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0D3BC" w14:textId="77777777" w:rsidR="001414CB" w:rsidRPr="003F1435" w:rsidRDefault="001414CB" w:rsidP="001414CB">
      <w:pPr>
        <w:jc w:val="center"/>
        <w:outlineLvl w:val="0"/>
        <w:rPr>
          <w:rFonts w:asciiTheme="majorHAnsi" w:hAnsiTheme="majorHAnsi" w:cstheme="majorHAnsi"/>
          <w:b/>
          <w:sz w:val="28"/>
          <w:szCs w:val="28"/>
          <w:lang w:val="nl-NL"/>
        </w:rPr>
      </w:pPr>
      <w:r w:rsidRPr="003F1435">
        <w:rPr>
          <w:rFonts w:asciiTheme="majorHAnsi" w:hAnsiTheme="majorHAnsi" w:cstheme="majorHAnsi"/>
          <w:b/>
          <w:sz w:val="28"/>
          <w:szCs w:val="28"/>
          <w:lang w:val="nl-NL"/>
        </w:rPr>
        <w:t>Phần 2. YÊU CẦU VỀ KỸ THUẬT</w:t>
      </w:r>
    </w:p>
    <w:p w14:paraId="2747AD37" w14:textId="77777777" w:rsidR="001414CB" w:rsidRPr="003F1435" w:rsidRDefault="001414CB" w:rsidP="001414CB">
      <w:pPr>
        <w:widowControl w:val="0"/>
        <w:spacing w:before="120" w:after="120" w:line="264" w:lineRule="auto"/>
        <w:jc w:val="center"/>
        <w:outlineLvl w:val="1"/>
        <w:rPr>
          <w:rFonts w:asciiTheme="majorHAnsi" w:hAnsiTheme="majorHAnsi" w:cstheme="majorHAnsi"/>
          <w:sz w:val="28"/>
          <w:szCs w:val="28"/>
          <w:lang w:val="nl-NL"/>
        </w:rPr>
      </w:pPr>
      <w:r w:rsidRPr="003F1435">
        <w:rPr>
          <w:rFonts w:asciiTheme="majorHAnsi" w:hAnsiTheme="majorHAnsi" w:cstheme="majorHAnsi"/>
          <w:b/>
          <w:sz w:val="28"/>
          <w:szCs w:val="28"/>
          <w:lang w:val="nl-NL"/>
        </w:rPr>
        <w:t>Chương V. YÊU CẦU VỀ KỸ THUẬT</w:t>
      </w:r>
    </w:p>
    <w:p w14:paraId="03CCE044" w14:textId="77777777" w:rsidR="001414CB" w:rsidRPr="003F1435" w:rsidRDefault="001414CB" w:rsidP="001414CB">
      <w:pPr>
        <w:pStyle w:val="Subtitle"/>
        <w:rPr>
          <w:rFonts w:asciiTheme="majorHAnsi" w:hAnsiTheme="majorHAnsi" w:cstheme="majorHAnsi"/>
          <w:color w:val="auto"/>
          <w:sz w:val="20"/>
          <w:szCs w:val="32"/>
          <w:lang w:val="nl-NL"/>
        </w:rPr>
      </w:pPr>
    </w:p>
    <w:p w14:paraId="65C4368A" w14:textId="12D79FA6" w:rsidR="001414CB" w:rsidRPr="003F1435" w:rsidRDefault="002B7864" w:rsidP="001414CB">
      <w:pPr>
        <w:pStyle w:val="SectionVIHeader"/>
        <w:widowControl w:val="0"/>
        <w:spacing w:after="120" w:line="264" w:lineRule="auto"/>
        <w:ind w:firstLine="709"/>
        <w:jc w:val="both"/>
        <w:rPr>
          <w:rFonts w:asciiTheme="majorHAnsi" w:hAnsiTheme="majorHAnsi" w:cstheme="majorHAnsi"/>
          <w:sz w:val="28"/>
          <w:szCs w:val="28"/>
          <w:lang w:val="nl-NL"/>
        </w:rPr>
      </w:pPr>
      <w:r w:rsidRPr="003F1435">
        <w:rPr>
          <w:rFonts w:asciiTheme="majorHAnsi" w:hAnsiTheme="majorHAnsi" w:cstheme="majorHAnsi"/>
          <w:sz w:val="28"/>
          <w:szCs w:val="28"/>
          <w:lang w:val="nl-NL"/>
        </w:rPr>
        <w:t>MỤC 1. YÊU CẦU VỀ KỸ THUẬT</w:t>
      </w:r>
    </w:p>
    <w:p w14:paraId="570C2A76" w14:textId="24DF3009" w:rsidR="007771CA" w:rsidRPr="003F1435" w:rsidRDefault="007771CA" w:rsidP="007771CA">
      <w:pPr>
        <w:widowControl w:val="0"/>
        <w:spacing w:before="120" w:after="120" w:line="264" w:lineRule="auto"/>
        <w:ind w:firstLine="709"/>
        <w:rPr>
          <w:rFonts w:asciiTheme="majorHAnsi" w:hAnsiTheme="majorHAnsi" w:cstheme="majorHAnsi"/>
          <w:iCs/>
          <w:sz w:val="28"/>
          <w:szCs w:val="28"/>
          <w:lang w:val="nl-NL"/>
        </w:rPr>
      </w:pPr>
      <w:r w:rsidRPr="003F1435">
        <w:rPr>
          <w:rFonts w:asciiTheme="majorHAnsi" w:hAnsiTheme="majorHAnsi" w:cstheme="majorHAnsi"/>
          <w:iCs/>
          <w:sz w:val="28"/>
          <w:szCs w:val="28"/>
          <w:lang w:val="nl-NL"/>
        </w:rPr>
        <w:t xml:space="preserve">Yêu cầu về kỹ thuật bao gồm các nội dung cơ bản như sau: </w:t>
      </w:r>
    </w:p>
    <w:p w14:paraId="42B1561F" w14:textId="06D165B0" w:rsidR="001414CB" w:rsidRPr="003F1435" w:rsidRDefault="002B7864" w:rsidP="001414CB">
      <w:pPr>
        <w:widowControl w:val="0"/>
        <w:spacing w:before="120" w:after="120" w:line="264" w:lineRule="auto"/>
        <w:ind w:firstLine="709"/>
        <w:rPr>
          <w:rFonts w:asciiTheme="majorHAnsi" w:hAnsiTheme="majorHAnsi" w:cstheme="majorHAnsi"/>
          <w:b/>
          <w:iCs/>
          <w:sz w:val="28"/>
          <w:szCs w:val="28"/>
          <w:lang w:val="nl-NL"/>
        </w:rPr>
      </w:pPr>
      <w:r w:rsidRPr="003F1435">
        <w:rPr>
          <w:rFonts w:asciiTheme="majorHAnsi" w:hAnsiTheme="majorHAnsi" w:cstheme="majorHAnsi"/>
          <w:b/>
          <w:iCs/>
          <w:sz w:val="28"/>
          <w:szCs w:val="28"/>
          <w:lang w:val="nl-NL"/>
        </w:rPr>
        <w:t>1.1. GIỚI THIỆU CHUNG VỀ GÓI THẦU</w:t>
      </w:r>
    </w:p>
    <w:p w14:paraId="495CA92E" w14:textId="45C16CA3" w:rsidR="00D20F92" w:rsidRPr="003F1435" w:rsidRDefault="00271140" w:rsidP="00271140">
      <w:pPr>
        <w:widowControl w:val="0"/>
        <w:spacing w:before="120" w:after="120" w:line="264" w:lineRule="auto"/>
        <w:ind w:firstLine="709"/>
        <w:rPr>
          <w:rFonts w:asciiTheme="majorHAnsi" w:hAnsiTheme="majorHAnsi" w:cstheme="majorHAnsi"/>
          <w:iCs/>
          <w:spacing w:val="2"/>
          <w:sz w:val="28"/>
          <w:szCs w:val="28"/>
          <w:lang w:val="nl-NL"/>
        </w:rPr>
      </w:pPr>
      <w:bookmarkStart w:id="0" w:name="_Hlk154743134"/>
      <w:r w:rsidRPr="003F1435">
        <w:rPr>
          <w:rFonts w:asciiTheme="majorHAnsi" w:hAnsiTheme="majorHAnsi" w:cstheme="majorHAnsi"/>
          <w:iCs/>
          <w:spacing w:val="2"/>
          <w:sz w:val="28"/>
          <w:szCs w:val="28"/>
          <w:lang w:val="vi-VN"/>
        </w:rPr>
        <w:t>Tên gói thầu:</w:t>
      </w:r>
      <w:r w:rsidRPr="003F1435">
        <w:rPr>
          <w:rFonts w:asciiTheme="majorHAnsi" w:hAnsiTheme="majorHAnsi" w:cstheme="majorHAnsi"/>
          <w:iCs/>
          <w:spacing w:val="2"/>
          <w:sz w:val="28"/>
          <w:szCs w:val="28"/>
          <w:lang w:val="nl-NL"/>
        </w:rPr>
        <w:t xml:space="preserve"> </w:t>
      </w:r>
      <w:r w:rsidR="00B35290" w:rsidRPr="003F1435">
        <w:rPr>
          <w:rFonts w:asciiTheme="majorHAnsi" w:hAnsiTheme="majorHAnsi" w:cstheme="majorHAnsi"/>
          <w:iCs/>
          <w:spacing w:val="2"/>
          <w:sz w:val="28"/>
          <w:szCs w:val="28"/>
          <w:lang w:val="nl-NL"/>
        </w:rPr>
        <w:t>Mua sắm Máy siêu âm chuyên tim mạch</w:t>
      </w:r>
    </w:p>
    <w:p w14:paraId="543F97C3" w14:textId="05953D48" w:rsidR="00271140" w:rsidRPr="003F1435" w:rsidRDefault="00271140" w:rsidP="00271140">
      <w:pPr>
        <w:widowControl w:val="0"/>
        <w:spacing w:before="120" w:after="120" w:line="264" w:lineRule="auto"/>
        <w:ind w:firstLine="709"/>
        <w:rPr>
          <w:rFonts w:asciiTheme="majorHAnsi" w:hAnsiTheme="majorHAnsi" w:cstheme="majorHAnsi"/>
          <w:iCs/>
          <w:spacing w:val="2"/>
          <w:sz w:val="28"/>
          <w:szCs w:val="28"/>
          <w:lang w:val="vi-VN"/>
        </w:rPr>
      </w:pPr>
      <w:r w:rsidRPr="003F1435">
        <w:rPr>
          <w:rFonts w:asciiTheme="majorHAnsi" w:hAnsiTheme="majorHAnsi" w:cstheme="majorHAnsi"/>
          <w:iCs/>
          <w:spacing w:val="2"/>
          <w:sz w:val="28"/>
          <w:szCs w:val="28"/>
          <w:lang w:val="vi-VN"/>
        </w:rPr>
        <w:t>Chủ đầu tư: Bệnh viện Đa khoa tỉnh Quảng Ninh.</w:t>
      </w:r>
    </w:p>
    <w:p w14:paraId="26ADFEFD" w14:textId="2C756DF4" w:rsidR="00271140" w:rsidRPr="003F1435" w:rsidRDefault="00271140" w:rsidP="00271140">
      <w:pPr>
        <w:widowControl w:val="0"/>
        <w:spacing w:before="120" w:after="120" w:line="264" w:lineRule="auto"/>
        <w:ind w:firstLine="709"/>
        <w:rPr>
          <w:rFonts w:asciiTheme="majorHAnsi" w:hAnsiTheme="majorHAnsi" w:cstheme="majorHAnsi"/>
          <w:iCs/>
          <w:spacing w:val="2"/>
          <w:sz w:val="28"/>
          <w:szCs w:val="28"/>
          <w:lang w:val="vi-VN"/>
        </w:rPr>
      </w:pPr>
      <w:r w:rsidRPr="003F1435">
        <w:rPr>
          <w:rFonts w:asciiTheme="majorHAnsi" w:hAnsiTheme="majorHAnsi" w:cstheme="majorHAnsi"/>
          <w:iCs/>
          <w:spacing w:val="2"/>
          <w:sz w:val="28"/>
          <w:szCs w:val="28"/>
          <w:lang w:val="vi-VN"/>
        </w:rPr>
        <w:t>Thời gian thực hiện gói thầu:</w:t>
      </w:r>
      <w:r w:rsidR="00BA5B6B" w:rsidRPr="003F1435">
        <w:rPr>
          <w:rFonts w:asciiTheme="majorHAnsi" w:hAnsiTheme="majorHAnsi" w:cstheme="majorHAnsi"/>
          <w:iCs/>
          <w:spacing w:val="2"/>
          <w:sz w:val="28"/>
          <w:szCs w:val="28"/>
          <w:lang w:val="vi-VN"/>
        </w:rPr>
        <w:t xml:space="preserve"> </w:t>
      </w:r>
      <w:r w:rsidR="00883C71" w:rsidRPr="003F1435">
        <w:rPr>
          <w:rFonts w:asciiTheme="majorHAnsi" w:hAnsiTheme="majorHAnsi" w:cstheme="majorHAnsi"/>
          <w:iCs/>
          <w:spacing w:val="2"/>
          <w:sz w:val="28"/>
          <w:szCs w:val="28"/>
          <w:lang w:val="vi-VN"/>
        </w:rPr>
        <w:t>90 ngày kể từ ngày hợp đồng có hiệu lực.</w:t>
      </w:r>
    </w:p>
    <w:p w14:paraId="7C1C0001" w14:textId="76BD57E3" w:rsidR="00271140" w:rsidRPr="003F1435" w:rsidRDefault="00271140" w:rsidP="00271140">
      <w:pPr>
        <w:widowControl w:val="0"/>
        <w:spacing w:before="120" w:after="120" w:line="264" w:lineRule="auto"/>
        <w:ind w:firstLine="709"/>
        <w:rPr>
          <w:rFonts w:asciiTheme="majorHAnsi" w:hAnsiTheme="majorHAnsi" w:cstheme="majorHAnsi"/>
          <w:iCs/>
          <w:spacing w:val="2"/>
          <w:sz w:val="28"/>
          <w:szCs w:val="28"/>
          <w:lang w:val="vi-VN"/>
        </w:rPr>
      </w:pPr>
      <w:r w:rsidRPr="003F1435">
        <w:rPr>
          <w:rFonts w:asciiTheme="majorHAnsi" w:hAnsiTheme="majorHAnsi" w:cstheme="majorHAnsi"/>
          <w:iCs/>
          <w:spacing w:val="2"/>
          <w:sz w:val="28"/>
          <w:szCs w:val="28"/>
          <w:lang w:val="vi-VN"/>
        </w:rPr>
        <w:t>Nguồn vốn:</w:t>
      </w:r>
      <w:r w:rsidR="00883C71" w:rsidRPr="003F1435">
        <w:rPr>
          <w:rFonts w:asciiTheme="majorHAnsi" w:hAnsiTheme="majorHAnsi" w:cstheme="majorHAnsi"/>
          <w:iCs/>
          <w:spacing w:val="2"/>
          <w:sz w:val="28"/>
          <w:szCs w:val="28"/>
          <w:lang w:val="vi-VN"/>
        </w:rPr>
        <w:t xml:space="preserve"> </w:t>
      </w:r>
      <w:r w:rsidR="00A23D92" w:rsidRPr="003F1435">
        <w:rPr>
          <w:rFonts w:asciiTheme="majorHAnsi" w:hAnsiTheme="majorHAnsi" w:cstheme="majorHAnsi"/>
          <w:iCs/>
          <w:spacing w:val="2"/>
          <w:sz w:val="28"/>
          <w:szCs w:val="28"/>
          <w:lang w:val="vi-VN"/>
        </w:rPr>
        <w:t>Qũy phát triển hoạt động sự nghiệp</w:t>
      </w:r>
      <w:r w:rsidR="00883C71" w:rsidRPr="003F1435">
        <w:rPr>
          <w:rFonts w:asciiTheme="majorHAnsi" w:hAnsiTheme="majorHAnsi" w:cstheme="majorHAnsi"/>
          <w:iCs/>
          <w:spacing w:val="2"/>
          <w:sz w:val="28"/>
          <w:szCs w:val="28"/>
          <w:lang w:val="vi-VN"/>
        </w:rPr>
        <w:t>.</w:t>
      </w:r>
    </w:p>
    <w:p w14:paraId="59392D3C" w14:textId="40A636D3" w:rsidR="00271140" w:rsidRPr="003F1435" w:rsidRDefault="00271140" w:rsidP="00271140">
      <w:pPr>
        <w:widowControl w:val="0"/>
        <w:spacing w:before="120" w:after="120" w:line="264" w:lineRule="auto"/>
        <w:ind w:firstLine="709"/>
        <w:rPr>
          <w:rFonts w:asciiTheme="majorHAnsi" w:hAnsiTheme="majorHAnsi" w:cstheme="majorHAnsi"/>
          <w:iCs/>
          <w:spacing w:val="2"/>
          <w:sz w:val="28"/>
          <w:szCs w:val="28"/>
          <w:lang w:val="vi-VN"/>
        </w:rPr>
      </w:pPr>
      <w:r w:rsidRPr="003F1435">
        <w:rPr>
          <w:rFonts w:asciiTheme="majorHAnsi" w:hAnsiTheme="majorHAnsi" w:cstheme="majorHAnsi"/>
          <w:iCs/>
          <w:spacing w:val="2"/>
          <w:sz w:val="28"/>
          <w:szCs w:val="28"/>
          <w:lang w:val="vi-VN"/>
        </w:rPr>
        <w:t xml:space="preserve">Địa điểm thực hiện: </w:t>
      </w:r>
      <w:r w:rsidR="00104624" w:rsidRPr="003F1435">
        <w:rPr>
          <w:rFonts w:asciiTheme="majorHAnsi" w:hAnsiTheme="majorHAnsi" w:cstheme="majorHAnsi"/>
          <w:iCs/>
          <w:spacing w:val="2"/>
          <w:sz w:val="28"/>
          <w:szCs w:val="28"/>
          <w:lang w:val="vi-VN"/>
        </w:rPr>
        <w:t>Tại nơi sử dụng của Bệnh viện Đa khoa tỉnh Quảng Ninh; Địa chỉ: Phố Tuệ Tĩnh - Phường Hồng Gai - Tỉnh Quảng Ninh</w:t>
      </w:r>
      <w:r w:rsidRPr="003F1435">
        <w:rPr>
          <w:rFonts w:asciiTheme="majorHAnsi" w:hAnsiTheme="majorHAnsi" w:cstheme="majorHAnsi"/>
          <w:iCs/>
          <w:spacing w:val="2"/>
          <w:sz w:val="28"/>
          <w:szCs w:val="28"/>
          <w:lang w:val="vi-VN"/>
        </w:rPr>
        <w:t xml:space="preserve">. </w:t>
      </w:r>
    </w:p>
    <w:p w14:paraId="01892ED7" w14:textId="3EC7F3DD" w:rsidR="00271140" w:rsidRPr="003F1435" w:rsidRDefault="00271140" w:rsidP="00271140">
      <w:pPr>
        <w:widowControl w:val="0"/>
        <w:spacing w:before="120" w:after="120" w:line="264" w:lineRule="auto"/>
        <w:ind w:firstLine="709"/>
        <w:rPr>
          <w:rFonts w:asciiTheme="majorHAnsi" w:hAnsiTheme="majorHAnsi" w:cstheme="majorHAnsi"/>
          <w:iCs/>
          <w:spacing w:val="2"/>
          <w:sz w:val="28"/>
          <w:szCs w:val="28"/>
          <w:lang w:val="vi-VN"/>
        </w:rPr>
      </w:pPr>
      <w:r w:rsidRPr="003F1435">
        <w:rPr>
          <w:rFonts w:asciiTheme="majorHAnsi" w:hAnsiTheme="majorHAnsi" w:cstheme="majorHAnsi"/>
          <w:iCs/>
          <w:spacing w:val="2"/>
          <w:sz w:val="28"/>
          <w:szCs w:val="28"/>
          <w:lang w:val="vi-VN"/>
        </w:rPr>
        <w:t>Hình thức đấu thầu: Đấu thầu rộng rãi trong nước, qua mạng</w:t>
      </w:r>
      <w:r w:rsidR="00883C71" w:rsidRPr="003F1435">
        <w:rPr>
          <w:rFonts w:asciiTheme="majorHAnsi" w:hAnsiTheme="majorHAnsi" w:cstheme="majorHAnsi"/>
          <w:iCs/>
          <w:spacing w:val="2"/>
          <w:sz w:val="28"/>
          <w:szCs w:val="28"/>
          <w:lang w:val="vi-VN"/>
        </w:rPr>
        <w:t>.</w:t>
      </w:r>
    </w:p>
    <w:p w14:paraId="06D6B1FF" w14:textId="047ADA7B" w:rsidR="00271140" w:rsidRPr="003F1435" w:rsidRDefault="00271140" w:rsidP="00271140">
      <w:pPr>
        <w:widowControl w:val="0"/>
        <w:spacing w:before="120" w:after="120" w:line="264" w:lineRule="auto"/>
        <w:ind w:firstLine="709"/>
        <w:rPr>
          <w:rFonts w:asciiTheme="majorHAnsi" w:hAnsiTheme="majorHAnsi" w:cstheme="majorHAnsi"/>
          <w:iCs/>
          <w:spacing w:val="2"/>
          <w:sz w:val="28"/>
          <w:szCs w:val="28"/>
          <w:lang w:val="vi-VN"/>
        </w:rPr>
      </w:pPr>
      <w:r w:rsidRPr="003F1435">
        <w:rPr>
          <w:rFonts w:asciiTheme="majorHAnsi" w:hAnsiTheme="majorHAnsi" w:cstheme="majorHAnsi"/>
          <w:iCs/>
          <w:spacing w:val="2"/>
          <w:sz w:val="28"/>
          <w:szCs w:val="28"/>
          <w:lang w:val="vi-VN"/>
        </w:rPr>
        <w:t>Phương thức đấu thầu: Một giai đoạn, một túi hồ sơ</w:t>
      </w:r>
      <w:r w:rsidR="00883C71" w:rsidRPr="003F1435">
        <w:rPr>
          <w:rFonts w:asciiTheme="majorHAnsi" w:hAnsiTheme="majorHAnsi" w:cstheme="majorHAnsi"/>
          <w:iCs/>
          <w:spacing w:val="2"/>
          <w:sz w:val="28"/>
          <w:szCs w:val="28"/>
          <w:lang w:val="vi-VN"/>
        </w:rPr>
        <w:t>.</w:t>
      </w:r>
    </w:p>
    <w:p w14:paraId="7577267A" w14:textId="665740F6" w:rsidR="00271140" w:rsidRPr="003F1435" w:rsidRDefault="00883C71" w:rsidP="00271140">
      <w:pPr>
        <w:widowControl w:val="0"/>
        <w:spacing w:before="120" w:after="120" w:line="264" w:lineRule="auto"/>
        <w:ind w:firstLine="709"/>
        <w:rPr>
          <w:rFonts w:asciiTheme="majorHAnsi" w:hAnsiTheme="majorHAnsi" w:cstheme="majorHAnsi"/>
          <w:iCs/>
          <w:spacing w:val="2"/>
          <w:sz w:val="28"/>
          <w:szCs w:val="28"/>
          <w:lang w:val="vi-VN"/>
        </w:rPr>
      </w:pPr>
      <w:r w:rsidRPr="003F1435">
        <w:rPr>
          <w:rFonts w:asciiTheme="majorHAnsi" w:hAnsiTheme="majorHAnsi" w:cstheme="majorHAnsi"/>
          <w:iCs/>
          <w:spacing w:val="2"/>
          <w:sz w:val="28"/>
          <w:szCs w:val="28"/>
          <w:lang w:val="vi-VN"/>
        </w:rPr>
        <w:t>Thời gian tổ chức lựa chọn nhà thầu</w:t>
      </w:r>
      <w:r w:rsidR="00271140" w:rsidRPr="003F1435">
        <w:rPr>
          <w:rFonts w:asciiTheme="majorHAnsi" w:hAnsiTheme="majorHAnsi" w:cstheme="majorHAnsi"/>
          <w:iCs/>
          <w:spacing w:val="2"/>
          <w:sz w:val="28"/>
          <w:szCs w:val="28"/>
          <w:lang w:val="vi-VN"/>
        </w:rPr>
        <w:t xml:space="preserve">: </w:t>
      </w:r>
      <w:r w:rsidR="00A23D92" w:rsidRPr="003F1435">
        <w:rPr>
          <w:rFonts w:asciiTheme="majorHAnsi" w:hAnsiTheme="majorHAnsi" w:cstheme="majorHAnsi"/>
          <w:iCs/>
          <w:spacing w:val="2"/>
          <w:sz w:val="28"/>
          <w:szCs w:val="28"/>
          <w:lang w:val="vi-VN"/>
        </w:rPr>
        <w:t>120</w:t>
      </w:r>
      <w:r w:rsidRPr="003F1435">
        <w:rPr>
          <w:rFonts w:asciiTheme="majorHAnsi" w:hAnsiTheme="majorHAnsi" w:cstheme="majorHAnsi"/>
          <w:iCs/>
          <w:spacing w:val="2"/>
          <w:sz w:val="28"/>
          <w:szCs w:val="28"/>
          <w:lang w:val="vi-VN"/>
        </w:rPr>
        <w:t xml:space="preserve"> ngày.</w:t>
      </w:r>
    </w:p>
    <w:p w14:paraId="770C0D6A" w14:textId="5D81A1A7" w:rsidR="00271140" w:rsidRPr="003F1435" w:rsidRDefault="0087639B" w:rsidP="00271140">
      <w:pPr>
        <w:widowControl w:val="0"/>
        <w:spacing w:before="120" w:after="120" w:line="264" w:lineRule="auto"/>
        <w:ind w:firstLine="709"/>
        <w:rPr>
          <w:rFonts w:asciiTheme="majorHAnsi" w:hAnsiTheme="majorHAnsi" w:cstheme="majorHAnsi"/>
          <w:iCs/>
          <w:spacing w:val="2"/>
          <w:sz w:val="28"/>
          <w:szCs w:val="28"/>
          <w:lang w:val="vi-VN"/>
        </w:rPr>
      </w:pPr>
      <w:r w:rsidRPr="003F1435">
        <w:rPr>
          <w:rFonts w:asciiTheme="majorHAnsi" w:hAnsiTheme="majorHAnsi" w:cstheme="majorHAnsi"/>
          <w:iCs/>
          <w:spacing w:val="2"/>
          <w:sz w:val="28"/>
          <w:szCs w:val="28"/>
          <w:lang w:val="vi-VN"/>
        </w:rPr>
        <w:t>Loại Hợp đồng</w:t>
      </w:r>
      <w:r w:rsidR="00271140" w:rsidRPr="003F1435">
        <w:rPr>
          <w:rFonts w:asciiTheme="majorHAnsi" w:hAnsiTheme="majorHAnsi" w:cstheme="majorHAnsi"/>
          <w:iCs/>
          <w:spacing w:val="2"/>
          <w:sz w:val="28"/>
          <w:szCs w:val="28"/>
          <w:lang w:val="vi-VN"/>
        </w:rPr>
        <w:t xml:space="preserve">: </w:t>
      </w:r>
      <w:r w:rsidRPr="003F1435">
        <w:rPr>
          <w:rFonts w:asciiTheme="majorHAnsi" w:hAnsiTheme="majorHAnsi" w:cstheme="majorHAnsi"/>
          <w:iCs/>
          <w:spacing w:val="2"/>
          <w:sz w:val="28"/>
          <w:szCs w:val="28"/>
          <w:lang w:val="vi-VN"/>
        </w:rPr>
        <w:t>Trọn gói.</w:t>
      </w:r>
    </w:p>
    <w:bookmarkEnd w:id="0"/>
    <w:p w14:paraId="7B261574" w14:textId="3B586CE9" w:rsidR="001414CB" w:rsidRPr="003F1435" w:rsidRDefault="002B7864" w:rsidP="001414CB">
      <w:pPr>
        <w:widowControl w:val="0"/>
        <w:spacing w:before="120" w:after="120" w:line="264" w:lineRule="auto"/>
        <w:ind w:firstLine="709"/>
        <w:rPr>
          <w:rFonts w:asciiTheme="majorHAnsi" w:hAnsiTheme="majorHAnsi" w:cstheme="majorHAnsi"/>
          <w:b/>
          <w:iCs/>
          <w:sz w:val="28"/>
          <w:szCs w:val="28"/>
          <w:lang w:val="nl-NL"/>
        </w:rPr>
      </w:pPr>
      <w:r w:rsidRPr="003F1435">
        <w:rPr>
          <w:rFonts w:asciiTheme="majorHAnsi" w:hAnsiTheme="majorHAnsi" w:cstheme="majorHAnsi"/>
          <w:b/>
          <w:iCs/>
          <w:sz w:val="28"/>
          <w:szCs w:val="28"/>
          <w:lang w:val="nl-NL"/>
        </w:rPr>
        <w:t>1.2. YÊU CẦU VỀ KỸ THUẬT</w:t>
      </w:r>
    </w:p>
    <w:p w14:paraId="7F11F853" w14:textId="77777777" w:rsidR="001414CB" w:rsidRPr="003F1435" w:rsidRDefault="001414CB" w:rsidP="001414CB">
      <w:pPr>
        <w:widowControl w:val="0"/>
        <w:spacing w:before="120" w:after="120" w:line="264" w:lineRule="auto"/>
        <w:ind w:firstLine="709"/>
        <w:rPr>
          <w:rFonts w:asciiTheme="majorHAnsi" w:hAnsiTheme="majorHAnsi" w:cstheme="majorHAnsi"/>
          <w:i/>
          <w:spacing w:val="-2"/>
          <w:sz w:val="28"/>
          <w:szCs w:val="28"/>
          <w:lang w:val="nl-NL"/>
        </w:rPr>
      </w:pPr>
      <w:r w:rsidRPr="003F1435">
        <w:rPr>
          <w:rFonts w:asciiTheme="majorHAnsi" w:hAnsiTheme="majorHAnsi" w:cstheme="majorHAnsi"/>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5"/>
      </w:tblGrid>
      <w:tr w:rsidR="003F1435" w:rsidRPr="003F1435" w14:paraId="3E5DE938" w14:textId="77777777" w:rsidTr="00C11903">
        <w:trPr>
          <w:trHeight w:val="20"/>
        </w:trPr>
        <w:tc>
          <w:tcPr>
            <w:tcW w:w="9395" w:type="dxa"/>
            <w:shd w:val="clear" w:color="000000" w:fill="FFFFFF"/>
            <w:noWrap/>
            <w:vAlign w:val="center"/>
            <w:hideMark/>
          </w:tcPr>
          <w:p w14:paraId="2E77A0BB" w14:textId="77777777" w:rsidR="00C11903" w:rsidRPr="003F1435" w:rsidRDefault="00C11903" w:rsidP="00C11903">
            <w:pPr>
              <w:rPr>
                <w:b/>
                <w:bCs/>
                <w:szCs w:val="24"/>
                <w:lang w:val="vi-VN" w:eastAsia="vi-VN"/>
              </w:rPr>
            </w:pPr>
            <w:r w:rsidRPr="003F1435">
              <w:rPr>
                <w:b/>
                <w:bCs/>
                <w:szCs w:val="24"/>
                <w:lang w:val="vi-VN" w:eastAsia="vi-VN"/>
              </w:rPr>
              <w:t>I. YÊU CẦU CHUNG</w:t>
            </w:r>
          </w:p>
        </w:tc>
      </w:tr>
      <w:tr w:rsidR="003F1435" w:rsidRPr="003F1435" w14:paraId="3D670C3F" w14:textId="77777777" w:rsidTr="00C11903">
        <w:trPr>
          <w:trHeight w:val="20"/>
        </w:trPr>
        <w:tc>
          <w:tcPr>
            <w:tcW w:w="9395" w:type="dxa"/>
            <w:shd w:val="clear" w:color="000000" w:fill="FFFFFF"/>
            <w:noWrap/>
            <w:vAlign w:val="center"/>
            <w:hideMark/>
          </w:tcPr>
          <w:p w14:paraId="33C8E788" w14:textId="77777777" w:rsidR="00C11903" w:rsidRPr="003F1435" w:rsidRDefault="00C11903" w:rsidP="00C11903">
            <w:pPr>
              <w:rPr>
                <w:szCs w:val="24"/>
                <w:lang w:val="vi-VN" w:eastAsia="vi-VN"/>
              </w:rPr>
            </w:pPr>
            <w:r w:rsidRPr="003F1435">
              <w:rPr>
                <w:szCs w:val="24"/>
                <w:lang w:val="vi-VN" w:eastAsia="vi-VN"/>
              </w:rPr>
              <w:t>- Thiết bị mới 100%</w:t>
            </w:r>
          </w:p>
        </w:tc>
      </w:tr>
      <w:tr w:rsidR="003F1435" w:rsidRPr="003F1435" w14:paraId="7D9D8F46" w14:textId="77777777" w:rsidTr="00C11903">
        <w:trPr>
          <w:trHeight w:val="20"/>
        </w:trPr>
        <w:tc>
          <w:tcPr>
            <w:tcW w:w="9395" w:type="dxa"/>
            <w:shd w:val="clear" w:color="000000" w:fill="FFFFFF"/>
            <w:noWrap/>
            <w:vAlign w:val="center"/>
            <w:hideMark/>
          </w:tcPr>
          <w:p w14:paraId="354D9D70" w14:textId="77777777" w:rsidR="00C11903" w:rsidRPr="003F1435" w:rsidRDefault="00C11903" w:rsidP="00C11903">
            <w:pPr>
              <w:rPr>
                <w:szCs w:val="24"/>
                <w:lang w:val="vi-VN" w:eastAsia="vi-VN"/>
              </w:rPr>
            </w:pPr>
            <w:r w:rsidRPr="003F1435">
              <w:rPr>
                <w:szCs w:val="24"/>
                <w:lang w:val="vi-VN" w:eastAsia="vi-VN"/>
              </w:rPr>
              <w:t>- Năm sản xuất: Máy chính từ 2024 trở về sau</w:t>
            </w:r>
          </w:p>
        </w:tc>
      </w:tr>
      <w:tr w:rsidR="003F1435" w:rsidRPr="003F1435" w14:paraId="1549F42B" w14:textId="77777777" w:rsidTr="00C11903">
        <w:trPr>
          <w:trHeight w:val="20"/>
        </w:trPr>
        <w:tc>
          <w:tcPr>
            <w:tcW w:w="9395" w:type="dxa"/>
            <w:shd w:val="clear" w:color="000000" w:fill="FFFFFF"/>
            <w:noWrap/>
            <w:vAlign w:val="center"/>
            <w:hideMark/>
          </w:tcPr>
          <w:p w14:paraId="30420F9D" w14:textId="77777777" w:rsidR="00C11903" w:rsidRPr="003F1435" w:rsidRDefault="00C11903" w:rsidP="00C11903">
            <w:pPr>
              <w:rPr>
                <w:szCs w:val="24"/>
                <w:lang w:eastAsia="vi-VN"/>
              </w:rPr>
            </w:pPr>
            <w:r w:rsidRPr="003F1435">
              <w:rPr>
                <w:szCs w:val="24"/>
                <w:lang w:val="vi-VN" w:eastAsia="vi-VN"/>
              </w:rPr>
              <w:t xml:space="preserve">- Nhà sản xuất máy chính được chứng nhận đáp ứng tiêu chuẩn về hệ thống quản lý chất lượng: ISO 13485;  </w:t>
            </w:r>
          </w:p>
          <w:p w14:paraId="208E7C79" w14:textId="337972DF" w:rsidR="00C11903" w:rsidRPr="003F1435" w:rsidRDefault="00C11903" w:rsidP="00C11903">
            <w:pPr>
              <w:rPr>
                <w:szCs w:val="24"/>
                <w:lang w:eastAsia="vi-VN"/>
              </w:rPr>
            </w:pPr>
            <w:r w:rsidRPr="003F1435">
              <w:rPr>
                <w:szCs w:val="24"/>
                <w:lang w:eastAsia="vi-VN"/>
              </w:rPr>
              <w:t xml:space="preserve">- </w:t>
            </w:r>
            <w:r w:rsidRPr="003F1435">
              <w:rPr>
                <w:szCs w:val="24"/>
                <w:lang w:val="vi-VN" w:eastAsia="vi-VN"/>
              </w:rPr>
              <w:t>Máy chính đủ điều kiện lưu hành ở Mỹ hoặc có chứng nhận CFG (FDA)</w:t>
            </w:r>
            <w:r w:rsidRPr="003F1435">
              <w:rPr>
                <w:szCs w:val="24"/>
                <w:lang w:eastAsia="vi-VN"/>
              </w:rPr>
              <w:t>.</w:t>
            </w:r>
          </w:p>
        </w:tc>
      </w:tr>
      <w:tr w:rsidR="003F1435" w:rsidRPr="003F1435" w14:paraId="25D9E8B2" w14:textId="77777777" w:rsidTr="00C11903">
        <w:trPr>
          <w:trHeight w:val="20"/>
        </w:trPr>
        <w:tc>
          <w:tcPr>
            <w:tcW w:w="9395" w:type="dxa"/>
            <w:shd w:val="clear" w:color="000000" w:fill="FFFFFF"/>
            <w:noWrap/>
            <w:vAlign w:val="center"/>
            <w:hideMark/>
          </w:tcPr>
          <w:p w14:paraId="5128D0AA" w14:textId="27E4E4F7" w:rsidR="00C11903" w:rsidRPr="003F1435" w:rsidRDefault="00C11903" w:rsidP="00C11903">
            <w:pPr>
              <w:rPr>
                <w:szCs w:val="24"/>
                <w:lang w:val="vi-VN" w:eastAsia="vi-VN"/>
              </w:rPr>
            </w:pPr>
            <w:r w:rsidRPr="003F1435">
              <w:rPr>
                <w:szCs w:val="24"/>
                <w:lang w:val="vi-VN" w:eastAsia="vi-VN"/>
              </w:rPr>
              <w:t>- Máy chính có xuất xứ: Thuộc nhóm nước G7.</w:t>
            </w:r>
          </w:p>
        </w:tc>
      </w:tr>
      <w:tr w:rsidR="003F1435" w:rsidRPr="003F1435" w14:paraId="01CB5592" w14:textId="77777777" w:rsidTr="00C11903">
        <w:trPr>
          <w:trHeight w:val="20"/>
        </w:trPr>
        <w:tc>
          <w:tcPr>
            <w:tcW w:w="9395" w:type="dxa"/>
            <w:shd w:val="clear" w:color="000000" w:fill="FFFFFF"/>
            <w:noWrap/>
            <w:vAlign w:val="center"/>
            <w:hideMark/>
          </w:tcPr>
          <w:p w14:paraId="33C0AD76" w14:textId="77777777" w:rsidR="00C11903" w:rsidRPr="003F1435" w:rsidRDefault="00C11903" w:rsidP="00C11903">
            <w:pPr>
              <w:rPr>
                <w:b/>
                <w:bCs/>
                <w:szCs w:val="24"/>
                <w:lang w:val="vi-VN" w:eastAsia="vi-VN"/>
              </w:rPr>
            </w:pPr>
            <w:r w:rsidRPr="003F1435">
              <w:rPr>
                <w:b/>
                <w:bCs/>
                <w:szCs w:val="24"/>
                <w:lang w:val="vi-VN" w:eastAsia="vi-VN"/>
              </w:rPr>
              <w:t>II. YÊU CẦU CẤU HÌNH CUNG CẤP</w:t>
            </w:r>
          </w:p>
        </w:tc>
      </w:tr>
      <w:tr w:rsidR="003F1435" w:rsidRPr="003F1435" w14:paraId="0C22E2B5" w14:textId="77777777" w:rsidTr="00C11903">
        <w:trPr>
          <w:trHeight w:val="20"/>
        </w:trPr>
        <w:tc>
          <w:tcPr>
            <w:tcW w:w="9395" w:type="dxa"/>
            <w:shd w:val="clear" w:color="000000" w:fill="FFFFFF"/>
            <w:noWrap/>
            <w:vAlign w:val="center"/>
            <w:hideMark/>
          </w:tcPr>
          <w:p w14:paraId="709E8360" w14:textId="77777777" w:rsidR="00C11903" w:rsidRPr="003F1435" w:rsidRDefault="00C11903" w:rsidP="00C11903">
            <w:pPr>
              <w:rPr>
                <w:szCs w:val="24"/>
                <w:lang w:val="vi-VN" w:eastAsia="vi-VN"/>
              </w:rPr>
            </w:pPr>
            <w:r w:rsidRPr="003F1435">
              <w:rPr>
                <w:szCs w:val="24"/>
                <w:lang w:val="vi-VN" w:eastAsia="vi-VN"/>
              </w:rPr>
              <w:t>- Thân máy chính thiết kế đồng bộ với xe đẩy, màn hình hiển thị, màn hình điều khiển: 01 máy</w:t>
            </w:r>
          </w:p>
        </w:tc>
      </w:tr>
      <w:tr w:rsidR="003F1435" w:rsidRPr="003F1435" w14:paraId="467914FD" w14:textId="77777777" w:rsidTr="00C11903">
        <w:trPr>
          <w:trHeight w:val="20"/>
        </w:trPr>
        <w:tc>
          <w:tcPr>
            <w:tcW w:w="9395" w:type="dxa"/>
            <w:shd w:val="clear" w:color="000000" w:fill="FFFFFF"/>
            <w:noWrap/>
            <w:vAlign w:val="center"/>
            <w:hideMark/>
          </w:tcPr>
          <w:p w14:paraId="315FE24B" w14:textId="77777777" w:rsidR="00C11903" w:rsidRPr="003F1435" w:rsidRDefault="00C11903" w:rsidP="00C11903">
            <w:pPr>
              <w:rPr>
                <w:szCs w:val="24"/>
                <w:lang w:val="vi-VN" w:eastAsia="vi-VN"/>
              </w:rPr>
            </w:pPr>
            <w:r w:rsidRPr="003F1435">
              <w:rPr>
                <w:szCs w:val="24"/>
                <w:lang w:val="vi-VN" w:eastAsia="vi-VN"/>
              </w:rPr>
              <w:t>-  Đầu dò Linear siêu âm mạch máu: 01 cái</w:t>
            </w:r>
          </w:p>
        </w:tc>
      </w:tr>
      <w:tr w:rsidR="003F1435" w:rsidRPr="003F1435" w14:paraId="287E3826" w14:textId="77777777" w:rsidTr="00C11903">
        <w:trPr>
          <w:trHeight w:val="20"/>
        </w:trPr>
        <w:tc>
          <w:tcPr>
            <w:tcW w:w="9395" w:type="dxa"/>
            <w:shd w:val="clear" w:color="000000" w:fill="FFFFFF"/>
            <w:noWrap/>
            <w:vAlign w:val="center"/>
            <w:hideMark/>
          </w:tcPr>
          <w:p w14:paraId="2E26FB2A" w14:textId="77777777" w:rsidR="00C11903" w:rsidRPr="003F1435" w:rsidRDefault="00C11903" w:rsidP="00C11903">
            <w:pPr>
              <w:rPr>
                <w:szCs w:val="24"/>
                <w:lang w:val="vi-VN" w:eastAsia="vi-VN"/>
              </w:rPr>
            </w:pPr>
            <w:r w:rsidRPr="003F1435">
              <w:rPr>
                <w:szCs w:val="24"/>
                <w:lang w:val="vi-VN" w:eastAsia="vi-VN"/>
              </w:rPr>
              <w:t>-  Đầu dò Sector siêu âm tim trẻ em hoặc sơ sinh: 01 cái</w:t>
            </w:r>
          </w:p>
        </w:tc>
      </w:tr>
      <w:tr w:rsidR="003F1435" w:rsidRPr="003F1435" w14:paraId="7429C048" w14:textId="77777777" w:rsidTr="00C11903">
        <w:trPr>
          <w:trHeight w:val="20"/>
        </w:trPr>
        <w:tc>
          <w:tcPr>
            <w:tcW w:w="9395" w:type="dxa"/>
            <w:shd w:val="clear" w:color="000000" w:fill="FFFFFF"/>
            <w:noWrap/>
            <w:vAlign w:val="center"/>
            <w:hideMark/>
          </w:tcPr>
          <w:p w14:paraId="0D3CE4FF" w14:textId="77777777" w:rsidR="00C11903" w:rsidRPr="003F1435" w:rsidRDefault="00C11903" w:rsidP="00C11903">
            <w:pPr>
              <w:rPr>
                <w:szCs w:val="24"/>
                <w:lang w:val="vi-VN" w:eastAsia="vi-VN"/>
              </w:rPr>
            </w:pPr>
            <w:r w:rsidRPr="003F1435">
              <w:rPr>
                <w:szCs w:val="24"/>
                <w:lang w:val="vi-VN" w:eastAsia="vi-VN"/>
              </w:rPr>
              <w:t>-  Đầu dò Sector siêu âm tim người lớn: 01 cái</w:t>
            </w:r>
          </w:p>
        </w:tc>
      </w:tr>
      <w:tr w:rsidR="003F1435" w:rsidRPr="003F1435" w14:paraId="4293398C" w14:textId="77777777" w:rsidTr="00C11903">
        <w:trPr>
          <w:trHeight w:val="20"/>
        </w:trPr>
        <w:tc>
          <w:tcPr>
            <w:tcW w:w="9395" w:type="dxa"/>
            <w:shd w:val="clear" w:color="000000" w:fill="FFFFFF"/>
            <w:noWrap/>
            <w:vAlign w:val="center"/>
            <w:hideMark/>
          </w:tcPr>
          <w:p w14:paraId="00C28C76" w14:textId="77777777" w:rsidR="00C11903" w:rsidRPr="003F1435" w:rsidRDefault="00C11903" w:rsidP="00C11903">
            <w:pPr>
              <w:rPr>
                <w:szCs w:val="24"/>
                <w:lang w:val="vi-VN" w:eastAsia="vi-VN"/>
              </w:rPr>
            </w:pPr>
            <w:r w:rsidRPr="003F1435">
              <w:rPr>
                <w:szCs w:val="24"/>
                <w:lang w:val="vi-VN" w:eastAsia="vi-VN"/>
              </w:rPr>
              <w:t>-  Đầu dò siêu âm tim qua thực quản: 01 cái</w:t>
            </w:r>
          </w:p>
        </w:tc>
      </w:tr>
      <w:tr w:rsidR="003F1435" w:rsidRPr="003F1435" w14:paraId="7A850A6D" w14:textId="77777777" w:rsidTr="00C11903">
        <w:trPr>
          <w:trHeight w:val="20"/>
        </w:trPr>
        <w:tc>
          <w:tcPr>
            <w:tcW w:w="9395" w:type="dxa"/>
            <w:shd w:val="clear" w:color="000000" w:fill="FFFFFF"/>
            <w:noWrap/>
            <w:vAlign w:val="center"/>
            <w:hideMark/>
          </w:tcPr>
          <w:p w14:paraId="25138FEC" w14:textId="77777777" w:rsidR="00C11903" w:rsidRPr="003F1435" w:rsidRDefault="00C11903" w:rsidP="00C11903">
            <w:pPr>
              <w:rPr>
                <w:szCs w:val="24"/>
                <w:lang w:val="vi-VN" w:eastAsia="vi-VN"/>
              </w:rPr>
            </w:pPr>
            <w:r w:rsidRPr="003F1435">
              <w:rPr>
                <w:szCs w:val="24"/>
                <w:lang w:val="vi-VN" w:eastAsia="vi-VN"/>
              </w:rPr>
              <w:t>- Phần mềm siêu âm bụng tổng quát: 01 bộ</w:t>
            </w:r>
          </w:p>
        </w:tc>
      </w:tr>
      <w:tr w:rsidR="003F1435" w:rsidRPr="003F1435" w14:paraId="2F7F0E46" w14:textId="77777777" w:rsidTr="00C11903">
        <w:trPr>
          <w:trHeight w:val="20"/>
        </w:trPr>
        <w:tc>
          <w:tcPr>
            <w:tcW w:w="9395" w:type="dxa"/>
            <w:shd w:val="clear" w:color="000000" w:fill="FFFFFF"/>
            <w:noWrap/>
            <w:vAlign w:val="center"/>
            <w:hideMark/>
          </w:tcPr>
          <w:p w14:paraId="5CEDF28E" w14:textId="77777777" w:rsidR="00C11903" w:rsidRPr="003F1435" w:rsidRDefault="00C11903" w:rsidP="00C11903">
            <w:pPr>
              <w:rPr>
                <w:szCs w:val="24"/>
                <w:lang w:val="vi-VN" w:eastAsia="vi-VN"/>
              </w:rPr>
            </w:pPr>
            <w:r w:rsidRPr="003F1435">
              <w:rPr>
                <w:szCs w:val="24"/>
                <w:lang w:val="vi-VN" w:eastAsia="vi-VN"/>
              </w:rPr>
              <w:t>- Phần mềm siêu âm mạch máu: 01 bộ</w:t>
            </w:r>
          </w:p>
        </w:tc>
      </w:tr>
      <w:tr w:rsidR="003F1435" w:rsidRPr="003F1435" w14:paraId="71CAB64C" w14:textId="77777777" w:rsidTr="00C11903">
        <w:trPr>
          <w:trHeight w:val="20"/>
        </w:trPr>
        <w:tc>
          <w:tcPr>
            <w:tcW w:w="9395" w:type="dxa"/>
            <w:shd w:val="clear" w:color="000000" w:fill="FFFFFF"/>
            <w:noWrap/>
            <w:vAlign w:val="center"/>
            <w:hideMark/>
          </w:tcPr>
          <w:p w14:paraId="3853615B" w14:textId="77777777" w:rsidR="00C11903" w:rsidRPr="003F1435" w:rsidRDefault="00C11903" w:rsidP="00C11903">
            <w:pPr>
              <w:rPr>
                <w:szCs w:val="24"/>
                <w:lang w:val="vi-VN" w:eastAsia="vi-VN"/>
              </w:rPr>
            </w:pPr>
            <w:r w:rsidRPr="003F1435">
              <w:rPr>
                <w:szCs w:val="24"/>
                <w:lang w:val="vi-VN" w:eastAsia="vi-VN"/>
              </w:rPr>
              <w:t>- Phần mềm siêu âm tim người lớn: 01 bộ</w:t>
            </w:r>
          </w:p>
        </w:tc>
      </w:tr>
      <w:tr w:rsidR="003F1435" w:rsidRPr="003F1435" w14:paraId="5CA575DB" w14:textId="77777777" w:rsidTr="00C11903">
        <w:trPr>
          <w:trHeight w:val="20"/>
        </w:trPr>
        <w:tc>
          <w:tcPr>
            <w:tcW w:w="9395" w:type="dxa"/>
            <w:shd w:val="clear" w:color="000000" w:fill="FFFFFF"/>
            <w:noWrap/>
            <w:vAlign w:val="center"/>
            <w:hideMark/>
          </w:tcPr>
          <w:p w14:paraId="08C08470" w14:textId="77777777" w:rsidR="00C11903" w:rsidRPr="003F1435" w:rsidRDefault="00C11903" w:rsidP="00C11903">
            <w:pPr>
              <w:rPr>
                <w:szCs w:val="24"/>
                <w:lang w:val="vi-VN" w:eastAsia="vi-VN"/>
              </w:rPr>
            </w:pPr>
            <w:r w:rsidRPr="003F1435">
              <w:rPr>
                <w:szCs w:val="24"/>
                <w:lang w:val="vi-VN" w:eastAsia="vi-VN"/>
              </w:rPr>
              <w:t>- Phần mềm siêu âm tim trẻ em: 01 bộ</w:t>
            </w:r>
          </w:p>
        </w:tc>
      </w:tr>
      <w:tr w:rsidR="003F1435" w:rsidRPr="003F1435" w14:paraId="75C60F8A" w14:textId="77777777" w:rsidTr="00C11903">
        <w:trPr>
          <w:trHeight w:val="20"/>
        </w:trPr>
        <w:tc>
          <w:tcPr>
            <w:tcW w:w="9395" w:type="dxa"/>
            <w:shd w:val="clear" w:color="000000" w:fill="FFFFFF"/>
            <w:noWrap/>
            <w:vAlign w:val="center"/>
            <w:hideMark/>
          </w:tcPr>
          <w:p w14:paraId="52A7431A" w14:textId="77777777" w:rsidR="00C11903" w:rsidRPr="003F1435" w:rsidRDefault="00C11903" w:rsidP="00C11903">
            <w:pPr>
              <w:rPr>
                <w:szCs w:val="24"/>
                <w:lang w:val="vi-VN" w:eastAsia="vi-VN"/>
              </w:rPr>
            </w:pPr>
            <w:r w:rsidRPr="003F1435">
              <w:rPr>
                <w:szCs w:val="24"/>
                <w:lang w:val="vi-VN" w:eastAsia="vi-VN"/>
              </w:rPr>
              <w:lastRenderedPageBreak/>
              <w:t>-  Phần mềm đánh dấu mô thất trái, thất phải, nhĩ trái tự động: 01 bộ</w:t>
            </w:r>
          </w:p>
        </w:tc>
      </w:tr>
      <w:tr w:rsidR="003F1435" w:rsidRPr="003F1435" w14:paraId="5585B708" w14:textId="77777777" w:rsidTr="00C11903">
        <w:trPr>
          <w:trHeight w:val="20"/>
        </w:trPr>
        <w:tc>
          <w:tcPr>
            <w:tcW w:w="9395" w:type="dxa"/>
            <w:shd w:val="clear" w:color="000000" w:fill="FFFFFF"/>
            <w:noWrap/>
            <w:vAlign w:val="center"/>
            <w:hideMark/>
          </w:tcPr>
          <w:p w14:paraId="4A4F0BD5" w14:textId="77777777" w:rsidR="00C11903" w:rsidRPr="003F1435" w:rsidRDefault="00C11903" w:rsidP="00C11903">
            <w:pPr>
              <w:rPr>
                <w:szCs w:val="24"/>
                <w:lang w:val="vi-VN" w:eastAsia="vi-VN"/>
              </w:rPr>
            </w:pPr>
            <w:r w:rsidRPr="003F1435">
              <w:rPr>
                <w:szCs w:val="24"/>
                <w:lang w:val="vi-VN" w:eastAsia="vi-VN"/>
              </w:rPr>
              <w:t>-  Máy in nhiệt đen trắng: 01 cái</w:t>
            </w:r>
          </w:p>
        </w:tc>
      </w:tr>
      <w:tr w:rsidR="003F1435" w:rsidRPr="003F1435" w14:paraId="6B182815" w14:textId="77777777" w:rsidTr="00C11903">
        <w:trPr>
          <w:trHeight w:val="20"/>
        </w:trPr>
        <w:tc>
          <w:tcPr>
            <w:tcW w:w="9395" w:type="dxa"/>
            <w:shd w:val="clear" w:color="000000" w:fill="FFFFFF"/>
            <w:noWrap/>
            <w:vAlign w:val="center"/>
            <w:hideMark/>
          </w:tcPr>
          <w:p w14:paraId="05CB80C8" w14:textId="77777777" w:rsidR="00C11903" w:rsidRPr="003F1435" w:rsidRDefault="00C11903" w:rsidP="00C11903">
            <w:pPr>
              <w:rPr>
                <w:szCs w:val="24"/>
                <w:lang w:val="vi-VN" w:eastAsia="vi-VN"/>
              </w:rPr>
            </w:pPr>
            <w:r w:rsidRPr="003F1435">
              <w:rPr>
                <w:szCs w:val="24"/>
                <w:lang w:val="vi-VN" w:eastAsia="vi-VN"/>
              </w:rPr>
              <w:t>-  Gel siêu âm: 01 can 5 lít</w:t>
            </w:r>
          </w:p>
        </w:tc>
      </w:tr>
      <w:tr w:rsidR="003F1435" w:rsidRPr="003F1435" w14:paraId="18E7F77A" w14:textId="77777777" w:rsidTr="00C11903">
        <w:trPr>
          <w:trHeight w:val="20"/>
        </w:trPr>
        <w:tc>
          <w:tcPr>
            <w:tcW w:w="9395" w:type="dxa"/>
            <w:shd w:val="clear" w:color="000000" w:fill="FFFFFF"/>
            <w:noWrap/>
            <w:vAlign w:val="center"/>
            <w:hideMark/>
          </w:tcPr>
          <w:p w14:paraId="18C6AD02" w14:textId="77777777" w:rsidR="00C11903" w:rsidRPr="003F1435" w:rsidRDefault="00C11903" w:rsidP="00C11903">
            <w:pPr>
              <w:rPr>
                <w:szCs w:val="24"/>
                <w:lang w:val="vi-VN" w:eastAsia="vi-VN"/>
              </w:rPr>
            </w:pPr>
            <w:r w:rsidRPr="003F1435">
              <w:rPr>
                <w:szCs w:val="24"/>
                <w:lang w:val="vi-VN" w:eastAsia="vi-VN"/>
              </w:rPr>
              <w:t>-  Máy in phun màu: 01 cái</w:t>
            </w:r>
          </w:p>
        </w:tc>
      </w:tr>
      <w:tr w:rsidR="003F1435" w:rsidRPr="003F1435" w14:paraId="28249688" w14:textId="77777777" w:rsidTr="00C11903">
        <w:trPr>
          <w:trHeight w:val="20"/>
        </w:trPr>
        <w:tc>
          <w:tcPr>
            <w:tcW w:w="9395" w:type="dxa"/>
            <w:shd w:val="clear" w:color="000000" w:fill="FFFFFF"/>
            <w:noWrap/>
            <w:vAlign w:val="center"/>
            <w:hideMark/>
          </w:tcPr>
          <w:p w14:paraId="160DBD51" w14:textId="77777777" w:rsidR="00C11903" w:rsidRPr="003F1435" w:rsidRDefault="00C11903" w:rsidP="00C11903">
            <w:pPr>
              <w:rPr>
                <w:szCs w:val="24"/>
                <w:lang w:val="vi-VN" w:eastAsia="vi-VN"/>
              </w:rPr>
            </w:pPr>
            <w:r w:rsidRPr="003F1435">
              <w:rPr>
                <w:szCs w:val="24"/>
                <w:lang w:val="vi-VN" w:eastAsia="vi-VN"/>
              </w:rPr>
              <w:t>-  Bộ máy tính: 01 bộ</w:t>
            </w:r>
          </w:p>
        </w:tc>
      </w:tr>
      <w:tr w:rsidR="003F1435" w:rsidRPr="003F1435" w14:paraId="54546F39" w14:textId="77777777" w:rsidTr="00C11903">
        <w:trPr>
          <w:trHeight w:val="20"/>
        </w:trPr>
        <w:tc>
          <w:tcPr>
            <w:tcW w:w="9395" w:type="dxa"/>
            <w:shd w:val="clear" w:color="000000" w:fill="FFFFFF"/>
            <w:noWrap/>
            <w:vAlign w:val="center"/>
            <w:hideMark/>
          </w:tcPr>
          <w:p w14:paraId="1EAFAB89" w14:textId="77777777" w:rsidR="00C11903" w:rsidRPr="003F1435" w:rsidRDefault="00C11903" w:rsidP="00C11903">
            <w:pPr>
              <w:rPr>
                <w:sz w:val="17"/>
                <w:szCs w:val="17"/>
                <w:lang w:val="vi-VN" w:eastAsia="vi-VN"/>
              </w:rPr>
            </w:pPr>
            <w:r w:rsidRPr="003F1435">
              <w:rPr>
                <w:szCs w:val="24"/>
                <w:lang w:val="vi-VN" w:eastAsia="vi-VN"/>
              </w:rPr>
              <w:t xml:space="preserve">-  Bộ lưu điện UPS online </w:t>
            </w:r>
            <w:r w:rsidRPr="003F1435">
              <w:rPr>
                <w:rFonts w:ascii="Aptos Narrow" w:hAnsi="Aptos Narrow"/>
                <w:szCs w:val="24"/>
                <w:lang w:val="vi-VN" w:eastAsia="vi-VN"/>
              </w:rPr>
              <w:t>≥</w:t>
            </w:r>
            <w:r w:rsidRPr="003F1435">
              <w:rPr>
                <w:szCs w:val="24"/>
                <w:lang w:val="vi-VN" w:eastAsia="vi-VN"/>
              </w:rPr>
              <w:t xml:space="preserve">2kVA: 01 bộ </w:t>
            </w:r>
          </w:p>
        </w:tc>
      </w:tr>
      <w:tr w:rsidR="003F1435" w:rsidRPr="003F1435" w14:paraId="7FB4BCB9" w14:textId="77777777" w:rsidTr="00C11903">
        <w:trPr>
          <w:trHeight w:val="20"/>
        </w:trPr>
        <w:tc>
          <w:tcPr>
            <w:tcW w:w="9395" w:type="dxa"/>
            <w:shd w:val="clear" w:color="000000" w:fill="FFFFFF"/>
            <w:noWrap/>
            <w:vAlign w:val="center"/>
            <w:hideMark/>
          </w:tcPr>
          <w:p w14:paraId="463BD059" w14:textId="77777777" w:rsidR="00C11903" w:rsidRPr="003F1435" w:rsidRDefault="00C11903" w:rsidP="00C11903">
            <w:pPr>
              <w:rPr>
                <w:szCs w:val="24"/>
                <w:lang w:val="vi-VN" w:eastAsia="vi-VN"/>
              </w:rPr>
            </w:pPr>
            <w:r w:rsidRPr="003F1435">
              <w:rPr>
                <w:szCs w:val="24"/>
                <w:lang w:val="vi-VN" w:eastAsia="vi-VN"/>
              </w:rPr>
              <w:t>-  Tài liệu hướng dẫn sử dụng bằng tiếng Việt+ tiếng Anh: 01 bộ</w:t>
            </w:r>
          </w:p>
        </w:tc>
      </w:tr>
      <w:tr w:rsidR="003F1435" w:rsidRPr="003F1435" w14:paraId="78CCE472" w14:textId="77777777" w:rsidTr="00C11903">
        <w:trPr>
          <w:trHeight w:val="20"/>
        </w:trPr>
        <w:tc>
          <w:tcPr>
            <w:tcW w:w="9395" w:type="dxa"/>
            <w:shd w:val="clear" w:color="000000" w:fill="FFFFFF"/>
            <w:noWrap/>
            <w:vAlign w:val="center"/>
            <w:hideMark/>
          </w:tcPr>
          <w:p w14:paraId="53B8EF9B" w14:textId="77777777" w:rsidR="00C11903" w:rsidRPr="003F1435" w:rsidRDefault="00C11903" w:rsidP="00C11903">
            <w:pPr>
              <w:rPr>
                <w:b/>
                <w:bCs/>
                <w:szCs w:val="24"/>
                <w:lang w:val="vi-VN" w:eastAsia="vi-VN"/>
              </w:rPr>
            </w:pPr>
            <w:r w:rsidRPr="003F1435">
              <w:rPr>
                <w:b/>
                <w:bCs/>
                <w:szCs w:val="24"/>
                <w:lang w:val="vi-VN" w:eastAsia="vi-VN"/>
              </w:rPr>
              <w:t>III. THÔNG SỐ KỸ THUẬT CHI TIẾT</w:t>
            </w:r>
          </w:p>
        </w:tc>
      </w:tr>
      <w:tr w:rsidR="003F1435" w:rsidRPr="003F1435" w14:paraId="26D033CC" w14:textId="77777777" w:rsidTr="00C11903">
        <w:trPr>
          <w:trHeight w:val="20"/>
        </w:trPr>
        <w:tc>
          <w:tcPr>
            <w:tcW w:w="9395" w:type="dxa"/>
            <w:shd w:val="clear" w:color="000000" w:fill="FFFFFF"/>
            <w:noWrap/>
            <w:vAlign w:val="center"/>
            <w:hideMark/>
          </w:tcPr>
          <w:p w14:paraId="6764F321" w14:textId="305FD32E" w:rsidR="00C11903" w:rsidRPr="003F1435" w:rsidRDefault="00C11903" w:rsidP="00C11903">
            <w:pPr>
              <w:rPr>
                <w:b/>
                <w:bCs/>
                <w:szCs w:val="24"/>
                <w:lang w:val="vi-VN" w:eastAsia="vi-VN"/>
              </w:rPr>
            </w:pPr>
            <w:r w:rsidRPr="003F1435">
              <w:rPr>
                <w:b/>
                <w:bCs/>
                <w:szCs w:val="24"/>
                <w:lang w:val="vi-VN" w:eastAsia="vi-VN"/>
              </w:rPr>
              <w:t>1.</w:t>
            </w:r>
            <w:r w:rsidR="000C229F" w:rsidRPr="003F1435">
              <w:rPr>
                <w:b/>
                <w:bCs/>
                <w:szCs w:val="24"/>
                <w:lang w:eastAsia="vi-VN"/>
              </w:rPr>
              <w:t xml:space="preserve"> </w:t>
            </w:r>
            <w:r w:rsidRPr="003F1435">
              <w:rPr>
                <w:b/>
                <w:bCs/>
                <w:szCs w:val="24"/>
                <w:lang w:val="vi-VN" w:eastAsia="vi-VN"/>
              </w:rPr>
              <w:t>Máy chính</w:t>
            </w:r>
          </w:p>
        </w:tc>
      </w:tr>
      <w:tr w:rsidR="003F1435" w:rsidRPr="003F1435" w14:paraId="264BD938" w14:textId="77777777" w:rsidTr="00C11903">
        <w:trPr>
          <w:trHeight w:val="20"/>
        </w:trPr>
        <w:tc>
          <w:tcPr>
            <w:tcW w:w="9395" w:type="dxa"/>
            <w:shd w:val="clear" w:color="000000" w:fill="FFFFFF"/>
            <w:noWrap/>
            <w:vAlign w:val="center"/>
            <w:hideMark/>
          </w:tcPr>
          <w:p w14:paraId="1C5FE7C9" w14:textId="77777777" w:rsidR="00C11903" w:rsidRPr="003F1435" w:rsidRDefault="00C11903" w:rsidP="00C11903">
            <w:pPr>
              <w:rPr>
                <w:szCs w:val="24"/>
                <w:lang w:val="vi-VN" w:eastAsia="vi-VN"/>
              </w:rPr>
            </w:pPr>
            <w:r w:rsidRPr="003F1435">
              <w:rPr>
                <w:szCs w:val="24"/>
                <w:lang w:val="vi-VN" w:eastAsia="vi-VN"/>
              </w:rPr>
              <w:t>- Thiết kế đồng bộ trên xe đẩy và có 4 bánh xe. Có khoá hãm</w:t>
            </w:r>
          </w:p>
        </w:tc>
      </w:tr>
      <w:tr w:rsidR="003F1435" w:rsidRPr="003F1435" w14:paraId="10B92423" w14:textId="77777777" w:rsidTr="00C11903">
        <w:trPr>
          <w:trHeight w:val="20"/>
        </w:trPr>
        <w:tc>
          <w:tcPr>
            <w:tcW w:w="9395" w:type="dxa"/>
            <w:shd w:val="clear" w:color="000000" w:fill="FFFFFF"/>
            <w:noWrap/>
            <w:vAlign w:val="center"/>
            <w:hideMark/>
          </w:tcPr>
          <w:p w14:paraId="46D912F5" w14:textId="77777777" w:rsidR="00C11903" w:rsidRPr="003F1435" w:rsidRDefault="00C11903" w:rsidP="00C11903">
            <w:pPr>
              <w:rPr>
                <w:szCs w:val="24"/>
                <w:lang w:val="vi-VN" w:eastAsia="vi-VN"/>
              </w:rPr>
            </w:pPr>
            <w:r w:rsidRPr="003F1435">
              <w:rPr>
                <w:szCs w:val="24"/>
                <w:lang w:val="vi-VN" w:eastAsia="vi-VN"/>
              </w:rPr>
              <w:t>- Có ≥ 4 cổng kết nối đầu dò hoạt động, có giá treo đầu dò.</w:t>
            </w:r>
          </w:p>
        </w:tc>
      </w:tr>
      <w:tr w:rsidR="003F1435" w:rsidRPr="003F1435" w14:paraId="493F62E9" w14:textId="77777777" w:rsidTr="00C11903">
        <w:trPr>
          <w:trHeight w:val="20"/>
        </w:trPr>
        <w:tc>
          <w:tcPr>
            <w:tcW w:w="9395" w:type="dxa"/>
            <w:shd w:val="clear" w:color="000000" w:fill="FFFFFF"/>
            <w:noWrap/>
            <w:vAlign w:val="center"/>
            <w:hideMark/>
          </w:tcPr>
          <w:p w14:paraId="29AC121B" w14:textId="77777777" w:rsidR="00C11903" w:rsidRPr="003F1435" w:rsidRDefault="00C11903" w:rsidP="00C11903">
            <w:pPr>
              <w:rPr>
                <w:szCs w:val="24"/>
                <w:lang w:val="vi-VN" w:eastAsia="vi-VN"/>
              </w:rPr>
            </w:pPr>
            <w:r w:rsidRPr="003F1435">
              <w:rPr>
                <w:szCs w:val="24"/>
                <w:lang w:val="vi-VN" w:eastAsia="vi-VN"/>
              </w:rPr>
              <w:t>- Dải động hệ thống: ≥ 320 dB</w:t>
            </w:r>
          </w:p>
        </w:tc>
      </w:tr>
      <w:tr w:rsidR="003F1435" w:rsidRPr="003F1435" w14:paraId="7E2872CB" w14:textId="77777777" w:rsidTr="00C11903">
        <w:trPr>
          <w:trHeight w:val="20"/>
        </w:trPr>
        <w:tc>
          <w:tcPr>
            <w:tcW w:w="9395" w:type="dxa"/>
            <w:shd w:val="clear" w:color="000000" w:fill="FFFFFF"/>
            <w:noWrap/>
            <w:vAlign w:val="center"/>
            <w:hideMark/>
          </w:tcPr>
          <w:p w14:paraId="1FC25AF7" w14:textId="77777777" w:rsidR="00C11903" w:rsidRPr="003F1435" w:rsidRDefault="00C11903" w:rsidP="00C11903">
            <w:pPr>
              <w:rPr>
                <w:szCs w:val="24"/>
                <w:lang w:val="vi-VN" w:eastAsia="vi-VN"/>
              </w:rPr>
            </w:pPr>
            <w:r w:rsidRPr="003F1435">
              <w:rPr>
                <w:szCs w:val="24"/>
                <w:lang w:val="vi-VN" w:eastAsia="vi-VN"/>
              </w:rPr>
              <w:t>- Độ sâu thăm khám: ≤ 1 cm - ≥ 40 cm</w:t>
            </w:r>
          </w:p>
        </w:tc>
      </w:tr>
      <w:tr w:rsidR="003F1435" w:rsidRPr="003F1435" w14:paraId="63FB3AA4" w14:textId="77777777" w:rsidTr="00C11903">
        <w:trPr>
          <w:trHeight w:val="20"/>
        </w:trPr>
        <w:tc>
          <w:tcPr>
            <w:tcW w:w="9395" w:type="dxa"/>
            <w:shd w:val="clear" w:color="000000" w:fill="FFFFFF"/>
            <w:noWrap/>
            <w:vAlign w:val="center"/>
            <w:hideMark/>
          </w:tcPr>
          <w:p w14:paraId="70C8D75F" w14:textId="77777777" w:rsidR="00C11903" w:rsidRPr="003F1435" w:rsidRDefault="00C11903" w:rsidP="00C11903">
            <w:pPr>
              <w:rPr>
                <w:szCs w:val="24"/>
                <w:lang w:val="vi-VN" w:eastAsia="vi-VN"/>
              </w:rPr>
            </w:pPr>
            <w:r w:rsidRPr="003F1435">
              <w:rPr>
                <w:szCs w:val="24"/>
                <w:lang w:val="vi-VN" w:eastAsia="vi-VN"/>
              </w:rPr>
              <w:t>-  Thang xám: ≥ 256 mức</w:t>
            </w:r>
          </w:p>
        </w:tc>
      </w:tr>
      <w:tr w:rsidR="003F1435" w:rsidRPr="003F1435" w14:paraId="47C1E8DA" w14:textId="77777777" w:rsidTr="00C11903">
        <w:trPr>
          <w:trHeight w:val="20"/>
        </w:trPr>
        <w:tc>
          <w:tcPr>
            <w:tcW w:w="9395" w:type="dxa"/>
            <w:shd w:val="clear" w:color="000000" w:fill="FFFFFF"/>
            <w:noWrap/>
            <w:vAlign w:val="center"/>
            <w:hideMark/>
          </w:tcPr>
          <w:p w14:paraId="38058B68" w14:textId="77777777" w:rsidR="00C11903" w:rsidRPr="003F1435" w:rsidRDefault="00C11903" w:rsidP="00C11903">
            <w:pPr>
              <w:rPr>
                <w:szCs w:val="24"/>
                <w:lang w:val="vi-VN" w:eastAsia="vi-VN"/>
              </w:rPr>
            </w:pPr>
            <w:r w:rsidRPr="003F1435">
              <w:rPr>
                <w:szCs w:val="24"/>
                <w:lang w:val="vi-VN" w:eastAsia="vi-VN"/>
              </w:rPr>
              <w:t>-  Công nghệ số hóa: ≥ 7 triệu kênh</w:t>
            </w:r>
          </w:p>
        </w:tc>
      </w:tr>
      <w:tr w:rsidR="003F1435" w:rsidRPr="003F1435" w14:paraId="52B77122" w14:textId="77777777" w:rsidTr="00C11903">
        <w:trPr>
          <w:trHeight w:val="20"/>
        </w:trPr>
        <w:tc>
          <w:tcPr>
            <w:tcW w:w="9395" w:type="dxa"/>
            <w:shd w:val="clear" w:color="000000" w:fill="FFFFFF"/>
            <w:noWrap/>
            <w:vAlign w:val="center"/>
            <w:hideMark/>
          </w:tcPr>
          <w:p w14:paraId="750EC564" w14:textId="77777777" w:rsidR="00C11903" w:rsidRPr="003F1435" w:rsidRDefault="00C11903" w:rsidP="00C11903">
            <w:pPr>
              <w:rPr>
                <w:szCs w:val="24"/>
                <w:lang w:val="vi-VN" w:eastAsia="vi-VN"/>
              </w:rPr>
            </w:pPr>
            <w:r w:rsidRPr="003F1435">
              <w:rPr>
                <w:szCs w:val="24"/>
                <w:lang w:val="vi-VN" w:eastAsia="vi-VN"/>
              </w:rPr>
              <w:t>-  Hỗ trợ tần số thăm khám tối đa: ≥ 22 MHz</w:t>
            </w:r>
          </w:p>
        </w:tc>
      </w:tr>
      <w:tr w:rsidR="003F1435" w:rsidRPr="003F1435" w14:paraId="49A95018" w14:textId="77777777" w:rsidTr="00C11903">
        <w:trPr>
          <w:trHeight w:val="20"/>
        </w:trPr>
        <w:tc>
          <w:tcPr>
            <w:tcW w:w="9395" w:type="dxa"/>
            <w:shd w:val="clear" w:color="000000" w:fill="FFFFFF"/>
            <w:noWrap/>
            <w:vAlign w:val="center"/>
            <w:hideMark/>
          </w:tcPr>
          <w:p w14:paraId="627BFD17" w14:textId="77777777" w:rsidR="00C11903" w:rsidRPr="003F1435" w:rsidRDefault="00C11903" w:rsidP="00C11903">
            <w:pPr>
              <w:rPr>
                <w:szCs w:val="24"/>
                <w:lang w:val="vi-VN" w:eastAsia="vi-VN"/>
              </w:rPr>
            </w:pPr>
            <w:r w:rsidRPr="003F1435">
              <w:rPr>
                <w:szCs w:val="24"/>
                <w:lang w:val="vi-VN" w:eastAsia="vi-VN"/>
              </w:rPr>
              <w:t xml:space="preserve">- Tốc độ khung hình đen trắng: </w:t>
            </w:r>
            <w:r w:rsidRPr="003F1435">
              <w:rPr>
                <w:rFonts w:ascii="Calibri" w:hAnsi="Calibri" w:cs="Calibri"/>
                <w:szCs w:val="24"/>
                <w:lang w:val="vi-VN" w:eastAsia="vi-VN"/>
              </w:rPr>
              <w:t>≥</w:t>
            </w:r>
            <w:r w:rsidRPr="003F1435">
              <w:rPr>
                <w:szCs w:val="24"/>
                <w:lang w:val="vi-VN" w:eastAsia="vi-VN"/>
              </w:rPr>
              <w:t xml:space="preserve"> 880 khung hình/ giây</w:t>
            </w:r>
          </w:p>
        </w:tc>
      </w:tr>
      <w:tr w:rsidR="003F1435" w:rsidRPr="003F1435" w14:paraId="6701B9E1" w14:textId="77777777" w:rsidTr="00C11903">
        <w:trPr>
          <w:trHeight w:val="20"/>
        </w:trPr>
        <w:tc>
          <w:tcPr>
            <w:tcW w:w="9395" w:type="dxa"/>
            <w:shd w:val="clear" w:color="000000" w:fill="FFFFFF"/>
            <w:noWrap/>
            <w:vAlign w:val="center"/>
            <w:hideMark/>
          </w:tcPr>
          <w:p w14:paraId="7F728268" w14:textId="77777777" w:rsidR="00C11903" w:rsidRPr="003F1435" w:rsidRDefault="00C11903" w:rsidP="00C11903">
            <w:pPr>
              <w:rPr>
                <w:szCs w:val="24"/>
                <w:lang w:val="vi-VN" w:eastAsia="vi-VN"/>
              </w:rPr>
            </w:pPr>
            <w:r w:rsidRPr="003F1435">
              <w:rPr>
                <w:szCs w:val="24"/>
                <w:lang w:val="vi-VN" w:eastAsia="vi-VN"/>
              </w:rPr>
              <w:t xml:space="preserve">- Tốc độ quét khối: </w:t>
            </w:r>
            <w:r w:rsidRPr="003F1435">
              <w:rPr>
                <w:rFonts w:ascii="Calibri" w:hAnsi="Calibri" w:cs="Calibri"/>
                <w:szCs w:val="24"/>
                <w:lang w:val="vi-VN" w:eastAsia="vi-VN"/>
              </w:rPr>
              <w:t>≥</w:t>
            </w:r>
            <w:r w:rsidRPr="003F1435">
              <w:rPr>
                <w:szCs w:val="24"/>
                <w:lang w:val="vi-VN" w:eastAsia="vi-VN"/>
              </w:rPr>
              <w:t xml:space="preserve"> 90 khối/ giây</w:t>
            </w:r>
          </w:p>
        </w:tc>
      </w:tr>
      <w:tr w:rsidR="003F1435" w:rsidRPr="003F1435" w14:paraId="12ADDFFE" w14:textId="77777777" w:rsidTr="00C11903">
        <w:trPr>
          <w:trHeight w:val="20"/>
        </w:trPr>
        <w:tc>
          <w:tcPr>
            <w:tcW w:w="9395" w:type="dxa"/>
            <w:shd w:val="clear" w:color="000000" w:fill="FFFFFF"/>
            <w:noWrap/>
            <w:vAlign w:val="center"/>
            <w:hideMark/>
          </w:tcPr>
          <w:p w14:paraId="4844CE5F" w14:textId="7F27AE8A" w:rsidR="00C11903" w:rsidRPr="003F1435" w:rsidRDefault="00C11903" w:rsidP="00C11903">
            <w:pPr>
              <w:rPr>
                <w:b/>
                <w:bCs/>
                <w:szCs w:val="24"/>
                <w:lang w:val="vi-VN" w:eastAsia="vi-VN"/>
              </w:rPr>
            </w:pPr>
            <w:r w:rsidRPr="003F1435">
              <w:rPr>
                <w:b/>
                <w:bCs/>
                <w:szCs w:val="24"/>
                <w:lang w:val="vi-VN" w:eastAsia="vi-VN"/>
              </w:rPr>
              <w:t>2.</w:t>
            </w:r>
            <w:r w:rsidR="000C229F" w:rsidRPr="003F1435">
              <w:rPr>
                <w:b/>
                <w:bCs/>
                <w:szCs w:val="24"/>
                <w:lang w:eastAsia="vi-VN"/>
              </w:rPr>
              <w:t xml:space="preserve"> </w:t>
            </w:r>
            <w:r w:rsidRPr="003F1435">
              <w:rPr>
                <w:b/>
                <w:bCs/>
                <w:szCs w:val="24"/>
                <w:lang w:val="vi-VN" w:eastAsia="vi-VN"/>
              </w:rPr>
              <w:t>Màn hình hiển thị</w:t>
            </w:r>
          </w:p>
        </w:tc>
      </w:tr>
      <w:tr w:rsidR="003F1435" w:rsidRPr="003F1435" w14:paraId="6DA55193" w14:textId="77777777" w:rsidTr="00C11903">
        <w:trPr>
          <w:trHeight w:val="20"/>
        </w:trPr>
        <w:tc>
          <w:tcPr>
            <w:tcW w:w="9395" w:type="dxa"/>
            <w:shd w:val="clear" w:color="000000" w:fill="FFFFFF"/>
            <w:noWrap/>
            <w:vAlign w:val="center"/>
            <w:hideMark/>
          </w:tcPr>
          <w:p w14:paraId="3376BFB5" w14:textId="77777777" w:rsidR="00C11903" w:rsidRPr="003F1435" w:rsidRDefault="00C11903" w:rsidP="00C11903">
            <w:pPr>
              <w:rPr>
                <w:szCs w:val="24"/>
                <w:lang w:val="vi-VN" w:eastAsia="vi-VN"/>
              </w:rPr>
            </w:pPr>
            <w:r w:rsidRPr="003F1435">
              <w:rPr>
                <w:szCs w:val="24"/>
                <w:lang w:val="vi-VN" w:eastAsia="vi-VN"/>
              </w:rPr>
              <w:t>-  Màn hình LCD hoặc cao cấp hơn như Oled , kích thước ≥ 21.5 inches</w:t>
            </w:r>
          </w:p>
        </w:tc>
      </w:tr>
      <w:tr w:rsidR="003F1435" w:rsidRPr="003F1435" w14:paraId="3CFFAA5E" w14:textId="77777777" w:rsidTr="00C11903">
        <w:trPr>
          <w:trHeight w:val="20"/>
        </w:trPr>
        <w:tc>
          <w:tcPr>
            <w:tcW w:w="9395" w:type="dxa"/>
            <w:shd w:val="clear" w:color="000000" w:fill="FFFFFF"/>
            <w:noWrap/>
            <w:vAlign w:val="center"/>
            <w:hideMark/>
          </w:tcPr>
          <w:p w14:paraId="7A3777E6" w14:textId="77777777" w:rsidR="00C11903" w:rsidRPr="003F1435" w:rsidRDefault="00C11903" w:rsidP="00C11903">
            <w:pPr>
              <w:rPr>
                <w:szCs w:val="24"/>
                <w:lang w:val="vi-VN" w:eastAsia="vi-VN"/>
              </w:rPr>
            </w:pPr>
            <w:r w:rsidRPr="003F1435">
              <w:rPr>
                <w:szCs w:val="24"/>
                <w:lang w:val="vi-VN" w:eastAsia="vi-VN"/>
              </w:rPr>
              <w:t>-  Độ phân giải màn hình: ≥1920 x 1080 pixels</w:t>
            </w:r>
          </w:p>
        </w:tc>
      </w:tr>
      <w:tr w:rsidR="003F1435" w:rsidRPr="003F1435" w14:paraId="542F6408" w14:textId="77777777" w:rsidTr="00C11903">
        <w:trPr>
          <w:trHeight w:val="20"/>
        </w:trPr>
        <w:tc>
          <w:tcPr>
            <w:tcW w:w="9395" w:type="dxa"/>
            <w:shd w:val="clear" w:color="000000" w:fill="FFFFFF"/>
            <w:noWrap/>
            <w:vAlign w:val="center"/>
            <w:hideMark/>
          </w:tcPr>
          <w:p w14:paraId="359C9C92" w14:textId="49D8043F" w:rsidR="00C11903" w:rsidRPr="003F1435" w:rsidRDefault="00C11903" w:rsidP="00C11903">
            <w:pPr>
              <w:rPr>
                <w:b/>
                <w:bCs/>
                <w:szCs w:val="24"/>
                <w:lang w:val="vi-VN" w:eastAsia="vi-VN"/>
              </w:rPr>
            </w:pPr>
            <w:r w:rsidRPr="003F1435">
              <w:rPr>
                <w:b/>
                <w:bCs/>
                <w:szCs w:val="24"/>
                <w:lang w:val="vi-VN" w:eastAsia="vi-VN"/>
              </w:rPr>
              <w:t>3.</w:t>
            </w:r>
            <w:r w:rsidR="000C229F" w:rsidRPr="003F1435">
              <w:rPr>
                <w:b/>
                <w:bCs/>
                <w:szCs w:val="24"/>
                <w:lang w:val="vi-VN" w:eastAsia="vi-VN"/>
              </w:rPr>
              <w:t xml:space="preserve"> </w:t>
            </w:r>
            <w:r w:rsidRPr="003F1435">
              <w:rPr>
                <w:b/>
                <w:bCs/>
                <w:szCs w:val="24"/>
                <w:lang w:val="vi-VN" w:eastAsia="vi-VN"/>
              </w:rPr>
              <w:t>Bảng điều khiển và giao diện sử dụng</w:t>
            </w:r>
          </w:p>
        </w:tc>
      </w:tr>
      <w:tr w:rsidR="003F1435" w:rsidRPr="003F1435" w14:paraId="366BB8B1" w14:textId="77777777" w:rsidTr="00C11903">
        <w:trPr>
          <w:trHeight w:val="20"/>
        </w:trPr>
        <w:tc>
          <w:tcPr>
            <w:tcW w:w="9395" w:type="dxa"/>
            <w:shd w:val="clear" w:color="000000" w:fill="FFFFFF"/>
            <w:noWrap/>
            <w:vAlign w:val="center"/>
            <w:hideMark/>
          </w:tcPr>
          <w:p w14:paraId="391D5C53" w14:textId="77777777" w:rsidR="00C11903" w:rsidRPr="003F1435" w:rsidRDefault="00C11903" w:rsidP="00C11903">
            <w:pPr>
              <w:rPr>
                <w:szCs w:val="24"/>
                <w:lang w:val="vi-VN" w:eastAsia="vi-VN"/>
              </w:rPr>
            </w:pPr>
            <w:r w:rsidRPr="003F1435">
              <w:rPr>
                <w:szCs w:val="24"/>
                <w:lang w:val="vi-VN" w:eastAsia="vi-VN"/>
              </w:rPr>
              <w:t>-  Màn hình điều khiển cảm ứng ≥10 inches</w:t>
            </w:r>
          </w:p>
        </w:tc>
      </w:tr>
      <w:tr w:rsidR="003F1435" w:rsidRPr="003F1435" w14:paraId="562BDB5E" w14:textId="77777777" w:rsidTr="00C11903">
        <w:trPr>
          <w:trHeight w:val="20"/>
        </w:trPr>
        <w:tc>
          <w:tcPr>
            <w:tcW w:w="9395" w:type="dxa"/>
            <w:shd w:val="clear" w:color="000000" w:fill="FFFFFF"/>
            <w:noWrap/>
            <w:vAlign w:val="center"/>
            <w:hideMark/>
          </w:tcPr>
          <w:p w14:paraId="5D991E4A" w14:textId="77777777" w:rsidR="00C11903" w:rsidRPr="003F1435" w:rsidRDefault="00C11903" w:rsidP="00C11903">
            <w:pPr>
              <w:rPr>
                <w:szCs w:val="24"/>
                <w:lang w:val="vi-VN" w:eastAsia="vi-VN"/>
              </w:rPr>
            </w:pPr>
            <w:r w:rsidRPr="003F1435">
              <w:rPr>
                <w:szCs w:val="24"/>
                <w:lang w:val="vi-VN" w:eastAsia="vi-VN"/>
              </w:rPr>
              <w:t>-  Có ≥ 8 thanh trượt điều khiển để điều chỉnh TGC</w:t>
            </w:r>
          </w:p>
        </w:tc>
      </w:tr>
      <w:tr w:rsidR="003F1435" w:rsidRPr="003F1435" w14:paraId="61DB5E59" w14:textId="77777777" w:rsidTr="00C11903">
        <w:trPr>
          <w:trHeight w:val="20"/>
        </w:trPr>
        <w:tc>
          <w:tcPr>
            <w:tcW w:w="9395" w:type="dxa"/>
            <w:shd w:val="clear" w:color="000000" w:fill="FFFFFF"/>
            <w:noWrap/>
            <w:vAlign w:val="center"/>
            <w:hideMark/>
          </w:tcPr>
          <w:p w14:paraId="6B8B80DC" w14:textId="77777777" w:rsidR="00C11903" w:rsidRPr="003F1435" w:rsidRDefault="00C11903" w:rsidP="00C11903">
            <w:pPr>
              <w:rPr>
                <w:b/>
                <w:bCs/>
                <w:szCs w:val="24"/>
                <w:lang w:val="vi-VN" w:eastAsia="vi-VN"/>
              </w:rPr>
            </w:pPr>
            <w:r w:rsidRPr="003F1435">
              <w:rPr>
                <w:b/>
                <w:bCs/>
                <w:szCs w:val="24"/>
                <w:lang w:val="vi-VN" w:eastAsia="vi-VN"/>
              </w:rPr>
              <w:t>4. Đầu dò:</w:t>
            </w:r>
          </w:p>
        </w:tc>
      </w:tr>
      <w:tr w:rsidR="003F1435" w:rsidRPr="003F1435" w14:paraId="441A137B" w14:textId="77777777" w:rsidTr="00C11903">
        <w:trPr>
          <w:trHeight w:val="20"/>
        </w:trPr>
        <w:tc>
          <w:tcPr>
            <w:tcW w:w="9395" w:type="dxa"/>
            <w:shd w:val="clear" w:color="000000" w:fill="FFFFFF"/>
            <w:noWrap/>
            <w:vAlign w:val="center"/>
            <w:hideMark/>
          </w:tcPr>
          <w:p w14:paraId="37BF61DC" w14:textId="77777777" w:rsidR="00C11903" w:rsidRPr="003F1435" w:rsidRDefault="00C11903" w:rsidP="00C11903">
            <w:pPr>
              <w:rPr>
                <w:b/>
                <w:bCs/>
                <w:szCs w:val="24"/>
                <w:lang w:val="vi-VN" w:eastAsia="vi-VN"/>
              </w:rPr>
            </w:pPr>
            <w:r w:rsidRPr="003F1435">
              <w:rPr>
                <w:b/>
                <w:bCs/>
                <w:szCs w:val="24"/>
                <w:lang w:val="vi-VN" w:eastAsia="vi-VN"/>
              </w:rPr>
              <w:t>4.1. Đầu dò Sector siêu âm tim người lớn:</w:t>
            </w:r>
          </w:p>
        </w:tc>
      </w:tr>
      <w:tr w:rsidR="003F1435" w:rsidRPr="003F1435" w14:paraId="01012A18" w14:textId="77777777" w:rsidTr="00C11903">
        <w:trPr>
          <w:trHeight w:val="20"/>
        </w:trPr>
        <w:tc>
          <w:tcPr>
            <w:tcW w:w="9395" w:type="dxa"/>
            <w:shd w:val="clear" w:color="000000" w:fill="FFFFFF"/>
            <w:noWrap/>
            <w:vAlign w:val="center"/>
            <w:hideMark/>
          </w:tcPr>
          <w:p w14:paraId="376A385D" w14:textId="77777777" w:rsidR="00C11903" w:rsidRPr="003F1435" w:rsidRDefault="00C11903" w:rsidP="00C11903">
            <w:pPr>
              <w:rPr>
                <w:szCs w:val="24"/>
                <w:lang w:val="vi-VN" w:eastAsia="vi-VN"/>
              </w:rPr>
            </w:pPr>
            <w:r w:rsidRPr="003F1435">
              <w:rPr>
                <w:szCs w:val="24"/>
                <w:lang w:val="vi-VN" w:eastAsia="vi-VN"/>
              </w:rPr>
              <w:t>- Đầu dò công nghệ tinh thể</w:t>
            </w:r>
          </w:p>
        </w:tc>
      </w:tr>
      <w:tr w:rsidR="003F1435" w:rsidRPr="003F1435" w14:paraId="58FFD125" w14:textId="77777777" w:rsidTr="00C11903">
        <w:trPr>
          <w:trHeight w:val="20"/>
        </w:trPr>
        <w:tc>
          <w:tcPr>
            <w:tcW w:w="9395" w:type="dxa"/>
            <w:shd w:val="clear" w:color="000000" w:fill="FFFFFF"/>
            <w:noWrap/>
            <w:vAlign w:val="center"/>
            <w:hideMark/>
          </w:tcPr>
          <w:p w14:paraId="24B89A2F" w14:textId="77777777" w:rsidR="00C11903" w:rsidRPr="003F1435" w:rsidRDefault="00C11903" w:rsidP="00C11903">
            <w:pPr>
              <w:rPr>
                <w:szCs w:val="24"/>
                <w:lang w:val="vi-VN" w:eastAsia="vi-VN"/>
              </w:rPr>
            </w:pPr>
            <w:r w:rsidRPr="003F1435">
              <w:rPr>
                <w:szCs w:val="24"/>
                <w:lang w:val="vi-VN" w:eastAsia="vi-VN"/>
              </w:rPr>
              <w:t xml:space="preserve">-  Dải tần số từ ≤ 1 đến ≥ 5 MHz </w:t>
            </w:r>
          </w:p>
        </w:tc>
      </w:tr>
      <w:tr w:rsidR="003F1435" w:rsidRPr="003F1435" w14:paraId="59806F34" w14:textId="77777777" w:rsidTr="00C11903">
        <w:trPr>
          <w:trHeight w:val="20"/>
        </w:trPr>
        <w:tc>
          <w:tcPr>
            <w:tcW w:w="9395" w:type="dxa"/>
            <w:shd w:val="clear" w:color="000000" w:fill="FFFFFF"/>
            <w:noWrap/>
            <w:vAlign w:val="center"/>
            <w:hideMark/>
          </w:tcPr>
          <w:p w14:paraId="69075623" w14:textId="77777777" w:rsidR="00C11903" w:rsidRPr="003F1435" w:rsidRDefault="00C11903" w:rsidP="00C11903">
            <w:pPr>
              <w:rPr>
                <w:szCs w:val="24"/>
                <w:lang w:val="vi-VN" w:eastAsia="vi-VN"/>
              </w:rPr>
            </w:pPr>
            <w:r w:rsidRPr="003F1435">
              <w:rPr>
                <w:szCs w:val="24"/>
                <w:lang w:val="vi-VN" w:eastAsia="vi-VN"/>
              </w:rPr>
              <w:t>-  Số chấn tử: ≥ 80</w:t>
            </w:r>
          </w:p>
        </w:tc>
      </w:tr>
      <w:tr w:rsidR="003F1435" w:rsidRPr="003F1435" w14:paraId="6DEF6E64" w14:textId="77777777" w:rsidTr="00C11903">
        <w:trPr>
          <w:trHeight w:val="20"/>
        </w:trPr>
        <w:tc>
          <w:tcPr>
            <w:tcW w:w="9395" w:type="dxa"/>
            <w:shd w:val="clear" w:color="000000" w:fill="FFFFFF"/>
            <w:noWrap/>
            <w:vAlign w:val="center"/>
            <w:hideMark/>
          </w:tcPr>
          <w:p w14:paraId="2F370CB6" w14:textId="77777777" w:rsidR="00C11903" w:rsidRPr="003F1435" w:rsidRDefault="00C11903" w:rsidP="00C11903">
            <w:pPr>
              <w:rPr>
                <w:szCs w:val="24"/>
                <w:lang w:val="vi-VN" w:eastAsia="vi-VN"/>
              </w:rPr>
            </w:pPr>
            <w:r w:rsidRPr="003F1435">
              <w:rPr>
                <w:szCs w:val="24"/>
                <w:lang w:val="vi-VN" w:eastAsia="vi-VN"/>
              </w:rPr>
              <w:t>-  Trường quan sát: ≥ 90°</w:t>
            </w:r>
          </w:p>
        </w:tc>
      </w:tr>
      <w:tr w:rsidR="003F1435" w:rsidRPr="003F1435" w14:paraId="4262E31A" w14:textId="77777777" w:rsidTr="00C11903">
        <w:trPr>
          <w:trHeight w:val="20"/>
        </w:trPr>
        <w:tc>
          <w:tcPr>
            <w:tcW w:w="9395" w:type="dxa"/>
            <w:shd w:val="clear" w:color="000000" w:fill="FFFFFF"/>
            <w:noWrap/>
            <w:vAlign w:val="center"/>
            <w:hideMark/>
          </w:tcPr>
          <w:p w14:paraId="156AEF16" w14:textId="77777777" w:rsidR="00C11903" w:rsidRPr="003F1435" w:rsidRDefault="00C11903" w:rsidP="00C11903">
            <w:pPr>
              <w:rPr>
                <w:szCs w:val="24"/>
                <w:lang w:val="vi-VN" w:eastAsia="vi-VN"/>
              </w:rPr>
            </w:pPr>
            <w:r w:rsidRPr="003F1435">
              <w:rPr>
                <w:szCs w:val="24"/>
                <w:lang w:val="vi-VN" w:eastAsia="vi-VN"/>
              </w:rPr>
              <w:t>-  Ứng dụng thăm khám: tối thiểu có tim người lớn…</w:t>
            </w:r>
          </w:p>
        </w:tc>
      </w:tr>
      <w:tr w:rsidR="003F1435" w:rsidRPr="003F1435" w14:paraId="6B6638D1" w14:textId="77777777" w:rsidTr="00C11903">
        <w:trPr>
          <w:trHeight w:val="20"/>
        </w:trPr>
        <w:tc>
          <w:tcPr>
            <w:tcW w:w="9395" w:type="dxa"/>
            <w:shd w:val="clear" w:color="000000" w:fill="FFFFFF"/>
            <w:noWrap/>
            <w:vAlign w:val="center"/>
            <w:hideMark/>
          </w:tcPr>
          <w:p w14:paraId="66AF3A8E" w14:textId="77777777" w:rsidR="00C11903" w:rsidRPr="003F1435" w:rsidRDefault="00C11903" w:rsidP="00C11903">
            <w:pPr>
              <w:rPr>
                <w:b/>
                <w:bCs/>
                <w:szCs w:val="24"/>
                <w:lang w:val="vi-VN" w:eastAsia="vi-VN"/>
              </w:rPr>
            </w:pPr>
            <w:r w:rsidRPr="003F1435">
              <w:rPr>
                <w:b/>
                <w:bCs/>
                <w:szCs w:val="24"/>
                <w:lang w:val="vi-VN" w:eastAsia="vi-VN"/>
              </w:rPr>
              <w:t>4.2. Đầu dò Sector siêu âm tim trẻ em hoặc sơ sinh:</w:t>
            </w:r>
          </w:p>
        </w:tc>
      </w:tr>
      <w:tr w:rsidR="003F1435" w:rsidRPr="003F1435" w14:paraId="202B2EBC" w14:textId="77777777" w:rsidTr="00C11903">
        <w:trPr>
          <w:trHeight w:val="20"/>
        </w:trPr>
        <w:tc>
          <w:tcPr>
            <w:tcW w:w="9395" w:type="dxa"/>
            <w:shd w:val="clear" w:color="000000" w:fill="FFFFFF"/>
            <w:noWrap/>
            <w:vAlign w:val="center"/>
            <w:hideMark/>
          </w:tcPr>
          <w:p w14:paraId="4B9EA4F5" w14:textId="77777777" w:rsidR="00C11903" w:rsidRPr="003F1435" w:rsidRDefault="00C11903" w:rsidP="00C11903">
            <w:pPr>
              <w:rPr>
                <w:szCs w:val="24"/>
                <w:lang w:val="vi-VN" w:eastAsia="vi-VN"/>
              </w:rPr>
            </w:pPr>
            <w:r w:rsidRPr="003F1435">
              <w:rPr>
                <w:szCs w:val="24"/>
                <w:lang w:val="vi-VN" w:eastAsia="vi-VN"/>
              </w:rPr>
              <w:t xml:space="preserve">-  Dải tần số từ ≤ 4 đến ≥ 12 MHz </w:t>
            </w:r>
          </w:p>
        </w:tc>
      </w:tr>
      <w:tr w:rsidR="003F1435" w:rsidRPr="003F1435" w14:paraId="035E8C0A" w14:textId="77777777" w:rsidTr="00C11903">
        <w:trPr>
          <w:trHeight w:val="20"/>
        </w:trPr>
        <w:tc>
          <w:tcPr>
            <w:tcW w:w="9395" w:type="dxa"/>
            <w:shd w:val="clear" w:color="000000" w:fill="FFFFFF"/>
            <w:noWrap/>
            <w:vAlign w:val="center"/>
            <w:hideMark/>
          </w:tcPr>
          <w:p w14:paraId="33ACB312" w14:textId="77777777" w:rsidR="00C11903" w:rsidRPr="003F1435" w:rsidRDefault="00C11903" w:rsidP="00C11903">
            <w:pPr>
              <w:rPr>
                <w:szCs w:val="24"/>
                <w:lang w:val="vi-VN" w:eastAsia="vi-VN"/>
              </w:rPr>
            </w:pPr>
            <w:r w:rsidRPr="003F1435">
              <w:rPr>
                <w:szCs w:val="24"/>
                <w:lang w:val="vi-VN" w:eastAsia="vi-VN"/>
              </w:rPr>
              <w:t>-  Số chấn tử: ≥ 96</w:t>
            </w:r>
          </w:p>
        </w:tc>
      </w:tr>
      <w:tr w:rsidR="003F1435" w:rsidRPr="003F1435" w14:paraId="714F57BF" w14:textId="77777777" w:rsidTr="00C11903">
        <w:trPr>
          <w:trHeight w:val="20"/>
        </w:trPr>
        <w:tc>
          <w:tcPr>
            <w:tcW w:w="9395" w:type="dxa"/>
            <w:shd w:val="clear" w:color="000000" w:fill="FFFFFF"/>
            <w:noWrap/>
            <w:vAlign w:val="center"/>
            <w:hideMark/>
          </w:tcPr>
          <w:p w14:paraId="5D2F0E95" w14:textId="77777777" w:rsidR="00C11903" w:rsidRPr="003F1435" w:rsidRDefault="00C11903" w:rsidP="00C11903">
            <w:pPr>
              <w:rPr>
                <w:szCs w:val="24"/>
                <w:lang w:val="vi-VN" w:eastAsia="vi-VN"/>
              </w:rPr>
            </w:pPr>
            <w:r w:rsidRPr="003F1435">
              <w:rPr>
                <w:szCs w:val="24"/>
                <w:lang w:val="vi-VN" w:eastAsia="vi-VN"/>
              </w:rPr>
              <w:t>-  Trường quan sát: ≥ 90°</w:t>
            </w:r>
          </w:p>
        </w:tc>
      </w:tr>
      <w:tr w:rsidR="003F1435" w:rsidRPr="003F1435" w14:paraId="18E435E1" w14:textId="77777777" w:rsidTr="00754831">
        <w:trPr>
          <w:trHeight w:val="20"/>
        </w:trPr>
        <w:tc>
          <w:tcPr>
            <w:tcW w:w="9395" w:type="dxa"/>
            <w:noWrap/>
            <w:vAlign w:val="center"/>
            <w:hideMark/>
          </w:tcPr>
          <w:p w14:paraId="0BE630A1" w14:textId="77777777" w:rsidR="00C11903" w:rsidRPr="003F1435" w:rsidRDefault="00C11903" w:rsidP="00C11903">
            <w:pPr>
              <w:rPr>
                <w:szCs w:val="24"/>
                <w:lang w:val="vi-VN" w:eastAsia="vi-VN"/>
              </w:rPr>
            </w:pPr>
            <w:r w:rsidRPr="003F1435">
              <w:rPr>
                <w:szCs w:val="24"/>
                <w:lang w:val="vi-VN" w:eastAsia="vi-VN"/>
              </w:rPr>
              <w:t>-  Ứng dụng thăm khám: tối thiểu có tim trẻ em….</w:t>
            </w:r>
          </w:p>
        </w:tc>
      </w:tr>
      <w:tr w:rsidR="003F1435" w:rsidRPr="003F1435" w14:paraId="73CE815C" w14:textId="77777777" w:rsidTr="00C11903">
        <w:trPr>
          <w:trHeight w:val="20"/>
        </w:trPr>
        <w:tc>
          <w:tcPr>
            <w:tcW w:w="9395" w:type="dxa"/>
            <w:shd w:val="clear" w:color="000000" w:fill="FFFFFF"/>
            <w:noWrap/>
            <w:vAlign w:val="center"/>
            <w:hideMark/>
          </w:tcPr>
          <w:p w14:paraId="05F3C4B8" w14:textId="77777777" w:rsidR="00C11903" w:rsidRPr="003F1435" w:rsidRDefault="00C11903" w:rsidP="00C11903">
            <w:pPr>
              <w:rPr>
                <w:b/>
                <w:bCs/>
                <w:szCs w:val="24"/>
                <w:lang w:val="vi-VN" w:eastAsia="vi-VN"/>
              </w:rPr>
            </w:pPr>
            <w:r w:rsidRPr="003F1435">
              <w:rPr>
                <w:b/>
                <w:bCs/>
                <w:szCs w:val="24"/>
                <w:lang w:val="vi-VN" w:eastAsia="vi-VN"/>
              </w:rPr>
              <w:t>4.3. Đầu dò Linear siêu âm mạch máu:</w:t>
            </w:r>
          </w:p>
        </w:tc>
      </w:tr>
      <w:tr w:rsidR="003F1435" w:rsidRPr="003F1435" w14:paraId="0E4A02FB" w14:textId="77777777" w:rsidTr="00C11903">
        <w:trPr>
          <w:trHeight w:val="20"/>
        </w:trPr>
        <w:tc>
          <w:tcPr>
            <w:tcW w:w="9395" w:type="dxa"/>
            <w:shd w:val="clear" w:color="000000" w:fill="FFFFFF"/>
            <w:noWrap/>
            <w:vAlign w:val="center"/>
            <w:hideMark/>
          </w:tcPr>
          <w:p w14:paraId="5445A14E" w14:textId="77777777" w:rsidR="00C11903" w:rsidRPr="003F1435" w:rsidRDefault="00C11903" w:rsidP="00C11903">
            <w:pPr>
              <w:rPr>
                <w:szCs w:val="24"/>
                <w:lang w:val="vi-VN" w:eastAsia="vi-VN"/>
              </w:rPr>
            </w:pPr>
            <w:r w:rsidRPr="003F1435">
              <w:rPr>
                <w:szCs w:val="24"/>
                <w:lang w:val="vi-VN" w:eastAsia="vi-VN"/>
              </w:rPr>
              <w:t>-   Dải tần số thăm khám: ≤5 – ≥12 MHz</w:t>
            </w:r>
          </w:p>
        </w:tc>
      </w:tr>
      <w:tr w:rsidR="003F1435" w:rsidRPr="003F1435" w14:paraId="516C3E54" w14:textId="77777777" w:rsidTr="00C11903">
        <w:trPr>
          <w:trHeight w:val="20"/>
        </w:trPr>
        <w:tc>
          <w:tcPr>
            <w:tcW w:w="9395" w:type="dxa"/>
            <w:shd w:val="clear" w:color="000000" w:fill="FFFFFF"/>
            <w:noWrap/>
            <w:vAlign w:val="center"/>
            <w:hideMark/>
          </w:tcPr>
          <w:p w14:paraId="48612243" w14:textId="77777777" w:rsidR="00C11903" w:rsidRPr="003F1435" w:rsidRDefault="00C11903" w:rsidP="00C11903">
            <w:pPr>
              <w:rPr>
                <w:szCs w:val="24"/>
                <w:lang w:val="vi-VN" w:eastAsia="vi-VN"/>
              </w:rPr>
            </w:pPr>
            <w:r w:rsidRPr="003F1435">
              <w:rPr>
                <w:szCs w:val="24"/>
                <w:lang w:val="vi-VN" w:eastAsia="vi-VN"/>
              </w:rPr>
              <w:t>-   Số chấn tử: ≥ 256 chấn tử</w:t>
            </w:r>
          </w:p>
        </w:tc>
      </w:tr>
      <w:tr w:rsidR="003F1435" w:rsidRPr="003F1435" w14:paraId="549828C5" w14:textId="77777777" w:rsidTr="00C11903">
        <w:trPr>
          <w:trHeight w:val="20"/>
        </w:trPr>
        <w:tc>
          <w:tcPr>
            <w:tcW w:w="9395" w:type="dxa"/>
            <w:shd w:val="clear" w:color="000000" w:fill="FFFFFF"/>
            <w:noWrap/>
            <w:vAlign w:val="center"/>
            <w:hideMark/>
          </w:tcPr>
          <w:p w14:paraId="409FFC20" w14:textId="77777777" w:rsidR="00C11903" w:rsidRPr="003F1435" w:rsidRDefault="00C11903" w:rsidP="00C11903">
            <w:pPr>
              <w:rPr>
                <w:szCs w:val="24"/>
                <w:lang w:val="vi-VN" w:eastAsia="vi-VN"/>
              </w:rPr>
            </w:pPr>
            <w:r w:rsidRPr="003F1435">
              <w:rPr>
                <w:szCs w:val="24"/>
                <w:lang w:val="vi-VN" w:eastAsia="vi-VN"/>
              </w:rPr>
              <w:t>-   Khẩu độ quét: ≥ 38 mm</w:t>
            </w:r>
          </w:p>
        </w:tc>
      </w:tr>
      <w:tr w:rsidR="003F1435" w:rsidRPr="003F1435" w14:paraId="60B942FD" w14:textId="77777777" w:rsidTr="00C11903">
        <w:trPr>
          <w:trHeight w:val="20"/>
        </w:trPr>
        <w:tc>
          <w:tcPr>
            <w:tcW w:w="9395" w:type="dxa"/>
            <w:shd w:val="clear" w:color="000000" w:fill="FFFFFF"/>
            <w:noWrap/>
            <w:vAlign w:val="center"/>
            <w:hideMark/>
          </w:tcPr>
          <w:p w14:paraId="6C6102E7" w14:textId="77777777" w:rsidR="00C11903" w:rsidRPr="003F1435" w:rsidRDefault="00C11903" w:rsidP="00C11903">
            <w:pPr>
              <w:rPr>
                <w:szCs w:val="24"/>
                <w:lang w:val="vi-VN" w:eastAsia="vi-VN"/>
              </w:rPr>
            </w:pPr>
            <w:r w:rsidRPr="003F1435">
              <w:rPr>
                <w:szCs w:val="24"/>
                <w:lang w:val="vi-VN" w:eastAsia="vi-VN"/>
              </w:rPr>
              <w:t>-   Ứng dụng tối thiểu có: Mạch máu</w:t>
            </w:r>
          </w:p>
        </w:tc>
      </w:tr>
      <w:tr w:rsidR="003F1435" w:rsidRPr="003F1435" w14:paraId="7DFCDAEA" w14:textId="77777777" w:rsidTr="00C11903">
        <w:trPr>
          <w:trHeight w:val="20"/>
        </w:trPr>
        <w:tc>
          <w:tcPr>
            <w:tcW w:w="9395" w:type="dxa"/>
            <w:shd w:val="clear" w:color="000000" w:fill="FFFFFF"/>
            <w:noWrap/>
            <w:vAlign w:val="center"/>
            <w:hideMark/>
          </w:tcPr>
          <w:p w14:paraId="3E4BD37B" w14:textId="77777777" w:rsidR="00C11903" w:rsidRPr="003F1435" w:rsidRDefault="00C11903" w:rsidP="00C11903">
            <w:pPr>
              <w:rPr>
                <w:b/>
                <w:bCs/>
                <w:szCs w:val="24"/>
                <w:lang w:val="vi-VN" w:eastAsia="vi-VN"/>
              </w:rPr>
            </w:pPr>
            <w:r w:rsidRPr="003F1435">
              <w:rPr>
                <w:b/>
                <w:bCs/>
                <w:szCs w:val="24"/>
                <w:lang w:val="vi-VN" w:eastAsia="vi-VN"/>
              </w:rPr>
              <w:t>4.4. Đầu dò Ma trận siêu âm tim qua thực quản:</w:t>
            </w:r>
          </w:p>
        </w:tc>
      </w:tr>
      <w:tr w:rsidR="003F1435" w:rsidRPr="003F1435" w14:paraId="5B98CB3A" w14:textId="77777777" w:rsidTr="00C11903">
        <w:trPr>
          <w:trHeight w:val="20"/>
        </w:trPr>
        <w:tc>
          <w:tcPr>
            <w:tcW w:w="9395" w:type="dxa"/>
            <w:shd w:val="clear" w:color="000000" w:fill="FFFFFF"/>
            <w:noWrap/>
            <w:vAlign w:val="center"/>
            <w:hideMark/>
          </w:tcPr>
          <w:p w14:paraId="68673CEA" w14:textId="77777777" w:rsidR="00C11903" w:rsidRPr="003F1435" w:rsidRDefault="00C11903" w:rsidP="00C11903">
            <w:pPr>
              <w:rPr>
                <w:szCs w:val="24"/>
                <w:lang w:val="vi-VN" w:eastAsia="vi-VN"/>
              </w:rPr>
            </w:pPr>
            <w:r w:rsidRPr="003F1435">
              <w:rPr>
                <w:szCs w:val="24"/>
                <w:lang w:val="vi-VN" w:eastAsia="vi-VN"/>
              </w:rPr>
              <w:t>-   Đầu dò loại ma trận</w:t>
            </w:r>
          </w:p>
        </w:tc>
      </w:tr>
      <w:tr w:rsidR="003F1435" w:rsidRPr="003F1435" w14:paraId="5371D483" w14:textId="77777777" w:rsidTr="00C11903">
        <w:trPr>
          <w:trHeight w:val="20"/>
        </w:trPr>
        <w:tc>
          <w:tcPr>
            <w:tcW w:w="9395" w:type="dxa"/>
            <w:shd w:val="clear" w:color="000000" w:fill="FFFFFF"/>
            <w:noWrap/>
            <w:vAlign w:val="center"/>
            <w:hideMark/>
          </w:tcPr>
          <w:p w14:paraId="0FB95155" w14:textId="77777777" w:rsidR="00C11903" w:rsidRPr="003F1435" w:rsidRDefault="00C11903" w:rsidP="00C11903">
            <w:pPr>
              <w:rPr>
                <w:szCs w:val="24"/>
                <w:lang w:val="vi-VN" w:eastAsia="vi-VN"/>
              </w:rPr>
            </w:pPr>
            <w:r w:rsidRPr="003F1435">
              <w:rPr>
                <w:szCs w:val="24"/>
                <w:lang w:val="vi-VN" w:eastAsia="vi-VN"/>
              </w:rPr>
              <w:t xml:space="preserve">-   Dải tần số từ ≤ 3 - ≥ 7 MHz </w:t>
            </w:r>
          </w:p>
        </w:tc>
      </w:tr>
      <w:tr w:rsidR="003F1435" w:rsidRPr="003F1435" w14:paraId="0417B93B" w14:textId="77777777" w:rsidTr="00C11903">
        <w:trPr>
          <w:trHeight w:val="20"/>
        </w:trPr>
        <w:tc>
          <w:tcPr>
            <w:tcW w:w="9395" w:type="dxa"/>
            <w:shd w:val="clear" w:color="000000" w:fill="FFFFFF"/>
            <w:noWrap/>
            <w:vAlign w:val="center"/>
            <w:hideMark/>
          </w:tcPr>
          <w:p w14:paraId="50F28CFD" w14:textId="77777777" w:rsidR="00C11903" w:rsidRPr="003F1435" w:rsidRDefault="00C11903" w:rsidP="00C11903">
            <w:pPr>
              <w:rPr>
                <w:szCs w:val="24"/>
                <w:lang w:val="vi-VN" w:eastAsia="vi-VN"/>
              </w:rPr>
            </w:pPr>
            <w:r w:rsidRPr="003F1435">
              <w:rPr>
                <w:szCs w:val="24"/>
                <w:lang w:val="vi-VN" w:eastAsia="vi-VN"/>
              </w:rPr>
              <w:t>-   Số chấn tử: ≥ 1300</w:t>
            </w:r>
          </w:p>
        </w:tc>
      </w:tr>
      <w:tr w:rsidR="003F1435" w:rsidRPr="003F1435" w14:paraId="63165D73" w14:textId="77777777" w:rsidTr="00C11903">
        <w:trPr>
          <w:trHeight w:val="20"/>
        </w:trPr>
        <w:tc>
          <w:tcPr>
            <w:tcW w:w="9395" w:type="dxa"/>
            <w:shd w:val="clear" w:color="000000" w:fill="FFFFFF"/>
            <w:noWrap/>
            <w:vAlign w:val="center"/>
            <w:hideMark/>
          </w:tcPr>
          <w:p w14:paraId="1D29AE74" w14:textId="77777777" w:rsidR="00C11903" w:rsidRPr="003F1435" w:rsidRDefault="00C11903" w:rsidP="00C11903">
            <w:pPr>
              <w:rPr>
                <w:szCs w:val="24"/>
                <w:lang w:val="vi-VN" w:eastAsia="vi-VN"/>
              </w:rPr>
            </w:pPr>
            <w:r w:rsidRPr="003F1435">
              <w:rPr>
                <w:szCs w:val="24"/>
                <w:lang w:val="vi-VN" w:eastAsia="vi-VN"/>
              </w:rPr>
              <w:t>-   Trường quan sát: ≥ 90°</w:t>
            </w:r>
          </w:p>
        </w:tc>
      </w:tr>
      <w:tr w:rsidR="003F1435" w:rsidRPr="003F1435" w14:paraId="1E8203E9" w14:textId="77777777" w:rsidTr="00C11903">
        <w:trPr>
          <w:trHeight w:val="20"/>
        </w:trPr>
        <w:tc>
          <w:tcPr>
            <w:tcW w:w="9395" w:type="dxa"/>
            <w:shd w:val="clear" w:color="000000" w:fill="FFFFFF"/>
            <w:noWrap/>
            <w:vAlign w:val="center"/>
            <w:hideMark/>
          </w:tcPr>
          <w:p w14:paraId="6C0BDF4A" w14:textId="77777777" w:rsidR="00C11903" w:rsidRPr="003F1435" w:rsidRDefault="00C11903" w:rsidP="00C11903">
            <w:pPr>
              <w:rPr>
                <w:szCs w:val="24"/>
                <w:lang w:val="vi-VN" w:eastAsia="vi-VN"/>
              </w:rPr>
            </w:pPr>
            <w:r w:rsidRPr="003F1435">
              <w:rPr>
                <w:szCs w:val="24"/>
                <w:lang w:val="vi-VN" w:eastAsia="vi-VN"/>
              </w:rPr>
              <w:t>-   Ứng dụng thăm khám: tối thiểu có tim người lớn qua thực quản</w:t>
            </w:r>
          </w:p>
        </w:tc>
      </w:tr>
      <w:tr w:rsidR="003F1435" w:rsidRPr="003F1435" w14:paraId="3A3FB662" w14:textId="77777777" w:rsidTr="00C11903">
        <w:trPr>
          <w:trHeight w:val="20"/>
        </w:trPr>
        <w:tc>
          <w:tcPr>
            <w:tcW w:w="9395" w:type="dxa"/>
            <w:shd w:val="clear" w:color="000000" w:fill="FFFFFF"/>
            <w:noWrap/>
            <w:vAlign w:val="center"/>
            <w:hideMark/>
          </w:tcPr>
          <w:p w14:paraId="7CDCB604" w14:textId="76EBA9A5" w:rsidR="00C11903" w:rsidRPr="003F1435" w:rsidRDefault="00C11903" w:rsidP="00C11903">
            <w:pPr>
              <w:rPr>
                <w:b/>
                <w:bCs/>
                <w:szCs w:val="24"/>
                <w:lang w:val="vi-VN" w:eastAsia="vi-VN"/>
              </w:rPr>
            </w:pPr>
            <w:r w:rsidRPr="003F1435">
              <w:rPr>
                <w:b/>
                <w:bCs/>
                <w:szCs w:val="24"/>
                <w:lang w:val="vi-VN" w:eastAsia="vi-VN"/>
              </w:rPr>
              <w:lastRenderedPageBreak/>
              <w:t>5.</w:t>
            </w:r>
            <w:r w:rsidR="000C229F" w:rsidRPr="003F1435">
              <w:rPr>
                <w:b/>
                <w:bCs/>
                <w:szCs w:val="24"/>
                <w:lang w:val="vi-VN" w:eastAsia="vi-VN"/>
              </w:rPr>
              <w:t xml:space="preserve"> </w:t>
            </w:r>
            <w:r w:rsidRPr="003F1435">
              <w:rPr>
                <w:b/>
                <w:bCs/>
                <w:szCs w:val="24"/>
                <w:lang w:val="vi-VN" w:eastAsia="vi-VN"/>
              </w:rPr>
              <w:t>Các phép đo và Phần mềm thăm khám</w:t>
            </w:r>
          </w:p>
        </w:tc>
      </w:tr>
      <w:tr w:rsidR="003F1435" w:rsidRPr="003F1435" w14:paraId="18237F62" w14:textId="77777777" w:rsidTr="00C11903">
        <w:trPr>
          <w:trHeight w:val="20"/>
        </w:trPr>
        <w:tc>
          <w:tcPr>
            <w:tcW w:w="9395" w:type="dxa"/>
            <w:shd w:val="clear" w:color="000000" w:fill="FFFFFF"/>
            <w:noWrap/>
            <w:vAlign w:val="center"/>
            <w:hideMark/>
          </w:tcPr>
          <w:p w14:paraId="39449C0D" w14:textId="77777777" w:rsidR="00C11903" w:rsidRPr="003F1435" w:rsidRDefault="00C11903" w:rsidP="00C11903">
            <w:pPr>
              <w:rPr>
                <w:b/>
                <w:bCs/>
                <w:szCs w:val="24"/>
                <w:lang w:val="vi-VN" w:eastAsia="vi-VN"/>
              </w:rPr>
            </w:pPr>
            <w:r w:rsidRPr="003F1435">
              <w:rPr>
                <w:b/>
                <w:bCs/>
                <w:szCs w:val="24"/>
                <w:lang w:val="vi-VN" w:eastAsia="vi-VN"/>
              </w:rPr>
              <w:t>5.1. Các phần mềm thăm khám lâm sàng cơ bản, tối thiểu có:</w:t>
            </w:r>
          </w:p>
        </w:tc>
      </w:tr>
      <w:tr w:rsidR="003F1435" w:rsidRPr="003F1435" w14:paraId="702829FC" w14:textId="77777777" w:rsidTr="00C11903">
        <w:trPr>
          <w:trHeight w:val="20"/>
        </w:trPr>
        <w:tc>
          <w:tcPr>
            <w:tcW w:w="9395" w:type="dxa"/>
            <w:shd w:val="clear" w:color="000000" w:fill="FFFFFF"/>
            <w:noWrap/>
            <w:vAlign w:val="center"/>
            <w:hideMark/>
          </w:tcPr>
          <w:p w14:paraId="24DA9238" w14:textId="77777777" w:rsidR="00C11903" w:rsidRPr="003F1435" w:rsidRDefault="00C11903" w:rsidP="00C11903">
            <w:pPr>
              <w:rPr>
                <w:szCs w:val="24"/>
                <w:lang w:val="vi-VN" w:eastAsia="vi-VN"/>
              </w:rPr>
            </w:pPr>
            <w:r w:rsidRPr="003F1435">
              <w:rPr>
                <w:szCs w:val="24"/>
                <w:lang w:val="vi-VN" w:eastAsia="vi-VN"/>
              </w:rPr>
              <w:t>- Đầy đủ các phép đo cơ bản: khoảng cách, diện tích, thể tích, nhịp tim,…</w:t>
            </w:r>
          </w:p>
        </w:tc>
      </w:tr>
      <w:tr w:rsidR="003F1435" w:rsidRPr="003F1435" w14:paraId="4FF83AEA" w14:textId="77777777" w:rsidTr="00C11903">
        <w:trPr>
          <w:trHeight w:val="20"/>
        </w:trPr>
        <w:tc>
          <w:tcPr>
            <w:tcW w:w="9395" w:type="dxa"/>
            <w:shd w:val="clear" w:color="000000" w:fill="FFFFFF"/>
            <w:noWrap/>
            <w:vAlign w:val="center"/>
            <w:hideMark/>
          </w:tcPr>
          <w:p w14:paraId="4FDF98DD" w14:textId="77777777" w:rsidR="00C11903" w:rsidRPr="003F1435" w:rsidRDefault="00C11903" w:rsidP="00C11903">
            <w:pPr>
              <w:rPr>
                <w:szCs w:val="24"/>
                <w:lang w:val="vi-VN" w:eastAsia="vi-VN"/>
              </w:rPr>
            </w:pPr>
            <w:r w:rsidRPr="003F1435">
              <w:rPr>
                <w:szCs w:val="24"/>
                <w:lang w:val="vi-VN" w:eastAsia="vi-VN"/>
              </w:rPr>
              <w:t>-   Phần mềm siêu âm bụng tổng quát</w:t>
            </w:r>
          </w:p>
        </w:tc>
      </w:tr>
      <w:tr w:rsidR="003F1435" w:rsidRPr="003F1435" w14:paraId="6AB58641" w14:textId="77777777" w:rsidTr="00C11903">
        <w:trPr>
          <w:trHeight w:val="20"/>
        </w:trPr>
        <w:tc>
          <w:tcPr>
            <w:tcW w:w="9395" w:type="dxa"/>
            <w:shd w:val="clear" w:color="000000" w:fill="FFFFFF"/>
            <w:noWrap/>
            <w:vAlign w:val="center"/>
            <w:hideMark/>
          </w:tcPr>
          <w:p w14:paraId="00F8FAAE" w14:textId="77777777" w:rsidR="00C11903" w:rsidRPr="003F1435" w:rsidRDefault="00C11903" w:rsidP="00C11903">
            <w:pPr>
              <w:rPr>
                <w:szCs w:val="24"/>
                <w:lang w:val="vi-VN" w:eastAsia="vi-VN"/>
              </w:rPr>
            </w:pPr>
            <w:r w:rsidRPr="003F1435">
              <w:rPr>
                <w:szCs w:val="24"/>
                <w:lang w:val="vi-VN" w:eastAsia="vi-VN"/>
              </w:rPr>
              <w:t xml:space="preserve">-   Phần mềm siêu âm mạch máu: </w:t>
            </w:r>
          </w:p>
        </w:tc>
      </w:tr>
      <w:tr w:rsidR="003F1435" w:rsidRPr="003F1435" w14:paraId="673E02E4" w14:textId="77777777" w:rsidTr="00C11903">
        <w:trPr>
          <w:trHeight w:val="20"/>
        </w:trPr>
        <w:tc>
          <w:tcPr>
            <w:tcW w:w="9395" w:type="dxa"/>
            <w:shd w:val="clear" w:color="000000" w:fill="FFFFFF"/>
            <w:noWrap/>
            <w:vAlign w:val="center"/>
            <w:hideMark/>
          </w:tcPr>
          <w:p w14:paraId="619333FB" w14:textId="77777777" w:rsidR="00C11903" w:rsidRPr="003F1435" w:rsidRDefault="00C11903" w:rsidP="00C11903">
            <w:pPr>
              <w:rPr>
                <w:szCs w:val="24"/>
                <w:lang w:val="vi-VN" w:eastAsia="vi-VN"/>
              </w:rPr>
            </w:pPr>
            <w:r w:rsidRPr="003F1435">
              <w:rPr>
                <w:szCs w:val="24"/>
                <w:lang w:val="vi-VN" w:eastAsia="vi-VN"/>
              </w:rPr>
              <w:t>-   Phần mềm siêu âm tim:</w:t>
            </w:r>
          </w:p>
        </w:tc>
      </w:tr>
      <w:tr w:rsidR="003F1435" w:rsidRPr="003F1435" w14:paraId="4E66507A" w14:textId="77777777" w:rsidTr="00C11903">
        <w:trPr>
          <w:trHeight w:val="20"/>
        </w:trPr>
        <w:tc>
          <w:tcPr>
            <w:tcW w:w="9395" w:type="dxa"/>
            <w:shd w:val="clear" w:color="000000" w:fill="FFFFFF"/>
            <w:noWrap/>
            <w:vAlign w:val="center"/>
            <w:hideMark/>
          </w:tcPr>
          <w:p w14:paraId="5101D572" w14:textId="77777777" w:rsidR="00C11903" w:rsidRPr="003F1435" w:rsidRDefault="00C11903" w:rsidP="00C11903">
            <w:pPr>
              <w:rPr>
                <w:szCs w:val="24"/>
                <w:lang w:val="vi-VN" w:eastAsia="vi-VN"/>
              </w:rPr>
            </w:pPr>
            <w:r w:rsidRPr="003F1435">
              <w:rPr>
                <w:szCs w:val="24"/>
                <w:lang w:val="vi-VN" w:eastAsia="vi-VN"/>
              </w:rPr>
              <w:t>+ tâm Nhĩ, tâm Thất</w:t>
            </w:r>
          </w:p>
        </w:tc>
      </w:tr>
      <w:tr w:rsidR="003F1435" w:rsidRPr="003F1435" w14:paraId="5DBBCA94" w14:textId="77777777" w:rsidTr="00C11903">
        <w:trPr>
          <w:trHeight w:val="20"/>
        </w:trPr>
        <w:tc>
          <w:tcPr>
            <w:tcW w:w="9395" w:type="dxa"/>
            <w:shd w:val="clear" w:color="000000" w:fill="FFFFFF"/>
            <w:noWrap/>
            <w:vAlign w:val="center"/>
            <w:hideMark/>
          </w:tcPr>
          <w:p w14:paraId="462A3EE6" w14:textId="77777777" w:rsidR="00C11903" w:rsidRPr="003F1435" w:rsidRDefault="00C11903" w:rsidP="00C11903">
            <w:pPr>
              <w:rPr>
                <w:szCs w:val="24"/>
                <w:lang w:val="vi-VN" w:eastAsia="vi-VN"/>
              </w:rPr>
            </w:pPr>
            <w:r w:rsidRPr="003F1435">
              <w:rPr>
                <w:szCs w:val="24"/>
                <w:lang w:val="vi-VN" w:eastAsia="vi-VN"/>
              </w:rPr>
              <w:t>+ TAVI (can thiệp thay van chủ)</w:t>
            </w:r>
          </w:p>
        </w:tc>
      </w:tr>
      <w:tr w:rsidR="003F1435" w:rsidRPr="003F1435" w14:paraId="20A880E0" w14:textId="77777777" w:rsidTr="00C11903">
        <w:trPr>
          <w:trHeight w:val="20"/>
        </w:trPr>
        <w:tc>
          <w:tcPr>
            <w:tcW w:w="9395" w:type="dxa"/>
            <w:shd w:val="clear" w:color="000000" w:fill="FFFFFF"/>
            <w:noWrap/>
            <w:vAlign w:val="center"/>
            <w:hideMark/>
          </w:tcPr>
          <w:p w14:paraId="0857857B" w14:textId="77777777" w:rsidR="00C11903" w:rsidRPr="003F1435" w:rsidRDefault="00C11903" w:rsidP="00C11903">
            <w:pPr>
              <w:rPr>
                <w:szCs w:val="24"/>
                <w:lang w:val="vi-VN" w:eastAsia="vi-VN"/>
              </w:rPr>
            </w:pPr>
            <w:r w:rsidRPr="003F1435">
              <w:rPr>
                <w:szCs w:val="24"/>
                <w:lang w:val="vi-VN" w:eastAsia="vi-VN"/>
              </w:rPr>
              <w:t>+ Hẹp van …</w:t>
            </w:r>
          </w:p>
        </w:tc>
      </w:tr>
      <w:tr w:rsidR="003F1435" w:rsidRPr="003F1435" w14:paraId="6408EF0E" w14:textId="77777777" w:rsidTr="00C11903">
        <w:trPr>
          <w:trHeight w:val="20"/>
        </w:trPr>
        <w:tc>
          <w:tcPr>
            <w:tcW w:w="9395" w:type="dxa"/>
            <w:shd w:val="clear" w:color="000000" w:fill="FFFFFF"/>
            <w:noWrap/>
            <w:vAlign w:val="center"/>
            <w:hideMark/>
          </w:tcPr>
          <w:p w14:paraId="7B64C5E5" w14:textId="77777777" w:rsidR="00C11903" w:rsidRPr="003F1435" w:rsidRDefault="00C11903" w:rsidP="00C11903">
            <w:pPr>
              <w:rPr>
                <w:szCs w:val="24"/>
                <w:lang w:val="vi-VN" w:eastAsia="vi-VN"/>
              </w:rPr>
            </w:pPr>
            <w:r w:rsidRPr="003F1435">
              <w:rPr>
                <w:szCs w:val="24"/>
                <w:lang w:val="vi-VN" w:eastAsia="vi-VN"/>
              </w:rPr>
              <w:t>+ TAPSE</w:t>
            </w:r>
          </w:p>
        </w:tc>
      </w:tr>
      <w:tr w:rsidR="003F1435" w:rsidRPr="003F1435" w14:paraId="1EC9C6B3" w14:textId="77777777" w:rsidTr="00C11903">
        <w:trPr>
          <w:trHeight w:val="20"/>
        </w:trPr>
        <w:tc>
          <w:tcPr>
            <w:tcW w:w="9395" w:type="dxa"/>
            <w:shd w:val="clear" w:color="000000" w:fill="FFFFFF"/>
            <w:noWrap/>
            <w:vAlign w:val="center"/>
            <w:hideMark/>
          </w:tcPr>
          <w:p w14:paraId="45C7D882" w14:textId="77777777" w:rsidR="00C11903" w:rsidRPr="003F1435" w:rsidRDefault="00C11903" w:rsidP="00C11903">
            <w:pPr>
              <w:rPr>
                <w:szCs w:val="24"/>
                <w:lang w:val="vi-VN" w:eastAsia="vi-VN"/>
              </w:rPr>
            </w:pPr>
            <w:r w:rsidRPr="003F1435">
              <w:rPr>
                <w:szCs w:val="24"/>
                <w:lang w:val="vi-VN" w:eastAsia="vi-VN"/>
              </w:rPr>
              <w:t>+ MAPSE</w:t>
            </w:r>
          </w:p>
        </w:tc>
      </w:tr>
      <w:tr w:rsidR="003F1435" w:rsidRPr="003F1435" w14:paraId="03CF0E37" w14:textId="77777777" w:rsidTr="00C11903">
        <w:trPr>
          <w:trHeight w:val="20"/>
        </w:trPr>
        <w:tc>
          <w:tcPr>
            <w:tcW w:w="9395" w:type="dxa"/>
            <w:shd w:val="clear" w:color="000000" w:fill="FFFFFF"/>
            <w:noWrap/>
            <w:vAlign w:val="center"/>
            <w:hideMark/>
          </w:tcPr>
          <w:p w14:paraId="50FFE3B2" w14:textId="77777777" w:rsidR="00C11903" w:rsidRPr="003F1435" w:rsidRDefault="00C11903" w:rsidP="00C11903">
            <w:pPr>
              <w:rPr>
                <w:szCs w:val="24"/>
                <w:lang w:val="vi-VN" w:eastAsia="vi-VN"/>
              </w:rPr>
            </w:pPr>
            <w:r w:rsidRPr="003F1435">
              <w:rPr>
                <w:szCs w:val="24"/>
                <w:lang w:val="vi-VN" w:eastAsia="vi-VN"/>
              </w:rPr>
              <w:t>+ Hỗ trợ đo trên siêu âm gắng sức</w:t>
            </w:r>
          </w:p>
        </w:tc>
      </w:tr>
      <w:tr w:rsidR="003F1435" w:rsidRPr="003F1435" w14:paraId="5C1711C7" w14:textId="77777777" w:rsidTr="00C11903">
        <w:trPr>
          <w:trHeight w:val="20"/>
        </w:trPr>
        <w:tc>
          <w:tcPr>
            <w:tcW w:w="9395" w:type="dxa"/>
            <w:shd w:val="clear" w:color="000000" w:fill="FFFFFF"/>
            <w:noWrap/>
            <w:vAlign w:val="center"/>
            <w:hideMark/>
          </w:tcPr>
          <w:p w14:paraId="396112B2" w14:textId="77777777" w:rsidR="00C11903" w:rsidRPr="003F1435" w:rsidRDefault="00C11903" w:rsidP="00C11903">
            <w:pPr>
              <w:rPr>
                <w:b/>
                <w:bCs/>
                <w:szCs w:val="24"/>
                <w:lang w:val="vi-VN" w:eastAsia="vi-VN"/>
              </w:rPr>
            </w:pPr>
            <w:r w:rsidRPr="003F1435">
              <w:rPr>
                <w:b/>
                <w:bCs/>
                <w:szCs w:val="24"/>
                <w:lang w:val="vi-VN" w:eastAsia="vi-VN"/>
              </w:rPr>
              <w:t>5.2. Phần mềm chuyên sâu:</w:t>
            </w:r>
          </w:p>
        </w:tc>
      </w:tr>
      <w:tr w:rsidR="003F1435" w:rsidRPr="003F1435" w14:paraId="530BC74D" w14:textId="77777777" w:rsidTr="00C11903">
        <w:trPr>
          <w:trHeight w:val="20"/>
        </w:trPr>
        <w:tc>
          <w:tcPr>
            <w:tcW w:w="9395" w:type="dxa"/>
            <w:shd w:val="clear" w:color="000000" w:fill="FFFFFF"/>
            <w:noWrap/>
            <w:vAlign w:val="center"/>
            <w:hideMark/>
          </w:tcPr>
          <w:p w14:paraId="7C11D455" w14:textId="77777777" w:rsidR="00C11903" w:rsidRPr="003F1435" w:rsidRDefault="00C11903" w:rsidP="00C11903">
            <w:pPr>
              <w:rPr>
                <w:szCs w:val="24"/>
                <w:lang w:val="vi-VN" w:eastAsia="vi-VN"/>
              </w:rPr>
            </w:pPr>
            <w:r w:rsidRPr="003F1435">
              <w:rPr>
                <w:szCs w:val="24"/>
                <w:lang w:val="vi-VN" w:eastAsia="vi-VN"/>
              </w:rPr>
              <w:t xml:space="preserve">-   Phần mềm đánh dấu mô thất trái tự động </w:t>
            </w:r>
          </w:p>
        </w:tc>
      </w:tr>
      <w:tr w:rsidR="003F1435" w:rsidRPr="003F1435" w14:paraId="7020BC07" w14:textId="77777777" w:rsidTr="00C11903">
        <w:trPr>
          <w:trHeight w:val="20"/>
        </w:trPr>
        <w:tc>
          <w:tcPr>
            <w:tcW w:w="9395" w:type="dxa"/>
            <w:shd w:val="clear" w:color="000000" w:fill="FFFFFF"/>
            <w:noWrap/>
            <w:vAlign w:val="center"/>
            <w:hideMark/>
          </w:tcPr>
          <w:p w14:paraId="05E9A9B8" w14:textId="77777777" w:rsidR="00C11903" w:rsidRPr="003F1435" w:rsidRDefault="00C11903" w:rsidP="00C11903">
            <w:pPr>
              <w:rPr>
                <w:szCs w:val="24"/>
                <w:lang w:val="vi-VN" w:eastAsia="vi-VN"/>
              </w:rPr>
            </w:pPr>
            <w:r w:rsidRPr="003F1435">
              <w:rPr>
                <w:szCs w:val="24"/>
                <w:lang w:val="vi-VN" w:eastAsia="vi-VN"/>
              </w:rPr>
              <w:t>+ Tự động định lượng biến dạng tâm thu</w:t>
            </w:r>
          </w:p>
        </w:tc>
      </w:tr>
      <w:tr w:rsidR="003F1435" w:rsidRPr="003F1435" w14:paraId="37F2FBBC" w14:textId="77777777" w:rsidTr="00C11903">
        <w:trPr>
          <w:trHeight w:val="20"/>
        </w:trPr>
        <w:tc>
          <w:tcPr>
            <w:tcW w:w="9395" w:type="dxa"/>
            <w:shd w:val="clear" w:color="000000" w:fill="FFFFFF"/>
            <w:noWrap/>
            <w:vAlign w:val="center"/>
            <w:hideMark/>
          </w:tcPr>
          <w:p w14:paraId="05D0D7C9" w14:textId="77777777" w:rsidR="00C11903" w:rsidRPr="003F1435" w:rsidRDefault="00C11903" w:rsidP="00C11903">
            <w:pPr>
              <w:rPr>
                <w:szCs w:val="24"/>
                <w:lang w:val="vi-VN" w:eastAsia="vi-VN"/>
              </w:rPr>
            </w:pPr>
            <w:r w:rsidRPr="003F1435">
              <w:rPr>
                <w:szCs w:val="24"/>
                <w:lang w:val="vi-VN" w:eastAsia="vi-VN"/>
              </w:rPr>
              <w:t>-   Phần mềm đánh dấu mô thất phải, nhĩ trái tự động</w:t>
            </w:r>
          </w:p>
        </w:tc>
      </w:tr>
      <w:tr w:rsidR="003F1435" w:rsidRPr="003F1435" w14:paraId="21EB5FD1" w14:textId="77777777" w:rsidTr="00C11903">
        <w:trPr>
          <w:trHeight w:val="20"/>
        </w:trPr>
        <w:tc>
          <w:tcPr>
            <w:tcW w:w="9395" w:type="dxa"/>
            <w:shd w:val="clear" w:color="000000" w:fill="FFFFFF"/>
            <w:noWrap/>
            <w:vAlign w:val="center"/>
            <w:hideMark/>
          </w:tcPr>
          <w:p w14:paraId="7FB01A3C" w14:textId="77777777" w:rsidR="00C11903" w:rsidRPr="003F1435" w:rsidRDefault="00C11903" w:rsidP="00C11903">
            <w:pPr>
              <w:rPr>
                <w:szCs w:val="24"/>
                <w:lang w:val="vi-VN" w:eastAsia="vi-VN"/>
              </w:rPr>
            </w:pPr>
            <w:r w:rsidRPr="003F1435">
              <w:rPr>
                <w:szCs w:val="24"/>
                <w:lang w:val="vi-VN" w:eastAsia="vi-VN"/>
              </w:rPr>
              <w:t>-   Có khả năng nâng cấp phần mềm siêu âm tim 3D qua thành ngực và thực quản</w:t>
            </w:r>
          </w:p>
        </w:tc>
      </w:tr>
      <w:tr w:rsidR="003F1435" w:rsidRPr="003F1435" w14:paraId="4DF9045C" w14:textId="77777777" w:rsidTr="00C11903">
        <w:trPr>
          <w:trHeight w:val="20"/>
        </w:trPr>
        <w:tc>
          <w:tcPr>
            <w:tcW w:w="9395" w:type="dxa"/>
            <w:shd w:val="clear" w:color="000000" w:fill="FFFFFF"/>
            <w:noWrap/>
            <w:vAlign w:val="center"/>
            <w:hideMark/>
          </w:tcPr>
          <w:p w14:paraId="5DC79DAE" w14:textId="77777777" w:rsidR="00C11903" w:rsidRPr="003F1435" w:rsidRDefault="00C11903" w:rsidP="00C11903">
            <w:pPr>
              <w:rPr>
                <w:szCs w:val="24"/>
                <w:lang w:val="vi-VN" w:eastAsia="vi-VN"/>
              </w:rPr>
            </w:pPr>
            <w:r w:rsidRPr="003F1435">
              <w:rPr>
                <w:szCs w:val="24"/>
                <w:lang w:val="vi-VN" w:eastAsia="vi-VN"/>
              </w:rPr>
              <w:t>-   Có khả năng nâng cấp phần mềm dựng hình và đánh giá chức năng thất trái trên nền 3D/ 4D</w:t>
            </w:r>
          </w:p>
        </w:tc>
      </w:tr>
      <w:tr w:rsidR="003F1435" w:rsidRPr="003F1435" w14:paraId="77315732" w14:textId="77777777" w:rsidTr="00C11903">
        <w:trPr>
          <w:trHeight w:val="20"/>
        </w:trPr>
        <w:tc>
          <w:tcPr>
            <w:tcW w:w="9395" w:type="dxa"/>
            <w:shd w:val="clear" w:color="000000" w:fill="FFFFFF"/>
            <w:noWrap/>
            <w:vAlign w:val="center"/>
            <w:hideMark/>
          </w:tcPr>
          <w:p w14:paraId="652929B1" w14:textId="77777777" w:rsidR="00C11903" w:rsidRPr="003F1435" w:rsidRDefault="00C11903" w:rsidP="00C11903">
            <w:pPr>
              <w:rPr>
                <w:szCs w:val="24"/>
                <w:lang w:val="vi-VN" w:eastAsia="vi-VN"/>
              </w:rPr>
            </w:pPr>
            <w:r w:rsidRPr="003F1435">
              <w:rPr>
                <w:szCs w:val="24"/>
                <w:lang w:val="vi-VN" w:eastAsia="vi-VN"/>
              </w:rPr>
              <w:t>- Có khả năng nâng cấp phần mềm đo đạc van hai lá tự động trên nền 3D/4D</w:t>
            </w:r>
          </w:p>
        </w:tc>
      </w:tr>
      <w:tr w:rsidR="003F1435" w:rsidRPr="003F1435" w14:paraId="65B519DD" w14:textId="77777777" w:rsidTr="00C11903">
        <w:trPr>
          <w:trHeight w:val="20"/>
        </w:trPr>
        <w:tc>
          <w:tcPr>
            <w:tcW w:w="9395" w:type="dxa"/>
            <w:shd w:val="clear" w:color="000000" w:fill="FFFFFF"/>
            <w:noWrap/>
            <w:vAlign w:val="center"/>
            <w:hideMark/>
          </w:tcPr>
          <w:p w14:paraId="3AEB0895" w14:textId="309C4ABB" w:rsidR="00C11903" w:rsidRPr="003F1435" w:rsidRDefault="00C11903" w:rsidP="00C11903">
            <w:pPr>
              <w:rPr>
                <w:b/>
                <w:bCs/>
                <w:szCs w:val="24"/>
                <w:lang w:val="vi-VN" w:eastAsia="vi-VN"/>
              </w:rPr>
            </w:pPr>
            <w:r w:rsidRPr="003F1435">
              <w:rPr>
                <w:b/>
                <w:bCs/>
                <w:szCs w:val="24"/>
                <w:lang w:val="vi-VN" w:eastAsia="vi-VN"/>
              </w:rPr>
              <w:t>6.</w:t>
            </w:r>
            <w:r w:rsidR="000C229F" w:rsidRPr="003F1435">
              <w:rPr>
                <w:b/>
                <w:bCs/>
                <w:szCs w:val="24"/>
                <w:lang w:val="vi-VN" w:eastAsia="vi-VN"/>
              </w:rPr>
              <w:t xml:space="preserve"> </w:t>
            </w:r>
            <w:r w:rsidRPr="003F1435">
              <w:rPr>
                <w:b/>
                <w:bCs/>
                <w:szCs w:val="24"/>
                <w:lang w:val="vi-VN" w:eastAsia="vi-VN"/>
              </w:rPr>
              <w:t>Các chế độ hình ảnh và hiển thị (tối thiểu có hoặc tương đương)</w:t>
            </w:r>
          </w:p>
        </w:tc>
      </w:tr>
      <w:tr w:rsidR="003F1435" w:rsidRPr="003F1435" w14:paraId="049066E9" w14:textId="77777777" w:rsidTr="00C11903">
        <w:trPr>
          <w:trHeight w:val="20"/>
        </w:trPr>
        <w:tc>
          <w:tcPr>
            <w:tcW w:w="9395" w:type="dxa"/>
            <w:shd w:val="clear" w:color="000000" w:fill="FFFFFF"/>
            <w:noWrap/>
            <w:vAlign w:val="center"/>
            <w:hideMark/>
          </w:tcPr>
          <w:p w14:paraId="6FAE160A" w14:textId="77777777" w:rsidR="00C11903" w:rsidRPr="003F1435" w:rsidRDefault="00C11903" w:rsidP="00C11903">
            <w:pPr>
              <w:rPr>
                <w:szCs w:val="24"/>
                <w:lang w:val="vi-VN" w:eastAsia="vi-VN"/>
              </w:rPr>
            </w:pPr>
            <w:r w:rsidRPr="003F1435">
              <w:rPr>
                <w:szCs w:val="24"/>
                <w:lang w:val="vi-VN" w:eastAsia="vi-VN"/>
              </w:rPr>
              <w:t>-   Chế độ tạo ảnh 2D hoặc chế độ tạo ảnh B.</w:t>
            </w:r>
          </w:p>
        </w:tc>
      </w:tr>
      <w:tr w:rsidR="003F1435" w:rsidRPr="003F1435" w14:paraId="58B0A539" w14:textId="77777777" w:rsidTr="00C11903">
        <w:trPr>
          <w:trHeight w:val="20"/>
        </w:trPr>
        <w:tc>
          <w:tcPr>
            <w:tcW w:w="9395" w:type="dxa"/>
            <w:shd w:val="clear" w:color="000000" w:fill="FFFFFF"/>
            <w:noWrap/>
            <w:vAlign w:val="center"/>
            <w:hideMark/>
          </w:tcPr>
          <w:p w14:paraId="32C8B410" w14:textId="77777777" w:rsidR="00C11903" w:rsidRPr="003F1435" w:rsidRDefault="00C11903" w:rsidP="00C11903">
            <w:pPr>
              <w:rPr>
                <w:szCs w:val="24"/>
                <w:lang w:val="vi-VN" w:eastAsia="vi-VN"/>
              </w:rPr>
            </w:pPr>
            <w:r w:rsidRPr="003F1435">
              <w:rPr>
                <w:szCs w:val="24"/>
                <w:lang w:val="vi-VN" w:eastAsia="vi-VN"/>
              </w:rPr>
              <w:t>-   Chế độ M-mode</w:t>
            </w:r>
          </w:p>
        </w:tc>
      </w:tr>
      <w:tr w:rsidR="003F1435" w:rsidRPr="003F1435" w14:paraId="49B705B3" w14:textId="77777777" w:rsidTr="00C11903">
        <w:trPr>
          <w:trHeight w:val="20"/>
        </w:trPr>
        <w:tc>
          <w:tcPr>
            <w:tcW w:w="9395" w:type="dxa"/>
            <w:shd w:val="clear" w:color="000000" w:fill="FFFFFF"/>
            <w:noWrap/>
            <w:vAlign w:val="center"/>
            <w:hideMark/>
          </w:tcPr>
          <w:p w14:paraId="0BBF6CA1" w14:textId="77777777" w:rsidR="00C11903" w:rsidRPr="003F1435" w:rsidRDefault="00C11903" w:rsidP="00C11903">
            <w:pPr>
              <w:rPr>
                <w:szCs w:val="24"/>
                <w:lang w:val="vi-VN" w:eastAsia="vi-VN"/>
              </w:rPr>
            </w:pPr>
            <w:r w:rsidRPr="003F1435">
              <w:rPr>
                <w:szCs w:val="24"/>
                <w:lang w:val="vi-VN" w:eastAsia="vi-VN"/>
              </w:rPr>
              <w:t>-   Chế độ so sánh màu</w:t>
            </w:r>
          </w:p>
        </w:tc>
      </w:tr>
      <w:tr w:rsidR="003F1435" w:rsidRPr="003F1435" w14:paraId="15F3C5CA" w14:textId="77777777" w:rsidTr="00C11903">
        <w:trPr>
          <w:trHeight w:val="20"/>
        </w:trPr>
        <w:tc>
          <w:tcPr>
            <w:tcW w:w="9395" w:type="dxa"/>
            <w:shd w:val="clear" w:color="000000" w:fill="FFFFFF"/>
            <w:noWrap/>
            <w:vAlign w:val="center"/>
            <w:hideMark/>
          </w:tcPr>
          <w:p w14:paraId="0D627A20" w14:textId="77777777" w:rsidR="00C11903" w:rsidRPr="003F1435" w:rsidRDefault="00C11903" w:rsidP="00C11903">
            <w:pPr>
              <w:rPr>
                <w:szCs w:val="24"/>
                <w:lang w:val="vi-VN" w:eastAsia="vi-VN"/>
              </w:rPr>
            </w:pPr>
            <w:r w:rsidRPr="003F1435">
              <w:rPr>
                <w:szCs w:val="24"/>
                <w:lang w:val="vi-VN" w:eastAsia="vi-VN"/>
              </w:rPr>
              <w:t>-   Hình ảnh hòa âm mô</w:t>
            </w:r>
          </w:p>
        </w:tc>
      </w:tr>
      <w:tr w:rsidR="003F1435" w:rsidRPr="003F1435" w14:paraId="0C8176CD" w14:textId="77777777" w:rsidTr="00C11903">
        <w:trPr>
          <w:trHeight w:val="20"/>
        </w:trPr>
        <w:tc>
          <w:tcPr>
            <w:tcW w:w="9395" w:type="dxa"/>
            <w:shd w:val="clear" w:color="000000" w:fill="FFFFFF"/>
            <w:noWrap/>
            <w:vAlign w:val="center"/>
            <w:hideMark/>
          </w:tcPr>
          <w:p w14:paraId="43F797A5" w14:textId="77777777" w:rsidR="00C11903" w:rsidRPr="003F1435" w:rsidRDefault="00C11903" w:rsidP="00C11903">
            <w:pPr>
              <w:rPr>
                <w:szCs w:val="24"/>
                <w:lang w:val="vi-VN" w:eastAsia="vi-VN"/>
              </w:rPr>
            </w:pPr>
            <w:r w:rsidRPr="003F1435">
              <w:rPr>
                <w:szCs w:val="24"/>
                <w:lang w:val="vi-VN" w:eastAsia="vi-VN"/>
              </w:rPr>
              <w:t>-   Chế độ tạo ảnh tia đa hướng ở thời gian thực, kết hợp ≥ 9 chùm tia</w:t>
            </w:r>
          </w:p>
        </w:tc>
      </w:tr>
      <w:tr w:rsidR="003F1435" w:rsidRPr="003F1435" w14:paraId="5CE47234" w14:textId="77777777" w:rsidTr="00C11903">
        <w:trPr>
          <w:trHeight w:val="20"/>
        </w:trPr>
        <w:tc>
          <w:tcPr>
            <w:tcW w:w="9395" w:type="dxa"/>
            <w:shd w:val="clear" w:color="000000" w:fill="FFFFFF"/>
            <w:noWrap/>
            <w:vAlign w:val="center"/>
            <w:hideMark/>
          </w:tcPr>
          <w:p w14:paraId="5DB7527D" w14:textId="77777777" w:rsidR="00C11903" w:rsidRPr="003F1435" w:rsidRDefault="00C11903" w:rsidP="00C11903">
            <w:pPr>
              <w:rPr>
                <w:szCs w:val="24"/>
                <w:lang w:val="vi-VN" w:eastAsia="vi-VN"/>
              </w:rPr>
            </w:pPr>
            <w:r w:rsidRPr="003F1435">
              <w:rPr>
                <w:szCs w:val="24"/>
                <w:lang w:val="vi-VN" w:eastAsia="vi-VN"/>
              </w:rPr>
              <w:t>-   Có công nghệ xử lý hình ảnh với chế độ lọc nhiễu lốm đốm</w:t>
            </w:r>
          </w:p>
        </w:tc>
      </w:tr>
      <w:tr w:rsidR="003F1435" w:rsidRPr="003F1435" w14:paraId="2BCC3C77" w14:textId="77777777" w:rsidTr="00C11903">
        <w:trPr>
          <w:trHeight w:val="20"/>
        </w:trPr>
        <w:tc>
          <w:tcPr>
            <w:tcW w:w="9395" w:type="dxa"/>
            <w:shd w:val="clear" w:color="000000" w:fill="FFFFFF"/>
            <w:noWrap/>
            <w:vAlign w:val="center"/>
            <w:hideMark/>
          </w:tcPr>
          <w:p w14:paraId="42FE2B34" w14:textId="77777777" w:rsidR="00C11903" w:rsidRPr="003F1435" w:rsidRDefault="00C11903" w:rsidP="00C11903">
            <w:pPr>
              <w:rPr>
                <w:szCs w:val="24"/>
                <w:lang w:val="vi-VN" w:eastAsia="vi-VN"/>
              </w:rPr>
            </w:pPr>
            <w:r w:rsidRPr="003F1435">
              <w:rPr>
                <w:szCs w:val="24"/>
                <w:lang w:val="vi-VN" w:eastAsia="vi-VN"/>
              </w:rPr>
              <w:t>-   Chế độ tạo ảnh Doppler màu</w:t>
            </w:r>
          </w:p>
        </w:tc>
      </w:tr>
      <w:tr w:rsidR="003F1435" w:rsidRPr="003F1435" w14:paraId="6E0DAA4D" w14:textId="77777777" w:rsidTr="00C11903">
        <w:trPr>
          <w:trHeight w:val="20"/>
        </w:trPr>
        <w:tc>
          <w:tcPr>
            <w:tcW w:w="9395" w:type="dxa"/>
            <w:shd w:val="clear" w:color="000000" w:fill="FFFFFF"/>
            <w:noWrap/>
            <w:vAlign w:val="center"/>
            <w:hideMark/>
          </w:tcPr>
          <w:p w14:paraId="55385B26" w14:textId="77777777" w:rsidR="00C11903" w:rsidRPr="003F1435" w:rsidRDefault="00C11903" w:rsidP="00C11903">
            <w:pPr>
              <w:rPr>
                <w:szCs w:val="24"/>
                <w:lang w:val="vi-VN" w:eastAsia="vi-VN"/>
              </w:rPr>
            </w:pPr>
            <w:r w:rsidRPr="003F1435">
              <w:rPr>
                <w:szCs w:val="24"/>
                <w:lang w:val="vi-VN" w:eastAsia="vi-VN"/>
              </w:rPr>
              <w:t>-   Chế độ Doppler năng lượng</w:t>
            </w:r>
          </w:p>
        </w:tc>
      </w:tr>
      <w:tr w:rsidR="003F1435" w:rsidRPr="003F1435" w14:paraId="6B463CA5" w14:textId="77777777" w:rsidTr="00C11903">
        <w:trPr>
          <w:trHeight w:val="20"/>
        </w:trPr>
        <w:tc>
          <w:tcPr>
            <w:tcW w:w="9395" w:type="dxa"/>
            <w:shd w:val="clear" w:color="000000" w:fill="FFFFFF"/>
            <w:noWrap/>
            <w:vAlign w:val="center"/>
            <w:hideMark/>
          </w:tcPr>
          <w:p w14:paraId="1D4B4296" w14:textId="77777777" w:rsidR="00C11903" w:rsidRPr="003F1435" w:rsidRDefault="00C11903" w:rsidP="00C11903">
            <w:pPr>
              <w:rPr>
                <w:szCs w:val="24"/>
                <w:lang w:val="vi-VN" w:eastAsia="vi-VN"/>
              </w:rPr>
            </w:pPr>
            <w:r w:rsidRPr="003F1435">
              <w:rPr>
                <w:szCs w:val="24"/>
                <w:lang w:val="vi-VN" w:eastAsia="vi-VN"/>
              </w:rPr>
              <w:t>-   Chế độ tạo ảnh Doppler mô</w:t>
            </w:r>
          </w:p>
        </w:tc>
      </w:tr>
      <w:tr w:rsidR="003F1435" w:rsidRPr="003F1435" w14:paraId="695E3090" w14:textId="77777777" w:rsidTr="00C11903">
        <w:trPr>
          <w:trHeight w:val="20"/>
        </w:trPr>
        <w:tc>
          <w:tcPr>
            <w:tcW w:w="9395" w:type="dxa"/>
            <w:shd w:val="clear" w:color="000000" w:fill="FFFFFF"/>
            <w:noWrap/>
            <w:vAlign w:val="center"/>
            <w:hideMark/>
          </w:tcPr>
          <w:p w14:paraId="00918313" w14:textId="77777777" w:rsidR="00C11903" w:rsidRPr="003F1435" w:rsidRDefault="00C11903" w:rsidP="00C11903">
            <w:pPr>
              <w:rPr>
                <w:szCs w:val="24"/>
                <w:lang w:val="vi-VN" w:eastAsia="vi-VN"/>
              </w:rPr>
            </w:pPr>
            <w:r w:rsidRPr="003F1435">
              <w:rPr>
                <w:szCs w:val="24"/>
                <w:lang w:val="vi-VN" w:eastAsia="vi-VN"/>
              </w:rPr>
              <w:t>-   Chế độ hiển thị Duplex, Triplex</w:t>
            </w:r>
          </w:p>
        </w:tc>
      </w:tr>
      <w:tr w:rsidR="003F1435" w:rsidRPr="003F1435" w14:paraId="2BA4C942" w14:textId="77777777" w:rsidTr="00C11903">
        <w:trPr>
          <w:trHeight w:val="20"/>
        </w:trPr>
        <w:tc>
          <w:tcPr>
            <w:tcW w:w="9395" w:type="dxa"/>
            <w:shd w:val="clear" w:color="000000" w:fill="FFFFFF"/>
            <w:noWrap/>
            <w:vAlign w:val="center"/>
            <w:hideMark/>
          </w:tcPr>
          <w:p w14:paraId="5D79FB26" w14:textId="77777777" w:rsidR="00C11903" w:rsidRPr="003F1435" w:rsidRDefault="00C11903" w:rsidP="00C11903">
            <w:pPr>
              <w:rPr>
                <w:szCs w:val="24"/>
                <w:lang w:val="vi-VN" w:eastAsia="vi-VN"/>
              </w:rPr>
            </w:pPr>
            <w:r w:rsidRPr="003F1435">
              <w:rPr>
                <w:szCs w:val="24"/>
                <w:lang w:val="vi-VN" w:eastAsia="vi-VN"/>
              </w:rPr>
              <w:t>-   Chế độ Zoom độ nét cao</w:t>
            </w:r>
          </w:p>
        </w:tc>
      </w:tr>
      <w:tr w:rsidR="003F1435" w:rsidRPr="003F1435" w14:paraId="31B4921B" w14:textId="77777777" w:rsidTr="00C11903">
        <w:trPr>
          <w:trHeight w:val="20"/>
        </w:trPr>
        <w:tc>
          <w:tcPr>
            <w:tcW w:w="9395" w:type="dxa"/>
            <w:shd w:val="clear" w:color="000000" w:fill="FFFFFF"/>
            <w:noWrap/>
            <w:vAlign w:val="center"/>
            <w:hideMark/>
          </w:tcPr>
          <w:p w14:paraId="6BC9A464" w14:textId="77777777" w:rsidR="00C11903" w:rsidRPr="003F1435" w:rsidRDefault="00C11903" w:rsidP="00C11903">
            <w:pPr>
              <w:rPr>
                <w:szCs w:val="24"/>
                <w:lang w:val="vi-VN" w:eastAsia="vi-VN"/>
              </w:rPr>
            </w:pPr>
            <w:r w:rsidRPr="003F1435">
              <w:rPr>
                <w:szCs w:val="24"/>
                <w:lang w:val="vi-VN" w:eastAsia="vi-VN"/>
              </w:rPr>
              <w:t>-   Hình ảnh màu hóa trong 2D, 3D, M-mode và chế độ Doppler</w:t>
            </w:r>
          </w:p>
        </w:tc>
      </w:tr>
      <w:tr w:rsidR="003F1435" w:rsidRPr="003F1435" w14:paraId="348D1F5C" w14:textId="77777777" w:rsidTr="00C11903">
        <w:trPr>
          <w:trHeight w:val="20"/>
        </w:trPr>
        <w:tc>
          <w:tcPr>
            <w:tcW w:w="9395" w:type="dxa"/>
            <w:shd w:val="clear" w:color="000000" w:fill="FFFFFF"/>
            <w:vAlign w:val="center"/>
            <w:hideMark/>
          </w:tcPr>
          <w:p w14:paraId="7755E05C" w14:textId="27BB5862" w:rsidR="00C11903" w:rsidRPr="003F1435" w:rsidRDefault="00C11903" w:rsidP="00C11903">
            <w:pPr>
              <w:rPr>
                <w:b/>
                <w:bCs/>
                <w:szCs w:val="24"/>
                <w:lang w:val="vi-VN" w:eastAsia="vi-VN"/>
              </w:rPr>
            </w:pPr>
            <w:r w:rsidRPr="003F1435">
              <w:rPr>
                <w:b/>
                <w:bCs/>
                <w:szCs w:val="24"/>
                <w:lang w:val="vi-VN" w:eastAsia="vi-VN"/>
              </w:rPr>
              <w:t>7.</w:t>
            </w:r>
            <w:r w:rsidR="000C229F" w:rsidRPr="003F1435">
              <w:rPr>
                <w:b/>
                <w:bCs/>
                <w:szCs w:val="24"/>
                <w:lang w:eastAsia="vi-VN"/>
              </w:rPr>
              <w:t xml:space="preserve"> </w:t>
            </w:r>
            <w:r w:rsidRPr="003F1435">
              <w:rPr>
                <w:b/>
                <w:bCs/>
                <w:szCs w:val="24"/>
                <w:lang w:val="vi-VN" w:eastAsia="vi-VN"/>
              </w:rPr>
              <w:t>Các tính năng 2D (B-mode)</w:t>
            </w:r>
          </w:p>
        </w:tc>
      </w:tr>
      <w:tr w:rsidR="003F1435" w:rsidRPr="003F1435" w14:paraId="7B1C7037" w14:textId="77777777" w:rsidTr="00C11903">
        <w:trPr>
          <w:trHeight w:val="20"/>
        </w:trPr>
        <w:tc>
          <w:tcPr>
            <w:tcW w:w="9395" w:type="dxa"/>
            <w:shd w:val="clear" w:color="000000" w:fill="FFFFFF"/>
            <w:vAlign w:val="center"/>
            <w:hideMark/>
          </w:tcPr>
          <w:p w14:paraId="24F8E2AB" w14:textId="77777777" w:rsidR="00C11903" w:rsidRPr="003F1435" w:rsidRDefault="00C11903" w:rsidP="00C11903">
            <w:pPr>
              <w:rPr>
                <w:szCs w:val="24"/>
                <w:lang w:val="vi-VN" w:eastAsia="vi-VN"/>
              </w:rPr>
            </w:pPr>
            <w:r w:rsidRPr="003F1435">
              <w:rPr>
                <w:szCs w:val="24"/>
                <w:lang w:val="vi-VN" w:eastAsia="vi-VN"/>
              </w:rPr>
              <w:t>-   Khả năng đảo ảnh trái và phải, trên và dưới hoặc Đảo ngược theo chiều dọc và bên</w:t>
            </w:r>
          </w:p>
        </w:tc>
      </w:tr>
      <w:tr w:rsidR="003F1435" w:rsidRPr="003F1435" w14:paraId="019A28F7" w14:textId="77777777" w:rsidTr="00C11903">
        <w:trPr>
          <w:trHeight w:val="20"/>
        </w:trPr>
        <w:tc>
          <w:tcPr>
            <w:tcW w:w="9395" w:type="dxa"/>
            <w:shd w:val="clear" w:color="000000" w:fill="FFFFFF"/>
            <w:vAlign w:val="center"/>
            <w:hideMark/>
          </w:tcPr>
          <w:p w14:paraId="776F3D93" w14:textId="77777777" w:rsidR="00C11903" w:rsidRPr="003F1435" w:rsidRDefault="00C11903" w:rsidP="00C11903">
            <w:pPr>
              <w:rPr>
                <w:szCs w:val="24"/>
                <w:lang w:val="vi-VN" w:eastAsia="vi-VN"/>
              </w:rPr>
            </w:pPr>
            <w:r w:rsidRPr="003F1435">
              <w:rPr>
                <w:szCs w:val="24"/>
                <w:lang w:val="vi-VN" w:eastAsia="vi-VN"/>
              </w:rPr>
              <w:t>-   Bản đồ thang xám</w:t>
            </w:r>
          </w:p>
        </w:tc>
      </w:tr>
      <w:tr w:rsidR="003F1435" w:rsidRPr="003F1435" w14:paraId="4860D499" w14:textId="77777777" w:rsidTr="00C11903">
        <w:trPr>
          <w:trHeight w:val="20"/>
        </w:trPr>
        <w:tc>
          <w:tcPr>
            <w:tcW w:w="9395" w:type="dxa"/>
            <w:shd w:val="clear" w:color="000000" w:fill="FFFFFF"/>
            <w:vAlign w:val="center"/>
            <w:hideMark/>
          </w:tcPr>
          <w:p w14:paraId="12224940" w14:textId="77777777" w:rsidR="00C11903" w:rsidRPr="003F1435" w:rsidRDefault="00C11903" w:rsidP="00C11903">
            <w:pPr>
              <w:rPr>
                <w:szCs w:val="24"/>
                <w:lang w:val="vi-VN" w:eastAsia="vi-VN"/>
              </w:rPr>
            </w:pPr>
            <w:r w:rsidRPr="003F1435">
              <w:rPr>
                <w:szCs w:val="24"/>
                <w:lang w:val="vi-VN" w:eastAsia="vi-VN"/>
              </w:rPr>
              <w:t>-   Thu phóng ảnh và phóng to ảnh động hoặc tĩnh</w:t>
            </w:r>
          </w:p>
        </w:tc>
      </w:tr>
      <w:tr w:rsidR="003F1435" w:rsidRPr="003F1435" w14:paraId="429416FE" w14:textId="77777777" w:rsidTr="00C11903">
        <w:trPr>
          <w:trHeight w:val="20"/>
        </w:trPr>
        <w:tc>
          <w:tcPr>
            <w:tcW w:w="9395" w:type="dxa"/>
            <w:shd w:val="clear" w:color="000000" w:fill="FFFFFF"/>
            <w:vAlign w:val="center"/>
            <w:hideMark/>
          </w:tcPr>
          <w:p w14:paraId="45C8C756" w14:textId="3B402AEB" w:rsidR="00C11903" w:rsidRPr="003F1435" w:rsidRDefault="00C11903" w:rsidP="00C11903">
            <w:pPr>
              <w:rPr>
                <w:b/>
                <w:bCs/>
                <w:szCs w:val="24"/>
                <w:lang w:val="vi-VN" w:eastAsia="vi-VN"/>
              </w:rPr>
            </w:pPr>
            <w:r w:rsidRPr="003F1435">
              <w:rPr>
                <w:b/>
                <w:bCs/>
                <w:szCs w:val="24"/>
                <w:lang w:val="vi-VN" w:eastAsia="vi-VN"/>
              </w:rPr>
              <w:t>8.</w:t>
            </w:r>
            <w:r w:rsidR="000C229F" w:rsidRPr="003F1435">
              <w:rPr>
                <w:b/>
                <w:bCs/>
                <w:szCs w:val="24"/>
                <w:lang w:eastAsia="vi-VN"/>
              </w:rPr>
              <w:t xml:space="preserve"> </w:t>
            </w:r>
            <w:r w:rsidRPr="003F1435">
              <w:rPr>
                <w:b/>
                <w:bCs/>
                <w:szCs w:val="24"/>
                <w:lang w:val="vi-VN" w:eastAsia="vi-VN"/>
              </w:rPr>
              <w:t>Các tính năng M-mode</w:t>
            </w:r>
          </w:p>
        </w:tc>
      </w:tr>
      <w:tr w:rsidR="003F1435" w:rsidRPr="003F1435" w14:paraId="0F6DB69B" w14:textId="77777777" w:rsidTr="00C11903">
        <w:trPr>
          <w:trHeight w:val="20"/>
        </w:trPr>
        <w:tc>
          <w:tcPr>
            <w:tcW w:w="9395" w:type="dxa"/>
            <w:shd w:val="clear" w:color="000000" w:fill="FFFFFF"/>
            <w:vAlign w:val="center"/>
            <w:hideMark/>
          </w:tcPr>
          <w:p w14:paraId="4642E591" w14:textId="77777777" w:rsidR="00C11903" w:rsidRPr="003F1435" w:rsidRDefault="00C11903" w:rsidP="00C11903">
            <w:pPr>
              <w:rPr>
                <w:szCs w:val="24"/>
                <w:lang w:val="vi-VN" w:eastAsia="vi-VN"/>
              </w:rPr>
            </w:pPr>
            <w:r w:rsidRPr="003F1435">
              <w:rPr>
                <w:szCs w:val="24"/>
                <w:lang w:val="vi-VN" w:eastAsia="vi-VN"/>
              </w:rPr>
              <w:t>-  Có chế độ M-mode giải phẫu</w:t>
            </w:r>
          </w:p>
        </w:tc>
      </w:tr>
      <w:tr w:rsidR="003F1435" w:rsidRPr="003F1435" w14:paraId="0511D3CF" w14:textId="77777777" w:rsidTr="00C11903">
        <w:trPr>
          <w:trHeight w:val="20"/>
        </w:trPr>
        <w:tc>
          <w:tcPr>
            <w:tcW w:w="9395" w:type="dxa"/>
            <w:shd w:val="clear" w:color="000000" w:fill="FFFFFF"/>
            <w:vAlign w:val="center"/>
            <w:hideMark/>
          </w:tcPr>
          <w:p w14:paraId="1BCF919C" w14:textId="593A675D" w:rsidR="00C11903" w:rsidRPr="003F1435" w:rsidRDefault="00C11903" w:rsidP="00C11903">
            <w:pPr>
              <w:rPr>
                <w:b/>
                <w:bCs/>
                <w:szCs w:val="24"/>
                <w:lang w:val="vi-VN" w:eastAsia="vi-VN"/>
              </w:rPr>
            </w:pPr>
            <w:r w:rsidRPr="003F1435">
              <w:rPr>
                <w:b/>
                <w:bCs/>
                <w:szCs w:val="24"/>
                <w:lang w:val="vi-VN" w:eastAsia="vi-VN"/>
              </w:rPr>
              <w:t>9.</w:t>
            </w:r>
            <w:r w:rsidR="000C229F" w:rsidRPr="003F1435">
              <w:rPr>
                <w:b/>
                <w:bCs/>
                <w:szCs w:val="24"/>
                <w:lang w:eastAsia="vi-VN"/>
              </w:rPr>
              <w:t xml:space="preserve"> </w:t>
            </w:r>
            <w:r w:rsidRPr="003F1435">
              <w:rPr>
                <w:b/>
                <w:bCs/>
                <w:szCs w:val="24"/>
                <w:lang w:val="vi-VN" w:eastAsia="vi-VN"/>
              </w:rPr>
              <w:t>Các tính năng Doppler</w:t>
            </w:r>
          </w:p>
        </w:tc>
      </w:tr>
      <w:tr w:rsidR="003F1435" w:rsidRPr="003F1435" w14:paraId="0835407D" w14:textId="77777777" w:rsidTr="00C11903">
        <w:trPr>
          <w:trHeight w:val="20"/>
        </w:trPr>
        <w:tc>
          <w:tcPr>
            <w:tcW w:w="9395" w:type="dxa"/>
            <w:shd w:val="clear" w:color="000000" w:fill="FFFFFF"/>
            <w:vAlign w:val="center"/>
            <w:hideMark/>
          </w:tcPr>
          <w:p w14:paraId="17F76047" w14:textId="77777777" w:rsidR="00C11903" w:rsidRPr="003F1435" w:rsidRDefault="00C11903" w:rsidP="00C11903">
            <w:pPr>
              <w:rPr>
                <w:szCs w:val="24"/>
                <w:lang w:val="vi-VN" w:eastAsia="vi-VN"/>
              </w:rPr>
            </w:pPr>
            <w:r w:rsidRPr="003F1435">
              <w:rPr>
                <w:szCs w:val="24"/>
                <w:lang w:val="vi-VN" w:eastAsia="vi-VN"/>
              </w:rPr>
              <w:t xml:space="preserve">9.1. </w:t>
            </w:r>
            <w:r w:rsidRPr="003F1435">
              <w:rPr>
                <w:b/>
                <w:bCs/>
                <w:szCs w:val="24"/>
                <w:lang w:val="vi-VN" w:eastAsia="vi-VN"/>
              </w:rPr>
              <w:t>Doppler màu</w:t>
            </w:r>
          </w:p>
        </w:tc>
      </w:tr>
      <w:tr w:rsidR="003F1435" w:rsidRPr="003F1435" w14:paraId="22BAC39A" w14:textId="77777777" w:rsidTr="00C11903">
        <w:trPr>
          <w:trHeight w:val="20"/>
        </w:trPr>
        <w:tc>
          <w:tcPr>
            <w:tcW w:w="9395" w:type="dxa"/>
            <w:shd w:val="clear" w:color="000000" w:fill="FFFFFF"/>
            <w:vAlign w:val="center"/>
            <w:hideMark/>
          </w:tcPr>
          <w:p w14:paraId="7DF7B3D4" w14:textId="77777777" w:rsidR="00C11903" w:rsidRPr="003F1435" w:rsidRDefault="00C11903" w:rsidP="00C11903">
            <w:pPr>
              <w:rPr>
                <w:szCs w:val="24"/>
                <w:lang w:val="vi-VN" w:eastAsia="vi-VN"/>
              </w:rPr>
            </w:pPr>
            <w:r w:rsidRPr="003F1435">
              <w:rPr>
                <w:szCs w:val="24"/>
                <w:lang w:val="vi-VN" w:eastAsia="vi-VN"/>
              </w:rPr>
              <w:t>-  Có thể lựa chọn vị trí đường nền, đảo đường nền, phóng ảnh, điều chỉnh mật độ dòng</w:t>
            </w:r>
          </w:p>
        </w:tc>
      </w:tr>
      <w:tr w:rsidR="003F1435" w:rsidRPr="003F1435" w14:paraId="6F6AAB6A" w14:textId="77777777" w:rsidTr="00C11903">
        <w:trPr>
          <w:trHeight w:val="20"/>
        </w:trPr>
        <w:tc>
          <w:tcPr>
            <w:tcW w:w="9395" w:type="dxa"/>
            <w:shd w:val="clear" w:color="000000" w:fill="FFFFFF"/>
            <w:vAlign w:val="center"/>
            <w:hideMark/>
          </w:tcPr>
          <w:p w14:paraId="71EEC0E3" w14:textId="77777777" w:rsidR="00C11903" w:rsidRPr="003F1435" w:rsidRDefault="00C11903" w:rsidP="00C11903">
            <w:pPr>
              <w:rPr>
                <w:szCs w:val="24"/>
                <w:lang w:val="vi-VN" w:eastAsia="vi-VN"/>
              </w:rPr>
            </w:pPr>
            <w:r w:rsidRPr="003F1435">
              <w:rPr>
                <w:szCs w:val="24"/>
                <w:lang w:val="vi-VN" w:eastAsia="vi-VN"/>
              </w:rPr>
              <w:t>-  Đảo màu trên ảnh động và tĩnh hoặc đảo ngược bản đồ màu</w:t>
            </w:r>
          </w:p>
        </w:tc>
      </w:tr>
      <w:tr w:rsidR="003F1435" w:rsidRPr="003F1435" w14:paraId="0BC490CD" w14:textId="77777777" w:rsidTr="00C11903">
        <w:trPr>
          <w:trHeight w:val="20"/>
        </w:trPr>
        <w:tc>
          <w:tcPr>
            <w:tcW w:w="9395" w:type="dxa"/>
            <w:shd w:val="clear" w:color="000000" w:fill="FFFFFF"/>
            <w:vAlign w:val="center"/>
            <w:hideMark/>
          </w:tcPr>
          <w:p w14:paraId="6A3EF186" w14:textId="77777777" w:rsidR="00C11903" w:rsidRPr="003F1435" w:rsidRDefault="00C11903" w:rsidP="00C11903">
            <w:pPr>
              <w:rPr>
                <w:szCs w:val="24"/>
                <w:lang w:val="vi-VN" w:eastAsia="vi-VN"/>
              </w:rPr>
            </w:pPr>
            <w:r w:rsidRPr="003F1435">
              <w:rPr>
                <w:szCs w:val="24"/>
                <w:lang w:val="vi-VN" w:eastAsia="vi-VN"/>
              </w:rPr>
              <w:t>-  Tần số lặp xung PRF: ≤ 0.15 - ≥ 19.8 KHz</w:t>
            </w:r>
          </w:p>
        </w:tc>
      </w:tr>
      <w:tr w:rsidR="003F1435" w:rsidRPr="003F1435" w14:paraId="39A33240" w14:textId="77777777" w:rsidTr="00C11903">
        <w:trPr>
          <w:trHeight w:val="20"/>
        </w:trPr>
        <w:tc>
          <w:tcPr>
            <w:tcW w:w="9395" w:type="dxa"/>
            <w:shd w:val="clear" w:color="000000" w:fill="FFFFFF"/>
            <w:vAlign w:val="center"/>
            <w:hideMark/>
          </w:tcPr>
          <w:p w14:paraId="0EF3CA43" w14:textId="77777777" w:rsidR="00C11903" w:rsidRPr="003F1435" w:rsidRDefault="00C11903" w:rsidP="00C11903">
            <w:pPr>
              <w:rPr>
                <w:szCs w:val="24"/>
                <w:lang w:val="vi-VN" w:eastAsia="vi-VN"/>
              </w:rPr>
            </w:pPr>
            <w:r w:rsidRPr="003F1435">
              <w:rPr>
                <w:szCs w:val="24"/>
                <w:lang w:val="vi-VN" w:eastAsia="vi-VN"/>
              </w:rPr>
              <w:t xml:space="preserve">-  Lái tia: </w:t>
            </w:r>
            <w:r w:rsidRPr="003F1435">
              <w:rPr>
                <w:rFonts w:ascii="Calibri" w:hAnsi="Calibri" w:cs="Calibri"/>
                <w:szCs w:val="24"/>
                <w:lang w:val="vi-VN" w:eastAsia="vi-VN"/>
              </w:rPr>
              <w:t>≤</w:t>
            </w:r>
            <w:r w:rsidRPr="003F1435">
              <w:rPr>
                <w:szCs w:val="24"/>
                <w:lang w:val="vi-VN" w:eastAsia="vi-VN"/>
              </w:rPr>
              <w:t xml:space="preserve"> (-20) - ≥ 20 độ</w:t>
            </w:r>
          </w:p>
        </w:tc>
      </w:tr>
      <w:tr w:rsidR="003F1435" w:rsidRPr="003F1435" w14:paraId="297D541A" w14:textId="77777777" w:rsidTr="00C11903">
        <w:trPr>
          <w:trHeight w:val="20"/>
        </w:trPr>
        <w:tc>
          <w:tcPr>
            <w:tcW w:w="9395" w:type="dxa"/>
            <w:shd w:val="clear" w:color="000000" w:fill="FFFFFF"/>
            <w:vAlign w:val="center"/>
            <w:hideMark/>
          </w:tcPr>
          <w:p w14:paraId="17D03491" w14:textId="77777777" w:rsidR="00C11903" w:rsidRPr="003F1435" w:rsidRDefault="00C11903" w:rsidP="00C11903">
            <w:pPr>
              <w:rPr>
                <w:szCs w:val="24"/>
                <w:lang w:val="vi-VN" w:eastAsia="vi-VN"/>
              </w:rPr>
            </w:pPr>
            <w:r w:rsidRPr="003F1435">
              <w:rPr>
                <w:szCs w:val="24"/>
                <w:lang w:val="vi-VN" w:eastAsia="vi-VN"/>
              </w:rPr>
              <w:t>-  Chế độ có độ nhạy cao để quan sát mạch nhỏ</w:t>
            </w:r>
          </w:p>
        </w:tc>
      </w:tr>
      <w:tr w:rsidR="003F1435" w:rsidRPr="003F1435" w14:paraId="302099A7" w14:textId="77777777" w:rsidTr="00C11903">
        <w:trPr>
          <w:trHeight w:val="20"/>
        </w:trPr>
        <w:tc>
          <w:tcPr>
            <w:tcW w:w="9395" w:type="dxa"/>
            <w:shd w:val="clear" w:color="000000" w:fill="FFFFFF"/>
            <w:vAlign w:val="center"/>
            <w:hideMark/>
          </w:tcPr>
          <w:p w14:paraId="4810307A" w14:textId="77777777" w:rsidR="00C11903" w:rsidRPr="003F1435" w:rsidRDefault="00C11903" w:rsidP="00C11903">
            <w:pPr>
              <w:rPr>
                <w:szCs w:val="24"/>
                <w:lang w:val="vi-VN" w:eastAsia="vi-VN"/>
              </w:rPr>
            </w:pPr>
            <w:r w:rsidRPr="003F1435">
              <w:rPr>
                <w:szCs w:val="24"/>
                <w:lang w:val="vi-VN" w:eastAsia="vi-VN"/>
              </w:rPr>
              <w:t>- Bản đồ màu (của chế độ Doppler năng lượng màu)</w:t>
            </w:r>
          </w:p>
        </w:tc>
      </w:tr>
      <w:tr w:rsidR="003F1435" w:rsidRPr="003F1435" w14:paraId="1867F122" w14:textId="77777777" w:rsidTr="00C11903">
        <w:trPr>
          <w:trHeight w:val="20"/>
        </w:trPr>
        <w:tc>
          <w:tcPr>
            <w:tcW w:w="9395" w:type="dxa"/>
            <w:shd w:val="clear" w:color="000000" w:fill="FFFFFF"/>
            <w:vAlign w:val="center"/>
            <w:hideMark/>
          </w:tcPr>
          <w:p w14:paraId="6DB373A2" w14:textId="4FD8624E" w:rsidR="00C11903" w:rsidRPr="003F1435" w:rsidRDefault="00C11903" w:rsidP="00C11903">
            <w:pPr>
              <w:rPr>
                <w:szCs w:val="24"/>
                <w:lang w:val="vi-VN" w:eastAsia="vi-VN"/>
              </w:rPr>
            </w:pPr>
            <w:r w:rsidRPr="003F1435">
              <w:rPr>
                <w:szCs w:val="24"/>
                <w:lang w:val="vi-VN" w:eastAsia="vi-VN"/>
              </w:rPr>
              <w:t>9.</w:t>
            </w:r>
            <w:r w:rsidR="000C229F" w:rsidRPr="003F1435">
              <w:rPr>
                <w:szCs w:val="24"/>
                <w:lang w:eastAsia="vi-VN"/>
              </w:rPr>
              <w:t>2</w:t>
            </w:r>
            <w:r w:rsidRPr="003F1435">
              <w:rPr>
                <w:szCs w:val="24"/>
                <w:lang w:val="vi-VN" w:eastAsia="vi-VN"/>
              </w:rPr>
              <w:t xml:space="preserve">. </w:t>
            </w:r>
            <w:r w:rsidRPr="003F1435">
              <w:rPr>
                <w:b/>
                <w:bCs/>
                <w:szCs w:val="24"/>
                <w:lang w:val="vi-VN" w:eastAsia="vi-VN"/>
              </w:rPr>
              <w:t>Doppler phổ</w:t>
            </w:r>
          </w:p>
        </w:tc>
      </w:tr>
      <w:tr w:rsidR="003F1435" w:rsidRPr="003F1435" w14:paraId="4E3121F1" w14:textId="77777777" w:rsidTr="00C11903">
        <w:trPr>
          <w:trHeight w:val="20"/>
        </w:trPr>
        <w:tc>
          <w:tcPr>
            <w:tcW w:w="9395" w:type="dxa"/>
            <w:shd w:val="clear" w:color="000000" w:fill="FFFFFF"/>
            <w:vAlign w:val="center"/>
            <w:hideMark/>
          </w:tcPr>
          <w:p w14:paraId="669A72C0" w14:textId="77777777" w:rsidR="00C11903" w:rsidRPr="003F1435" w:rsidRDefault="00C11903" w:rsidP="00C11903">
            <w:pPr>
              <w:rPr>
                <w:szCs w:val="24"/>
                <w:lang w:val="vi-VN" w:eastAsia="vi-VN"/>
              </w:rPr>
            </w:pPr>
            <w:r w:rsidRPr="003F1435">
              <w:rPr>
                <w:szCs w:val="24"/>
                <w:lang w:val="vi-VN" w:eastAsia="vi-VN"/>
              </w:rPr>
              <w:lastRenderedPageBreak/>
              <w:t>- Bao gồm chế độ Doppler xung (PW) tần số lặp xung cao và Doppler liên tục (CW)</w:t>
            </w:r>
          </w:p>
        </w:tc>
      </w:tr>
      <w:tr w:rsidR="003F1435" w:rsidRPr="003F1435" w14:paraId="0876FDE7" w14:textId="77777777" w:rsidTr="00C11903">
        <w:trPr>
          <w:trHeight w:val="20"/>
        </w:trPr>
        <w:tc>
          <w:tcPr>
            <w:tcW w:w="9395" w:type="dxa"/>
            <w:shd w:val="clear" w:color="000000" w:fill="FFFFFF"/>
            <w:vAlign w:val="center"/>
            <w:hideMark/>
          </w:tcPr>
          <w:p w14:paraId="4DEFED7F" w14:textId="77777777" w:rsidR="00C11903" w:rsidRPr="003F1435" w:rsidRDefault="00C11903" w:rsidP="00C11903">
            <w:pPr>
              <w:rPr>
                <w:szCs w:val="24"/>
                <w:lang w:val="vi-VN" w:eastAsia="vi-VN"/>
              </w:rPr>
            </w:pPr>
            <w:r w:rsidRPr="003F1435">
              <w:rPr>
                <w:szCs w:val="24"/>
                <w:lang w:val="vi-VN" w:eastAsia="vi-VN"/>
              </w:rPr>
              <w:t>-   Hiệu chỉnh góc với tự động điều chỉnh tỷ lệ vận tốc hoặc tự động hiệu chỉnh góc</w:t>
            </w:r>
          </w:p>
        </w:tc>
      </w:tr>
      <w:tr w:rsidR="003F1435" w:rsidRPr="003F1435" w14:paraId="41CA4EE6" w14:textId="77777777" w:rsidTr="00C11903">
        <w:trPr>
          <w:trHeight w:val="20"/>
        </w:trPr>
        <w:tc>
          <w:tcPr>
            <w:tcW w:w="9395" w:type="dxa"/>
            <w:shd w:val="clear" w:color="000000" w:fill="FFFFFF"/>
            <w:vAlign w:val="center"/>
            <w:hideMark/>
          </w:tcPr>
          <w:p w14:paraId="57F73573" w14:textId="77777777" w:rsidR="00C11903" w:rsidRPr="003F1435" w:rsidRDefault="00C11903" w:rsidP="00C11903">
            <w:pPr>
              <w:rPr>
                <w:szCs w:val="24"/>
                <w:lang w:val="vi-VN" w:eastAsia="vi-VN"/>
              </w:rPr>
            </w:pPr>
            <w:r w:rsidRPr="003F1435">
              <w:rPr>
                <w:szCs w:val="24"/>
                <w:lang w:val="vi-VN" w:eastAsia="vi-VN"/>
              </w:rPr>
              <w:t>-  Khả năng lái tia ≤(-30) - ≥ 30 độ</w:t>
            </w:r>
          </w:p>
        </w:tc>
      </w:tr>
      <w:tr w:rsidR="003F1435" w:rsidRPr="003F1435" w14:paraId="37329A31" w14:textId="77777777" w:rsidTr="00C11903">
        <w:trPr>
          <w:trHeight w:val="20"/>
        </w:trPr>
        <w:tc>
          <w:tcPr>
            <w:tcW w:w="9395" w:type="dxa"/>
            <w:shd w:val="clear" w:color="000000" w:fill="FFFFFF"/>
            <w:vAlign w:val="center"/>
            <w:hideMark/>
          </w:tcPr>
          <w:p w14:paraId="0941AA65" w14:textId="77777777" w:rsidR="00C11903" w:rsidRPr="003F1435" w:rsidRDefault="00C11903" w:rsidP="00C11903">
            <w:pPr>
              <w:rPr>
                <w:szCs w:val="24"/>
                <w:lang w:val="vi-VN" w:eastAsia="vi-VN"/>
              </w:rPr>
            </w:pPr>
            <w:r w:rsidRPr="003F1435">
              <w:rPr>
                <w:szCs w:val="24"/>
                <w:lang w:val="vi-VN" w:eastAsia="vi-VN"/>
              </w:rPr>
              <w:t xml:space="preserve">-  Độ khuếch đại: </w:t>
            </w:r>
            <w:r w:rsidRPr="003F1435">
              <w:rPr>
                <w:rFonts w:ascii="Calibri" w:hAnsi="Calibri" w:cs="Calibri"/>
                <w:szCs w:val="24"/>
                <w:lang w:val="vi-VN" w:eastAsia="vi-VN"/>
              </w:rPr>
              <w:t>≥</w:t>
            </w:r>
            <w:r w:rsidRPr="003F1435">
              <w:rPr>
                <w:szCs w:val="24"/>
                <w:lang w:val="vi-VN" w:eastAsia="vi-VN"/>
              </w:rPr>
              <w:t xml:space="preserve"> 50 dB</w:t>
            </w:r>
          </w:p>
        </w:tc>
      </w:tr>
      <w:tr w:rsidR="003F1435" w:rsidRPr="003F1435" w14:paraId="61B28DC4" w14:textId="77777777" w:rsidTr="00C11903">
        <w:trPr>
          <w:trHeight w:val="20"/>
        </w:trPr>
        <w:tc>
          <w:tcPr>
            <w:tcW w:w="9395" w:type="dxa"/>
            <w:shd w:val="clear" w:color="000000" w:fill="FFFFFF"/>
            <w:vAlign w:val="center"/>
            <w:hideMark/>
          </w:tcPr>
          <w:p w14:paraId="398941EA" w14:textId="77777777" w:rsidR="00C11903" w:rsidRPr="003F1435" w:rsidRDefault="00C11903" w:rsidP="00C11903">
            <w:pPr>
              <w:rPr>
                <w:szCs w:val="24"/>
                <w:lang w:val="vi-VN" w:eastAsia="vi-VN"/>
              </w:rPr>
            </w:pPr>
            <w:r w:rsidRPr="003F1435">
              <w:rPr>
                <w:szCs w:val="24"/>
                <w:lang w:val="vi-VN" w:eastAsia="vi-VN"/>
              </w:rPr>
              <w:t>-  Tần số lặp xung PRF cho Doppler xung PW: từ ≤ 0.2 - ≥ 34 KHz</w:t>
            </w:r>
          </w:p>
        </w:tc>
      </w:tr>
      <w:tr w:rsidR="003F1435" w:rsidRPr="003F1435" w14:paraId="78EE189D" w14:textId="77777777" w:rsidTr="00C11903">
        <w:trPr>
          <w:trHeight w:val="20"/>
        </w:trPr>
        <w:tc>
          <w:tcPr>
            <w:tcW w:w="9395" w:type="dxa"/>
            <w:shd w:val="clear" w:color="000000" w:fill="FFFFFF"/>
            <w:vAlign w:val="center"/>
            <w:hideMark/>
          </w:tcPr>
          <w:p w14:paraId="19F5774A" w14:textId="77777777" w:rsidR="00C11903" w:rsidRPr="003F1435" w:rsidRDefault="00C11903" w:rsidP="00C11903">
            <w:pPr>
              <w:rPr>
                <w:szCs w:val="24"/>
                <w:lang w:val="vi-VN" w:eastAsia="vi-VN"/>
              </w:rPr>
            </w:pPr>
            <w:r w:rsidRPr="003F1435">
              <w:rPr>
                <w:szCs w:val="24"/>
                <w:lang w:val="vi-VN" w:eastAsia="vi-VN"/>
              </w:rPr>
              <w:t>-   Vận tốc tối đa: ≥ 16m/giây (tùy vào đầu dò)</w:t>
            </w:r>
          </w:p>
        </w:tc>
      </w:tr>
      <w:tr w:rsidR="003F1435" w:rsidRPr="003F1435" w14:paraId="02FFFC16" w14:textId="77777777" w:rsidTr="00C11903">
        <w:trPr>
          <w:trHeight w:val="20"/>
        </w:trPr>
        <w:tc>
          <w:tcPr>
            <w:tcW w:w="9395" w:type="dxa"/>
            <w:shd w:val="clear" w:color="000000" w:fill="FFFFFF"/>
            <w:noWrap/>
            <w:vAlign w:val="center"/>
            <w:hideMark/>
          </w:tcPr>
          <w:p w14:paraId="61332ADB" w14:textId="77777777" w:rsidR="00C11903" w:rsidRPr="003F1435" w:rsidRDefault="00C11903" w:rsidP="00C11903">
            <w:pPr>
              <w:rPr>
                <w:b/>
                <w:bCs/>
                <w:szCs w:val="24"/>
                <w:lang w:val="vi-VN" w:eastAsia="vi-VN"/>
              </w:rPr>
            </w:pPr>
            <w:r w:rsidRPr="003F1435">
              <w:rPr>
                <w:b/>
                <w:bCs/>
                <w:szCs w:val="24"/>
                <w:lang w:val="vi-VN" w:eastAsia="vi-VN"/>
              </w:rPr>
              <w:t>10. Lưu trữ dữ liệu và ghép nối</w:t>
            </w:r>
          </w:p>
        </w:tc>
      </w:tr>
      <w:tr w:rsidR="003F1435" w:rsidRPr="003F1435" w14:paraId="2E0D5289" w14:textId="77777777" w:rsidTr="00C11903">
        <w:trPr>
          <w:trHeight w:val="20"/>
        </w:trPr>
        <w:tc>
          <w:tcPr>
            <w:tcW w:w="9395" w:type="dxa"/>
            <w:shd w:val="clear" w:color="000000" w:fill="FFFFFF"/>
            <w:noWrap/>
            <w:vAlign w:val="center"/>
            <w:hideMark/>
          </w:tcPr>
          <w:p w14:paraId="31769A61" w14:textId="77777777" w:rsidR="00C11903" w:rsidRPr="003F1435" w:rsidRDefault="00C11903" w:rsidP="00C11903">
            <w:pPr>
              <w:rPr>
                <w:szCs w:val="24"/>
                <w:lang w:val="vi-VN" w:eastAsia="vi-VN"/>
              </w:rPr>
            </w:pPr>
            <w:r w:rsidRPr="003F1435">
              <w:rPr>
                <w:szCs w:val="24"/>
                <w:lang w:val="vi-VN" w:eastAsia="vi-VN"/>
              </w:rPr>
              <w:t>-  Khả năng lưu trữ dữ liệu: ≥ 350 kết quả thăm khám hoặc ≥ 1 TB</w:t>
            </w:r>
          </w:p>
        </w:tc>
      </w:tr>
      <w:tr w:rsidR="003F1435" w:rsidRPr="003F1435" w14:paraId="361963BB" w14:textId="77777777" w:rsidTr="00C11903">
        <w:trPr>
          <w:trHeight w:val="20"/>
        </w:trPr>
        <w:tc>
          <w:tcPr>
            <w:tcW w:w="9395" w:type="dxa"/>
            <w:shd w:val="clear" w:color="000000" w:fill="FFFFFF"/>
            <w:noWrap/>
            <w:vAlign w:val="center"/>
            <w:hideMark/>
          </w:tcPr>
          <w:p w14:paraId="04B1DA89" w14:textId="77777777" w:rsidR="00C11903" w:rsidRPr="003F1435" w:rsidRDefault="00C11903" w:rsidP="00C11903">
            <w:pPr>
              <w:rPr>
                <w:szCs w:val="24"/>
                <w:lang w:val="vi-VN" w:eastAsia="vi-VN"/>
              </w:rPr>
            </w:pPr>
            <w:r w:rsidRPr="003F1435">
              <w:rPr>
                <w:szCs w:val="24"/>
                <w:lang w:val="vi-VN" w:eastAsia="vi-VN"/>
              </w:rPr>
              <w:t>-  Có cổng USB, cổng kết nối máy in</w:t>
            </w:r>
          </w:p>
        </w:tc>
      </w:tr>
      <w:tr w:rsidR="003F1435" w:rsidRPr="003F1435" w14:paraId="1D854E3A" w14:textId="77777777" w:rsidTr="00C11903">
        <w:trPr>
          <w:trHeight w:val="20"/>
        </w:trPr>
        <w:tc>
          <w:tcPr>
            <w:tcW w:w="9395" w:type="dxa"/>
            <w:shd w:val="clear" w:color="000000" w:fill="FFFFFF"/>
            <w:noWrap/>
            <w:vAlign w:val="center"/>
            <w:hideMark/>
          </w:tcPr>
          <w:p w14:paraId="0713CBFD" w14:textId="77777777" w:rsidR="00C11903" w:rsidRPr="003F1435" w:rsidRDefault="00C11903" w:rsidP="00C11903">
            <w:pPr>
              <w:rPr>
                <w:szCs w:val="24"/>
                <w:lang w:val="vi-VN" w:eastAsia="vi-VN"/>
              </w:rPr>
            </w:pPr>
            <w:r w:rsidRPr="003F1435">
              <w:rPr>
                <w:szCs w:val="24"/>
                <w:lang w:val="vi-VN" w:eastAsia="vi-VN"/>
              </w:rPr>
              <w:t>-  Kết nối mạng không dây, mạng có dây, DICOM</w:t>
            </w:r>
          </w:p>
        </w:tc>
      </w:tr>
      <w:tr w:rsidR="003F1435" w:rsidRPr="003F1435" w14:paraId="6BA00044" w14:textId="77777777" w:rsidTr="00C11903">
        <w:trPr>
          <w:trHeight w:val="20"/>
        </w:trPr>
        <w:tc>
          <w:tcPr>
            <w:tcW w:w="9395" w:type="dxa"/>
            <w:shd w:val="clear" w:color="000000" w:fill="FFFFFF"/>
            <w:noWrap/>
            <w:vAlign w:val="center"/>
            <w:hideMark/>
          </w:tcPr>
          <w:p w14:paraId="1E16CC15" w14:textId="77777777" w:rsidR="00C11903" w:rsidRPr="003F1435" w:rsidRDefault="00C11903" w:rsidP="00C11903">
            <w:pPr>
              <w:rPr>
                <w:szCs w:val="24"/>
                <w:lang w:val="vi-VN" w:eastAsia="vi-VN"/>
              </w:rPr>
            </w:pPr>
            <w:r w:rsidRPr="003F1435">
              <w:rPr>
                <w:szCs w:val="24"/>
                <w:lang w:val="vi-VN" w:eastAsia="vi-VN"/>
              </w:rPr>
              <w:t>-  Có cổng Display port hoặc HDMI để trích xuất video</w:t>
            </w:r>
          </w:p>
        </w:tc>
      </w:tr>
    </w:tbl>
    <w:p w14:paraId="54D77DEC" w14:textId="775B96A0" w:rsidR="00ED3527" w:rsidRPr="003F1435" w:rsidRDefault="00ED3527" w:rsidP="00ED3527">
      <w:pPr>
        <w:widowControl w:val="0"/>
        <w:spacing w:before="60"/>
        <w:ind w:firstLine="709"/>
        <w:rPr>
          <w:rFonts w:asciiTheme="majorHAnsi" w:hAnsiTheme="majorHAnsi" w:cstheme="majorHAnsi"/>
          <w:i/>
          <w:szCs w:val="24"/>
          <w:lang w:val="nl-NL"/>
        </w:rPr>
      </w:pPr>
      <w:r w:rsidRPr="003F1435">
        <w:rPr>
          <w:rFonts w:asciiTheme="majorHAnsi" w:hAnsiTheme="majorHAnsi" w:cstheme="majorHAnsi"/>
          <w:i/>
          <w:szCs w:val="24"/>
          <w:lang w:val="nl-NL"/>
        </w:rPr>
        <w:t>- Yêu cầu thông số kỹ thuật quy định trong mục này là tối thiểu, chỉ nhằm mục đích mô tả và không nhằm mục đích hạn chế nhà thầu; Bất kỳ nhãn hiệu, ký mã hiệu (nếu có) trong tiêu chuẩn kỹ thuật chi tiết là để minh họa các tiêu chuẩn chất lượng, tính năng kỹ thuật; Nhà thầu có thể chào thầu những hàng hóa có yêu cầu, thông số kỹ thuật tương đương hoặc cao hơn so với yêu cầu trong hồ sơ mời thầu, kèm theo văn bản giải trình và tài liệu chứng minh sự tương đương hoặc cao hơn của thông số kỹ thuật. Trường hợp nhà thầu không có văn bản giải trình hoặc không cung cấp tài liệu chứng minh thì Bên mời thầu sẽ đánh giá theo đúng tài liệu kỹ thuật trong E-HSDT của nhà thầu đã chào.</w:t>
      </w:r>
      <w:r w:rsidR="00281BBD" w:rsidRPr="003F1435">
        <w:rPr>
          <w:rFonts w:asciiTheme="majorHAnsi" w:hAnsiTheme="majorHAnsi" w:cstheme="majorHAnsi"/>
          <w:i/>
          <w:szCs w:val="24"/>
          <w:lang w:val="nl-NL"/>
        </w:rPr>
        <w:t xml:space="preserve"> </w:t>
      </w:r>
    </w:p>
    <w:p w14:paraId="6A06B5A0" w14:textId="3F7A4082" w:rsidR="00ED3527" w:rsidRPr="003F1435" w:rsidRDefault="00ED3527" w:rsidP="00ED3527">
      <w:pPr>
        <w:widowControl w:val="0"/>
        <w:spacing w:before="60"/>
        <w:ind w:firstLine="709"/>
        <w:rPr>
          <w:rFonts w:asciiTheme="majorHAnsi" w:hAnsiTheme="majorHAnsi" w:cstheme="majorHAnsi"/>
          <w:b/>
          <w:bCs/>
          <w:i/>
          <w:szCs w:val="24"/>
          <w:lang w:val="nl-NL"/>
        </w:rPr>
      </w:pPr>
      <w:r w:rsidRPr="003F1435">
        <w:rPr>
          <w:rFonts w:asciiTheme="majorHAnsi" w:hAnsiTheme="majorHAnsi" w:cstheme="majorHAnsi"/>
          <w:b/>
          <w:bCs/>
          <w:i/>
          <w:szCs w:val="24"/>
          <w:lang w:val="nl-NL"/>
        </w:rPr>
        <w:t xml:space="preserve"> Yêu cầu tài liệu chứng minh</w:t>
      </w:r>
      <w:r w:rsidR="00BD3389" w:rsidRPr="003F1435">
        <w:rPr>
          <w:rFonts w:asciiTheme="majorHAnsi" w:hAnsiTheme="majorHAnsi" w:cstheme="majorHAnsi"/>
          <w:b/>
          <w:bCs/>
          <w:i/>
          <w:szCs w:val="24"/>
          <w:lang w:val="nl-NL"/>
        </w:rPr>
        <w:t xml:space="preserve"> sự đáp ứng của E-HSDT so với yêu cầu của E-HSMT.</w:t>
      </w:r>
    </w:p>
    <w:p w14:paraId="1E72B4BC" w14:textId="77777777" w:rsidR="00ED3527" w:rsidRPr="003F1435" w:rsidRDefault="00ED3527" w:rsidP="00ED3527">
      <w:pPr>
        <w:widowControl w:val="0"/>
        <w:spacing w:before="60"/>
        <w:ind w:firstLine="709"/>
        <w:rPr>
          <w:rFonts w:asciiTheme="majorHAnsi" w:hAnsiTheme="majorHAnsi" w:cstheme="majorHAnsi"/>
          <w:i/>
          <w:szCs w:val="24"/>
          <w:lang w:val="nl-NL"/>
        </w:rPr>
      </w:pPr>
      <w:r w:rsidRPr="003F1435">
        <w:rPr>
          <w:rFonts w:asciiTheme="majorHAnsi" w:hAnsiTheme="majorHAnsi" w:cstheme="majorHAnsi"/>
          <w:b/>
          <w:bCs/>
          <w:i/>
          <w:szCs w:val="24"/>
          <w:lang w:val="nl-NL"/>
        </w:rPr>
        <w:t>- Tài liệu chứng minh Nhà thầu đủ điều kiện mua bán trang thiết bị y tế phù hợp với hàng hóa dự thầu</w:t>
      </w:r>
      <w:r w:rsidRPr="003F1435">
        <w:rPr>
          <w:rFonts w:asciiTheme="majorHAnsi" w:hAnsiTheme="majorHAnsi" w:cstheme="majorHAnsi"/>
          <w:i/>
          <w:szCs w:val="24"/>
          <w:lang w:val="nl-NL"/>
        </w:rPr>
        <w:t>: Phiếu tiếp nhận hồ sơ công bố đủ điều kiện mua bán trang thiết bị y tế (nếu hàng hóa được mua bán là trang thiết bị y tế loại B,C,D) và Nhà thầu cung cấp phiếu công bố phân loại trang thiết bị y tế.</w:t>
      </w:r>
    </w:p>
    <w:p w14:paraId="318C6292" w14:textId="2261009E" w:rsidR="00ED3527" w:rsidRPr="003F1435" w:rsidRDefault="00ED3527" w:rsidP="00ED3527">
      <w:pPr>
        <w:widowControl w:val="0"/>
        <w:spacing w:before="60"/>
        <w:ind w:firstLine="709"/>
        <w:rPr>
          <w:rFonts w:asciiTheme="majorHAnsi" w:hAnsiTheme="majorHAnsi" w:cstheme="majorHAnsi"/>
          <w:i/>
          <w:szCs w:val="24"/>
          <w:lang w:val="nl-NL"/>
        </w:rPr>
      </w:pPr>
      <w:r w:rsidRPr="003F1435">
        <w:rPr>
          <w:rFonts w:asciiTheme="majorHAnsi" w:hAnsiTheme="majorHAnsi" w:cstheme="majorHAnsi"/>
          <w:b/>
          <w:bCs/>
          <w:i/>
          <w:szCs w:val="24"/>
          <w:lang w:val="nl-NL"/>
        </w:rPr>
        <w:t>- Tài liệu chứng minh phạm vi, tiến độ cung cấp:</w:t>
      </w:r>
      <w:r w:rsidRPr="003F1435">
        <w:rPr>
          <w:rFonts w:asciiTheme="majorHAnsi" w:hAnsiTheme="majorHAnsi" w:cstheme="majorHAnsi"/>
          <w:i/>
          <w:szCs w:val="24"/>
          <w:lang w:val="nl-NL"/>
        </w:rPr>
        <w:t xml:space="preserve"> </w:t>
      </w:r>
      <w:r w:rsidR="00DF1FBC" w:rsidRPr="003F1435">
        <w:rPr>
          <w:rFonts w:asciiTheme="majorHAnsi" w:hAnsiTheme="majorHAnsi" w:cstheme="majorHAnsi"/>
          <w:i/>
          <w:szCs w:val="24"/>
          <w:lang w:val="nl-NL"/>
        </w:rPr>
        <w:t xml:space="preserve">Căn </w:t>
      </w:r>
      <w:r w:rsidRPr="003F1435">
        <w:rPr>
          <w:rFonts w:asciiTheme="majorHAnsi" w:hAnsiTheme="majorHAnsi" w:cstheme="majorHAnsi"/>
          <w:i/>
          <w:szCs w:val="24"/>
          <w:lang w:val="nl-NL"/>
        </w:rPr>
        <w:t xml:space="preserve">cứ mẫu </w:t>
      </w:r>
      <w:r w:rsidR="00DF1FBC" w:rsidRPr="003F1435">
        <w:rPr>
          <w:rFonts w:asciiTheme="majorHAnsi" w:hAnsiTheme="majorHAnsi" w:cstheme="majorHAnsi"/>
          <w:i/>
          <w:szCs w:val="24"/>
          <w:lang w:val="nl-NL"/>
        </w:rPr>
        <w:t xml:space="preserve">01A, </w:t>
      </w:r>
      <w:r w:rsidRPr="003F1435">
        <w:rPr>
          <w:rFonts w:asciiTheme="majorHAnsi" w:hAnsiTheme="majorHAnsi" w:cstheme="majorHAnsi"/>
          <w:i/>
          <w:szCs w:val="24"/>
          <w:lang w:val="nl-NL"/>
        </w:rPr>
        <w:t>10A (webform trên Hệ thống);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Việt Nam, nhà thầu phải chào hàng hóa xuất xứ Việt Nam, nhà thầu chào hàng hóa không có xuất xứ Việt Nam sẽ bị loại.</w:t>
      </w:r>
    </w:p>
    <w:p w14:paraId="71AE3F72" w14:textId="509E4721" w:rsidR="00ED3527" w:rsidRPr="003F1435" w:rsidRDefault="00ED3527" w:rsidP="00ED3527">
      <w:pPr>
        <w:widowControl w:val="0"/>
        <w:spacing w:before="60"/>
        <w:ind w:firstLine="709"/>
        <w:rPr>
          <w:rFonts w:asciiTheme="majorHAnsi" w:hAnsiTheme="majorHAnsi" w:cstheme="majorHAnsi"/>
          <w:i/>
          <w:szCs w:val="24"/>
          <w:lang w:val="vi-VN"/>
        </w:rPr>
      </w:pPr>
      <w:r w:rsidRPr="003F1435">
        <w:rPr>
          <w:rFonts w:asciiTheme="majorHAnsi" w:hAnsiTheme="majorHAnsi" w:cstheme="majorHAnsi"/>
          <w:b/>
          <w:bCs/>
          <w:i/>
          <w:szCs w:val="24"/>
          <w:lang w:val="nl-NL"/>
        </w:rPr>
        <w:t>- Tài liệu chứng minh đề xuất hàng hóa</w:t>
      </w:r>
      <w:r w:rsidRPr="003F1435">
        <w:rPr>
          <w:rFonts w:asciiTheme="majorHAnsi" w:hAnsiTheme="majorHAnsi" w:cstheme="majorHAnsi"/>
          <w:i/>
          <w:szCs w:val="24"/>
          <w:lang w:val="nl-NL"/>
        </w:rPr>
        <w:t xml:space="preserve">: </w:t>
      </w:r>
      <w:r w:rsidR="0015537F" w:rsidRPr="003F1435">
        <w:rPr>
          <w:rFonts w:asciiTheme="majorHAnsi" w:hAnsiTheme="majorHAnsi" w:cstheme="majorHAnsi"/>
          <w:i/>
          <w:szCs w:val="24"/>
          <w:lang w:val="nl-NL"/>
        </w:rPr>
        <w:t xml:space="preserve">Mẫu </w:t>
      </w:r>
      <w:r w:rsidRPr="003F1435">
        <w:rPr>
          <w:rFonts w:asciiTheme="majorHAnsi" w:hAnsiTheme="majorHAnsi" w:cstheme="majorHAnsi"/>
          <w:i/>
          <w:szCs w:val="24"/>
          <w:lang w:val="nl-NL"/>
        </w:rPr>
        <w:t>10B (webform trên Hệ thống).</w:t>
      </w:r>
    </w:p>
    <w:p w14:paraId="44C4F266" w14:textId="77777777" w:rsidR="00ED3527" w:rsidRPr="003F1435" w:rsidRDefault="00ED3527" w:rsidP="00ED3527">
      <w:pPr>
        <w:widowControl w:val="0"/>
        <w:spacing w:before="60"/>
        <w:ind w:firstLine="709"/>
        <w:rPr>
          <w:rFonts w:asciiTheme="majorHAnsi" w:hAnsiTheme="majorHAnsi" w:cstheme="majorHAnsi"/>
          <w:i/>
          <w:szCs w:val="24"/>
          <w:lang w:val="vi-VN"/>
        </w:rPr>
      </w:pPr>
      <w:r w:rsidRPr="003F1435">
        <w:rPr>
          <w:rFonts w:asciiTheme="majorHAnsi" w:hAnsiTheme="majorHAnsi" w:cstheme="majorHAnsi"/>
          <w:i/>
          <w:szCs w:val="24"/>
          <w:lang w:val="vi-VN"/>
        </w:rPr>
        <w:t>+ Nhãn hiệu là dấu hiệu dùng để phân biệt hàng hoá, dịch vụ của các tổ chức, cá nhân khác nhau, có thể là một trong những hướng dẫn sau nhưng không bắt buộc:</w:t>
      </w:r>
    </w:p>
    <w:p w14:paraId="529401CE" w14:textId="77777777" w:rsidR="00ED3527" w:rsidRPr="003F1435" w:rsidRDefault="00ED3527" w:rsidP="00ED3527">
      <w:pPr>
        <w:pStyle w:val="ListParagraph"/>
        <w:widowControl w:val="0"/>
        <w:numPr>
          <w:ilvl w:val="0"/>
          <w:numId w:val="3"/>
        </w:numPr>
        <w:spacing w:before="60" w:after="0"/>
        <w:rPr>
          <w:rFonts w:asciiTheme="majorHAnsi" w:hAnsiTheme="majorHAnsi" w:cstheme="majorHAnsi"/>
          <w:i/>
        </w:rPr>
      </w:pPr>
      <w:r w:rsidRPr="003F1435">
        <w:rPr>
          <w:rFonts w:asciiTheme="majorHAnsi" w:hAnsiTheme="majorHAnsi" w:cstheme="majorHAnsi"/>
          <w:i/>
        </w:rPr>
        <w:t xml:space="preserve">Tên thương hiệu chính của nhà sản xuất (Nếu sản phẩm cụ thể không có nhãn hiệu riêng biệt mà chỉ mang thương hiệu của công ty sản xuất). </w:t>
      </w:r>
    </w:p>
    <w:p w14:paraId="13161202" w14:textId="77777777" w:rsidR="00ED3527" w:rsidRPr="003F1435" w:rsidRDefault="00ED3527" w:rsidP="00ED3527">
      <w:pPr>
        <w:pStyle w:val="ListParagraph"/>
        <w:widowControl w:val="0"/>
        <w:numPr>
          <w:ilvl w:val="0"/>
          <w:numId w:val="3"/>
        </w:numPr>
        <w:spacing w:before="60" w:after="0"/>
        <w:rPr>
          <w:rFonts w:asciiTheme="majorHAnsi" w:hAnsiTheme="majorHAnsi" w:cstheme="majorHAnsi"/>
          <w:i/>
        </w:rPr>
      </w:pPr>
      <w:r w:rsidRPr="003F1435">
        <w:rPr>
          <w:rFonts w:asciiTheme="majorHAnsi" w:hAnsiTheme="majorHAnsi" w:cstheme="majorHAnsi"/>
          <w:i/>
        </w:rPr>
        <w:t xml:space="preserve">Hoặc Tên thương hiệu của dòng sản phẩm (Nếu sản phẩm thuộc một dòng sản phẩm lớn của nhà sản xuất). </w:t>
      </w:r>
    </w:p>
    <w:p w14:paraId="50BD85DB" w14:textId="77777777" w:rsidR="00ED3527" w:rsidRPr="003F1435" w:rsidRDefault="00ED3527" w:rsidP="00ED3527">
      <w:pPr>
        <w:pStyle w:val="ListParagraph"/>
        <w:widowControl w:val="0"/>
        <w:numPr>
          <w:ilvl w:val="0"/>
          <w:numId w:val="3"/>
        </w:numPr>
        <w:spacing w:before="60" w:after="0"/>
        <w:rPr>
          <w:rFonts w:asciiTheme="majorHAnsi" w:hAnsiTheme="majorHAnsi" w:cstheme="majorHAnsi"/>
          <w:i/>
        </w:rPr>
      </w:pPr>
      <w:r w:rsidRPr="003F1435">
        <w:rPr>
          <w:rFonts w:asciiTheme="majorHAnsi" w:hAnsiTheme="majorHAnsi" w:cstheme="majorHAnsi"/>
          <w:i/>
        </w:rPr>
        <w:t>Hoặc Tên nhãn hiệu cụ thể của sản phẩm (Nếu sản phẩm có một nhãn hiệu riêng biệt được đăng ký hoặc sử dụng phổ biến).</w:t>
      </w:r>
    </w:p>
    <w:p w14:paraId="11C50611" w14:textId="77777777" w:rsidR="00ED3527" w:rsidRPr="003F1435" w:rsidRDefault="00ED3527" w:rsidP="00ED3527">
      <w:pPr>
        <w:widowControl w:val="0"/>
        <w:spacing w:before="60"/>
        <w:ind w:firstLine="709"/>
        <w:rPr>
          <w:rFonts w:asciiTheme="majorHAnsi" w:hAnsiTheme="majorHAnsi" w:cstheme="majorHAnsi"/>
          <w:i/>
          <w:szCs w:val="24"/>
          <w:lang w:val="vi-VN"/>
        </w:rPr>
      </w:pPr>
      <w:r w:rsidRPr="003F1435">
        <w:rPr>
          <w:rFonts w:asciiTheme="majorHAnsi" w:hAnsiTheme="majorHAnsi" w:cstheme="majorHAnsi"/>
          <w:i/>
          <w:szCs w:val="24"/>
          <w:lang w:val="vi-VN"/>
        </w:rPr>
        <w:t>Các thông tin nhà thầu đưa ra phải phù hợp với các giấy tờ như tài liệu kỹ thuật, catalogue, giấy phép lưu hành, CO, CQ hoặc các giấy tờ pháp lý khác của sản phẩm mà nhà thầu chào.</w:t>
      </w:r>
    </w:p>
    <w:p w14:paraId="4E86760B" w14:textId="3D4CD7B5" w:rsidR="00ED3527" w:rsidRPr="003F1435" w:rsidRDefault="00ED3527" w:rsidP="00ED3527">
      <w:pPr>
        <w:widowControl w:val="0"/>
        <w:spacing w:before="60"/>
        <w:ind w:firstLine="709"/>
        <w:rPr>
          <w:rFonts w:asciiTheme="majorHAnsi" w:hAnsiTheme="majorHAnsi" w:cstheme="majorHAnsi"/>
          <w:i/>
          <w:szCs w:val="24"/>
          <w:lang w:val="vi-VN"/>
        </w:rPr>
      </w:pPr>
      <w:r w:rsidRPr="003F1435">
        <w:rPr>
          <w:rFonts w:asciiTheme="majorHAnsi" w:hAnsiTheme="majorHAnsi" w:cstheme="majorHAnsi"/>
          <w:i/>
          <w:szCs w:val="24"/>
          <w:lang w:val="vi-VN"/>
        </w:rPr>
        <w:t>+</w:t>
      </w:r>
      <w:r w:rsidR="00E670E5" w:rsidRPr="003F1435">
        <w:rPr>
          <w:rFonts w:asciiTheme="majorHAnsi" w:hAnsiTheme="majorHAnsi" w:cstheme="majorHAnsi"/>
          <w:i/>
          <w:szCs w:val="24"/>
        </w:rPr>
        <w:t xml:space="preserve"> </w:t>
      </w:r>
      <w:r w:rsidRPr="003F1435">
        <w:rPr>
          <w:rFonts w:asciiTheme="majorHAnsi" w:hAnsiTheme="majorHAnsi" w:cstheme="majorHAnsi"/>
          <w:i/>
          <w:szCs w:val="24"/>
          <w:lang w:val="vi-VN"/>
        </w:rPr>
        <w:t>Ký mã hiệu là Chủng loại</w:t>
      </w:r>
      <w:r w:rsidR="006B479D" w:rsidRPr="003F1435">
        <w:rPr>
          <w:rFonts w:asciiTheme="majorHAnsi" w:hAnsiTheme="majorHAnsi" w:cstheme="majorHAnsi"/>
          <w:i/>
          <w:szCs w:val="24"/>
        </w:rPr>
        <w:t xml:space="preserve"> và</w:t>
      </w:r>
      <w:r w:rsidRPr="003F1435">
        <w:rPr>
          <w:rFonts w:asciiTheme="majorHAnsi" w:hAnsiTheme="majorHAnsi" w:cstheme="majorHAnsi"/>
          <w:i/>
          <w:szCs w:val="24"/>
          <w:lang w:val="vi-VN"/>
        </w:rPr>
        <w:t xml:space="preserve"> </w:t>
      </w:r>
      <w:r w:rsidRPr="003F1435">
        <w:rPr>
          <w:rFonts w:asciiTheme="majorHAnsi" w:hAnsiTheme="majorHAnsi" w:cstheme="majorHAnsi"/>
          <w:i/>
          <w:szCs w:val="24"/>
        </w:rPr>
        <w:t>Mã sản phẩm (Model</w:t>
      </w:r>
      <w:r w:rsidRPr="003F1435">
        <w:rPr>
          <w:rFonts w:asciiTheme="majorHAnsi" w:hAnsiTheme="majorHAnsi" w:cstheme="majorHAnsi"/>
          <w:i/>
          <w:szCs w:val="24"/>
          <w:lang w:val="vi-VN"/>
        </w:rPr>
        <w:t xml:space="preserve"> </w:t>
      </w:r>
      <w:r w:rsidRPr="003F1435">
        <w:rPr>
          <w:rFonts w:asciiTheme="majorHAnsi" w:hAnsiTheme="majorHAnsi" w:cstheme="majorHAnsi"/>
          <w:i/>
          <w:szCs w:val="24"/>
        </w:rPr>
        <w:t>Number</w:t>
      </w:r>
      <w:r w:rsidR="006B479D" w:rsidRPr="003F1435">
        <w:rPr>
          <w:rFonts w:asciiTheme="majorHAnsi" w:hAnsiTheme="majorHAnsi" w:cstheme="majorHAnsi"/>
          <w:i/>
          <w:szCs w:val="24"/>
        </w:rPr>
        <w:t xml:space="preserve">, </w:t>
      </w:r>
      <w:r w:rsidRPr="003F1435">
        <w:rPr>
          <w:rFonts w:asciiTheme="majorHAnsi" w:hAnsiTheme="majorHAnsi" w:cstheme="majorHAnsi"/>
          <w:i/>
          <w:szCs w:val="24"/>
        </w:rPr>
        <w:t>Part Number</w:t>
      </w:r>
      <w:r w:rsidR="006B479D" w:rsidRPr="003F1435">
        <w:rPr>
          <w:rFonts w:asciiTheme="majorHAnsi" w:hAnsiTheme="majorHAnsi" w:cstheme="majorHAnsi"/>
          <w:i/>
          <w:szCs w:val="24"/>
        </w:rPr>
        <w:t xml:space="preserve">, </w:t>
      </w:r>
      <w:r w:rsidRPr="003F1435">
        <w:rPr>
          <w:rFonts w:asciiTheme="majorHAnsi" w:hAnsiTheme="majorHAnsi" w:cstheme="majorHAnsi"/>
          <w:i/>
          <w:szCs w:val="24"/>
          <w:lang w:val="vi-VN"/>
        </w:rPr>
        <w:t>Type</w:t>
      </w:r>
      <w:r w:rsidR="006B479D" w:rsidRPr="003F1435">
        <w:rPr>
          <w:rFonts w:asciiTheme="majorHAnsi" w:hAnsiTheme="majorHAnsi" w:cstheme="majorHAnsi"/>
          <w:i/>
          <w:szCs w:val="24"/>
        </w:rPr>
        <w:t xml:space="preserve">, </w:t>
      </w:r>
      <w:r w:rsidRPr="003F1435">
        <w:rPr>
          <w:rFonts w:asciiTheme="majorHAnsi" w:hAnsiTheme="majorHAnsi" w:cstheme="majorHAnsi"/>
          <w:i/>
          <w:szCs w:val="24"/>
        </w:rPr>
        <w:t>Reference Number</w:t>
      </w:r>
      <w:r w:rsidRPr="003F1435">
        <w:rPr>
          <w:rFonts w:asciiTheme="majorHAnsi" w:hAnsiTheme="majorHAnsi" w:cstheme="majorHAnsi"/>
          <w:i/>
          <w:szCs w:val="24"/>
          <w:lang w:val="vi-VN"/>
        </w:rPr>
        <w:t xml:space="preserve"> …)</w:t>
      </w:r>
    </w:p>
    <w:p w14:paraId="68F03E5D" w14:textId="09DF78D9" w:rsidR="00ED3527" w:rsidRPr="003F1435" w:rsidRDefault="00ED3527" w:rsidP="00FD2E8E">
      <w:pPr>
        <w:widowControl w:val="0"/>
        <w:spacing w:before="60"/>
        <w:ind w:firstLine="709"/>
        <w:rPr>
          <w:rFonts w:asciiTheme="majorHAnsi" w:hAnsiTheme="majorHAnsi" w:cstheme="majorHAnsi"/>
          <w:i/>
          <w:szCs w:val="24"/>
          <w:lang w:val="vi-VN"/>
        </w:rPr>
      </w:pPr>
      <w:r w:rsidRPr="003F1435">
        <w:rPr>
          <w:rFonts w:asciiTheme="majorHAnsi" w:hAnsiTheme="majorHAnsi" w:cstheme="majorHAnsi"/>
          <w:b/>
          <w:bCs/>
          <w:i/>
          <w:szCs w:val="24"/>
          <w:lang w:val="nl-NL"/>
        </w:rPr>
        <w:t>- Tài liệu chứng minh điều kiện lưu hành:</w:t>
      </w:r>
      <w:r w:rsidRPr="003F1435">
        <w:rPr>
          <w:rFonts w:asciiTheme="majorHAnsi" w:hAnsiTheme="majorHAnsi" w:cstheme="majorHAnsi"/>
          <w:i/>
          <w:szCs w:val="24"/>
          <w:lang w:val="nl-NL"/>
        </w:rPr>
        <w:t xml:space="preserve"> Hàng hóa dự thầu được phân loại là thiết bị y tế phải có số lưu hành, số đăng ký lưu hành, giấy chứng nhận đăng ký lưu hành</w:t>
      </w:r>
      <w:r w:rsidR="00841F67" w:rsidRPr="003F1435">
        <w:rPr>
          <w:rFonts w:asciiTheme="majorHAnsi" w:hAnsiTheme="majorHAnsi" w:cstheme="majorHAnsi"/>
          <w:i/>
          <w:szCs w:val="24"/>
          <w:lang w:val="vi-VN"/>
        </w:rPr>
        <w:t xml:space="preserve"> </w:t>
      </w:r>
      <w:r w:rsidRPr="003F1435">
        <w:rPr>
          <w:rFonts w:asciiTheme="majorHAnsi" w:hAnsiTheme="majorHAnsi" w:cstheme="majorHAnsi"/>
          <w:i/>
          <w:szCs w:val="24"/>
          <w:lang w:val="nl-NL"/>
        </w:rPr>
        <w:t xml:space="preserve">theo các quy định </w:t>
      </w:r>
      <w:r w:rsidRPr="003F1435">
        <w:rPr>
          <w:rFonts w:asciiTheme="majorHAnsi" w:hAnsiTheme="majorHAnsi" w:cstheme="majorHAnsi"/>
          <w:i/>
          <w:szCs w:val="24"/>
          <w:lang w:val="nl-NL"/>
        </w:rPr>
        <w:lastRenderedPageBreak/>
        <w:t>về quản lý</w:t>
      </w:r>
      <w:r w:rsidR="00FE311E" w:rsidRPr="003F1435">
        <w:rPr>
          <w:rFonts w:asciiTheme="majorHAnsi" w:hAnsiTheme="majorHAnsi" w:cstheme="majorHAnsi"/>
          <w:i/>
          <w:szCs w:val="24"/>
          <w:lang w:val="nl-NL"/>
        </w:rPr>
        <w:t xml:space="preserve"> </w:t>
      </w:r>
      <w:r w:rsidRPr="003F1435">
        <w:rPr>
          <w:rFonts w:asciiTheme="majorHAnsi" w:hAnsiTheme="majorHAnsi" w:cstheme="majorHAnsi"/>
          <w:i/>
          <w:szCs w:val="24"/>
          <w:lang w:val="nl-NL"/>
        </w:rPr>
        <w:t>thiết bị y tế tại Nghị định 98/2021/NĐ-CP ngày 08/11/2021, Nghị định 07/2023/NĐ-CP ngày 03/03/2023, Nghị định số 04/2025/NĐ-CP ngày 01/01/2025 và các văn bản có liên quan</w:t>
      </w:r>
      <w:r w:rsidR="00FD2E8E" w:rsidRPr="003F1435">
        <w:rPr>
          <w:rFonts w:asciiTheme="majorHAnsi" w:hAnsiTheme="majorHAnsi" w:cstheme="majorHAnsi"/>
          <w:i/>
          <w:szCs w:val="24"/>
          <w:lang w:val="vi-VN"/>
        </w:rPr>
        <w:t>.</w:t>
      </w:r>
    </w:p>
    <w:p w14:paraId="63956221" w14:textId="2A7CAF0A" w:rsidR="00ED3527" w:rsidRPr="003F1435" w:rsidRDefault="00ED3527" w:rsidP="00ED3527">
      <w:pPr>
        <w:widowControl w:val="0"/>
        <w:spacing w:before="60"/>
        <w:ind w:firstLine="709"/>
        <w:rPr>
          <w:rFonts w:asciiTheme="majorHAnsi" w:hAnsiTheme="majorHAnsi" w:cstheme="majorHAnsi"/>
          <w:i/>
          <w:szCs w:val="24"/>
          <w:lang w:val="nl-NL"/>
        </w:rPr>
      </w:pPr>
      <w:r w:rsidRPr="003F1435">
        <w:rPr>
          <w:rFonts w:asciiTheme="majorHAnsi" w:hAnsiTheme="majorHAnsi" w:cstheme="majorHAnsi"/>
          <w:b/>
          <w:bCs/>
          <w:i/>
          <w:szCs w:val="24"/>
          <w:lang w:val="nl-NL"/>
        </w:rPr>
        <w:t>- Tài liệu chứng minh yêu cầu kỹ thuật:</w:t>
      </w:r>
      <w:r w:rsidRPr="003F1435">
        <w:rPr>
          <w:rFonts w:asciiTheme="majorHAnsi" w:hAnsiTheme="majorHAnsi" w:cstheme="majorHAnsi"/>
          <w:i/>
          <w:szCs w:val="24"/>
          <w:lang w:val="nl-NL"/>
        </w:rPr>
        <w:t xml:space="preserve"> </w:t>
      </w:r>
      <w:bookmarkStart w:id="1" w:name="_Hlk202544013"/>
      <w:r w:rsidRPr="003F1435">
        <w:rPr>
          <w:rFonts w:asciiTheme="majorHAnsi" w:hAnsiTheme="majorHAnsi" w:cstheme="majorHAnsi"/>
          <w:i/>
          <w:szCs w:val="24"/>
          <w:lang w:val="nl-NL"/>
        </w:rPr>
        <w:t>Nhà thầu phải cung cấp</w:t>
      </w:r>
      <w:bookmarkEnd w:id="1"/>
      <w:r w:rsidRPr="003F1435">
        <w:rPr>
          <w:rFonts w:asciiTheme="majorHAnsi" w:hAnsiTheme="majorHAnsi" w:cstheme="majorHAnsi"/>
          <w:i/>
          <w:szCs w:val="24"/>
          <w:lang w:val="nl-NL"/>
        </w:rPr>
        <w:t xml:space="preserve"> đầy đủ các tài liệu liên quan (hồ sơ, giấy tờ, bản vẽ, catalog, hình ảnh sản phẩm thực tế, số liệu được mô tả chi tiết theo từng khoản mục về đặc tính kỹ thuật, tính năng sử dụng...) do nhà sản xuất phát hành hoặc bản scan từ bản gốc, bản sao có chứng thực theo hướng dẫn tại Mục 15 Chương I của E-HSMT để chứng minh sự phù hợp của hàng hóa so với yêu cầu của E-HSMT, </w:t>
      </w:r>
      <w:r w:rsidRPr="003F1435">
        <w:rPr>
          <w:rFonts w:asciiTheme="majorHAnsi" w:hAnsiTheme="majorHAnsi" w:cstheme="majorHAnsi"/>
          <w:b/>
          <w:bCs/>
          <w:i/>
          <w:szCs w:val="24"/>
          <w:lang w:val="nl-NL"/>
        </w:rPr>
        <w:t>đồng thời chuẩn bị sẵn sàng các tài liệu bản gốc hoặc bản sao có chứng thực phù hợp với tài liệu để phục vụ công tác đối chiếu tài liệu (nếu được</w:t>
      </w:r>
      <w:r w:rsidR="00977C22" w:rsidRPr="003F1435">
        <w:rPr>
          <w:rFonts w:asciiTheme="majorHAnsi" w:hAnsiTheme="majorHAnsi" w:cstheme="majorHAnsi"/>
          <w:b/>
          <w:bCs/>
          <w:i/>
          <w:szCs w:val="24"/>
          <w:lang w:val="nl-NL"/>
        </w:rPr>
        <w:t xml:space="preserve"> mời</w:t>
      </w:r>
      <w:r w:rsidR="0079698F" w:rsidRPr="003F1435">
        <w:rPr>
          <w:rFonts w:asciiTheme="majorHAnsi" w:hAnsiTheme="majorHAnsi" w:cstheme="majorHAnsi"/>
          <w:b/>
          <w:bCs/>
          <w:i/>
          <w:szCs w:val="24"/>
          <w:lang w:val="vi-VN"/>
        </w:rPr>
        <w:t xml:space="preserve"> và yêu cầu</w:t>
      </w:r>
      <w:r w:rsidRPr="003F1435">
        <w:rPr>
          <w:rFonts w:asciiTheme="majorHAnsi" w:hAnsiTheme="majorHAnsi" w:cstheme="majorHAnsi"/>
          <w:b/>
          <w:bCs/>
          <w:i/>
          <w:szCs w:val="24"/>
          <w:lang w:val="nl-NL"/>
        </w:rPr>
        <w:t>).</w:t>
      </w:r>
      <w:r w:rsidR="004D60DA" w:rsidRPr="003F1435">
        <w:rPr>
          <w:rFonts w:asciiTheme="majorHAnsi" w:hAnsiTheme="majorHAnsi" w:cstheme="majorHAnsi"/>
          <w:b/>
          <w:bCs/>
          <w:i/>
          <w:szCs w:val="24"/>
          <w:lang w:val="nl-NL"/>
        </w:rPr>
        <w:t xml:space="preserve"> </w:t>
      </w:r>
      <w:r w:rsidR="004D60DA" w:rsidRPr="003F1435">
        <w:rPr>
          <w:rFonts w:asciiTheme="majorHAnsi" w:hAnsiTheme="majorHAnsi" w:cstheme="majorHAnsi"/>
          <w:i/>
          <w:szCs w:val="24"/>
          <w:lang w:val="nl-NL"/>
        </w:rPr>
        <w:t xml:space="preserve">Tài </w:t>
      </w:r>
      <w:r w:rsidRPr="003F1435">
        <w:rPr>
          <w:rFonts w:asciiTheme="majorHAnsi" w:hAnsiTheme="majorHAnsi" w:cstheme="majorHAnsi"/>
          <w:i/>
          <w:szCs w:val="24"/>
          <w:lang w:val="nl-NL"/>
        </w:rPr>
        <w:t>liệu trên có thể được viết bằng ngôn ngữ khác</w:t>
      </w:r>
      <w:r w:rsidR="00267EE7" w:rsidRPr="003F1435">
        <w:rPr>
          <w:rFonts w:asciiTheme="majorHAnsi" w:hAnsiTheme="majorHAnsi" w:cstheme="majorHAnsi"/>
          <w:i/>
          <w:szCs w:val="24"/>
          <w:lang w:val="nl-NL"/>
        </w:rPr>
        <w:t xml:space="preserve"> (tiếng Việt)</w:t>
      </w:r>
      <w:r w:rsidRPr="003F1435">
        <w:rPr>
          <w:rFonts w:asciiTheme="majorHAnsi" w:hAnsiTheme="majorHAnsi" w:cstheme="majorHAnsi"/>
          <w:i/>
          <w:szCs w:val="24"/>
          <w:lang w:val="nl-NL"/>
        </w:rPr>
        <w:t xml:space="preserve">, </w:t>
      </w:r>
      <w:r w:rsidRPr="003F1435">
        <w:rPr>
          <w:rFonts w:asciiTheme="majorHAnsi" w:hAnsiTheme="majorHAnsi" w:cstheme="majorHAnsi"/>
          <w:b/>
          <w:bCs/>
          <w:i/>
          <w:szCs w:val="24"/>
          <w:lang w:val="nl-NL"/>
        </w:rPr>
        <w:t>đồng thời kèm theo bản dịch sang tiếng Việt</w:t>
      </w:r>
      <w:r w:rsidRPr="003F1435">
        <w:rPr>
          <w:rFonts w:asciiTheme="majorHAnsi" w:hAnsiTheme="majorHAnsi" w:cstheme="majorHAnsi"/>
          <w:i/>
          <w:szCs w:val="24"/>
          <w:lang w:val="nl-NL"/>
        </w:rPr>
        <w:t xml:space="preserve">. Trường hợp thiếu bản dịch, </w:t>
      </w:r>
      <w:r w:rsidR="0079698F" w:rsidRPr="003F1435">
        <w:rPr>
          <w:rFonts w:asciiTheme="majorHAnsi" w:hAnsiTheme="majorHAnsi" w:cstheme="majorHAnsi"/>
          <w:i/>
          <w:szCs w:val="24"/>
          <w:lang w:val="nl-NL"/>
        </w:rPr>
        <w:t xml:space="preserve">Chủ đầu tư </w:t>
      </w:r>
      <w:r w:rsidRPr="003F1435">
        <w:rPr>
          <w:rFonts w:asciiTheme="majorHAnsi" w:hAnsiTheme="majorHAnsi" w:cstheme="majorHAnsi"/>
          <w:i/>
          <w:szCs w:val="24"/>
          <w:lang w:val="nl-NL"/>
        </w:rPr>
        <w:t>có thể yêu cầu nhà thầu gửi bổ sung (nếu cần thiết).</w:t>
      </w:r>
    </w:p>
    <w:p w14:paraId="74E27EDA" w14:textId="6688A3C1" w:rsidR="00ED3527" w:rsidRPr="003F1435" w:rsidRDefault="00ED3527" w:rsidP="00ED3527">
      <w:pPr>
        <w:widowControl w:val="0"/>
        <w:spacing w:before="60"/>
        <w:ind w:firstLine="709"/>
        <w:rPr>
          <w:rFonts w:asciiTheme="majorHAnsi" w:hAnsiTheme="majorHAnsi" w:cstheme="majorHAnsi"/>
          <w:i/>
          <w:szCs w:val="24"/>
          <w:lang w:val="nl-NL"/>
        </w:rPr>
      </w:pPr>
      <w:r w:rsidRPr="003F1435">
        <w:rPr>
          <w:rFonts w:asciiTheme="majorHAnsi" w:hAnsiTheme="majorHAnsi" w:cstheme="majorHAnsi"/>
          <w:i/>
          <w:szCs w:val="24"/>
          <w:lang w:val="nl-NL"/>
        </w:rPr>
        <w:t>+ Đối tài liệu chứng minh Hàng hóa mới 100%/năm sản xuất/mục đích/ thời gian bảo hành</w:t>
      </w:r>
      <w:r w:rsidR="00034EA9" w:rsidRPr="003F1435">
        <w:rPr>
          <w:rFonts w:asciiTheme="majorHAnsi" w:hAnsiTheme="majorHAnsi" w:cstheme="majorHAnsi"/>
          <w:i/>
          <w:szCs w:val="24"/>
          <w:lang w:val="nl-NL"/>
        </w:rPr>
        <w:t xml:space="preserve">/cam kết </w:t>
      </w:r>
      <w:r w:rsidR="00DF7CCF" w:rsidRPr="003F1435">
        <w:rPr>
          <w:rFonts w:asciiTheme="majorHAnsi" w:hAnsiTheme="majorHAnsi" w:cstheme="majorHAnsi"/>
          <w:i/>
          <w:szCs w:val="24"/>
          <w:lang w:val="nl-NL"/>
        </w:rPr>
        <w:t xml:space="preserve">Nhà thầu phải cung cấp </w:t>
      </w:r>
      <w:r w:rsidRPr="003F1435">
        <w:rPr>
          <w:rFonts w:asciiTheme="majorHAnsi" w:hAnsiTheme="majorHAnsi" w:cstheme="majorHAnsi"/>
          <w:i/>
          <w:szCs w:val="24"/>
          <w:lang w:val="nl-NL"/>
        </w:rPr>
        <w:t>đề xuất hoặc cam kết.</w:t>
      </w:r>
    </w:p>
    <w:p w14:paraId="1F2AA57B" w14:textId="77777777" w:rsidR="00D23FB6" w:rsidRPr="003F1435" w:rsidRDefault="00D23FB6" w:rsidP="00D23FB6">
      <w:pPr>
        <w:widowControl w:val="0"/>
        <w:spacing w:before="60"/>
        <w:ind w:firstLine="709"/>
        <w:rPr>
          <w:rFonts w:asciiTheme="majorHAnsi" w:hAnsiTheme="majorHAnsi" w:cstheme="majorHAnsi"/>
          <w:i/>
          <w:szCs w:val="24"/>
          <w:lang w:val="nl-NL"/>
        </w:rPr>
      </w:pPr>
      <w:r w:rsidRPr="003F1435">
        <w:rPr>
          <w:rFonts w:asciiTheme="majorHAnsi" w:hAnsiTheme="majorHAnsi" w:cstheme="majorHAnsi"/>
          <w:i/>
          <w:szCs w:val="24"/>
          <w:lang w:val="nl-NL"/>
        </w:rPr>
        <w:t xml:space="preserve">+ Đối với tài liệu chứng minh nhà sản xuất đạt tiêu chuẩn </w:t>
      </w:r>
      <w:r w:rsidRPr="003F1435">
        <w:rPr>
          <w:rFonts w:asciiTheme="majorHAnsi" w:hAnsiTheme="majorHAnsi" w:cstheme="majorHAnsi"/>
          <w:b/>
          <w:bCs/>
          <w:i/>
          <w:szCs w:val="24"/>
          <w:lang w:val="nl-NL"/>
        </w:rPr>
        <w:t>ISO</w:t>
      </w:r>
      <w:r w:rsidRPr="003F1435">
        <w:rPr>
          <w:rFonts w:asciiTheme="majorHAnsi" w:hAnsiTheme="majorHAnsi" w:cstheme="majorHAnsi"/>
          <w:i/>
          <w:szCs w:val="24"/>
          <w:lang w:val="nl-NL"/>
        </w:rPr>
        <w:t xml:space="preserve"> (ISO 9001; ISO 13485 ...); sản phẩm đạt tiêu chuẩn </w:t>
      </w:r>
      <w:r w:rsidRPr="003F1435">
        <w:rPr>
          <w:rFonts w:asciiTheme="majorHAnsi" w:hAnsiTheme="majorHAnsi" w:cstheme="majorHAnsi"/>
          <w:b/>
          <w:bCs/>
          <w:i/>
          <w:szCs w:val="24"/>
          <w:lang w:val="nl-NL"/>
        </w:rPr>
        <w:t>EC</w:t>
      </w:r>
      <w:r w:rsidRPr="003F1435">
        <w:rPr>
          <w:rFonts w:asciiTheme="majorHAnsi" w:hAnsiTheme="majorHAnsi" w:cstheme="majorHAnsi"/>
          <w:i/>
          <w:szCs w:val="24"/>
          <w:lang w:val="nl-NL"/>
        </w:rPr>
        <w:t xml:space="preserve"> (93/42/EEC) hoặc </w:t>
      </w:r>
      <w:r w:rsidRPr="003F1435">
        <w:rPr>
          <w:rFonts w:asciiTheme="majorHAnsi" w:hAnsiTheme="majorHAnsi" w:cstheme="majorHAnsi"/>
          <w:b/>
          <w:bCs/>
          <w:i/>
          <w:szCs w:val="24"/>
          <w:lang w:val="nl-NL"/>
        </w:rPr>
        <w:t>EU</w:t>
      </w:r>
      <w:r w:rsidRPr="003F1435">
        <w:rPr>
          <w:rFonts w:asciiTheme="majorHAnsi" w:hAnsiTheme="majorHAnsi" w:cstheme="majorHAnsi"/>
          <w:i/>
          <w:szCs w:val="24"/>
          <w:lang w:val="nl-NL"/>
        </w:rPr>
        <w:t xml:space="preserve"> (MDR 2017/745), </w:t>
      </w:r>
      <w:r w:rsidRPr="003F1435">
        <w:rPr>
          <w:rFonts w:asciiTheme="majorHAnsi" w:hAnsiTheme="majorHAnsi" w:cstheme="majorHAnsi"/>
          <w:b/>
          <w:bCs/>
          <w:i/>
          <w:szCs w:val="24"/>
          <w:lang w:val="nl-NL"/>
        </w:rPr>
        <w:t>CFS</w:t>
      </w:r>
      <w:r w:rsidRPr="003F1435">
        <w:rPr>
          <w:rFonts w:asciiTheme="majorHAnsi" w:hAnsiTheme="majorHAnsi" w:cstheme="majorHAnsi"/>
          <w:i/>
          <w:szCs w:val="24"/>
          <w:lang w:val="nl-NL"/>
        </w:rPr>
        <w:t xml:space="preserve">, </w:t>
      </w:r>
      <w:r w:rsidRPr="003F1435">
        <w:rPr>
          <w:rFonts w:asciiTheme="majorHAnsi" w:hAnsiTheme="majorHAnsi" w:cstheme="majorHAnsi"/>
          <w:b/>
          <w:bCs/>
          <w:i/>
          <w:szCs w:val="24"/>
          <w:lang w:val="nl-NL"/>
        </w:rPr>
        <w:t xml:space="preserve">FDA </w:t>
      </w:r>
      <w:r w:rsidRPr="003F1435">
        <w:rPr>
          <w:rFonts w:asciiTheme="majorHAnsi" w:hAnsiTheme="majorHAnsi" w:cstheme="majorHAnsi"/>
          <w:i/>
          <w:szCs w:val="24"/>
          <w:lang w:val="nl-NL"/>
        </w:rPr>
        <w:t xml:space="preserve">nhà thầu phải cung cấp bản scan từ bản gốc hoặc bản sao đã được chứng thực bởi cơ quan có chức năng. Tài liệu không được viết </w:t>
      </w:r>
      <w:r w:rsidRPr="003F1435">
        <w:rPr>
          <w:rFonts w:asciiTheme="majorHAnsi" w:hAnsiTheme="majorHAnsi" w:cstheme="majorHAnsi"/>
          <w:b/>
          <w:bCs/>
          <w:i/>
          <w:szCs w:val="24"/>
          <w:lang w:val="nl-NL"/>
        </w:rPr>
        <w:t>bằng tiếng Việt</w:t>
      </w:r>
      <w:r w:rsidRPr="003F1435">
        <w:rPr>
          <w:rFonts w:asciiTheme="majorHAnsi" w:hAnsiTheme="majorHAnsi" w:cstheme="majorHAnsi"/>
          <w:i/>
          <w:szCs w:val="24"/>
          <w:lang w:val="nl-NL"/>
        </w:rPr>
        <w:t xml:space="preserve"> </w:t>
      </w:r>
      <w:r w:rsidRPr="003F1435">
        <w:rPr>
          <w:rFonts w:asciiTheme="majorHAnsi" w:hAnsiTheme="majorHAnsi" w:cstheme="majorHAnsi"/>
          <w:b/>
          <w:bCs/>
          <w:i/>
          <w:szCs w:val="24"/>
          <w:lang w:val="nl-NL"/>
        </w:rPr>
        <w:t>thì phải kèm theo bản dịch sang tiếng Việt</w:t>
      </w:r>
      <w:r w:rsidRPr="003F1435">
        <w:rPr>
          <w:rFonts w:asciiTheme="majorHAnsi" w:hAnsiTheme="majorHAnsi" w:cstheme="majorHAnsi"/>
          <w:i/>
          <w:szCs w:val="24"/>
          <w:lang w:val="nl-NL"/>
        </w:rPr>
        <w:t xml:space="preserve">. Trường hợp thiếu bản dịch, Chủ đầu tư có thể yêu cầu nhà thầu gửi bổ sung (nếu cần thiết). </w:t>
      </w:r>
    </w:p>
    <w:p w14:paraId="5939F2F6" w14:textId="14294397" w:rsidR="00D23FB6" w:rsidRPr="003F1435" w:rsidRDefault="00D23FB6" w:rsidP="00D23FB6">
      <w:pPr>
        <w:widowControl w:val="0"/>
        <w:spacing w:before="60"/>
        <w:ind w:firstLine="709"/>
        <w:rPr>
          <w:rFonts w:asciiTheme="majorHAnsi" w:hAnsiTheme="majorHAnsi" w:cstheme="majorHAnsi"/>
          <w:i/>
          <w:szCs w:val="24"/>
          <w:lang w:val="nl-NL"/>
        </w:rPr>
      </w:pPr>
      <w:r w:rsidRPr="003F1435">
        <w:rPr>
          <w:rFonts w:asciiTheme="majorHAnsi" w:hAnsiTheme="majorHAnsi" w:cstheme="majorHAnsi"/>
          <w:i/>
          <w:szCs w:val="24"/>
          <w:lang w:val="nl-NL"/>
        </w:rPr>
        <w:t xml:space="preserve">+ Đối với các giấy tờ do cơ quan quản lý nước ngoài cấp </w:t>
      </w:r>
      <w:r w:rsidRPr="003F1435">
        <w:rPr>
          <w:rFonts w:asciiTheme="majorHAnsi" w:hAnsiTheme="majorHAnsi" w:cstheme="majorHAnsi"/>
          <w:i/>
          <w:szCs w:val="24"/>
          <w:lang w:val="vi-VN"/>
        </w:rPr>
        <w:t xml:space="preserve">trực tiếp </w:t>
      </w:r>
      <w:r w:rsidRPr="003F1435">
        <w:rPr>
          <w:rFonts w:asciiTheme="majorHAnsi" w:hAnsiTheme="majorHAnsi" w:cstheme="majorHAnsi"/>
          <w:i/>
          <w:szCs w:val="24"/>
          <w:lang w:val="nl-NL"/>
        </w:rPr>
        <w:t>(giấy chứng nhận lưu hành tự do</w:t>
      </w:r>
      <w:r w:rsidRPr="003F1435">
        <w:rPr>
          <w:rFonts w:asciiTheme="majorHAnsi" w:hAnsiTheme="majorHAnsi" w:cstheme="majorHAnsi"/>
          <w:i/>
          <w:szCs w:val="24"/>
          <w:lang w:val="vi-VN"/>
        </w:rPr>
        <w:t xml:space="preserve">, CFG, </w:t>
      </w:r>
      <w:r w:rsidRPr="003F1435">
        <w:rPr>
          <w:rFonts w:asciiTheme="majorHAnsi" w:hAnsiTheme="majorHAnsi" w:cstheme="majorHAnsi"/>
          <w:i/>
          <w:szCs w:val="24"/>
          <w:lang w:val="nl-NL"/>
        </w:rPr>
        <w:t xml:space="preserve">...) </w:t>
      </w:r>
      <w:r w:rsidR="005D149A" w:rsidRPr="003F1435">
        <w:rPr>
          <w:rFonts w:asciiTheme="majorHAnsi" w:hAnsiTheme="majorHAnsi" w:cstheme="majorHAnsi"/>
          <w:i/>
          <w:szCs w:val="24"/>
          <w:lang w:val="vi-VN"/>
        </w:rPr>
        <w:t xml:space="preserve">và các tài liệu có chữ ký hoặc/và con dấu từ nước ngoài để chứng minh thông số kỹ thuật </w:t>
      </w:r>
      <w:r w:rsidR="005D149A" w:rsidRPr="003F1435">
        <w:rPr>
          <w:rFonts w:asciiTheme="majorHAnsi" w:hAnsiTheme="majorHAnsi" w:cstheme="majorHAnsi"/>
          <w:i/>
          <w:szCs w:val="24"/>
          <w:lang w:val="nl-NL"/>
        </w:rPr>
        <w:t xml:space="preserve">và Declaration of Conformity </w:t>
      </w:r>
      <w:r w:rsidRPr="003F1435">
        <w:rPr>
          <w:rFonts w:asciiTheme="majorHAnsi" w:hAnsiTheme="majorHAnsi" w:cstheme="majorHAnsi"/>
          <w:i/>
          <w:szCs w:val="24"/>
          <w:lang w:val="nl-NL"/>
        </w:rPr>
        <w:t>nhà thầu phải cung cấp tài liệu đã được hợp pháp hoá lãnh sự theo quy định của pháp luật về hợp pháp hóa lãnh sự</w:t>
      </w:r>
      <w:r w:rsidRPr="003F1435">
        <w:rPr>
          <w:rFonts w:asciiTheme="majorHAnsi" w:hAnsiTheme="majorHAnsi" w:cstheme="majorHAnsi"/>
          <w:i/>
          <w:szCs w:val="24"/>
          <w:lang w:val="vi-VN"/>
        </w:rPr>
        <w:t xml:space="preserve"> </w:t>
      </w:r>
      <w:r w:rsidRPr="003F1435">
        <w:rPr>
          <w:rFonts w:asciiTheme="majorHAnsi" w:hAnsiTheme="majorHAnsi" w:cstheme="majorHAnsi"/>
          <w:i/>
          <w:szCs w:val="24"/>
          <w:lang w:val="es-ES"/>
        </w:rPr>
        <w:t>quy định tại Nghị định 111/2011/NĐ-CP ngày 05/12/2011 của Chính phủ</w:t>
      </w:r>
      <w:r w:rsidRPr="003F1435">
        <w:rPr>
          <w:rFonts w:asciiTheme="majorHAnsi" w:hAnsiTheme="majorHAnsi" w:cstheme="majorHAnsi"/>
          <w:i/>
          <w:szCs w:val="24"/>
          <w:lang w:val="nl-NL"/>
        </w:rPr>
        <w:t xml:space="preserve"> trừ trường hợp được miễn trừ (Kèm tài liệu chứng minh được miễn trừ)</w:t>
      </w:r>
      <w:r w:rsidRPr="003F1435">
        <w:rPr>
          <w:rFonts w:asciiTheme="majorHAnsi" w:hAnsiTheme="majorHAnsi" w:cstheme="majorHAnsi"/>
          <w:i/>
          <w:szCs w:val="24"/>
          <w:lang w:val="es-ES"/>
        </w:rPr>
        <w:t>.</w:t>
      </w:r>
      <w:r w:rsidRPr="003F1435">
        <w:rPr>
          <w:rFonts w:asciiTheme="majorHAnsi" w:hAnsiTheme="majorHAnsi" w:cstheme="majorHAnsi"/>
          <w:i/>
          <w:szCs w:val="24"/>
          <w:lang w:val="nl-NL"/>
        </w:rPr>
        <w:t xml:space="preserve"> </w:t>
      </w:r>
    </w:p>
    <w:p w14:paraId="0DCEA7D4" w14:textId="250F39A6" w:rsidR="00B26F46" w:rsidRPr="003F1435" w:rsidRDefault="00B26F46" w:rsidP="00D23FB6">
      <w:pPr>
        <w:widowControl w:val="0"/>
        <w:spacing w:before="60"/>
        <w:ind w:firstLine="709"/>
        <w:rPr>
          <w:rFonts w:asciiTheme="majorHAnsi" w:hAnsiTheme="majorHAnsi" w:cstheme="majorHAnsi"/>
          <w:i/>
          <w:szCs w:val="24"/>
          <w:lang w:val="nl-NL"/>
        </w:rPr>
      </w:pPr>
      <w:r w:rsidRPr="003F1435">
        <w:rPr>
          <w:rFonts w:asciiTheme="majorHAnsi" w:hAnsiTheme="majorHAnsi" w:cstheme="majorHAnsi"/>
          <w:i/>
          <w:szCs w:val="24"/>
          <w:lang w:val="nl-NL"/>
        </w:rPr>
        <w:t xml:space="preserve">+ Đối với tài liệu xác nhận thông số kỹ thuật phải được cung cấp từ </w:t>
      </w:r>
      <w:r w:rsidR="00CF0B27" w:rsidRPr="003F1435">
        <w:rPr>
          <w:rFonts w:asciiTheme="majorHAnsi" w:hAnsiTheme="majorHAnsi" w:cstheme="majorHAnsi"/>
          <w:i/>
          <w:szCs w:val="24"/>
          <w:lang w:val="nl-NL"/>
        </w:rPr>
        <w:t>chủ sở hữu thiết bị y tế hoặc nhà sản xuất có tên trong hồ sơ đăng ký lưu hành  thiết bị y tế</w:t>
      </w:r>
      <w:r w:rsidR="00C41BC9" w:rsidRPr="003F1435">
        <w:rPr>
          <w:rFonts w:asciiTheme="majorHAnsi" w:hAnsiTheme="majorHAnsi" w:cstheme="majorHAnsi"/>
          <w:i/>
          <w:szCs w:val="24"/>
          <w:lang w:val="nl-NL"/>
        </w:rPr>
        <w:t xml:space="preserve"> hoặc chủ sở hữu số đăng ký lưu hành thiết bị y tế.</w:t>
      </w:r>
    </w:p>
    <w:p w14:paraId="30295C7E" w14:textId="4B647D25" w:rsidR="00ED3527" w:rsidRPr="003F1435" w:rsidRDefault="00ED3527" w:rsidP="00ED3527">
      <w:pPr>
        <w:widowControl w:val="0"/>
        <w:spacing w:before="60"/>
        <w:ind w:firstLine="709"/>
        <w:rPr>
          <w:rFonts w:asciiTheme="majorHAnsi" w:hAnsiTheme="majorHAnsi" w:cstheme="majorHAnsi"/>
          <w:i/>
          <w:szCs w:val="24"/>
          <w:lang w:val="nl-NL"/>
        </w:rPr>
      </w:pPr>
      <w:r w:rsidRPr="003F1435">
        <w:rPr>
          <w:rFonts w:asciiTheme="majorHAnsi" w:hAnsiTheme="majorHAnsi" w:cstheme="majorHAnsi"/>
          <w:i/>
          <w:szCs w:val="24"/>
          <w:lang w:val="nl-NL"/>
        </w:rPr>
        <w:t xml:space="preserve">+ Đối với tài liệu chứng minh cấu hình </w:t>
      </w:r>
      <w:r w:rsidR="00DF7CCF" w:rsidRPr="003F1435">
        <w:rPr>
          <w:rFonts w:asciiTheme="majorHAnsi" w:hAnsiTheme="majorHAnsi" w:cstheme="majorHAnsi"/>
          <w:i/>
          <w:szCs w:val="24"/>
          <w:lang w:val="nl-NL"/>
        </w:rPr>
        <w:t xml:space="preserve">Nhà thầu phải cung cấp </w:t>
      </w:r>
      <w:r w:rsidRPr="003F1435">
        <w:rPr>
          <w:rFonts w:asciiTheme="majorHAnsi" w:hAnsiTheme="majorHAnsi" w:cstheme="majorHAnsi"/>
          <w:i/>
          <w:szCs w:val="24"/>
          <w:lang w:val="nl-NL"/>
        </w:rPr>
        <w:t>đề xuất</w:t>
      </w:r>
      <w:r w:rsidR="007B3935" w:rsidRPr="003F1435">
        <w:rPr>
          <w:rFonts w:asciiTheme="majorHAnsi" w:hAnsiTheme="majorHAnsi" w:cstheme="majorHAnsi"/>
          <w:i/>
          <w:szCs w:val="24"/>
          <w:lang w:val="nl-NL"/>
        </w:rPr>
        <w:t xml:space="preserve"> hoặc cam kết</w:t>
      </w:r>
      <w:r w:rsidRPr="003F1435">
        <w:rPr>
          <w:rFonts w:asciiTheme="majorHAnsi" w:hAnsiTheme="majorHAnsi" w:cstheme="majorHAnsi"/>
          <w:i/>
          <w:szCs w:val="24"/>
          <w:lang w:val="nl-NL"/>
        </w:rPr>
        <w:t>.</w:t>
      </w:r>
    </w:p>
    <w:p w14:paraId="4E7ABA05" w14:textId="524C2AC3" w:rsidR="00ED3527" w:rsidRPr="003F1435" w:rsidRDefault="00ED3527" w:rsidP="00ED3527">
      <w:pPr>
        <w:widowControl w:val="0"/>
        <w:spacing w:before="60"/>
        <w:ind w:firstLine="709"/>
        <w:rPr>
          <w:rFonts w:asciiTheme="majorHAnsi" w:hAnsiTheme="majorHAnsi" w:cstheme="majorHAnsi"/>
          <w:i/>
          <w:szCs w:val="24"/>
          <w:lang w:val="nl-NL"/>
        </w:rPr>
      </w:pPr>
      <w:r w:rsidRPr="003F1435">
        <w:rPr>
          <w:rFonts w:asciiTheme="majorHAnsi" w:hAnsiTheme="majorHAnsi" w:cstheme="majorHAnsi"/>
          <w:b/>
          <w:bCs/>
          <w:i/>
          <w:szCs w:val="24"/>
          <w:lang w:val="nl-NL"/>
        </w:rPr>
        <w:t>- Tài liệu chứng minh các nội dung cam kết:</w:t>
      </w:r>
      <w:r w:rsidRPr="003F1435">
        <w:rPr>
          <w:rFonts w:asciiTheme="majorHAnsi" w:hAnsiTheme="majorHAnsi" w:cstheme="majorHAnsi"/>
          <w:i/>
          <w:szCs w:val="24"/>
          <w:lang w:val="nl-NL"/>
        </w:rPr>
        <w:t xml:space="preserve"> </w:t>
      </w:r>
      <w:r w:rsidR="00492459" w:rsidRPr="003F1435">
        <w:rPr>
          <w:rFonts w:asciiTheme="majorHAnsi" w:hAnsiTheme="majorHAnsi" w:cstheme="majorHAnsi"/>
          <w:i/>
          <w:szCs w:val="24"/>
          <w:lang w:val="nl-NL"/>
        </w:rPr>
        <w:t xml:space="preserve">Nhà thầu phải cung cấp </w:t>
      </w:r>
      <w:r w:rsidRPr="003F1435">
        <w:rPr>
          <w:rFonts w:asciiTheme="majorHAnsi" w:hAnsiTheme="majorHAnsi" w:cstheme="majorHAnsi"/>
          <w:i/>
          <w:szCs w:val="24"/>
          <w:lang w:val="nl-NL"/>
        </w:rPr>
        <w:t>bản cam kết của nhà thầu.</w:t>
      </w:r>
    </w:p>
    <w:p w14:paraId="553F3505" w14:textId="63AF3AF9" w:rsidR="00ED3527" w:rsidRPr="003F1435" w:rsidRDefault="00ED3527" w:rsidP="00ED3527">
      <w:pPr>
        <w:widowControl w:val="0"/>
        <w:spacing w:before="60"/>
        <w:ind w:firstLine="709"/>
        <w:rPr>
          <w:rFonts w:asciiTheme="majorHAnsi" w:hAnsiTheme="majorHAnsi" w:cstheme="majorHAnsi"/>
          <w:i/>
          <w:szCs w:val="24"/>
          <w:lang w:val="nl-NL"/>
        </w:rPr>
      </w:pPr>
      <w:r w:rsidRPr="003F1435">
        <w:rPr>
          <w:rFonts w:asciiTheme="majorHAnsi" w:hAnsiTheme="majorHAnsi" w:cstheme="majorHAnsi"/>
          <w:b/>
          <w:bCs/>
          <w:i/>
          <w:szCs w:val="24"/>
          <w:lang w:val="nl-NL"/>
        </w:rPr>
        <w:t>- Giấy phép bán hàng</w:t>
      </w:r>
      <w:r w:rsidR="00D23FB6" w:rsidRPr="003F1435">
        <w:rPr>
          <w:rFonts w:asciiTheme="majorHAnsi" w:hAnsiTheme="majorHAnsi" w:cstheme="majorHAnsi"/>
          <w:i/>
          <w:szCs w:val="24"/>
          <w:lang w:val="nl-NL"/>
        </w:rPr>
        <w:t xml:space="preserve">. </w:t>
      </w:r>
      <w:r w:rsidRPr="003F1435">
        <w:rPr>
          <w:rFonts w:asciiTheme="majorHAnsi" w:hAnsiTheme="majorHAnsi" w:cstheme="majorHAnsi"/>
          <w:i/>
          <w:szCs w:val="24"/>
          <w:lang w:val="nl-NL"/>
        </w:rPr>
        <w:t xml:space="preserve">Là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(tài liệu được cấp từ đơn vị chủ sở hữu số đăng ký lưu hành TBYT, chủ sở hữu TBYT, đơn vị có tên trong giấy phép nhập khẩu…) đối với </w:t>
      </w:r>
      <w:r w:rsidR="007A542D" w:rsidRPr="003F1435">
        <w:rPr>
          <w:rFonts w:asciiTheme="majorHAnsi" w:hAnsiTheme="majorHAnsi" w:cstheme="majorHAnsi"/>
          <w:i/>
          <w:szCs w:val="24"/>
          <w:lang w:val="nl-NL"/>
        </w:rPr>
        <w:t xml:space="preserve">giấy phép bán hàng được cấp từ nước ngoài </w:t>
      </w:r>
      <w:r w:rsidR="00711481" w:rsidRPr="003F1435">
        <w:rPr>
          <w:rFonts w:asciiTheme="majorHAnsi" w:hAnsiTheme="majorHAnsi" w:cstheme="majorHAnsi"/>
          <w:i/>
          <w:szCs w:val="24"/>
          <w:lang w:val="nl-NL"/>
        </w:rPr>
        <w:t xml:space="preserve">Nhà thầu phải cung cấp </w:t>
      </w:r>
      <w:r w:rsidRPr="003F1435">
        <w:rPr>
          <w:rFonts w:asciiTheme="majorHAnsi" w:hAnsiTheme="majorHAnsi" w:cstheme="majorHAnsi"/>
          <w:i/>
          <w:szCs w:val="24"/>
          <w:lang w:val="nl-NL"/>
        </w:rPr>
        <w:t>bản đã được hợp pháp hóa lãnh sự.</w:t>
      </w:r>
      <w:r w:rsidR="009F4EB5" w:rsidRPr="003F1435">
        <w:rPr>
          <w:rFonts w:asciiTheme="majorHAnsi" w:hAnsiTheme="majorHAnsi" w:cstheme="majorHAnsi"/>
          <w:i/>
          <w:szCs w:val="24"/>
          <w:lang w:val="nl-NL"/>
        </w:rPr>
        <w:t xml:space="preserve"> Đối với thiết bị y tế sản xuất trong nước nộp bản gốc hoặc bản sao có chứng thực.</w:t>
      </w:r>
    </w:p>
    <w:p w14:paraId="74E1ED89" w14:textId="72C259E2" w:rsidR="00ED3527" w:rsidRPr="003F1435" w:rsidRDefault="00ED3527" w:rsidP="00ED3527">
      <w:pPr>
        <w:widowControl w:val="0"/>
        <w:spacing w:before="60"/>
        <w:ind w:firstLine="709"/>
        <w:rPr>
          <w:rFonts w:asciiTheme="majorHAnsi" w:hAnsiTheme="majorHAnsi" w:cstheme="majorHAnsi"/>
          <w:i/>
          <w:szCs w:val="24"/>
          <w:lang w:val="vi-VN"/>
        </w:rPr>
      </w:pPr>
      <w:r w:rsidRPr="003F1435">
        <w:rPr>
          <w:rFonts w:asciiTheme="majorHAnsi" w:hAnsiTheme="majorHAnsi" w:cstheme="majorHAnsi"/>
          <w:b/>
          <w:bCs/>
          <w:i/>
          <w:szCs w:val="24"/>
          <w:lang w:val="nl-NL"/>
        </w:rPr>
        <w:t>- Biểu mẫu:</w:t>
      </w:r>
      <w:r w:rsidRPr="003F1435">
        <w:rPr>
          <w:rFonts w:asciiTheme="majorHAnsi" w:hAnsiTheme="majorHAnsi" w:cstheme="majorHAnsi"/>
          <w:i/>
          <w:szCs w:val="24"/>
          <w:lang w:val="nl-NL"/>
        </w:rPr>
        <w:t xml:space="preserve"> </w:t>
      </w:r>
      <w:r w:rsidR="00711481" w:rsidRPr="003F1435">
        <w:rPr>
          <w:rFonts w:asciiTheme="majorHAnsi" w:hAnsiTheme="majorHAnsi" w:cstheme="majorHAnsi"/>
          <w:i/>
          <w:szCs w:val="24"/>
          <w:lang w:val="nl-NL"/>
        </w:rPr>
        <w:t xml:space="preserve">Nhà thầu phải cung cấp </w:t>
      </w:r>
      <w:r w:rsidRPr="003F1435">
        <w:rPr>
          <w:rFonts w:asciiTheme="majorHAnsi" w:hAnsiTheme="majorHAnsi" w:cstheme="majorHAnsi"/>
          <w:i/>
          <w:szCs w:val="24"/>
          <w:lang w:val="nl-NL"/>
        </w:rPr>
        <w:t>đầy đủ thông tin vào các biểu mẫu số 01, 02, 03 kèm theo, theo yêu cầu tại chương V của E-HSMT.</w:t>
      </w:r>
    </w:p>
    <w:p w14:paraId="1A62901E" w14:textId="77777777" w:rsidR="00ED3527" w:rsidRPr="003F1435" w:rsidRDefault="00ED3527" w:rsidP="00ED3527">
      <w:pPr>
        <w:widowControl w:val="0"/>
        <w:spacing w:before="60"/>
        <w:ind w:firstLine="709"/>
        <w:rPr>
          <w:rFonts w:asciiTheme="majorHAnsi" w:hAnsiTheme="majorHAnsi" w:cstheme="majorHAnsi"/>
          <w:b/>
          <w:bCs/>
          <w:i/>
          <w:szCs w:val="24"/>
          <w:lang w:val="vi-VN"/>
        </w:rPr>
      </w:pPr>
      <w:r w:rsidRPr="003F1435">
        <w:rPr>
          <w:rFonts w:asciiTheme="majorHAnsi" w:hAnsiTheme="majorHAnsi" w:cstheme="majorHAnsi"/>
          <w:b/>
          <w:bCs/>
          <w:i/>
          <w:szCs w:val="24"/>
          <w:lang w:val="nl-NL"/>
        </w:rPr>
        <w:t xml:space="preserve">Lưu ý: </w:t>
      </w:r>
    </w:p>
    <w:p w14:paraId="523F7F60" w14:textId="77777777" w:rsidR="00ED3527" w:rsidRPr="003F1435" w:rsidRDefault="00ED3527" w:rsidP="00ED3527">
      <w:pPr>
        <w:widowControl w:val="0"/>
        <w:spacing w:before="60"/>
        <w:ind w:firstLine="709"/>
        <w:rPr>
          <w:rFonts w:asciiTheme="majorHAnsi" w:hAnsiTheme="majorHAnsi" w:cstheme="majorHAnsi"/>
          <w:i/>
          <w:szCs w:val="24"/>
          <w:lang w:val="vi-VN"/>
        </w:rPr>
      </w:pPr>
      <w:r w:rsidRPr="003F1435">
        <w:rPr>
          <w:rFonts w:asciiTheme="majorHAnsi" w:hAnsiTheme="majorHAnsi" w:cstheme="majorHAnsi"/>
          <w:i/>
          <w:szCs w:val="24"/>
          <w:lang w:val="vi-VN"/>
        </w:rPr>
        <w:t>- Nhà thầu đọc kỹ toàn bộ E-HSMT để chuẩn bị hồ sơ dự thầu phù hợp.</w:t>
      </w:r>
    </w:p>
    <w:p w14:paraId="690673B8" w14:textId="7CD3583E" w:rsidR="00ED3527" w:rsidRPr="003F1435" w:rsidRDefault="00ED3527" w:rsidP="00ED3527">
      <w:pPr>
        <w:widowControl w:val="0"/>
        <w:spacing w:before="60"/>
        <w:ind w:firstLine="709"/>
        <w:rPr>
          <w:rFonts w:asciiTheme="majorHAnsi" w:hAnsiTheme="majorHAnsi" w:cstheme="majorHAnsi"/>
          <w:i/>
          <w:szCs w:val="24"/>
          <w:lang w:val="vi-VN"/>
        </w:rPr>
      </w:pPr>
      <w:r w:rsidRPr="003F1435">
        <w:rPr>
          <w:rFonts w:asciiTheme="majorHAnsi" w:hAnsiTheme="majorHAnsi" w:cstheme="majorHAnsi"/>
          <w:i/>
          <w:szCs w:val="24"/>
          <w:lang w:val="vi-VN"/>
        </w:rPr>
        <w:t>- Các Tài liệu cung cấp phải còn hiệu lực.</w:t>
      </w:r>
    </w:p>
    <w:p w14:paraId="79CE0888" w14:textId="77777777" w:rsidR="00492723" w:rsidRPr="003F1435" w:rsidRDefault="00492723" w:rsidP="00492723">
      <w:pPr>
        <w:ind w:firstLine="709"/>
        <w:rPr>
          <w:rFonts w:asciiTheme="majorHAnsi" w:hAnsiTheme="majorHAnsi" w:cstheme="majorHAnsi"/>
          <w:i/>
          <w:szCs w:val="24"/>
          <w:lang w:val="vi-VN"/>
        </w:rPr>
      </w:pPr>
      <w:r w:rsidRPr="003F1435">
        <w:rPr>
          <w:rFonts w:asciiTheme="majorHAnsi" w:hAnsiTheme="majorHAnsi" w:cstheme="majorHAnsi"/>
          <w:i/>
          <w:szCs w:val="24"/>
          <w:lang w:val="vi-VN"/>
        </w:rPr>
        <w:t xml:space="preserve">- Nếu tài liệu được cấp trực tuyến: Nhà thầu cung cấp bản gốc được tải trực tiếp từ website/cổng thông tin điện tử mà tài liệu được đăng tải </w:t>
      </w:r>
      <w:r w:rsidR="00776C1D" w:rsidRPr="003F1435">
        <w:rPr>
          <w:rFonts w:asciiTheme="majorHAnsi" w:hAnsiTheme="majorHAnsi" w:cstheme="majorHAnsi"/>
          <w:i/>
          <w:szCs w:val="24"/>
          <w:lang w:val="vi-VN"/>
        </w:rPr>
        <w:t xml:space="preserve">và </w:t>
      </w:r>
      <w:r w:rsidRPr="003F1435">
        <w:rPr>
          <w:rFonts w:asciiTheme="majorHAnsi" w:hAnsiTheme="majorHAnsi" w:cstheme="majorHAnsi"/>
          <w:i/>
          <w:szCs w:val="24"/>
          <w:lang w:val="vi-VN"/>
        </w:rPr>
        <w:t>cung cấp đường dẫn để tra cứu nếu được yêu cầu.</w:t>
      </w:r>
    </w:p>
    <w:p w14:paraId="594BAAEF" w14:textId="187D7777" w:rsidR="00492723" w:rsidRPr="003F1435" w:rsidRDefault="00ED3527" w:rsidP="00492723">
      <w:pPr>
        <w:widowControl w:val="0"/>
        <w:spacing w:before="60"/>
        <w:ind w:firstLine="709"/>
        <w:rPr>
          <w:rFonts w:asciiTheme="majorHAnsi" w:hAnsiTheme="majorHAnsi" w:cstheme="majorHAnsi"/>
          <w:i/>
          <w:szCs w:val="24"/>
          <w:lang w:val="nl-NL"/>
        </w:rPr>
      </w:pPr>
      <w:r w:rsidRPr="003F1435">
        <w:rPr>
          <w:rFonts w:asciiTheme="majorHAnsi" w:hAnsiTheme="majorHAnsi" w:cstheme="majorHAnsi"/>
          <w:i/>
          <w:szCs w:val="24"/>
          <w:lang w:val="vi-VN"/>
        </w:rPr>
        <w:t xml:space="preserve">- </w:t>
      </w:r>
      <w:r w:rsidRPr="003F1435">
        <w:rPr>
          <w:rFonts w:asciiTheme="majorHAnsi" w:hAnsiTheme="majorHAnsi" w:cstheme="majorHAnsi"/>
          <w:i/>
          <w:szCs w:val="24"/>
          <w:lang w:val="nl-NL"/>
        </w:rPr>
        <w:t xml:space="preserve">Theo quy định tại Mục 5 Điều 28 Nghị định 24/2024/NĐ-CP ngày 27/02/2024 của Chính </w:t>
      </w:r>
      <w:r w:rsidRPr="003F1435">
        <w:rPr>
          <w:rFonts w:asciiTheme="majorHAnsi" w:hAnsiTheme="majorHAnsi" w:cstheme="majorHAnsi"/>
          <w:i/>
          <w:szCs w:val="24"/>
          <w:lang w:val="nl-NL"/>
        </w:rPr>
        <w:lastRenderedPageBreak/>
        <w:t xml:space="preserve">phủ. Trong trường hợp có sự sai khác giữa các tài liệu nhà thầu cung cấp và các tài liệu của cá nhân, tổ chức phát hành ra tài liệu, nhà thầu phải cung cấp thông tin liên lạc cụ thể của cá nhân, tổ chức phát hành ra tài liệu để </w:t>
      </w:r>
      <w:r w:rsidR="00814050" w:rsidRPr="003F1435">
        <w:rPr>
          <w:rFonts w:asciiTheme="majorHAnsi" w:hAnsiTheme="majorHAnsi" w:cstheme="majorHAnsi"/>
          <w:i/>
          <w:szCs w:val="24"/>
          <w:lang w:val="nl-NL"/>
        </w:rPr>
        <w:t xml:space="preserve">Chủ đầu tư </w:t>
      </w:r>
      <w:r w:rsidRPr="003F1435">
        <w:rPr>
          <w:rFonts w:asciiTheme="majorHAnsi" w:hAnsiTheme="majorHAnsi" w:cstheme="majorHAnsi"/>
          <w:i/>
          <w:szCs w:val="24"/>
          <w:lang w:val="nl-NL"/>
        </w:rPr>
        <w:t>xác minh.</w:t>
      </w:r>
    </w:p>
    <w:p w14:paraId="52CE0DAC" w14:textId="128D7DF4" w:rsidR="00190F6E" w:rsidRPr="003F1435" w:rsidRDefault="00190F6E" w:rsidP="00492723">
      <w:pPr>
        <w:widowControl w:val="0"/>
        <w:spacing w:before="60"/>
        <w:ind w:firstLine="709"/>
        <w:rPr>
          <w:rFonts w:asciiTheme="majorHAnsi" w:hAnsiTheme="majorHAnsi" w:cstheme="majorHAnsi"/>
          <w:i/>
          <w:szCs w:val="24"/>
          <w:lang w:val="nl-NL"/>
        </w:rPr>
      </w:pPr>
      <w:r w:rsidRPr="003F1435">
        <w:rPr>
          <w:rFonts w:asciiTheme="majorHAnsi" w:hAnsiTheme="majorHAnsi" w:cstheme="majorHAnsi"/>
          <w:i/>
          <w:szCs w:val="24"/>
          <w:lang w:val="nl-NL"/>
        </w:rPr>
        <w:t>- Liên minh châu Âu (EU) bao gồm 27 quốc gia thành viên: Áo, Bỉ, Bulgaria, Croatia, Cộng hòa Síp, Cộng hòa Séc, Đan Mạch, Estonia, Phần Lan, Pháp, Đức, Hy Lạp, Hungary, Ireland, Ý, Latvia, Lithuania, Luxembourg, Malta, Hà Lan, Ba Lan, Bồ Đào Nha, Romania, Slovakia, Slovenia, Tây Ban Nha, và Thụy Điển</w:t>
      </w:r>
      <w:r w:rsidR="00935DD6" w:rsidRPr="003F1435">
        <w:rPr>
          <w:rFonts w:asciiTheme="majorHAnsi" w:hAnsiTheme="majorHAnsi" w:cstheme="majorHAnsi"/>
          <w:i/>
          <w:szCs w:val="24"/>
          <w:lang w:val="nl-NL"/>
        </w:rPr>
        <w:t>.</w:t>
      </w:r>
    </w:p>
    <w:p w14:paraId="26E0F3C5" w14:textId="5925BC7A" w:rsidR="00190F6E" w:rsidRPr="003F1435" w:rsidRDefault="00190F6E" w:rsidP="00492723">
      <w:pPr>
        <w:widowControl w:val="0"/>
        <w:spacing w:before="60"/>
        <w:ind w:firstLine="709"/>
        <w:rPr>
          <w:rFonts w:asciiTheme="majorHAnsi" w:hAnsiTheme="majorHAnsi" w:cstheme="majorHAnsi"/>
          <w:i/>
          <w:szCs w:val="24"/>
          <w:lang w:val="nl-NL"/>
        </w:rPr>
      </w:pPr>
      <w:r w:rsidRPr="003F1435">
        <w:rPr>
          <w:rFonts w:asciiTheme="majorHAnsi" w:hAnsiTheme="majorHAnsi" w:cstheme="majorHAnsi"/>
          <w:i/>
          <w:szCs w:val="24"/>
          <w:lang w:val="nl-NL"/>
        </w:rPr>
        <w:t>- Nhóm G7 gồm 7 nước đó là: Canada, Pháp, Đức, Ý, Nhật Bản, Anh (Vương quốc Liên hiệp Anh và Bắc Ireland) và Mỹ (Hoa Kỳ)</w:t>
      </w:r>
      <w:r w:rsidR="00935DD6" w:rsidRPr="003F1435">
        <w:rPr>
          <w:rFonts w:asciiTheme="majorHAnsi" w:hAnsiTheme="majorHAnsi" w:cstheme="majorHAnsi"/>
          <w:i/>
          <w:szCs w:val="24"/>
          <w:lang w:val="nl-NL"/>
        </w:rPr>
        <w:t>.</w:t>
      </w:r>
    </w:p>
    <w:p w14:paraId="6FC2F3BE" w14:textId="552A4289" w:rsidR="001414CB" w:rsidRPr="003F1435" w:rsidRDefault="002B7864" w:rsidP="001414CB">
      <w:pPr>
        <w:spacing w:before="120" w:after="120" w:line="264" w:lineRule="auto"/>
        <w:ind w:firstLine="709"/>
        <w:rPr>
          <w:rFonts w:asciiTheme="majorHAnsi" w:hAnsiTheme="majorHAnsi" w:cstheme="majorHAnsi"/>
          <w:b/>
          <w:iCs/>
          <w:sz w:val="28"/>
          <w:szCs w:val="28"/>
          <w:lang w:val="nl-NL"/>
        </w:rPr>
      </w:pPr>
      <w:r w:rsidRPr="003F1435">
        <w:rPr>
          <w:rFonts w:asciiTheme="majorHAnsi" w:hAnsiTheme="majorHAnsi" w:cstheme="majorHAnsi"/>
          <w:b/>
          <w:iCs/>
          <w:sz w:val="28"/>
          <w:szCs w:val="28"/>
          <w:lang w:val="nl-NL"/>
        </w:rPr>
        <w:t>1.3. CÁC YÊU CẦU KHÁC</w:t>
      </w:r>
    </w:p>
    <w:p w14:paraId="6D4CB16A" w14:textId="77777777" w:rsidR="002C77B8" w:rsidRPr="003F1435" w:rsidRDefault="006D19DC" w:rsidP="002C77B8">
      <w:pPr>
        <w:spacing w:before="120" w:after="120" w:line="256" w:lineRule="auto"/>
        <w:ind w:firstLine="720"/>
        <w:rPr>
          <w:rFonts w:eastAsia="Calibri"/>
          <w:sz w:val="28"/>
          <w:szCs w:val="28"/>
          <w:lang w:val="nl-NL"/>
        </w:rPr>
      </w:pPr>
      <w:r w:rsidRPr="003F1435">
        <w:rPr>
          <w:rFonts w:eastAsia="Calibri"/>
          <w:sz w:val="28"/>
          <w:szCs w:val="28"/>
          <w:lang w:val="nl-NL"/>
        </w:rPr>
        <w:t xml:space="preserve">1.3.1 </w:t>
      </w:r>
      <w:r w:rsidR="002C77B8" w:rsidRPr="003F1435">
        <w:rPr>
          <w:rFonts w:eastAsia="Calibri"/>
          <w:sz w:val="28"/>
          <w:szCs w:val="28"/>
          <w:lang w:val="nl-NL"/>
        </w:rPr>
        <w:t>Nhà thầu đủ điều kiện mua bán trang thiết bị y tế phù hợp với hàng hóa dự thầu.</w:t>
      </w:r>
    </w:p>
    <w:p w14:paraId="6ADA99B0" w14:textId="598D589D" w:rsidR="006D19DC" w:rsidRPr="003F1435" w:rsidRDefault="002C77B8" w:rsidP="008336D4">
      <w:pPr>
        <w:spacing w:before="120" w:after="120" w:line="256" w:lineRule="auto"/>
        <w:ind w:firstLine="720"/>
        <w:rPr>
          <w:rFonts w:eastAsia="Calibri"/>
          <w:sz w:val="28"/>
          <w:szCs w:val="28"/>
          <w:lang w:val="nl-NL"/>
        </w:rPr>
      </w:pPr>
      <w:r w:rsidRPr="003F1435">
        <w:rPr>
          <w:rFonts w:eastAsia="Calibri"/>
          <w:sz w:val="28"/>
          <w:szCs w:val="28"/>
          <w:lang w:val="nl-NL"/>
        </w:rPr>
        <w:t>1.3.</w:t>
      </w:r>
      <w:r w:rsidR="000B4E0C" w:rsidRPr="003F1435">
        <w:rPr>
          <w:rFonts w:eastAsia="Calibri"/>
          <w:sz w:val="28"/>
          <w:szCs w:val="28"/>
          <w:lang w:val="nl-NL"/>
        </w:rPr>
        <w:t>2</w:t>
      </w:r>
      <w:r w:rsidRPr="003F1435">
        <w:rPr>
          <w:rFonts w:eastAsia="Calibri"/>
          <w:sz w:val="28"/>
          <w:szCs w:val="28"/>
          <w:lang w:val="nl-NL"/>
        </w:rPr>
        <w:t xml:space="preserve"> </w:t>
      </w:r>
      <w:r w:rsidR="00644E60" w:rsidRPr="003F1435">
        <w:rPr>
          <w:rFonts w:eastAsia="Calibri"/>
          <w:sz w:val="28"/>
          <w:szCs w:val="28"/>
          <w:lang w:val="nl-NL"/>
        </w:rPr>
        <w:t>Nhà thầu c</w:t>
      </w:r>
      <w:r w:rsidRPr="003F1435">
        <w:rPr>
          <w:rFonts w:eastAsia="Calibri"/>
          <w:sz w:val="28"/>
          <w:szCs w:val="28"/>
          <w:lang w:val="nl-NL"/>
        </w:rPr>
        <w:t xml:space="preserve">ung cấp </w:t>
      </w:r>
      <w:bookmarkStart w:id="2" w:name="_Hlk206687210"/>
      <w:r w:rsidRPr="003F1435">
        <w:rPr>
          <w:rFonts w:eastAsia="Calibri"/>
          <w:sz w:val="28"/>
          <w:szCs w:val="28"/>
          <w:lang w:val="nl-NL"/>
        </w:rPr>
        <w:t xml:space="preserve">báo giá chi tiết các phụ tùng, linh kiện </w:t>
      </w:r>
      <w:r w:rsidR="000B4E0C" w:rsidRPr="003F1435">
        <w:rPr>
          <w:rFonts w:eastAsia="Calibri"/>
          <w:sz w:val="28"/>
          <w:szCs w:val="28"/>
          <w:lang w:val="nl-NL"/>
        </w:rPr>
        <w:t xml:space="preserve">có thể </w:t>
      </w:r>
      <w:r w:rsidRPr="003F1435">
        <w:rPr>
          <w:rFonts w:eastAsia="Calibri"/>
          <w:sz w:val="28"/>
          <w:szCs w:val="28"/>
          <w:lang w:val="nl-NL"/>
        </w:rPr>
        <w:t>thay thế</w:t>
      </w:r>
      <w:r w:rsidR="00A049B5" w:rsidRPr="003F1435">
        <w:rPr>
          <w:rFonts w:eastAsia="Calibri"/>
          <w:sz w:val="28"/>
          <w:szCs w:val="28"/>
          <w:lang w:val="nl-NL"/>
        </w:rPr>
        <w:t xml:space="preserve"> định kỳ</w:t>
      </w:r>
      <w:r w:rsidR="00DE2118" w:rsidRPr="003F1435">
        <w:rPr>
          <w:rFonts w:eastAsia="Calibri"/>
          <w:sz w:val="28"/>
          <w:szCs w:val="28"/>
          <w:lang w:val="nl-NL"/>
        </w:rPr>
        <w:t xml:space="preserve"> sau thời gian bảo hành</w:t>
      </w:r>
      <w:bookmarkEnd w:id="2"/>
      <w:r w:rsidR="000B4E0C" w:rsidRPr="003F1435">
        <w:rPr>
          <w:rFonts w:eastAsia="Calibri"/>
          <w:sz w:val="28"/>
          <w:szCs w:val="28"/>
          <w:lang w:val="nl-NL"/>
        </w:rPr>
        <w:t>...</w:t>
      </w:r>
    </w:p>
    <w:p w14:paraId="2C78F35E" w14:textId="6C45FF45" w:rsidR="001D47DA" w:rsidRPr="003F1435" w:rsidRDefault="001D47DA" w:rsidP="001D47DA">
      <w:pPr>
        <w:spacing w:before="120" w:after="120" w:line="256" w:lineRule="auto"/>
        <w:ind w:firstLine="720"/>
        <w:rPr>
          <w:rFonts w:eastAsia="Calibri"/>
          <w:sz w:val="28"/>
          <w:szCs w:val="28"/>
          <w:lang w:val="nl-NL"/>
        </w:rPr>
      </w:pPr>
      <w:r w:rsidRPr="003F1435">
        <w:rPr>
          <w:rFonts w:eastAsia="Calibri"/>
          <w:sz w:val="28"/>
          <w:szCs w:val="28"/>
          <w:lang w:val="nl-NL"/>
        </w:rPr>
        <w:t>1.3.</w:t>
      </w:r>
      <w:r w:rsidR="000B4E0C" w:rsidRPr="003F1435">
        <w:rPr>
          <w:rFonts w:eastAsia="Calibri"/>
          <w:sz w:val="28"/>
          <w:szCs w:val="28"/>
          <w:lang w:val="nl-NL"/>
        </w:rPr>
        <w:t>3</w:t>
      </w:r>
      <w:r w:rsidRPr="003F1435">
        <w:rPr>
          <w:rFonts w:eastAsia="Calibri"/>
          <w:sz w:val="28"/>
          <w:szCs w:val="28"/>
          <w:lang w:val="nl-NL"/>
        </w:rPr>
        <w:t xml:space="preserve"> Nhà thầu cung cấp các biểu mẫu:</w:t>
      </w:r>
      <w:r w:rsidR="0036009B" w:rsidRPr="003F1435">
        <w:rPr>
          <w:rFonts w:eastAsia="Calibri"/>
          <w:sz w:val="28"/>
          <w:szCs w:val="28"/>
          <w:lang w:val="nl-NL"/>
        </w:rPr>
        <w:t xml:space="preserve"> Dùng để </w:t>
      </w:r>
      <w:r w:rsidR="00CD061A" w:rsidRPr="003F1435">
        <w:rPr>
          <w:rFonts w:eastAsia="Calibri"/>
          <w:sz w:val="28"/>
          <w:szCs w:val="28"/>
          <w:lang w:val="nl-NL"/>
        </w:rPr>
        <w:t xml:space="preserve">chi tiết hơn các mẫu trong webform </w:t>
      </w:r>
      <w:r w:rsidR="0036009B" w:rsidRPr="003F1435">
        <w:rPr>
          <w:rFonts w:eastAsia="Calibri"/>
          <w:sz w:val="28"/>
          <w:szCs w:val="28"/>
          <w:lang w:val="nl-NL"/>
        </w:rPr>
        <w:t xml:space="preserve">phục vụ việc đánh giá </w:t>
      </w:r>
      <w:r w:rsidR="00CD061A" w:rsidRPr="003F1435">
        <w:rPr>
          <w:rFonts w:eastAsia="Calibri"/>
          <w:sz w:val="28"/>
          <w:szCs w:val="28"/>
          <w:lang w:val="nl-NL"/>
        </w:rPr>
        <w:t xml:space="preserve">hồ sơ dự thầu </w:t>
      </w:r>
      <w:r w:rsidR="0036009B" w:rsidRPr="003F1435">
        <w:rPr>
          <w:rFonts w:eastAsia="Calibri"/>
          <w:sz w:val="28"/>
          <w:szCs w:val="28"/>
          <w:lang w:val="nl-NL"/>
        </w:rPr>
        <w:t>của nhà thầu. Nhà thầu phải kê khai đầy đủ và</w:t>
      </w:r>
      <w:r w:rsidR="00F817C7" w:rsidRPr="003F1435">
        <w:rPr>
          <w:rFonts w:eastAsia="Calibri"/>
          <w:sz w:val="28"/>
          <w:szCs w:val="28"/>
          <w:lang w:val="nl-NL"/>
        </w:rPr>
        <w:t xml:space="preserve"> </w:t>
      </w:r>
      <w:r w:rsidR="0036009B" w:rsidRPr="003F1435">
        <w:rPr>
          <w:rFonts w:eastAsia="Calibri"/>
          <w:sz w:val="28"/>
          <w:szCs w:val="28"/>
          <w:lang w:val="nl-NL"/>
        </w:rPr>
        <w:t xml:space="preserve">chính xác các thông tin theo </w:t>
      </w:r>
      <w:r w:rsidR="00072C8C" w:rsidRPr="003F1435">
        <w:rPr>
          <w:rFonts w:eastAsia="Calibri"/>
          <w:sz w:val="28"/>
          <w:szCs w:val="28"/>
          <w:lang w:val="nl-NL"/>
        </w:rPr>
        <w:t xml:space="preserve">các </w:t>
      </w:r>
      <w:r w:rsidR="0036009B" w:rsidRPr="003F1435">
        <w:rPr>
          <w:rFonts w:eastAsia="Calibri"/>
          <w:sz w:val="28"/>
          <w:szCs w:val="28"/>
          <w:lang w:val="nl-NL"/>
        </w:rPr>
        <w:t>mẫu này</w:t>
      </w:r>
      <w:r w:rsidR="00072C8C" w:rsidRPr="003F1435">
        <w:rPr>
          <w:rFonts w:eastAsia="Calibri"/>
          <w:sz w:val="28"/>
          <w:szCs w:val="28"/>
          <w:lang w:val="nl-NL"/>
        </w:rPr>
        <w:t>.</w:t>
      </w:r>
    </w:p>
    <w:p w14:paraId="532D9EDF" w14:textId="074BB07A" w:rsidR="001D47DA" w:rsidRPr="003F1435" w:rsidRDefault="001D47DA" w:rsidP="001D47DA">
      <w:pPr>
        <w:spacing w:before="120" w:after="120" w:line="256" w:lineRule="auto"/>
        <w:ind w:firstLine="720"/>
        <w:rPr>
          <w:rFonts w:eastAsia="Calibri"/>
          <w:sz w:val="28"/>
          <w:szCs w:val="28"/>
          <w:lang w:val="vi-VN"/>
        </w:rPr>
      </w:pPr>
      <w:r w:rsidRPr="003F1435">
        <w:rPr>
          <w:rFonts w:eastAsia="Calibri"/>
          <w:sz w:val="28"/>
          <w:szCs w:val="28"/>
          <w:lang w:val="nl-NL"/>
        </w:rPr>
        <w:t xml:space="preserve">- </w:t>
      </w:r>
      <w:r w:rsidRPr="003F1435">
        <w:rPr>
          <w:rFonts w:eastAsia="Calibri"/>
          <w:sz w:val="28"/>
          <w:szCs w:val="28"/>
          <w:lang w:val="vi-VN"/>
        </w:rPr>
        <w:t xml:space="preserve">Bảng kê khai đề xuất cấu hình, thông số kỹ thuật của hàng hóa dự thầu </w:t>
      </w:r>
      <w:r w:rsidRPr="003F1435">
        <w:rPr>
          <w:rFonts w:eastAsia="Calibri"/>
          <w:b/>
          <w:bCs/>
          <w:sz w:val="28"/>
          <w:szCs w:val="28"/>
          <w:lang w:val="vi-VN"/>
        </w:rPr>
        <w:t>(Theo mẫu 01 đính kèm</w:t>
      </w:r>
      <w:r w:rsidR="00072C8C" w:rsidRPr="003F1435">
        <w:rPr>
          <w:rFonts w:eastAsia="Calibri"/>
          <w:b/>
          <w:bCs/>
          <w:sz w:val="28"/>
          <w:szCs w:val="28"/>
          <w:lang w:val="nl-NL"/>
        </w:rPr>
        <w:t xml:space="preserve"> </w:t>
      </w:r>
      <w:r w:rsidR="00072C8C" w:rsidRPr="003F1435">
        <w:rPr>
          <w:rFonts w:eastAsia="Calibri"/>
          <w:sz w:val="28"/>
          <w:szCs w:val="28"/>
          <w:lang w:val="nl-NL"/>
        </w:rPr>
        <w:t>tại chương V E-HSMT</w:t>
      </w:r>
      <w:r w:rsidRPr="003F1435">
        <w:rPr>
          <w:rFonts w:eastAsia="Calibri"/>
          <w:b/>
          <w:bCs/>
          <w:sz w:val="28"/>
          <w:szCs w:val="28"/>
          <w:lang w:val="vi-VN"/>
        </w:rPr>
        <w:t>)</w:t>
      </w:r>
      <w:r w:rsidR="00FE311E" w:rsidRPr="003F1435">
        <w:rPr>
          <w:rFonts w:eastAsia="Calibri"/>
          <w:b/>
          <w:bCs/>
          <w:sz w:val="28"/>
          <w:szCs w:val="28"/>
          <w:lang w:val="nl-NL"/>
        </w:rPr>
        <w:t xml:space="preserve"> </w:t>
      </w:r>
      <w:r w:rsidRPr="003F1435">
        <w:rPr>
          <w:rFonts w:eastAsia="Calibri"/>
          <w:sz w:val="28"/>
          <w:szCs w:val="28"/>
          <w:lang w:val="nl-NL"/>
        </w:rPr>
        <w:t>được ký, đóng dấu hợp lệ</w:t>
      </w:r>
      <w:r w:rsidRPr="003F1435">
        <w:rPr>
          <w:rFonts w:eastAsia="Calibri"/>
          <w:b/>
          <w:bCs/>
          <w:sz w:val="28"/>
          <w:szCs w:val="28"/>
          <w:lang w:val="vi-VN"/>
        </w:rPr>
        <w:t>. Nhà thầu nộp đồng thời cả file word hoặc excel.</w:t>
      </w:r>
    </w:p>
    <w:p w14:paraId="1834B438" w14:textId="0492214A" w:rsidR="001D47DA" w:rsidRPr="003F1435" w:rsidRDefault="001D47DA" w:rsidP="001D47DA">
      <w:pPr>
        <w:spacing w:before="120" w:after="120" w:line="256" w:lineRule="auto"/>
        <w:ind w:firstLine="720"/>
        <w:rPr>
          <w:rFonts w:eastAsia="Calibri"/>
          <w:sz w:val="28"/>
          <w:szCs w:val="28"/>
        </w:rPr>
      </w:pPr>
      <w:r w:rsidRPr="003F1435">
        <w:rPr>
          <w:rFonts w:eastAsia="Calibri"/>
          <w:sz w:val="28"/>
          <w:szCs w:val="28"/>
          <w:lang w:val="vi-VN"/>
        </w:rPr>
        <w:t xml:space="preserve">- Bảng kê khai dữ liệu hàng hóa dự thầu </w:t>
      </w:r>
      <w:r w:rsidRPr="003F1435">
        <w:rPr>
          <w:rFonts w:eastAsia="Calibri"/>
          <w:b/>
          <w:bCs/>
          <w:sz w:val="28"/>
          <w:szCs w:val="28"/>
          <w:lang w:val="vi-VN"/>
        </w:rPr>
        <w:t>(Theo mẫu 02 đính kèm</w:t>
      </w:r>
      <w:r w:rsidR="00ED3C8A" w:rsidRPr="003F1435">
        <w:rPr>
          <w:rFonts w:eastAsia="Calibri"/>
          <w:b/>
          <w:bCs/>
          <w:sz w:val="28"/>
          <w:szCs w:val="28"/>
          <w:lang w:val="vi-VN"/>
        </w:rPr>
        <w:t xml:space="preserve"> </w:t>
      </w:r>
      <w:r w:rsidR="00ED3C8A" w:rsidRPr="003F1435">
        <w:rPr>
          <w:rFonts w:eastAsia="Calibri"/>
          <w:sz w:val="28"/>
          <w:szCs w:val="28"/>
          <w:lang w:val="vi-VN"/>
        </w:rPr>
        <w:t>tại chương V E-HSMT</w:t>
      </w:r>
      <w:r w:rsidRPr="003F1435">
        <w:rPr>
          <w:rFonts w:eastAsia="Calibri"/>
          <w:b/>
          <w:bCs/>
          <w:sz w:val="28"/>
          <w:szCs w:val="28"/>
          <w:lang w:val="vi-VN"/>
        </w:rPr>
        <w:t>)</w:t>
      </w:r>
      <w:r w:rsidRPr="003F1435">
        <w:rPr>
          <w:rFonts w:eastAsia="Calibri"/>
          <w:sz w:val="28"/>
          <w:szCs w:val="28"/>
          <w:lang w:val="vi-VN"/>
        </w:rPr>
        <w:t xml:space="preserve"> được ký, đóng dấu hợp lệ</w:t>
      </w:r>
      <w:r w:rsidRPr="003F1435">
        <w:rPr>
          <w:rFonts w:eastAsia="Calibri"/>
          <w:b/>
          <w:bCs/>
          <w:sz w:val="28"/>
          <w:szCs w:val="28"/>
          <w:lang w:val="vi-VN"/>
        </w:rPr>
        <w:t xml:space="preserve">. Nhà thầu nộp đồng thời cả file word hoặc </w:t>
      </w:r>
      <w:r w:rsidRPr="003F1435">
        <w:rPr>
          <w:rFonts w:eastAsia="Calibri"/>
          <w:b/>
          <w:bCs/>
          <w:sz w:val="28"/>
          <w:szCs w:val="28"/>
        </w:rPr>
        <w:t>excel.</w:t>
      </w:r>
    </w:p>
    <w:p w14:paraId="38F28EB4" w14:textId="54958BA2" w:rsidR="001D47DA" w:rsidRPr="003F1435" w:rsidRDefault="001D47DA" w:rsidP="001D47DA">
      <w:pPr>
        <w:spacing w:before="120" w:after="120" w:line="256" w:lineRule="auto"/>
        <w:ind w:firstLine="720"/>
        <w:rPr>
          <w:rFonts w:eastAsia="Calibri"/>
          <w:b/>
          <w:bCs/>
          <w:sz w:val="28"/>
          <w:szCs w:val="28"/>
        </w:rPr>
      </w:pPr>
      <w:r w:rsidRPr="003F1435">
        <w:rPr>
          <w:rFonts w:eastAsia="Calibri"/>
          <w:sz w:val="28"/>
          <w:szCs w:val="28"/>
        </w:rPr>
        <w:t xml:space="preserve">- </w:t>
      </w:r>
      <w:r w:rsidRPr="003F1435">
        <w:rPr>
          <w:rFonts w:eastAsia="Calibri"/>
          <w:sz w:val="28"/>
          <w:szCs w:val="28"/>
          <w:lang w:val="vi-VN"/>
        </w:rPr>
        <w:t xml:space="preserve">Bảng kê khai hợp đồng tương tự </w:t>
      </w:r>
      <w:r w:rsidRPr="003F1435">
        <w:rPr>
          <w:rFonts w:eastAsia="Calibri"/>
          <w:b/>
          <w:bCs/>
          <w:sz w:val="28"/>
          <w:szCs w:val="28"/>
          <w:lang w:val="vi-VN"/>
        </w:rPr>
        <w:t>(Theo mẫu 03 đính kèm</w:t>
      </w:r>
      <w:r w:rsidR="00ED3C8A" w:rsidRPr="003F1435">
        <w:rPr>
          <w:rFonts w:eastAsia="Calibri"/>
          <w:b/>
          <w:bCs/>
          <w:sz w:val="28"/>
          <w:szCs w:val="28"/>
        </w:rPr>
        <w:t xml:space="preserve"> </w:t>
      </w:r>
      <w:r w:rsidR="00ED3C8A" w:rsidRPr="003F1435">
        <w:rPr>
          <w:rFonts w:eastAsia="Calibri"/>
          <w:sz w:val="28"/>
          <w:szCs w:val="28"/>
        </w:rPr>
        <w:t>tại chương V E-HSMT</w:t>
      </w:r>
      <w:r w:rsidRPr="003F1435">
        <w:rPr>
          <w:rFonts w:eastAsia="Calibri"/>
          <w:b/>
          <w:bCs/>
          <w:sz w:val="28"/>
          <w:szCs w:val="28"/>
          <w:lang w:val="vi-VN"/>
        </w:rPr>
        <w:t>)</w:t>
      </w:r>
      <w:r w:rsidRPr="003F1435">
        <w:rPr>
          <w:rFonts w:eastAsia="Calibri"/>
          <w:sz w:val="28"/>
          <w:szCs w:val="28"/>
        </w:rPr>
        <w:t xml:space="preserve"> được ký, đóng dấu hợp lệ</w:t>
      </w:r>
      <w:r w:rsidRPr="003F1435">
        <w:rPr>
          <w:rFonts w:eastAsia="Calibri"/>
          <w:b/>
          <w:bCs/>
          <w:sz w:val="28"/>
          <w:szCs w:val="28"/>
          <w:lang w:val="vi-VN"/>
        </w:rPr>
        <w:t>. Nhà thầu nộp đồng thời cả file word hoặc excel</w:t>
      </w:r>
      <w:r w:rsidRPr="003F1435">
        <w:rPr>
          <w:rFonts w:eastAsia="Calibri"/>
          <w:b/>
          <w:bCs/>
          <w:sz w:val="28"/>
          <w:szCs w:val="28"/>
        </w:rPr>
        <w:t>.</w:t>
      </w:r>
    </w:p>
    <w:p w14:paraId="1FB3D5A5" w14:textId="63C45DE3" w:rsidR="0089458C" w:rsidRPr="003F1435" w:rsidRDefault="0089458C" w:rsidP="002C77B8">
      <w:pPr>
        <w:spacing w:before="120" w:after="120" w:line="256" w:lineRule="auto"/>
        <w:ind w:firstLine="720"/>
        <w:rPr>
          <w:rFonts w:eastAsia="Calibri"/>
          <w:sz w:val="28"/>
          <w:szCs w:val="28"/>
        </w:rPr>
      </w:pPr>
      <w:r w:rsidRPr="003F1435">
        <w:rPr>
          <w:rFonts w:eastAsia="Calibri"/>
          <w:sz w:val="28"/>
          <w:szCs w:val="28"/>
        </w:rPr>
        <w:t>1.3.5 Nhà thầu có giấy phép bán hàng đối với tối thiểu máy chính.</w:t>
      </w:r>
    </w:p>
    <w:p w14:paraId="3DCA53C2" w14:textId="2A371F2D" w:rsidR="006D19DC" w:rsidRPr="003F1435" w:rsidRDefault="006D19DC" w:rsidP="002C77B8">
      <w:pPr>
        <w:spacing w:before="120" w:after="120" w:line="256" w:lineRule="auto"/>
        <w:ind w:firstLine="720"/>
        <w:rPr>
          <w:rFonts w:eastAsia="Calibri"/>
          <w:sz w:val="28"/>
          <w:szCs w:val="28"/>
          <w:lang w:val="nl-NL"/>
        </w:rPr>
      </w:pPr>
      <w:r w:rsidRPr="003F1435">
        <w:rPr>
          <w:rFonts w:eastAsia="Calibri"/>
          <w:sz w:val="28"/>
          <w:szCs w:val="28"/>
          <w:lang w:val="nl-NL"/>
        </w:rPr>
        <w:t>1.3.</w:t>
      </w:r>
      <w:r w:rsidR="0089458C" w:rsidRPr="003F1435">
        <w:rPr>
          <w:rFonts w:eastAsia="Calibri"/>
          <w:sz w:val="28"/>
          <w:szCs w:val="28"/>
        </w:rPr>
        <w:t>6</w:t>
      </w:r>
      <w:r w:rsidRPr="003F1435">
        <w:rPr>
          <w:rFonts w:eastAsia="Calibri"/>
          <w:sz w:val="28"/>
          <w:szCs w:val="28"/>
          <w:lang w:val="nl-NL"/>
        </w:rPr>
        <w:t xml:space="preserve"> Nhà thầu cam kết:</w:t>
      </w:r>
    </w:p>
    <w:p w14:paraId="12EF43AC" w14:textId="416A1153" w:rsidR="00C37A9C" w:rsidRPr="003F1435" w:rsidRDefault="006D19DC" w:rsidP="006D19DC">
      <w:pPr>
        <w:spacing w:before="120" w:after="120" w:line="256" w:lineRule="auto"/>
        <w:ind w:firstLine="720"/>
        <w:rPr>
          <w:rFonts w:eastAsia="Calibri"/>
          <w:sz w:val="28"/>
          <w:szCs w:val="28"/>
        </w:rPr>
      </w:pPr>
      <w:r w:rsidRPr="003F1435">
        <w:rPr>
          <w:rFonts w:eastAsia="Calibri"/>
          <w:sz w:val="28"/>
          <w:szCs w:val="28"/>
          <w:lang w:val="nl-NL"/>
        </w:rPr>
        <w:t>- Hàng hóa mới 100%</w:t>
      </w:r>
      <w:r w:rsidR="006F5CE0" w:rsidRPr="003F1435">
        <w:rPr>
          <w:rFonts w:eastAsia="Calibri"/>
          <w:sz w:val="28"/>
          <w:szCs w:val="28"/>
        </w:rPr>
        <w:t xml:space="preserve">. </w:t>
      </w:r>
    </w:p>
    <w:p w14:paraId="04A2E366" w14:textId="0EE17661" w:rsidR="006D19DC" w:rsidRPr="003F1435" w:rsidRDefault="006D19DC" w:rsidP="006D19DC">
      <w:pPr>
        <w:spacing w:before="120" w:after="120" w:line="256" w:lineRule="auto"/>
        <w:ind w:firstLine="720"/>
        <w:rPr>
          <w:rFonts w:eastAsia="Calibri"/>
          <w:sz w:val="28"/>
          <w:szCs w:val="28"/>
        </w:rPr>
      </w:pPr>
      <w:r w:rsidRPr="003F1435">
        <w:rPr>
          <w:rFonts w:eastAsia="Calibri"/>
          <w:sz w:val="28"/>
          <w:szCs w:val="28"/>
          <w:lang w:val="nl-NL"/>
        </w:rPr>
        <w:t xml:space="preserve">- </w:t>
      </w:r>
      <w:r w:rsidR="002803B8" w:rsidRPr="003F1435">
        <w:rPr>
          <w:rFonts w:eastAsia="Calibri"/>
          <w:sz w:val="28"/>
          <w:szCs w:val="28"/>
          <w:lang w:val="nl-NL"/>
        </w:rPr>
        <w:t>T</w:t>
      </w:r>
      <w:r w:rsidR="00CF16CA" w:rsidRPr="003F1435">
        <w:rPr>
          <w:rFonts w:eastAsia="Calibri"/>
          <w:sz w:val="28"/>
          <w:szCs w:val="28"/>
          <w:lang w:val="nl-NL"/>
        </w:rPr>
        <w:t>iến độ cung cấp</w:t>
      </w:r>
      <w:r w:rsidRPr="003F1435">
        <w:rPr>
          <w:rFonts w:eastAsia="Calibri"/>
          <w:sz w:val="28"/>
          <w:szCs w:val="28"/>
          <w:lang w:val="nl-NL"/>
        </w:rPr>
        <w:t>:</w:t>
      </w:r>
      <w:bookmarkStart w:id="3" w:name="_Hlk197447953"/>
      <w:r w:rsidR="004E3231" w:rsidRPr="003F1435">
        <w:rPr>
          <w:rFonts w:eastAsia="Calibri"/>
          <w:sz w:val="28"/>
          <w:szCs w:val="28"/>
        </w:rPr>
        <w:t xml:space="preserve"> </w:t>
      </w:r>
      <w:r w:rsidR="00FD098C" w:rsidRPr="003F1435">
        <w:rPr>
          <w:rFonts w:eastAsia="Calibri"/>
          <w:sz w:val="28"/>
          <w:szCs w:val="28"/>
        </w:rPr>
        <w:t>90 ngày kể từ ngày hợp đồng có hiệu lực</w:t>
      </w:r>
    </w:p>
    <w:bookmarkEnd w:id="3"/>
    <w:p w14:paraId="77FA8596" w14:textId="0937A23E" w:rsidR="006D19DC" w:rsidRPr="003F1435" w:rsidRDefault="006D19DC" w:rsidP="006D19DC">
      <w:pPr>
        <w:spacing w:before="120" w:after="120" w:line="276" w:lineRule="auto"/>
        <w:ind w:firstLine="720"/>
        <w:rPr>
          <w:rFonts w:eastAsia="Calibri"/>
          <w:sz w:val="28"/>
          <w:szCs w:val="28"/>
          <w:lang w:val="nl-NL"/>
        </w:rPr>
      </w:pPr>
      <w:r w:rsidRPr="003F1435">
        <w:rPr>
          <w:rFonts w:eastAsia="Calibri"/>
          <w:sz w:val="28"/>
          <w:szCs w:val="28"/>
          <w:lang w:val="nl-NL"/>
        </w:rPr>
        <w:t xml:space="preserve">- Địa chỉ thực hiện lắp đặt, bàn giao, chạy thử, nghiệm thu hàng hóa: tại nơi sử dụng của Bệnh viện Đa khoa tỉnh Quảng Ninh; Địa chỉ: </w:t>
      </w:r>
      <w:r w:rsidR="003D2015" w:rsidRPr="003F1435">
        <w:rPr>
          <w:rFonts w:eastAsia="Calibri"/>
          <w:sz w:val="28"/>
          <w:szCs w:val="28"/>
          <w:lang w:val="nl-NL"/>
        </w:rPr>
        <w:t>Phố Tuệ Tĩnh - Phường Hồng Gai - Tỉnh Quảng Ninh</w:t>
      </w:r>
      <w:r w:rsidRPr="003F1435">
        <w:rPr>
          <w:rFonts w:eastAsia="Calibri"/>
          <w:sz w:val="28"/>
          <w:szCs w:val="28"/>
          <w:lang w:val="nl-NL"/>
        </w:rPr>
        <w:t>.</w:t>
      </w:r>
    </w:p>
    <w:p w14:paraId="60E3BAE9" w14:textId="42533D78" w:rsidR="006D19DC" w:rsidRPr="003F1435" w:rsidRDefault="006D19DC" w:rsidP="006D19DC">
      <w:pPr>
        <w:spacing w:before="120" w:after="120" w:line="276" w:lineRule="auto"/>
        <w:ind w:firstLine="720"/>
        <w:rPr>
          <w:rFonts w:eastAsia="Calibri"/>
          <w:sz w:val="28"/>
          <w:szCs w:val="28"/>
          <w:lang w:val="nl-NL"/>
        </w:rPr>
      </w:pPr>
      <w:r w:rsidRPr="003F1435">
        <w:rPr>
          <w:rFonts w:eastAsia="Calibri"/>
          <w:sz w:val="28"/>
          <w:szCs w:val="28"/>
          <w:lang w:val="nl-NL"/>
        </w:rPr>
        <w:t xml:space="preserve">- </w:t>
      </w:r>
      <w:bookmarkStart w:id="4" w:name="_Hlk197447973"/>
      <w:r w:rsidRPr="003F1435">
        <w:rPr>
          <w:rFonts w:eastAsia="Calibri"/>
          <w:sz w:val="28"/>
          <w:szCs w:val="28"/>
          <w:lang w:val="nl-NL"/>
        </w:rPr>
        <w:t xml:space="preserve">Chịu trách nhiệm </w:t>
      </w:r>
      <w:r w:rsidR="00FD31F9" w:rsidRPr="003F1435">
        <w:rPr>
          <w:rFonts w:eastAsia="Calibri"/>
          <w:sz w:val="28"/>
          <w:szCs w:val="28"/>
          <w:lang w:val="nl-NL"/>
        </w:rPr>
        <w:t xml:space="preserve">cung cấp, </w:t>
      </w:r>
      <w:r w:rsidRPr="003F1435">
        <w:rPr>
          <w:rFonts w:eastAsia="Calibri"/>
          <w:sz w:val="28"/>
          <w:szCs w:val="28"/>
          <w:lang w:val="nl-NL"/>
        </w:rPr>
        <w:t>lắp đặt, chạy thử, bàn giao, nghiệm thu</w:t>
      </w:r>
      <w:r w:rsidR="00A54523" w:rsidRPr="003F1435">
        <w:rPr>
          <w:rFonts w:eastAsia="Calibri"/>
          <w:sz w:val="28"/>
          <w:szCs w:val="28"/>
          <w:lang w:val="nl-NL"/>
        </w:rPr>
        <w:t>, hướng dẫn sử dụng</w:t>
      </w:r>
      <w:r w:rsidRPr="003F1435">
        <w:rPr>
          <w:rFonts w:eastAsia="Calibri"/>
          <w:sz w:val="28"/>
          <w:szCs w:val="28"/>
          <w:lang w:val="nl-NL"/>
        </w:rPr>
        <w:t xml:space="preserve"> hàng hóa tại nơi sử dụng, mọi chi phí liên quan nhà thầu chịu.</w:t>
      </w:r>
    </w:p>
    <w:p w14:paraId="1CBFE6C3" w14:textId="591F7B21" w:rsidR="001933CC" w:rsidRPr="003F1435" w:rsidRDefault="001933CC" w:rsidP="006D19DC">
      <w:pPr>
        <w:spacing w:before="120" w:after="120" w:line="276" w:lineRule="auto"/>
        <w:ind w:firstLine="720"/>
        <w:rPr>
          <w:rFonts w:eastAsia="Calibri"/>
          <w:sz w:val="28"/>
          <w:szCs w:val="28"/>
          <w:lang w:val="nl-NL"/>
        </w:rPr>
      </w:pPr>
      <w:r w:rsidRPr="003F1435">
        <w:rPr>
          <w:rFonts w:eastAsia="Calibri"/>
          <w:sz w:val="28"/>
          <w:szCs w:val="28"/>
          <w:lang w:val="nl-NL"/>
        </w:rPr>
        <w:lastRenderedPageBreak/>
        <w:t>- Thời gian bảo hành:</w:t>
      </w:r>
      <w:r w:rsidR="002B73DE" w:rsidRPr="003F1435">
        <w:rPr>
          <w:rFonts w:eastAsia="Calibri"/>
          <w:sz w:val="28"/>
          <w:szCs w:val="28"/>
          <w:lang w:val="nl-NL"/>
        </w:rPr>
        <w:t xml:space="preserve"> Tối thiểu 12 tháng </w:t>
      </w:r>
      <w:r w:rsidR="006F5CE0" w:rsidRPr="003F1435">
        <w:rPr>
          <w:rFonts w:eastAsia="Calibri"/>
          <w:sz w:val="28"/>
          <w:szCs w:val="28"/>
          <w:lang w:val="nl-NL"/>
        </w:rPr>
        <w:t xml:space="preserve">kể từ ngày </w:t>
      </w:r>
      <w:r w:rsidR="002322BB" w:rsidRPr="003F1435">
        <w:rPr>
          <w:rFonts w:eastAsia="Calibri"/>
          <w:sz w:val="28"/>
          <w:szCs w:val="28"/>
          <w:lang w:val="nl-NL"/>
        </w:rPr>
        <w:t xml:space="preserve">hai bên </w:t>
      </w:r>
      <w:r w:rsidR="006F5CE0" w:rsidRPr="003F1435">
        <w:rPr>
          <w:rFonts w:eastAsia="Calibri"/>
          <w:sz w:val="28"/>
          <w:szCs w:val="28"/>
          <w:lang w:val="nl-NL"/>
        </w:rPr>
        <w:t>bàn giao và nghiệm thu.</w:t>
      </w:r>
      <w:r w:rsidR="002B73DE" w:rsidRPr="003F1435">
        <w:rPr>
          <w:rFonts w:eastAsia="Calibri"/>
          <w:sz w:val="28"/>
          <w:szCs w:val="28"/>
          <w:lang w:val="nl-NL"/>
        </w:rPr>
        <w:t xml:space="preserve"> Định kỳ thực hiện bảo trì trong thời gian bảo hành: Theo quy định của nhà sản xuất</w:t>
      </w:r>
      <w:r w:rsidR="006F5CE0" w:rsidRPr="003F1435">
        <w:rPr>
          <w:rFonts w:eastAsia="Calibri"/>
          <w:sz w:val="28"/>
          <w:szCs w:val="28"/>
          <w:lang w:val="nl-NL"/>
        </w:rPr>
        <w:t>; Bảo trì miễn phí nhân công sau bảo hành ≥ 24 tháng.</w:t>
      </w:r>
    </w:p>
    <w:bookmarkEnd w:id="4"/>
    <w:p w14:paraId="0C461DFF" w14:textId="4AA6ADC6" w:rsidR="006D19DC" w:rsidRPr="003F1435" w:rsidRDefault="006D19DC" w:rsidP="006D19DC">
      <w:pPr>
        <w:spacing w:before="120" w:after="120" w:line="256" w:lineRule="auto"/>
        <w:ind w:firstLine="720"/>
        <w:rPr>
          <w:rFonts w:eastAsia="Calibri"/>
          <w:sz w:val="28"/>
          <w:szCs w:val="28"/>
          <w:lang w:val="nl-NL"/>
        </w:rPr>
      </w:pPr>
      <w:r w:rsidRPr="003F1435">
        <w:rPr>
          <w:rFonts w:eastAsia="Calibri"/>
          <w:sz w:val="28"/>
          <w:szCs w:val="28"/>
          <w:lang w:val="nl-NL"/>
        </w:rPr>
        <w:t xml:space="preserve">- Trong vòng </w:t>
      </w:r>
      <w:r w:rsidR="00927D9F" w:rsidRPr="003F1435">
        <w:rPr>
          <w:rFonts w:eastAsia="Calibri"/>
          <w:sz w:val="28"/>
          <w:szCs w:val="28"/>
          <w:lang w:val="nl-NL"/>
        </w:rPr>
        <w:t>48</w:t>
      </w:r>
      <w:r w:rsidRPr="003F1435">
        <w:rPr>
          <w:rFonts w:eastAsia="Calibri"/>
          <w:sz w:val="28"/>
          <w:szCs w:val="28"/>
          <w:lang w:val="nl-NL"/>
        </w:rPr>
        <w:t xml:space="preserve"> giờ tính từ khi nhà thầu nhận được thông báo của Chủ đầu tư về những hư hỏng, khuyết tật phát sinh của hàng hóa trong thời hạn bảo hành Nhà thầu phải tiến hành kiểm tra để có giải pháp khắc phục các hư hỏng, khuyết tật thuộc phạm vi bảo hành theo quy định của nhà sản xuất; chi phí cho việc khắc phục các hư hỏng, khuyết tật Nhà thầu phải chịu toàn bộ. </w:t>
      </w:r>
    </w:p>
    <w:p w14:paraId="78F9828B" w14:textId="71457BA6" w:rsidR="006D19DC" w:rsidRPr="003F1435" w:rsidRDefault="006D19DC" w:rsidP="006D19DC">
      <w:pPr>
        <w:spacing w:before="120" w:after="120" w:line="256" w:lineRule="auto"/>
        <w:ind w:firstLine="720"/>
        <w:rPr>
          <w:rFonts w:eastAsia="Calibri"/>
          <w:sz w:val="28"/>
          <w:szCs w:val="28"/>
          <w:lang w:val="nl-NL"/>
        </w:rPr>
      </w:pPr>
      <w:r w:rsidRPr="003F1435">
        <w:rPr>
          <w:rFonts w:eastAsia="Calibri"/>
          <w:sz w:val="28"/>
          <w:szCs w:val="28"/>
          <w:lang w:val="nl-NL"/>
        </w:rPr>
        <w:t xml:space="preserve">- Cung cấp bộ chứng từ nhập khẩu gồm: Tờ khai hải quan, hóa đơn thương mại, phiếu đóng gói hàng hóa…; Chứng nhận xuất xứ; Chứng nhận chất lượng hoặc tài liệu khác có giá trị tương đương </w:t>
      </w:r>
      <w:r w:rsidR="00BA2C03" w:rsidRPr="003F1435">
        <w:rPr>
          <w:rFonts w:eastAsia="Calibri"/>
          <w:sz w:val="28"/>
          <w:szCs w:val="28"/>
          <w:lang w:val="nl-NL"/>
        </w:rPr>
        <w:t>..</w:t>
      </w:r>
      <w:r w:rsidRPr="003F1435">
        <w:rPr>
          <w:rFonts w:eastAsia="Calibri"/>
          <w:sz w:val="28"/>
          <w:szCs w:val="28"/>
          <w:lang w:val="nl-NL"/>
        </w:rPr>
        <w:t>.; các tài liệu khác liên quan đến hàng hóa khi bàn giao hàng hóa.</w:t>
      </w:r>
    </w:p>
    <w:p w14:paraId="17121692" w14:textId="26CCD8D4" w:rsidR="006D19DC" w:rsidRPr="003F1435" w:rsidRDefault="006D19DC" w:rsidP="006D19DC">
      <w:pPr>
        <w:spacing w:before="120" w:after="120" w:line="256" w:lineRule="auto"/>
        <w:ind w:firstLine="720"/>
        <w:rPr>
          <w:rFonts w:eastAsia="Calibri"/>
          <w:sz w:val="28"/>
          <w:szCs w:val="28"/>
          <w:lang w:val="nl-NL"/>
        </w:rPr>
      </w:pPr>
      <w:r w:rsidRPr="003F1435">
        <w:rPr>
          <w:rFonts w:eastAsia="Calibri"/>
          <w:sz w:val="28"/>
          <w:szCs w:val="28"/>
          <w:lang w:val="nl-NL"/>
        </w:rPr>
        <w:t xml:space="preserve">- Cung cấp </w:t>
      </w:r>
      <w:r w:rsidR="00A13836" w:rsidRPr="003F1435">
        <w:rPr>
          <w:rFonts w:eastAsia="Calibri"/>
          <w:sz w:val="28"/>
          <w:szCs w:val="28"/>
          <w:lang w:val="nl-NL"/>
        </w:rPr>
        <w:t xml:space="preserve">bản gốc </w:t>
      </w:r>
      <w:r w:rsidRPr="003F1435">
        <w:rPr>
          <w:rFonts w:eastAsia="Calibri"/>
          <w:sz w:val="28"/>
          <w:szCs w:val="28"/>
          <w:lang w:val="nl-NL"/>
        </w:rPr>
        <w:t>chứng thư giám định các thông tin của hàng hóa theo Hợp đồng. Chi phí giám định do nhà thầu chịu.</w:t>
      </w:r>
    </w:p>
    <w:p w14:paraId="3FC173D5" w14:textId="7F55F17A" w:rsidR="00CD0A52" w:rsidRPr="003F1435" w:rsidRDefault="00CD0A52" w:rsidP="00AA0A8F">
      <w:pPr>
        <w:spacing w:before="120" w:after="120" w:line="256" w:lineRule="auto"/>
        <w:ind w:firstLine="720"/>
        <w:rPr>
          <w:rFonts w:eastAsia="Calibri"/>
          <w:sz w:val="28"/>
          <w:szCs w:val="28"/>
          <w:lang w:val="nl-NL"/>
        </w:rPr>
      </w:pPr>
      <w:r w:rsidRPr="003F1435">
        <w:rPr>
          <w:rFonts w:eastAsia="Calibri"/>
          <w:sz w:val="28"/>
          <w:szCs w:val="28"/>
          <w:lang w:val="nl-NL"/>
        </w:rPr>
        <w:t xml:space="preserve">- Cung cấp </w:t>
      </w:r>
      <w:r w:rsidR="00A13836" w:rsidRPr="003F1435">
        <w:rPr>
          <w:rFonts w:eastAsia="Calibri"/>
          <w:sz w:val="28"/>
          <w:szCs w:val="28"/>
          <w:lang w:val="nl-NL"/>
        </w:rPr>
        <w:t xml:space="preserve">bản gốc </w:t>
      </w:r>
      <w:r w:rsidRPr="003F1435">
        <w:rPr>
          <w:sz w:val="28"/>
          <w:szCs w:val="28"/>
          <w:lang w:val="vi-VN"/>
        </w:rPr>
        <w:t>Kết quả kiểm định trang thiết bị y tế đối với các trang thiết bị y tế</w:t>
      </w:r>
      <w:r w:rsidRPr="003F1435">
        <w:rPr>
          <w:sz w:val="28"/>
          <w:szCs w:val="28"/>
          <w:lang w:val="nl-NL"/>
        </w:rPr>
        <w:t xml:space="preserve"> phải kiểm định theo quy định của pháp luật hiện hành.</w:t>
      </w:r>
      <w:r w:rsidR="00AA0A8F" w:rsidRPr="003F1435">
        <w:rPr>
          <w:sz w:val="28"/>
          <w:szCs w:val="28"/>
          <w:lang w:val="nl-NL"/>
        </w:rPr>
        <w:t xml:space="preserve"> </w:t>
      </w:r>
      <w:r w:rsidR="00AA0A8F" w:rsidRPr="003F1435">
        <w:rPr>
          <w:rFonts w:eastAsia="Calibri"/>
          <w:sz w:val="28"/>
          <w:szCs w:val="28"/>
          <w:lang w:val="nl-NL"/>
        </w:rPr>
        <w:t xml:space="preserve">Chi phí </w:t>
      </w:r>
      <w:r w:rsidR="00AB0767" w:rsidRPr="003F1435">
        <w:rPr>
          <w:rFonts w:eastAsia="Calibri"/>
          <w:sz w:val="28"/>
          <w:szCs w:val="28"/>
          <w:lang w:val="nl-NL"/>
        </w:rPr>
        <w:t>kiểm</w:t>
      </w:r>
      <w:r w:rsidR="00AA0A8F" w:rsidRPr="003F1435">
        <w:rPr>
          <w:rFonts w:eastAsia="Calibri"/>
          <w:sz w:val="28"/>
          <w:szCs w:val="28"/>
          <w:lang w:val="nl-NL"/>
        </w:rPr>
        <w:t xml:space="preserve"> định do nhà thầu chịu.</w:t>
      </w:r>
    </w:p>
    <w:p w14:paraId="7EA83391" w14:textId="339FBEB6" w:rsidR="00150051" w:rsidRPr="003F1435" w:rsidRDefault="00150051" w:rsidP="00AA0A8F">
      <w:pPr>
        <w:spacing w:before="120" w:after="120" w:line="256" w:lineRule="auto"/>
        <w:ind w:firstLine="720"/>
        <w:rPr>
          <w:rFonts w:eastAsia="Calibri"/>
          <w:sz w:val="28"/>
          <w:szCs w:val="28"/>
          <w:lang w:val="nl-NL"/>
        </w:rPr>
      </w:pPr>
      <w:r w:rsidRPr="003F1435">
        <w:rPr>
          <w:rFonts w:eastAsia="Calibri"/>
          <w:sz w:val="28"/>
          <w:szCs w:val="28"/>
          <w:lang w:val="nl-NL"/>
        </w:rPr>
        <w:t>- Chịu trách nhiệm</w:t>
      </w:r>
      <w:r w:rsidR="00760DC9" w:rsidRPr="003F1435">
        <w:rPr>
          <w:rFonts w:eastAsia="Calibri"/>
          <w:sz w:val="28"/>
          <w:szCs w:val="28"/>
          <w:lang w:val="nl-NL"/>
        </w:rPr>
        <w:t xml:space="preserve"> cung cấp dịch vụ</w:t>
      </w:r>
      <w:r w:rsidRPr="003F1435">
        <w:rPr>
          <w:rFonts w:eastAsia="Calibri"/>
          <w:sz w:val="28"/>
          <w:szCs w:val="28"/>
          <w:lang w:val="nl-NL"/>
        </w:rPr>
        <w:t xml:space="preserve"> bảo hành, bảo dưỡng cũng như cung cấp các vật tư để thay thế hoặc phục vụ cho việc sử dụng thiết bị y tế trong thời gian tối thiểu 08 năm</w:t>
      </w:r>
      <w:r w:rsidR="008E09B2" w:rsidRPr="003F1435">
        <w:rPr>
          <w:rFonts w:eastAsia="Calibri"/>
          <w:sz w:val="28"/>
          <w:szCs w:val="28"/>
          <w:lang w:val="nl-NL"/>
        </w:rPr>
        <w:t xml:space="preserve"> sau thời gian bảo hành với giá ưu đãi.</w:t>
      </w:r>
    </w:p>
    <w:p w14:paraId="25D86885" w14:textId="429F7A4C" w:rsidR="00FC482C" w:rsidRPr="003F1435" w:rsidRDefault="00FC482C" w:rsidP="00AA0A8F">
      <w:pPr>
        <w:spacing w:before="120" w:after="120" w:line="256" w:lineRule="auto"/>
        <w:ind w:firstLine="720"/>
        <w:rPr>
          <w:rFonts w:eastAsia="Calibri"/>
          <w:sz w:val="28"/>
          <w:szCs w:val="28"/>
          <w:lang w:val="nl-NL"/>
        </w:rPr>
      </w:pPr>
      <w:r w:rsidRPr="003F1435">
        <w:rPr>
          <w:rFonts w:eastAsia="Calibri"/>
          <w:sz w:val="28"/>
          <w:szCs w:val="28"/>
          <w:lang w:val="nl-NL"/>
        </w:rPr>
        <w:t>- Cung cấp danh sách công việc bảo dưỡng theo khuyến cáo Nhà sản xuất.</w:t>
      </w:r>
    </w:p>
    <w:p w14:paraId="7A230393" w14:textId="340A2B0E" w:rsidR="00836675" w:rsidRPr="003F1435" w:rsidRDefault="00836675" w:rsidP="00AA0A8F">
      <w:pPr>
        <w:spacing w:before="120" w:after="120" w:line="256" w:lineRule="auto"/>
        <w:ind w:firstLine="720"/>
        <w:rPr>
          <w:rFonts w:eastAsia="Calibri"/>
          <w:sz w:val="28"/>
          <w:szCs w:val="28"/>
          <w:lang w:val="nl-NL"/>
        </w:rPr>
      </w:pPr>
      <w:r w:rsidRPr="003F1435">
        <w:rPr>
          <w:rFonts w:eastAsia="Calibri"/>
          <w:sz w:val="28"/>
          <w:szCs w:val="28"/>
          <w:lang w:val="nl-NL"/>
        </w:rPr>
        <w:t>- Cung cấp Tài liệu hướng dẫn sử dụng của hàng hóa bằng tiếng Việt.</w:t>
      </w:r>
    </w:p>
    <w:p w14:paraId="08D37C34" w14:textId="0E455F85" w:rsidR="00003E8C" w:rsidRPr="003F1435" w:rsidRDefault="00003E8C" w:rsidP="00AA0A8F">
      <w:pPr>
        <w:spacing w:before="120" w:after="120" w:line="256" w:lineRule="auto"/>
        <w:ind w:firstLine="720"/>
        <w:rPr>
          <w:rFonts w:eastAsia="Calibri"/>
          <w:sz w:val="28"/>
          <w:szCs w:val="28"/>
          <w:lang w:val="nl-NL"/>
        </w:rPr>
      </w:pPr>
      <w:r w:rsidRPr="003F1435">
        <w:rPr>
          <w:rFonts w:eastAsia="Calibri"/>
          <w:sz w:val="28"/>
          <w:szCs w:val="28"/>
          <w:lang w:val="nl-NL"/>
        </w:rPr>
        <w:t>- Hàng hóa là trang thiết bị y tế đủ điều kiện lưu hành theo quy định tại Điều 22 Nghị đinh 98/2021/NĐ-CP ngày 08 tháng 11 năm 2021 của Chính phủ</w:t>
      </w:r>
      <w:r w:rsidR="00456CDB" w:rsidRPr="003F1435">
        <w:rPr>
          <w:rFonts w:eastAsia="Calibri"/>
          <w:sz w:val="28"/>
          <w:szCs w:val="28"/>
          <w:lang w:val="nl-NL"/>
        </w:rPr>
        <w:t xml:space="preserve"> và các văn bản bổ sung điều chỉnh Nghị định này</w:t>
      </w:r>
      <w:r w:rsidRPr="003F1435">
        <w:rPr>
          <w:rFonts w:eastAsia="Calibri"/>
          <w:sz w:val="28"/>
          <w:szCs w:val="28"/>
          <w:lang w:val="nl-NL"/>
        </w:rPr>
        <w:t>.</w:t>
      </w:r>
    </w:p>
    <w:p w14:paraId="2BF88D1F" w14:textId="2FE39845" w:rsidR="006D19DC" w:rsidRPr="003F1435" w:rsidRDefault="006D19DC" w:rsidP="006D19DC">
      <w:pPr>
        <w:spacing w:before="120" w:after="120" w:line="254" w:lineRule="auto"/>
        <w:ind w:firstLine="720"/>
        <w:rPr>
          <w:rFonts w:eastAsia="Calibri"/>
          <w:i/>
          <w:iCs/>
          <w:sz w:val="28"/>
          <w:szCs w:val="28"/>
          <w:lang w:val="vi-VN"/>
        </w:rPr>
      </w:pPr>
      <w:r w:rsidRPr="003F1435">
        <w:rPr>
          <w:rFonts w:eastAsia="Calibri"/>
          <w:sz w:val="28"/>
          <w:szCs w:val="28"/>
          <w:lang w:val="nl-NL"/>
        </w:rPr>
        <w:t>- Nhà thầu có năng lực tự thực hiện các nghĩa vụ bảo hành, cung cấp phụ tùng thay thế, cung cấp các dịch vụ sau bán hàng theo yêu cầu của E-HSMT</w:t>
      </w:r>
      <w:r w:rsidRPr="003F1435">
        <w:rPr>
          <w:rFonts w:eastAsia="Calibri"/>
          <w:i/>
          <w:iCs/>
          <w:sz w:val="28"/>
          <w:szCs w:val="28"/>
          <w:lang w:val="vi-VN"/>
        </w:rPr>
        <w:t xml:space="preserve"> (hoặc Nhà thầu ký hợp đồng nguyên tắc với đơn vị có đủ khả năng thực hiện nghĩa vụ bảo hành, cung cấp phụ tùng thay thế hoặc cung cấp các dịch vụ sau bán hàng theo yêu cầu của E-HSMT). Trường hợp có đủ năng lực thì bỏ nội dung in nghiêng.</w:t>
      </w:r>
    </w:p>
    <w:p w14:paraId="794AACEF" w14:textId="2DEB850E" w:rsidR="006D19DC" w:rsidRPr="003F1435" w:rsidRDefault="006D19DC" w:rsidP="006D19DC">
      <w:pPr>
        <w:spacing w:before="120" w:after="120" w:line="256" w:lineRule="auto"/>
        <w:ind w:firstLine="720"/>
        <w:rPr>
          <w:rFonts w:eastAsia="Calibri"/>
          <w:sz w:val="28"/>
          <w:szCs w:val="28"/>
          <w:lang w:val="vi-VN"/>
        </w:rPr>
      </w:pPr>
      <w:r w:rsidRPr="003F1435">
        <w:rPr>
          <w:rFonts w:eastAsia="Calibri"/>
          <w:b/>
          <w:bCs/>
          <w:sz w:val="28"/>
          <w:szCs w:val="28"/>
          <w:lang w:val="vi-VN"/>
        </w:rPr>
        <w:t>Lưu ý:</w:t>
      </w:r>
      <w:r w:rsidRPr="003F1435">
        <w:rPr>
          <w:rFonts w:eastAsia="Calibri"/>
          <w:sz w:val="28"/>
          <w:szCs w:val="28"/>
          <w:lang w:val="vi-VN"/>
        </w:rPr>
        <w:t xml:space="preserve"> Tất cả hồ sơ giấy tờ của sản phẩm phải gồm 03 bản được đóng thành 03 quyển, Hồ sơ chứng từ phải là Bản gốc hoặc bản sao có chứng thực của cơ quan có chức năng phù hợp với quy định của pháp luật, trường hợp đối với tài liệu không công chứng được theo quy định thì nhà thầu phải đóng dấu xác nhận của nhà thầu; </w:t>
      </w:r>
      <w:r w:rsidRPr="003F1435">
        <w:rPr>
          <w:rFonts w:eastAsia="Calibri"/>
          <w:sz w:val="28"/>
          <w:szCs w:val="28"/>
          <w:lang w:val="vi-VN"/>
        </w:rPr>
        <w:lastRenderedPageBreak/>
        <w:t xml:space="preserve">đối với tài liệu không phải là tiếng Việt nhà thầu cung cấp kèm bản dịch </w:t>
      </w:r>
      <w:r w:rsidR="00394815" w:rsidRPr="003F1435">
        <w:rPr>
          <w:rFonts w:eastAsia="Calibri"/>
          <w:sz w:val="28"/>
          <w:szCs w:val="28"/>
          <w:lang w:val="vi-VN"/>
        </w:rPr>
        <w:t>đã được chứng thực theo quy định của pháp luật</w:t>
      </w:r>
      <w:r w:rsidRPr="003F1435">
        <w:rPr>
          <w:rFonts w:eastAsia="Calibri"/>
          <w:sz w:val="28"/>
          <w:szCs w:val="28"/>
          <w:lang w:val="vi-VN"/>
        </w:rPr>
        <w:t xml:space="preserve">. </w:t>
      </w:r>
    </w:p>
    <w:p w14:paraId="222EDC38" w14:textId="77777777" w:rsidR="006D19DC" w:rsidRPr="003F1435" w:rsidRDefault="006D19DC" w:rsidP="006D19DC">
      <w:pPr>
        <w:spacing w:line="256" w:lineRule="auto"/>
        <w:jc w:val="left"/>
        <w:rPr>
          <w:rFonts w:eastAsia="Calibri"/>
          <w:sz w:val="26"/>
          <w:szCs w:val="26"/>
          <w:lang w:val="vi-VN"/>
        </w:rPr>
        <w:sectPr w:rsidR="006D19DC" w:rsidRPr="003F1435" w:rsidSect="006D19DC">
          <w:pgSz w:w="12240" w:h="15840"/>
          <w:pgMar w:top="1134" w:right="1134" w:bottom="1134" w:left="1701" w:header="720" w:footer="720" w:gutter="0"/>
          <w:cols w:space="720"/>
        </w:sectPr>
      </w:pPr>
    </w:p>
    <w:p w14:paraId="7AC32323" w14:textId="04C54B9B" w:rsidR="006D19DC" w:rsidRPr="003F1435" w:rsidRDefault="006343CE" w:rsidP="006D19DC">
      <w:pPr>
        <w:spacing w:before="120" w:after="120" w:line="264" w:lineRule="auto"/>
        <w:ind w:firstLine="709"/>
        <w:rPr>
          <w:bCs/>
          <w:sz w:val="28"/>
          <w:szCs w:val="28"/>
          <w:lang w:val="nl-NL"/>
        </w:rPr>
      </w:pPr>
      <w:r w:rsidRPr="003F1435">
        <w:rPr>
          <w:b/>
          <w:sz w:val="28"/>
          <w:szCs w:val="28"/>
          <w:lang w:val="nl-NL"/>
        </w:rPr>
        <w:lastRenderedPageBreak/>
        <w:t>2. BẢN VẼ</w:t>
      </w:r>
      <w:r w:rsidR="006D19DC" w:rsidRPr="003F1435">
        <w:rPr>
          <w:b/>
          <w:sz w:val="28"/>
          <w:szCs w:val="28"/>
          <w:lang w:val="nl-NL"/>
        </w:rPr>
        <w:t xml:space="preserve">: </w:t>
      </w:r>
      <w:r w:rsidR="006D19DC" w:rsidRPr="003F1435">
        <w:rPr>
          <w:bCs/>
          <w:sz w:val="28"/>
          <w:szCs w:val="28"/>
          <w:lang w:val="nl-NL"/>
        </w:rPr>
        <w:t>Không yêu cầu</w:t>
      </w:r>
    </w:p>
    <w:p w14:paraId="2B27EAE7" w14:textId="78A19313" w:rsidR="006D19DC" w:rsidRPr="003F1435" w:rsidRDefault="006343CE" w:rsidP="006D19DC">
      <w:pPr>
        <w:spacing w:before="120" w:after="120" w:line="254" w:lineRule="auto"/>
        <w:ind w:firstLine="720"/>
        <w:rPr>
          <w:b/>
          <w:bCs/>
          <w:sz w:val="28"/>
          <w:szCs w:val="28"/>
          <w:lang w:val="vi-VN"/>
        </w:rPr>
      </w:pPr>
      <w:r w:rsidRPr="003F1435">
        <w:rPr>
          <w:rFonts w:eastAsia="Calibri"/>
          <w:b/>
          <w:bCs/>
          <w:sz w:val="28"/>
          <w:szCs w:val="28"/>
          <w:lang w:val="vi-VN"/>
        </w:rPr>
        <w:t>3</w:t>
      </w:r>
      <w:r w:rsidRPr="003F1435">
        <w:rPr>
          <w:rFonts w:eastAsia="Calibri"/>
          <w:b/>
          <w:bCs/>
          <w:i/>
          <w:iCs/>
          <w:sz w:val="28"/>
          <w:szCs w:val="28"/>
          <w:lang w:val="vi-VN"/>
        </w:rPr>
        <w:t>.</w:t>
      </w:r>
      <w:r w:rsidR="00FE311E" w:rsidRPr="003F1435">
        <w:rPr>
          <w:rFonts w:eastAsia="Calibri"/>
          <w:b/>
          <w:bCs/>
          <w:i/>
          <w:iCs/>
          <w:sz w:val="28"/>
          <w:szCs w:val="28"/>
          <w:lang w:val="vi-VN"/>
        </w:rPr>
        <w:t xml:space="preserve"> </w:t>
      </w:r>
      <w:r w:rsidRPr="003F1435">
        <w:rPr>
          <w:b/>
          <w:bCs/>
          <w:sz w:val="28"/>
          <w:szCs w:val="28"/>
          <w:lang w:val="vi-VN"/>
        </w:rPr>
        <w:t>KIỂM TRA VÀ THỬ NGHIỆM</w:t>
      </w:r>
    </w:p>
    <w:p w14:paraId="721DC52D" w14:textId="77777777" w:rsidR="006808A1" w:rsidRPr="003F1435" w:rsidRDefault="006808A1" w:rsidP="00F97972">
      <w:pPr>
        <w:spacing w:before="120" w:after="120" w:line="256" w:lineRule="auto"/>
        <w:ind w:firstLine="720"/>
        <w:rPr>
          <w:rFonts w:eastAsia="Calibri"/>
          <w:sz w:val="28"/>
          <w:szCs w:val="28"/>
          <w:lang w:val="nl-NL"/>
        </w:rPr>
      </w:pPr>
      <w:r w:rsidRPr="003F1435">
        <w:rPr>
          <w:rFonts w:eastAsia="Calibri"/>
          <w:sz w:val="28"/>
          <w:szCs w:val="28"/>
          <w:lang w:val="nl-NL"/>
        </w:rPr>
        <w:t>Nhà thầu có trách nhiệm thực hiện toàn bộ việc kiểm tra, thử nghiệm hàng hóa theo các quy định dưới đây và phải chịu mọi chi phí liên quan. Chủ đầu tư hoặc đại diện của Chủ đầu tư có quyền tham gia và giám sát tất cả các giai đoạn kiểm tra, thử nghiệm này.</w:t>
      </w:r>
    </w:p>
    <w:p w14:paraId="7B225012" w14:textId="77777777" w:rsidR="006808A1" w:rsidRPr="003F1435" w:rsidRDefault="006808A1" w:rsidP="00F97972">
      <w:pPr>
        <w:spacing w:before="120" w:after="120" w:line="256" w:lineRule="auto"/>
        <w:ind w:firstLine="720"/>
        <w:rPr>
          <w:rFonts w:eastAsia="Calibri"/>
          <w:sz w:val="28"/>
          <w:szCs w:val="28"/>
          <w:lang w:val="nl-NL"/>
        </w:rPr>
      </w:pPr>
      <w:r w:rsidRPr="003F1435">
        <w:rPr>
          <w:rFonts w:eastAsia="Calibri"/>
          <w:sz w:val="28"/>
          <w:szCs w:val="28"/>
          <w:lang w:val="nl-NL"/>
        </w:rPr>
        <w:t>1. Cách thức và Nội dung kiểm tra, thử nghiệm:</w:t>
      </w:r>
    </w:p>
    <w:p w14:paraId="6E66C523" w14:textId="3B38FF41" w:rsidR="006808A1" w:rsidRPr="003F1435" w:rsidRDefault="006808A1" w:rsidP="00F97972">
      <w:pPr>
        <w:spacing w:before="120" w:after="120" w:line="256" w:lineRule="auto"/>
        <w:ind w:firstLine="720"/>
        <w:rPr>
          <w:rFonts w:eastAsia="Calibri"/>
          <w:sz w:val="28"/>
          <w:szCs w:val="28"/>
          <w:lang w:val="nl-NL"/>
        </w:rPr>
      </w:pPr>
      <w:r w:rsidRPr="003F1435">
        <w:rPr>
          <w:rFonts w:eastAsia="Calibri"/>
          <w:sz w:val="28"/>
          <w:szCs w:val="28"/>
          <w:lang w:val="nl-NL"/>
        </w:rPr>
        <w:t xml:space="preserve">Việc kiểm tra, thử nghiệm được tiến hành </w:t>
      </w:r>
      <w:r w:rsidR="00692A0E" w:rsidRPr="003F1435">
        <w:rPr>
          <w:rFonts w:eastAsia="Calibri"/>
          <w:sz w:val="28"/>
          <w:szCs w:val="28"/>
          <w:lang w:val="nl-NL"/>
        </w:rPr>
        <w:t xml:space="preserve">có thể </w:t>
      </w:r>
      <w:r w:rsidRPr="003F1435">
        <w:rPr>
          <w:rFonts w:eastAsia="Calibri"/>
          <w:sz w:val="28"/>
          <w:szCs w:val="28"/>
          <w:lang w:val="nl-NL"/>
        </w:rPr>
        <w:t>theo 03 giai đoạn:</w:t>
      </w:r>
    </w:p>
    <w:p w14:paraId="77A5C0A1" w14:textId="562F7469" w:rsidR="006808A1" w:rsidRPr="003F1435" w:rsidRDefault="001A2661" w:rsidP="00F97972">
      <w:pPr>
        <w:spacing w:before="120" w:after="120" w:line="256" w:lineRule="auto"/>
        <w:ind w:firstLine="720"/>
        <w:rPr>
          <w:rFonts w:eastAsia="Calibri"/>
          <w:sz w:val="28"/>
          <w:szCs w:val="28"/>
          <w:lang w:val="nl-NL"/>
        </w:rPr>
      </w:pPr>
      <w:r w:rsidRPr="003F1435">
        <w:rPr>
          <w:rFonts w:eastAsia="Calibri"/>
          <w:sz w:val="28"/>
          <w:szCs w:val="28"/>
          <w:lang w:val="nl-NL"/>
        </w:rPr>
        <w:t xml:space="preserve">- </w:t>
      </w:r>
      <w:r w:rsidR="006808A1" w:rsidRPr="003F1435">
        <w:rPr>
          <w:rFonts w:eastAsia="Calibri"/>
          <w:sz w:val="28"/>
          <w:szCs w:val="28"/>
          <w:lang w:val="nl-NL"/>
        </w:rPr>
        <w:t>Giai đoạn 1: Kiểm tra hồ sơ chứng từ trước khi giao hàng</w:t>
      </w:r>
    </w:p>
    <w:p w14:paraId="2CDBD680" w14:textId="12BA97C8" w:rsidR="006808A1" w:rsidRPr="003F1435" w:rsidRDefault="001A2661" w:rsidP="00F97972">
      <w:pPr>
        <w:spacing w:before="120" w:after="120" w:line="256" w:lineRule="auto"/>
        <w:ind w:firstLine="720"/>
        <w:rPr>
          <w:rFonts w:eastAsia="Calibri"/>
          <w:sz w:val="28"/>
          <w:szCs w:val="28"/>
          <w:lang w:val="nl-NL"/>
        </w:rPr>
      </w:pPr>
      <w:r w:rsidRPr="003F1435">
        <w:rPr>
          <w:rFonts w:eastAsia="Calibri"/>
          <w:sz w:val="28"/>
          <w:szCs w:val="28"/>
          <w:lang w:val="nl-NL"/>
        </w:rPr>
        <w:t xml:space="preserve">+ </w:t>
      </w:r>
      <w:r w:rsidR="006808A1" w:rsidRPr="003F1435">
        <w:rPr>
          <w:rFonts w:eastAsia="Calibri"/>
          <w:sz w:val="28"/>
          <w:szCs w:val="28"/>
          <w:lang w:val="nl-NL"/>
        </w:rPr>
        <w:t>Thời gian: Trước ngày giao hàng dự kiến tối thiểu 07 ngày làm việc.</w:t>
      </w:r>
    </w:p>
    <w:p w14:paraId="08C0C9A4" w14:textId="6CF3A215" w:rsidR="006808A1" w:rsidRPr="003F1435" w:rsidRDefault="001A2661" w:rsidP="00F97972">
      <w:pPr>
        <w:spacing w:before="120" w:after="120" w:line="256" w:lineRule="auto"/>
        <w:ind w:firstLine="720"/>
        <w:rPr>
          <w:rFonts w:eastAsia="Calibri"/>
          <w:sz w:val="28"/>
          <w:szCs w:val="28"/>
          <w:lang w:val="nl-NL"/>
        </w:rPr>
      </w:pPr>
      <w:r w:rsidRPr="003F1435">
        <w:rPr>
          <w:rFonts w:eastAsia="Calibri"/>
          <w:sz w:val="28"/>
          <w:szCs w:val="28"/>
          <w:lang w:val="nl-NL"/>
        </w:rPr>
        <w:t xml:space="preserve">+ </w:t>
      </w:r>
      <w:r w:rsidR="006808A1" w:rsidRPr="003F1435">
        <w:rPr>
          <w:rFonts w:eastAsia="Calibri"/>
          <w:sz w:val="28"/>
          <w:szCs w:val="28"/>
          <w:lang w:val="nl-NL"/>
        </w:rPr>
        <w:t>Cách thức tiến hành: Nhà thầu phải nộp cho Chủ đầu tư bộ hồ sơ chứng</w:t>
      </w:r>
      <w:r w:rsidR="006808A1" w:rsidRPr="003F1435">
        <w:rPr>
          <w:sz w:val="28"/>
          <w:szCs w:val="28"/>
          <w:lang w:val="nl-NL"/>
        </w:rPr>
        <w:t xml:space="preserve"> </w:t>
      </w:r>
      <w:r w:rsidR="006808A1" w:rsidRPr="003F1435">
        <w:rPr>
          <w:rFonts w:eastAsia="Calibri"/>
          <w:sz w:val="28"/>
          <w:szCs w:val="28"/>
          <w:lang w:val="nl-NL"/>
        </w:rPr>
        <w:t>minh nguồn gốc, chất lượng của hàng hóa để kiểm tra trước. Hồ sơ bao gồm: bản sao y Giấy chứng nhận xuất xứ (CO), Giấy chứng nhận chất lượng (CQ) của nhà sản xuất, Tờ khai hải quan (với hàng nhập khẩu), Số lưu hành thiết bị y tế còn hiệu lực, và các tài liệu kỹ thuật liên quan.</w:t>
      </w:r>
    </w:p>
    <w:p w14:paraId="67044396" w14:textId="1C7DCACA" w:rsidR="006808A1" w:rsidRPr="003F1435" w:rsidRDefault="001A2661" w:rsidP="00F97972">
      <w:pPr>
        <w:spacing w:before="120" w:after="120" w:line="256" w:lineRule="auto"/>
        <w:ind w:firstLine="720"/>
        <w:rPr>
          <w:rFonts w:eastAsia="Calibri"/>
          <w:sz w:val="28"/>
          <w:szCs w:val="28"/>
          <w:lang w:val="nl-NL"/>
        </w:rPr>
      </w:pPr>
      <w:r w:rsidRPr="003F1435">
        <w:rPr>
          <w:rFonts w:eastAsia="Calibri"/>
          <w:sz w:val="28"/>
          <w:szCs w:val="28"/>
          <w:lang w:val="nl-NL"/>
        </w:rPr>
        <w:t xml:space="preserve">+ </w:t>
      </w:r>
      <w:r w:rsidR="006808A1" w:rsidRPr="003F1435">
        <w:rPr>
          <w:rFonts w:eastAsia="Calibri"/>
          <w:sz w:val="28"/>
          <w:szCs w:val="28"/>
          <w:lang w:val="nl-NL"/>
        </w:rPr>
        <w:t>Chi phí: Chi phí chuẩn bị và cung cấp hồ sơ do Nhà thầu chịu.</w:t>
      </w:r>
    </w:p>
    <w:p w14:paraId="29A1B560" w14:textId="4CF2A1EE" w:rsidR="006808A1" w:rsidRPr="003F1435" w:rsidRDefault="001A2661" w:rsidP="00F97972">
      <w:pPr>
        <w:spacing w:before="120" w:after="120" w:line="256" w:lineRule="auto"/>
        <w:ind w:firstLine="720"/>
        <w:rPr>
          <w:rFonts w:eastAsia="Calibri"/>
          <w:sz w:val="28"/>
          <w:szCs w:val="28"/>
          <w:lang w:val="nl-NL"/>
        </w:rPr>
      </w:pPr>
      <w:r w:rsidRPr="003F1435">
        <w:rPr>
          <w:rFonts w:eastAsia="Calibri"/>
          <w:sz w:val="28"/>
          <w:szCs w:val="28"/>
          <w:lang w:val="nl-NL"/>
        </w:rPr>
        <w:t xml:space="preserve">- </w:t>
      </w:r>
      <w:r w:rsidR="006808A1" w:rsidRPr="003F1435">
        <w:rPr>
          <w:rFonts w:eastAsia="Calibri"/>
          <w:sz w:val="28"/>
          <w:szCs w:val="28"/>
          <w:lang w:val="nl-NL"/>
        </w:rPr>
        <w:t>Giai đoạn 2: Kiểm tra thực tế tại thời điểm giao hàng</w:t>
      </w:r>
    </w:p>
    <w:p w14:paraId="3BB7DC39" w14:textId="69BFFC93" w:rsidR="006808A1" w:rsidRPr="003F1435" w:rsidRDefault="001A2661" w:rsidP="00F97972">
      <w:pPr>
        <w:spacing w:before="120" w:after="120" w:line="256" w:lineRule="auto"/>
        <w:ind w:firstLine="720"/>
        <w:rPr>
          <w:rFonts w:eastAsia="Calibri"/>
          <w:sz w:val="28"/>
          <w:szCs w:val="28"/>
          <w:lang w:val="nl-NL"/>
        </w:rPr>
      </w:pPr>
      <w:r w:rsidRPr="003F1435">
        <w:rPr>
          <w:rFonts w:eastAsia="Calibri"/>
          <w:sz w:val="28"/>
          <w:szCs w:val="28"/>
          <w:lang w:val="nl-NL"/>
        </w:rPr>
        <w:t xml:space="preserve">+ </w:t>
      </w:r>
      <w:r w:rsidR="006808A1" w:rsidRPr="003F1435">
        <w:rPr>
          <w:rFonts w:eastAsia="Calibri"/>
          <w:sz w:val="28"/>
          <w:szCs w:val="28"/>
          <w:lang w:val="nl-NL"/>
        </w:rPr>
        <w:t>Thời gian: Ngay tại thời điểm Nhà thầu giao hàng.</w:t>
      </w:r>
    </w:p>
    <w:p w14:paraId="178840F7" w14:textId="6EE4DEB1" w:rsidR="006808A1" w:rsidRPr="003F1435" w:rsidRDefault="001A2661" w:rsidP="00F97972">
      <w:pPr>
        <w:spacing w:before="120" w:after="120" w:line="256" w:lineRule="auto"/>
        <w:ind w:firstLine="720"/>
        <w:rPr>
          <w:rFonts w:eastAsia="Calibri"/>
          <w:sz w:val="28"/>
          <w:szCs w:val="28"/>
          <w:lang w:val="nl-NL"/>
        </w:rPr>
      </w:pPr>
      <w:r w:rsidRPr="003F1435">
        <w:rPr>
          <w:rFonts w:eastAsia="Calibri"/>
          <w:sz w:val="28"/>
          <w:szCs w:val="28"/>
          <w:lang w:val="nl-NL"/>
        </w:rPr>
        <w:t xml:space="preserve">+ </w:t>
      </w:r>
      <w:r w:rsidR="006808A1" w:rsidRPr="003F1435">
        <w:rPr>
          <w:rFonts w:eastAsia="Calibri"/>
          <w:sz w:val="28"/>
          <w:szCs w:val="28"/>
          <w:lang w:val="nl-NL"/>
        </w:rPr>
        <w:t>Địa điểm: Bệnh viện Đa khoa tỉnh Quảng Ninh.</w:t>
      </w:r>
    </w:p>
    <w:p w14:paraId="6130F76E" w14:textId="44D9A188" w:rsidR="006808A1" w:rsidRPr="003F1435" w:rsidRDefault="001A2661" w:rsidP="00F97972">
      <w:pPr>
        <w:spacing w:before="120" w:after="120" w:line="256" w:lineRule="auto"/>
        <w:ind w:firstLine="720"/>
        <w:rPr>
          <w:rFonts w:eastAsia="Calibri"/>
          <w:sz w:val="28"/>
          <w:szCs w:val="28"/>
          <w:lang w:val="nl-NL"/>
        </w:rPr>
      </w:pPr>
      <w:r w:rsidRPr="003F1435">
        <w:rPr>
          <w:rFonts w:eastAsia="Calibri"/>
          <w:sz w:val="28"/>
          <w:szCs w:val="28"/>
          <w:lang w:val="nl-NL"/>
        </w:rPr>
        <w:t xml:space="preserve">+ </w:t>
      </w:r>
      <w:r w:rsidR="006808A1" w:rsidRPr="003F1435">
        <w:rPr>
          <w:rFonts w:eastAsia="Calibri"/>
          <w:sz w:val="28"/>
          <w:szCs w:val="28"/>
          <w:lang w:val="nl-NL"/>
        </w:rPr>
        <w:t>Cách thức tiến hành: Các bên đồng kiểm tra, đối chiếu hàng hóa thực tế với hồ sơ đã được duyệt ở Giai đoạn 1 và yêu cầu của hợp đồng. Nội dung kiểm tra bao gồm: số lượng, chủng loại, model, số series, tình trạng niêm phong, tính nguyên vẹn, mới 100% của thiết bị và phụ kiện.</w:t>
      </w:r>
    </w:p>
    <w:p w14:paraId="2E911D8A" w14:textId="28040E65" w:rsidR="006808A1" w:rsidRPr="003F1435" w:rsidRDefault="001A2661" w:rsidP="00F97972">
      <w:pPr>
        <w:spacing w:before="120" w:after="120" w:line="256" w:lineRule="auto"/>
        <w:ind w:firstLine="720"/>
        <w:rPr>
          <w:rFonts w:eastAsia="Calibri"/>
          <w:sz w:val="28"/>
          <w:szCs w:val="28"/>
          <w:lang w:val="nl-NL"/>
        </w:rPr>
      </w:pPr>
      <w:r w:rsidRPr="003F1435">
        <w:rPr>
          <w:rFonts w:eastAsia="Calibri"/>
          <w:sz w:val="28"/>
          <w:szCs w:val="28"/>
          <w:lang w:val="nl-NL"/>
        </w:rPr>
        <w:t xml:space="preserve">+ </w:t>
      </w:r>
      <w:r w:rsidR="006808A1" w:rsidRPr="003F1435">
        <w:rPr>
          <w:rFonts w:eastAsia="Calibri"/>
          <w:sz w:val="28"/>
          <w:szCs w:val="28"/>
          <w:lang w:val="nl-NL"/>
        </w:rPr>
        <w:t xml:space="preserve">Chi phí: </w:t>
      </w:r>
      <w:r w:rsidR="00F61081" w:rsidRPr="003F1435">
        <w:rPr>
          <w:rFonts w:eastAsia="Calibri"/>
          <w:sz w:val="28"/>
          <w:szCs w:val="28"/>
          <w:lang w:val="nl-NL"/>
        </w:rPr>
        <w:t xml:space="preserve">Các </w:t>
      </w:r>
      <w:r w:rsidR="006808A1" w:rsidRPr="003F1435">
        <w:rPr>
          <w:rFonts w:eastAsia="Calibri"/>
          <w:sz w:val="28"/>
          <w:szCs w:val="28"/>
          <w:lang w:val="nl-NL"/>
        </w:rPr>
        <w:t>chi phí liên quan đến việc giao hàng do Nhà thầu chịu.</w:t>
      </w:r>
    </w:p>
    <w:p w14:paraId="1027042A" w14:textId="764C1CDF" w:rsidR="006808A1" w:rsidRPr="003F1435" w:rsidRDefault="00F61081" w:rsidP="00F97972">
      <w:pPr>
        <w:spacing w:before="120" w:after="120" w:line="256" w:lineRule="auto"/>
        <w:ind w:firstLine="720"/>
        <w:rPr>
          <w:rFonts w:eastAsia="Calibri"/>
          <w:sz w:val="28"/>
          <w:szCs w:val="28"/>
          <w:lang w:val="nl-NL"/>
        </w:rPr>
      </w:pPr>
      <w:r w:rsidRPr="003F1435">
        <w:rPr>
          <w:rFonts w:eastAsia="Calibri"/>
          <w:sz w:val="28"/>
          <w:szCs w:val="28"/>
          <w:lang w:val="nl-NL"/>
        </w:rPr>
        <w:t xml:space="preserve">- </w:t>
      </w:r>
      <w:r w:rsidR="006808A1" w:rsidRPr="003F1435">
        <w:rPr>
          <w:rFonts w:eastAsia="Calibri"/>
          <w:sz w:val="28"/>
          <w:szCs w:val="28"/>
          <w:lang w:val="nl-NL"/>
        </w:rPr>
        <w:t>Giai đoạn 3: Nghiệm thu sau lắp đặt</w:t>
      </w:r>
    </w:p>
    <w:p w14:paraId="43D7683E" w14:textId="54591547" w:rsidR="006808A1" w:rsidRPr="003F1435" w:rsidRDefault="00F61081" w:rsidP="00F97972">
      <w:pPr>
        <w:spacing w:before="120" w:after="120" w:line="256" w:lineRule="auto"/>
        <w:ind w:firstLine="720"/>
        <w:rPr>
          <w:rFonts w:eastAsia="Calibri"/>
          <w:sz w:val="28"/>
          <w:szCs w:val="28"/>
          <w:lang w:val="nl-NL"/>
        </w:rPr>
      </w:pPr>
      <w:r w:rsidRPr="003F1435">
        <w:rPr>
          <w:rFonts w:eastAsia="Calibri"/>
          <w:sz w:val="28"/>
          <w:szCs w:val="28"/>
          <w:lang w:val="nl-NL"/>
        </w:rPr>
        <w:t xml:space="preserve">+ </w:t>
      </w:r>
      <w:r w:rsidR="006808A1" w:rsidRPr="003F1435">
        <w:rPr>
          <w:rFonts w:eastAsia="Calibri"/>
          <w:sz w:val="28"/>
          <w:szCs w:val="28"/>
          <w:lang w:val="nl-NL"/>
        </w:rPr>
        <w:t>Thời gian: Do các bên thỏa thuận ngay sau khi Nhà thầu hoàn thành việc lắp đặt.</w:t>
      </w:r>
    </w:p>
    <w:p w14:paraId="39C6FA13" w14:textId="18FB9B09" w:rsidR="006808A1" w:rsidRPr="003F1435" w:rsidRDefault="00F61081" w:rsidP="00F97972">
      <w:pPr>
        <w:spacing w:before="120" w:after="120" w:line="256" w:lineRule="auto"/>
        <w:ind w:firstLine="720"/>
        <w:rPr>
          <w:rFonts w:eastAsia="Calibri"/>
          <w:sz w:val="28"/>
          <w:szCs w:val="28"/>
          <w:lang w:val="nl-NL"/>
        </w:rPr>
      </w:pPr>
      <w:r w:rsidRPr="003F1435">
        <w:rPr>
          <w:rFonts w:eastAsia="Calibri"/>
          <w:sz w:val="28"/>
          <w:szCs w:val="28"/>
          <w:lang w:val="nl-NL"/>
        </w:rPr>
        <w:t xml:space="preserve">+ </w:t>
      </w:r>
      <w:r w:rsidR="006808A1" w:rsidRPr="003F1435">
        <w:rPr>
          <w:rFonts w:eastAsia="Calibri"/>
          <w:sz w:val="28"/>
          <w:szCs w:val="28"/>
          <w:lang w:val="nl-NL"/>
        </w:rPr>
        <w:t>Địa điểm: Tại khoa/phòng lắp đặt thiết bị của Bệnh viện Đa khoa tỉnh Quảng Ninh.</w:t>
      </w:r>
    </w:p>
    <w:p w14:paraId="217485CB" w14:textId="54A6B514" w:rsidR="006808A1" w:rsidRPr="003F1435" w:rsidRDefault="00F61081" w:rsidP="00F97972">
      <w:pPr>
        <w:spacing w:before="120" w:after="120" w:line="256" w:lineRule="auto"/>
        <w:ind w:firstLine="720"/>
        <w:rPr>
          <w:rFonts w:eastAsia="Calibri"/>
          <w:sz w:val="28"/>
          <w:szCs w:val="28"/>
          <w:lang w:val="nl-NL"/>
        </w:rPr>
      </w:pPr>
      <w:r w:rsidRPr="003F1435">
        <w:rPr>
          <w:rFonts w:eastAsia="Calibri"/>
          <w:sz w:val="28"/>
          <w:szCs w:val="28"/>
          <w:lang w:val="nl-NL"/>
        </w:rPr>
        <w:t xml:space="preserve">+ </w:t>
      </w:r>
      <w:r w:rsidR="006808A1" w:rsidRPr="003F1435">
        <w:rPr>
          <w:rFonts w:eastAsia="Calibri"/>
          <w:sz w:val="28"/>
          <w:szCs w:val="28"/>
          <w:lang w:val="nl-NL"/>
        </w:rPr>
        <w:t>Cách thức tiến hành: Nhà thầu vận hành chạy thử toàn bộ hệ thống để chứng minh sự phù hợp với các thông số kỹ thuật tại Chương V. Các bên sẽ tiến hành đo lường, kiểm tra và nghiệm thu tất cả các chức năng của thiết bị.</w:t>
      </w:r>
    </w:p>
    <w:p w14:paraId="0E3D7CE3" w14:textId="60CFC0FF" w:rsidR="006808A1" w:rsidRPr="003F1435" w:rsidRDefault="008E6B53" w:rsidP="00F97972">
      <w:pPr>
        <w:spacing w:before="120" w:after="120" w:line="256" w:lineRule="auto"/>
        <w:ind w:firstLine="720"/>
        <w:rPr>
          <w:rFonts w:eastAsia="Calibri"/>
          <w:sz w:val="28"/>
          <w:szCs w:val="28"/>
          <w:lang w:val="nl-NL"/>
        </w:rPr>
      </w:pPr>
      <w:r w:rsidRPr="003F1435">
        <w:rPr>
          <w:rFonts w:eastAsia="Calibri"/>
          <w:sz w:val="28"/>
          <w:szCs w:val="28"/>
          <w:lang w:val="nl-NL"/>
        </w:rPr>
        <w:t xml:space="preserve">+ </w:t>
      </w:r>
      <w:r w:rsidR="006808A1" w:rsidRPr="003F1435">
        <w:rPr>
          <w:rFonts w:eastAsia="Calibri"/>
          <w:sz w:val="28"/>
          <w:szCs w:val="28"/>
          <w:lang w:val="nl-NL"/>
        </w:rPr>
        <w:t>Chi phí: Toàn bộ chi phí cho việc lắp đặt, chạy thử, vật tư tiêu hao trong quá trình chạy thử và các chi phí liên quan khác do Nhà thầu chịu.</w:t>
      </w:r>
    </w:p>
    <w:p w14:paraId="67ECD685" w14:textId="77777777" w:rsidR="006808A1" w:rsidRPr="003F1435" w:rsidRDefault="006808A1" w:rsidP="00F97972">
      <w:pPr>
        <w:spacing w:before="120" w:after="120" w:line="256" w:lineRule="auto"/>
        <w:ind w:firstLine="720"/>
        <w:rPr>
          <w:rFonts w:eastAsia="Calibri"/>
          <w:sz w:val="28"/>
          <w:szCs w:val="28"/>
          <w:lang w:val="nl-NL"/>
        </w:rPr>
      </w:pPr>
      <w:r w:rsidRPr="003F1435">
        <w:rPr>
          <w:rFonts w:eastAsia="Calibri"/>
          <w:sz w:val="28"/>
          <w:szCs w:val="28"/>
          <w:lang w:val="nl-NL"/>
        </w:rPr>
        <w:t>2. Xử lý hàng hóa không đạt yêu cầu qua kiểm tra, thử nghiệm:</w:t>
      </w:r>
    </w:p>
    <w:p w14:paraId="03EEA627" w14:textId="1D2BCED4" w:rsidR="006808A1" w:rsidRPr="003F1435" w:rsidRDefault="006808A1" w:rsidP="00F97972">
      <w:pPr>
        <w:spacing w:before="120" w:after="120" w:line="256" w:lineRule="auto"/>
        <w:ind w:firstLine="720"/>
        <w:rPr>
          <w:rFonts w:eastAsia="Calibri"/>
          <w:sz w:val="28"/>
          <w:szCs w:val="28"/>
          <w:lang w:val="nl-NL"/>
        </w:rPr>
      </w:pPr>
      <w:r w:rsidRPr="003F1435">
        <w:rPr>
          <w:rFonts w:eastAsia="Calibri"/>
          <w:sz w:val="28"/>
          <w:szCs w:val="28"/>
          <w:lang w:val="nl-NL"/>
        </w:rPr>
        <w:lastRenderedPageBreak/>
        <w:t>Trong bất kỳ giai đoạn nào, nếu hàng hóa hoặc một phần hàng hóa không đáp ứng các yêu cầu của hợp đồng, Chủ đầu tư có quyền từ chối.</w:t>
      </w:r>
    </w:p>
    <w:p w14:paraId="7568E6FA" w14:textId="77777777" w:rsidR="006808A1" w:rsidRPr="003F1435" w:rsidRDefault="006808A1" w:rsidP="00F97972">
      <w:pPr>
        <w:spacing w:before="120" w:after="120" w:line="256" w:lineRule="auto"/>
        <w:ind w:firstLine="720"/>
        <w:rPr>
          <w:rFonts w:eastAsia="Calibri"/>
          <w:sz w:val="28"/>
          <w:szCs w:val="28"/>
          <w:lang w:val="nl-NL"/>
        </w:rPr>
      </w:pPr>
      <w:r w:rsidRPr="003F1435">
        <w:rPr>
          <w:rFonts w:eastAsia="Calibri"/>
          <w:sz w:val="28"/>
          <w:szCs w:val="28"/>
          <w:lang w:val="nl-NL"/>
        </w:rPr>
        <w:t>Nhà thầu có trách nhiệm phải thay thế hàng hóa bị từ chối bằng hàng hóa mới 100% hoặc tiến hành các điều chỉnh cần thiết để đáp ứng đúng yêu cầu kỹ thuật trong một khoảng thời gian hợp lý do hai bên thỏa thuận, nhưng không được làm ảnh hưởng đến tiến độ chung của hợp đồng.</w:t>
      </w:r>
    </w:p>
    <w:p w14:paraId="54720998" w14:textId="77777777" w:rsidR="006808A1" w:rsidRPr="003F1435" w:rsidRDefault="006808A1" w:rsidP="00F97972">
      <w:pPr>
        <w:spacing w:before="120" w:after="120" w:line="256" w:lineRule="auto"/>
        <w:ind w:firstLine="720"/>
        <w:rPr>
          <w:rFonts w:eastAsia="Calibri"/>
          <w:sz w:val="28"/>
          <w:szCs w:val="28"/>
          <w:lang w:val="nl-NL"/>
        </w:rPr>
      </w:pPr>
      <w:r w:rsidRPr="003F1435">
        <w:rPr>
          <w:rFonts w:eastAsia="Calibri"/>
          <w:sz w:val="28"/>
          <w:szCs w:val="28"/>
          <w:lang w:val="nl-NL"/>
        </w:rPr>
        <w:t>Toàn bộ chi phí phát sinh cho việc thay thế, điều chỉnh, bao gồm cả chi phí kiểm tra, thử nghiệm lại, sẽ do Nhà thầu chi trả.</w:t>
      </w:r>
    </w:p>
    <w:p w14:paraId="35E6E0F7" w14:textId="77777777" w:rsidR="006808A1" w:rsidRPr="003F1435" w:rsidRDefault="006808A1" w:rsidP="00F97972">
      <w:pPr>
        <w:spacing w:before="120" w:after="120" w:line="256" w:lineRule="auto"/>
        <w:ind w:firstLine="720"/>
        <w:rPr>
          <w:rFonts w:eastAsia="Calibri"/>
          <w:sz w:val="28"/>
          <w:szCs w:val="28"/>
          <w:lang w:val="nl-NL"/>
        </w:rPr>
      </w:pPr>
      <w:r w:rsidRPr="003F1435">
        <w:rPr>
          <w:rFonts w:eastAsia="Calibri"/>
          <w:sz w:val="28"/>
          <w:szCs w:val="28"/>
          <w:lang w:val="nl-NL"/>
        </w:rPr>
        <w:t>Việc kiểm tra, thử nghiệm này không làm miễn trừ nghĩa vụ bảo hành hay các nghĩa vụ khác của Nhà thầu theo hợp đồng.</w:t>
      </w:r>
    </w:p>
    <w:p w14:paraId="48760BF2" w14:textId="77777777" w:rsidR="007E42E0" w:rsidRPr="003F1435" w:rsidRDefault="007E42E0" w:rsidP="00F97972">
      <w:pPr>
        <w:spacing w:before="120" w:after="120" w:line="256" w:lineRule="auto"/>
        <w:ind w:firstLine="720"/>
        <w:rPr>
          <w:rFonts w:eastAsia="Calibri"/>
          <w:sz w:val="28"/>
          <w:szCs w:val="28"/>
          <w:lang w:val="nl-NL"/>
        </w:rPr>
        <w:sectPr w:rsidR="007E42E0" w:rsidRPr="003F1435" w:rsidSect="007B7E50">
          <w:pgSz w:w="11906" w:h="16838"/>
          <w:pgMar w:top="1134" w:right="1134" w:bottom="1134" w:left="1701" w:header="709" w:footer="709" w:gutter="0"/>
          <w:cols w:space="708"/>
          <w:docGrid w:linePitch="360"/>
        </w:sectPr>
      </w:pPr>
    </w:p>
    <w:p w14:paraId="73B51C60" w14:textId="77777777" w:rsidR="00DF36F2" w:rsidRPr="003F1435" w:rsidRDefault="00DF36F2" w:rsidP="00DF36F2">
      <w:pPr>
        <w:jc w:val="right"/>
        <w:rPr>
          <w:rFonts w:asciiTheme="majorHAnsi" w:hAnsiTheme="majorHAnsi" w:cstheme="majorHAnsi"/>
          <w:b/>
          <w:lang w:val="vi-VN"/>
        </w:rPr>
      </w:pPr>
      <w:r w:rsidRPr="003F1435">
        <w:rPr>
          <w:rFonts w:asciiTheme="majorHAnsi" w:hAnsiTheme="majorHAnsi" w:cstheme="majorHAnsi"/>
          <w:b/>
          <w:lang w:val="vi-VN"/>
        </w:rPr>
        <w:lastRenderedPageBreak/>
        <w:t>Mẫu 01: Bảng kê khai đề xuất cấu hình, thông số kỹ thuật đáp ứng của hàng hóa dự thầu</w:t>
      </w:r>
    </w:p>
    <w:p w14:paraId="060E8A70" w14:textId="77777777" w:rsidR="00DF36F2" w:rsidRPr="003F1435" w:rsidRDefault="00DF36F2" w:rsidP="00DF36F2">
      <w:pPr>
        <w:jc w:val="right"/>
        <w:rPr>
          <w:rFonts w:asciiTheme="majorHAnsi" w:hAnsiTheme="majorHAnsi" w:cstheme="majorHAnsi"/>
          <w:b/>
          <w:lang w:val="vi-VN"/>
        </w:rPr>
      </w:pPr>
    </w:p>
    <w:p w14:paraId="2B2DBA81" w14:textId="3037AA6A" w:rsidR="000447E2" w:rsidRPr="003F1435" w:rsidRDefault="000447E2" w:rsidP="000447E2">
      <w:pPr>
        <w:rPr>
          <w:rFonts w:asciiTheme="majorHAnsi" w:hAnsiTheme="majorHAnsi" w:cstheme="majorHAnsi"/>
          <w:bCs/>
          <w:lang w:val="vi-VN"/>
        </w:rPr>
      </w:pPr>
      <w:r w:rsidRPr="003F1435">
        <w:rPr>
          <w:rFonts w:asciiTheme="majorHAnsi" w:hAnsiTheme="majorHAnsi" w:cstheme="majorHAnsi"/>
          <w:b/>
          <w:lang w:val="vi-VN"/>
        </w:rPr>
        <w:t>Tên nhà thầu</w:t>
      </w:r>
      <w:r w:rsidRPr="003F1435">
        <w:rPr>
          <w:rFonts w:asciiTheme="majorHAnsi" w:hAnsiTheme="majorHAnsi" w:cstheme="majorHAnsi"/>
          <w:bCs/>
          <w:lang w:val="vi-VN"/>
        </w:rPr>
        <w:t>: ....................................</w:t>
      </w:r>
      <w:r w:rsidR="004370DD" w:rsidRPr="003F1435">
        <w:rPr>
          <w:rFonts w:asciiTheme="majorHAnsi" w:hAnsiTheme="majorHAnsi" w:cstheme="majorHAnsi"/>
          <w:bCs/>
          <w:lang w:val="vi-VN"/>
        </w:rPr>
        <w:t xml:space="preserve"> /</w:t>
      </w:r>
      <w:r w:rsidRPr="003F1435">
        <w:rPr>
          <w:rFonts w:asciiTheme="majorHAnsi" w:hAnsiTheme="majorHAnsi" w:cstheme="majorHAnsi"/>
          <w:b/>
          <w:lang w:val="vi-VN"/>
        </w:rPr>
        <w:t>Mã số thuế</w:t>
      </w:r>
      <w:r w:rsidRPr="003F1435">
        <w:rPr>
          <w:rFonts w:asciiTheme="majorHAnsi" w:hAnsiTheme="majorHAnsi" w:cstheme="majorHAnsi"/>
          <w:bCs/>
          <w:lang w:val="vi-VN"/>
        </w:rPr>
        <w:t>: …………………………</w:t>
      </w:r>
    </w:p>
    <w:p w14:paraId="5384A44F" w14:textId="7F72D2FD" w:rsidR="00DF36F2" w:rsidRPr="003F1435" w:rsidRDefault="000447E2" w:rsidP="000447E2">
      <w:pPr>
        <w:rPr>
          <w:rFonts w:asciiTheme="majorHAnsi" w:hAnsiTheme="majorHAnsi" w:cstheme="majorHAnsi"/>
          <w:bCs/>
          <w:lang w:val="vi-VN"/>
        </w:rPr>
      </w:pPr>
      <w:r w:rsidRPr="003F1435">
        <w:rPr>
          <w:rFonts w:asciiTheme="majorHAnsi" w:hAnsiTheme="majorHAnsi" w:cstheme="majorHAnsi"/>
          <w:b/>
          <w:lang w:val="vi-VN"/>
        </w:rPr>
        <w:t>Địa chỉ</w:t>
      </w:r>
      <w:r w:rsidRPr="003F1435">
        <w:rPr>
          <w:rFonts w:asciiTheme="majorHAnsi" w:hAnsiTheme="majorHAnsi" w:cstheme="majorHAnsi"/>
          <w:bCs/>
          <w:lang w:val="vi-VN"/>
        </w:rPr>
        <w:t>: ..............................................</w:t>
      </w:r>
      <w:r w:rsidR="004370DD" w:rsidRPr="003F1435">
        <w:rPr>
          <w:rFonts w:asciiTheme="majorHAnsi" w:hAnsiTheme="majorHAnsi" w:cstheme="majorHAnsi"/>
          <w:bCs/>
          <w:lang w:val="vi-VN"/>
        </w:rPr>
        <w:t>/</w:t>
      </w:r>
      <w:r w:rsidRPr="003F1435">
        <w:rPr>
          <w:rFonts w:asciiTheme="majorHAnsi" w:hAnsiTheme="majorHAnsi" w:cstheme="majorHAnsi"/>
          <w:b/>
          <w:lang w:val="vi-VN"/>
        </w:rPr>
        <w:t>Số điện thoại</w:t>
      </w:r>
      <w:r w:rsidRPr="003F1435">
        <w:rPr>
          <w:rFonts w:asciiTheme="majorHAnsi" w:hAnsiTheme="majorHAnsi" w:cstheme="majorHAnsi"/>
          <w:bCs/>
          <w:lang w:val="vi-VN"/>
        </w:rPr>
        <w:t>: .....................................</w:t>
      </w:r>
    </w:p>
    <w:p w14:paraId="0893D32D" w14:textId="656415FE" w:rsidR="00697D84" w:rsidRPr="003F1435" w:rsidRDefault="00697D84" w:rsidP="000447E2">
      <w:pPr>
        <w:rPr>
          <w:rFonts w:asciiTheme="majorHAnsi" w:hAnsiTheme="majorHAnsi" w:cstheme="majorHAnsi"/>
          <w:bCs/>
          <w:lang w:val="vi-VN"/>
        </w:rPr>
      </w:pPr>
      <w:r w:rsidRPr="003F1435">
        <w:rPr>
          <w:rFonts w:asciiTheme="majorHAnsi" w:hAnsiTheme="majorHAnsi" w:cstheme="majorHAnsi"/>
          <w:b/>
          <w:lang w:val="vi-VN"/>
        </w:rPr>
        <w:t>Số điện thoại người phụ trách:</w:t>
      </w:r>
      <w:r w:rsidRPr="003F1435">
        <w:rPr>
          <w:rFonts w:asciiTheme="majorHAnsi" w:hAnsiTheme="majorHAnsi" w:cstheme="majorHAnsi"/>
          <w:bCs/>
          <w:lang w:val="vi-VN"/>
        </w:rPr>
        <w:t xml:space="preserve"> ………</w:t>
      </w:r>
    </w:p>
    <w:p w14:paraId="22A0515A" w14:textId="77777777" w:rsidR="00DF36F2" w:rsidRPr="003F1435" w:rsidRDefault="00DF36F2" w:rsidP="00DF36F2">
      <w:pPr>
        <w:spacing w:before="240"/>
        <w:jc w:val="center"/>
        <w:rPr>
          <w:rFonts w:asciiTheme="majorHAnsi" w:hAnsiTheme="majorHAnsi" w:cstheme="majorHAnsi"/>
          <w:b/>
          <w:bCs/>
          <w:lang w:val="vi-VN"/>
        </w:rPr>
      </w:pPr>
      <w:bookmarkStart w:id="5" w:name="_Hlk163048239"/>
      <w:r w:rsidRPr="003F1435">
        <w:rPr>
          <w:rFonts w:asciiTheme="majorHAnsi" w:hAnsiTheme="majorHAnsi" w:cstheme="majorHAnsi"/>
          <w:b/>
          <w:bCs/>
          <w:lang w:val="vi-VN"/>
        </w:rPr>
        <w:t xml:space="preserve">BẢNG </w:t>
      </w:r>
      <w:bookmarkStart w:id="6" w:name="_Hlk163047737"/>
      <w:r w:rsidRPr="003F1435">
        <w:rPr>
          <w:rFonts w:asciiTheme="majorHAnsi" w:hAnsiTheme="majorHAnsi" w:cstheme="majorHAnsi"/>
          <w:b/>
          <w:bCs/>
          <w:lang w:val="vi-VN"/>
        </w:rPr>
        <w:t>KÊ KHAI ĐỀ XUẤT CẤU HÌNH, THÔNG SỐ KỸ THUẬT ĐÁP ỨNG CỦA HÀNG HÓA DỰ THẦU</w:t>
      </w:r>
      <w:bookmarkEnd w:id="6"/>
    </w:p>
    <w:bookmarkEnd w:id="5"/>
    <w:p w14:paraId="7B5DBDB0" w14:textId="77777777" w:rsidR="00DF36F2" w:rsidRPr="003F1435" w:rsidRDefault="00DF36F2" w:rsidP="00DF36F2">
      <w:pPr>
        <w:spacing w:before="120"/>
        <w:jc w:val="center"/>
        <w:rPr>
          <w:rFonts w:asciiTheme="majorHAnsi" w:hAnsiTheme="majorHAnsi" w:cstheme="majorHAnsi"/>
          <w:b/>
        </w:rPr>
      </w:pPr>
      <w:r w:rsidRPr="003F1435">
        <w:rPr>
          <w:rFonts w:asciiTheme="majorHAnsi" w:hAnsiTheme="majorHAnsi" w:cstheme="majorHAnsi"/>
          <w:b/>
        </w:rPr>
        <w:t>Gói thầu: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bottom w:w="24" w:type="dxa"/>
          <w:right w:w="38" w:type="dxa"/>
        </w:tblCellMar>
        <w:tblLook w:val="04A0" w:firstRow="1" w:lastRow="0" w:firstColumn="1" w:lastColumn="0" w:noHBand="0" w:noVBand="1"/>
      </w:tblPr>
      <w:tblGrid>
        <w:gridCol w:w="594"/>
        <w:gridCol w:w="1049"/>
        <w:gridCol w:w="1363"/>
        <w:gridCol w:w="2286"/>
        <w:gridCol w:w="2348"/>
        <w:gridCol w:w="4122"/>
        <w:gridCol w:w="3933"/>
      </w:tblGrid>
      <w:tr w:rsidR="003F1435" w:rsidRPr="003F1435" w14:paraId="0D666A8D" w14:textId="3174F1C5" w:rsidTr="001B05DA">
        <w:trPr>
          <w:trHeight w:val="1390"/>
        </w:trPr>
        <w:tc>
          <w:tcPr>
            <w:tcW w:w="189" w:type="pct"/>
            <w:vAlign w:val="center"/>
          </w:tcPr>
          <w:p w14:paraId="5642FA87" w14:textId="77777777" w:rsidR="001B05DA" w:rsidRPr="003F1435" w:rsidRDefault="001B05DA" w:rsidP="00AC5E30">
            <w:pPr>
              <w:spacing w:line="259" w:lineRule="auto"/>
              <w:ind w:left="108"/>
              <w:rPr>
                <w:rFonts w:asciiTheme="majorHAnsi" w:hAnsiTheme="majorHAnsi" w:cstheme="majorHAnsi"/>
              </w:rPr>
            </w:pPr>
            <w:r w:rsidRPr="003F1435">
              <w:rPr>
                <w:rFonts w:asciiTheme="majorHAnsi" w:hAnsiTheme="majorHAnsi" w:cstheme="majorHAnsi"/>
                <w:b/>
              </w:rPr>
              <w:t>STT</w:t>
            </w:r>
          </w:p>
        </w:tc>
        <w:tc>
          <w:tcPr>
            <w:tcW w:w="334" w:type="pct"/>
            <w:vAlign w:val="center"/>
          </w:tcPr>
          <w:p w14:paraId="6291F4F7" w14:textId="45FC2F1B" w:rsidR="001B05DA" w:rsidRPr="003F1435" w:rsidRDefault="001B05DA" w:rsidP="00AC5E30">
            <w:pPr>
              <w:spacing w:line="259" w:lineRule="auto"/>
              <w:ind w:left="161"/>
              <w:jc w:val="center"/>
              <w:rPr>
                <w:rFonts w:asciiTheme="majorHAnsi" w:hAnsiTheme="majorHAnsi" w:cstheme="majorHAnsi"/>
              </w:rPr>
            </w:pPr>
            <w:r w:rsidRPr="003F1435">
              <w:rPr>
                <w:rFonts w:asciiTheme="majorHAnsi" w:hAnsiTheme="majorHAnsi" w:cstheme="majorHAnsi"/>
                <w:b/>
              </w:rPr>
              <w:t>Tên hàng hóa</w:t>
            </w:r>
          </w:p>
        </w:tc>
        <w:tc>
          <w:tcPr>
            <w:tcW w:w="434" w:type="pct"/>
            <w:vAlign w:val="center"/>
          </w:tcPr>
          <w:p w14:paraId="146FA577" w14:textId="6ADF4751" w:rsidR="001B05DA" w:rsidRPr="003F1435" w:rsidRDefault="001B05DA" w:rsidP="00AC5E30">
            <w:pPr>
              <w:spacing w:line="259" w:lineRule="auto"/>
              <w:ind w:left="137" w:right="45"/>
              <w:jc w:val="center"/>
              <w:rPr>
                <w:rFonts w:asciiTheme="majorHAnsi" w:hAnsiTheme="majorHAnsi" w:cstheme="majorHAnsi"/>
                <w:b/>
              </w:rPr>
            </w:pPr>
            <w:r w:rsidRPr="003F1435">
              <w:rPr>
                <w:rFonts w:asciiTheme="majorHAnsi" w:hAnsiTheme="majorHAnsi" w:cstheme="majorHAnsi"/>
                <w:b/>
              </w:rPr>
              <w:t>Ký mã hiệu, Nhãn hiệu</w:t>
            </w:r>
          </w:p>
        </w:tc>
        <w:tc>
          <w:tcPr>
            <w:tcW w:w="728" w:type="pct"/>
            <w:vAlign w:val="center"/>
          </w:tcPr>
          <w:p w14:paraId="28B4E494" w14:textId="0FCC214A" w:rsidR="001B05DA" w:rsidRPr="003F1435" w:rsidRDefault="001B05DA" w:rsidP="00AC5E30">
            <w:pPr>
              <w:spacing w:line="259" w:lineRule="auto"/>
              <w:ind w:left="36"/>
              <w:jc w:val="center"/>
              <w:rPr>
                <w:rFonts w:asciiTheme="majorHAnsi" w:hAnsiTheme="majorHAnsi" w:cstheme="majorHAnsi"/>
                <w:b/>
              </w:rPr>
            </w:pPr>
            <w:r w:rsidRPr="003F1435">
              <w:rPr>
                <w:rFonts w:asciiTheme="majorHAnsi" w:hAnsiTheme="majorHAnsi" w:cstheme="majorHAnsi"/>
                <w:b/>
              </w:rPr>
              <w:t>Cấu hình, thông số kỹ thuật… của E-HSMT</w:t>
            </w:r>
          </w:p>
        </w:tc>
        <w:tc>
          <w:tcPr>
            <w:tcW w:w="748" w:type="pct"/>
            <w:vAlign w:val="center"/>
          </w:tcPr>
          <w:p w14:paraId="3EB1CEA4" w14:textId="77777777" w:rsidR="001B05DA" w:rsidRPr="003F1435" w:rsidRDefault="001B05DA" w:rsidP="00AC5E30">
            <w:pPr>
              <w:spacing w:line="259" w:lineRule="auto"/>
              <w:ind w:left="36"/>
              <w:jc w:val="center"/>
              <w:rPr>
                <w:rFonts w:asciiTheme="majorHAnsi" w:hAnsiTheme="majorHAnsi" w:cstheme="majorHAnsi"/>
              </w:rPr>
            </w:pPr>
            <w:r w:rsidRPr="003F1435">
              <w:rPr>
                <w:rFonts w:asciiTheme="majorHAnsi" w:hAnsiTheme="majorHAnsi" w:cstheme="majorHAnsi"/>
                <w:b/>
              </w:rPr>
              <w:t>Cấu hình, thông số kỹ thuật hàng hóa đáp ứng</w:t>
            </w:r>
          </w:p>
        </w:tc>
        <w:tc>
          <w:tcPr>
            <w:tcW w:w="1313" w:type="pct"/>
            <w:vAlign w:val="center"/>
          </w:tcPr>
          <w:p w14:paraId="38AAD97D" w14:textId="0E090581" w:rsidR="001B05DA" w:rsidRPr="003F1435" w:rsidRDefault="001B05DA" w:rsidP="00C5511D">
            <w:pPr>
              <w:spacing w:line="259" w:lineRule="auto"/>
              <w:ind w:left="1"/>
              <w:jc w:val="center"/>
              <w:rPr>
                <w:rFonts w:asciiTheme="majorHAnsi" w:hAnsiTheme="majorHAnsi" w:cstheme="majorHAnsi"/>
                <w:b/>
              </w:rPr>
            </w:pPr>
            <w:r w:rsidRPr="003F1435">
              <w:rPr>
                <w:rFonts w:asciiTheme="majorHAnsi" w:hAnsiTheme="majorHAnsi" w:cstheme="majorHAnsi"/>
                <w:b/>
              </w:rPr>
              <w:t>Tài liệu tham chiếu; Vị trí chứng minh thông số kỹ thuật (tài liệu nào, trang nào, mục nào… và đánh dấu (Highlight) vào nội dung chứng minh trên tài liệu đáp ứng)</w:t>
            </w:r>
          </w:p>
        </w:tc>
        <w:tc>
          <w:tcPr>
            <w:tcW w:w="1253" w:type="pct"/>
            <w:vAlign w:val="center"/>
          </w:tcPr>
          <w:p w14:paraId="6E6BDAB8" w14:textId="0D363D4B" w:rsidR="001B05DA" w:rsidRPr="003F1435" w:rsidRDefault="001B05DA" w:rsidP="009E438D">
            <w:pPr>
              <w:spacing w:line="259" w:lineRule="auto"/>
              <w:ind w:left="1"/>
              <w:jc w:val="center"/>
              <w:rPr>
                <w:rFonts w:asciiTheme="majorHAnsi" w:hAnsiTheme="majorHAnsi" w:cstheme="majorHAnsi"/>
                <w:b/>
              </w:rPr>
            </w:pPr>
            <w:r w:rsidRPr="003F1435">
              <w:rPr>
                <w:rFonts w:asciiTheme="majorHAnsi" w:hAnsiTheme="majorHAnsi" w:cstheme="majorHAnsi"/>
                <w:b/>
              </w:rPr>
              <w:t>Tiêu chuẩn chất lượng và năng lực thực hiện hợp đồng (Nếu có)</w:t>
            </w:r>
          </w:p>
        </w:tc>
      </w:tr>
      <w:tr w:rsidR="003F1435" w:rsidRPr="003F1435" w14:paraId="3C3BBEAA" w14:textId="3AB2C1FA" w:rsidTr="001B05DA">
        <w:trPr>
          <w:trHeight w:val="1520"/>
        </w:trPr>
        <w:tc>
          <w:tcPr>
            <w:tcW w:w="189" w:type="pct"/>
          </w:tcPr>
          <w:p w14:paraId="2D126A68" w14:textId="77777777" w:rsidR="001B05DA" w:rsidRPr="003F1435" w:rsidRDefault="001B05DA" w:rsidP="00DD20B1">
            <w:pPr>
              <w:spacing w:line="259" w:lineRule="auto"/>
              <w:ind w:left="88"/>
              <w:rPr>
                <w:rFonts w:asciiTheme="majorHAnsi" w:hAnsiTheme="majorHAnsi" w:cstheme="majorHAnsi"/>
                <w:i/>
                <w:iCs/>
                <w:szCs w:val="22"/>
              </w:rPr>
            </w:pPr>
            <w:r w:rsidRPr="003F1435">
              <w:rPr>
                <w:rFonts w:asciiTheme="majorHAnsi" w:hAnsiTheme="majorHAnsi" w:cstheme="majorHAnsi"/>
                <w:i/>
                <w:iCs/>
                <w:szCs w:val="22"/>
              </w:rPr>
              <w:t xml:space="preserve"> </w:t>
            </w:r>
          </w:p>
        </w:tc>
        <w:tc>
          <w:tcPr>
            <w:tcW w:w="334" w:type="pct"/>
          </w:tcPr>
          <w:p w14:paraId="3688E0B0" w14:textId="77777777" w:rsidR="001B05DA" w:rsidRPr="003F1435" w:rsidRDefault="001B05DA" w:rsidP="00DD20B1">
            <w:pPr>
              <w:spacing w:line="259" w:lineRule="auto"/>
              <w:ind w:left="86"/>
              <w:rPr>
                <w:rFonts w:asciiTheme="majorHAnsi" w:hAnsiTheme="majorHAnsi" w:cstheme="majorHAnsi"/>
                <w:i/>
                <w:iCs/>
                <w:szCs w:val="22"/>
              </w:rPr>
            </w:pPr>
            <w:r w:rsidRPr="003F1435">
              <w:rPr>
                <w:rFonts w:asciiTheme="majorHAnsi" w:hAnsiTheme="majorHAnsi" w:cstheme="majorHAnsi"/>
                <w:i/>
                <w:iCs/>
                <w:szCs w:val="22"/>
              </w:rPr>
              <w:t xml:space="preserve"> Theo E-HSMT</w:t>
            </w:r>
          </w:p>
        </w:tc>
        <w:tc>
          <w:tcPr>
            <w:tcW w:w="434" w:type="pct"/>
          </w:tcPr>
          <w:p w14:paraId="0FB97E8C" w14:textId="65C4BC31" w:rsidR="001B05DA" w:rsidRPr="003F1435" w:rsidRDefault="001B05DA" w:rsidP="00DD20B1">
            <w:pPr>
              <w:spacing w:before="120"/>
              <w:rPr>
                <w:rFonts w:asciiTheme="majorHAnsi" w:hAnsiTheme="majorHAnsi" w:cstheme="majorHAnsi"/>
                <w:i/>
                <w:iCs/>
                <w:szCs w:val="22"/>
                <w:lang w:val="vi-VN"/>
              </w:rPr>
            </w:pPr>
            <w:r w:rsidRPr="003F1435">
              <w:rPr>
                <w:rFonts w:asciiTheme="majorHAnsi" w:hAnsiTheme="majorHAnsi" w:cstheme="majorHAnsi"/>
                <w:i/>
                <w:iCs/>
                <w:szCs w:val="22"/>
              </w:rPr>
              <w:t xml:space="preserve">Nhà thầu phải triển khai đầy đủ, cụ thể </w:t>
            </w:r>
            <w:r w:rsidR="00DD20B1" w:rsidRPr="003F1435">
              <w:rPr>
                <w:rFonts w:asciiTheme="majorHAnsi" w:hAnsiTheme="majorHAnsi" w:cstheme="majorHAnsi"/>
                <w:i/>
                <w:iCs/>
                <w:szCs w:val="22"/>
              </w:rPr>
              <w:t>thông tin</w:t>
            </w:r>
            <w:r w:rsidRPr="003F1435">
              <w:rPr>
                <w:rFonts w:asciiTheme="majorHAnsi" w:hAnsiTheme="majorHAnsi" w:cstheme="majorHAnsi"/>
                <w:i/>
                <w:iCs/>
                <w:szCs w:val="22"/>
              </w:rPr>
              <w:t xml:space="preserve"> hóa dự thầu </w:t>
            </w:r>
          </w:p>
          <w:p w14:paraId="5A3887F7" w14:textId="77777777" w:rsidR="001B05DA" w:rsidRPr="003F1435" w:rsidRDefault="001B05DA" w:rsidP="00DD20B1">
            <w:pPr>
              <w:spacing w:before="120"/>
              <w:rPr>
                <w:rFonts w:asciiTheme="majorHAnsi" w:hAnsiTheme="majorHAnsi" w:cstheme="majorHAnsi"/>
                <w:i/>
                <w:iCs/>
                <w:szCs w:val="22"/>
                <w:lang w:val="vi-VN"/>
              </w:rPr>
            </w:pPr>
            <w:r w:rsidRPr="003F1435">
              <w:rPr>
                <w:rFonts w:asciiTheme="majorHAnsi" w:hAnsiTheme="majorHAnsi" w:cstheme="majorHAnsi"/>
                <w:i/>
                <w:iCs/>
                <w:szCs w:val="22"/>
                <w:lang w:val="vi-VN"/>
              </w:rPr>
              <w:t>- Chủng loại sản phẩm</w:t>
            </w:r>
          </w:p>
          <w:p w14:paraId="3FBCB243" w14:textId="77777777" w:rsidR="001B05DA" w:rsidRPr="003F1435" w:rsidRDefault="001B05DA" w:rsidP="00DD20B1">
            <w:pPr>
              <w:spacing w:line="259" w:lineRule="auto"/>
              <w:ind w:left="110"/>
              <w:rPr>
                <w:rFonts w:asciiTheme="majorHAnsi" w:hAnsiTheme="majorHAnsi" w:cstheme="majorHAnsi"/>
                <w:i/>
                <w:iCs/>
                <w:szCs w:val="22"/>
                <w:lang w:val="vi-VN"/>
              </w:rPr>
            </w:pPr>
            <w:r w:rsidRPr="003F1435">
              <w:rPr>
                <w:rFonts w:asciiTheme="majorHAnsi" w:hAnsiTheme="majorHAnsi" w:cstheme="majorHAnsi"/>
                <w:i/>
                <w:iCs/>
                <w:szCs w:val="22"/>
                <w:lang w:val="vi-VN"/>
              </w:rPr>
              <w:t>- Mã sản phẩm</w:t>
            </w:r>
          </w:p>
          <w:p w14:paraId="3C208FA9" w14:textId="5C2DB03A" w:rsidR="001B05DA" w:rsidRPr="003F1435" w:rsidRDefault="001B05DA" w:rsidP="00DD20B1">
            <w:pPr>
              <w:spacing w:line="259" w:lineRule="auto"/>
              <w:ind w:left="110"/>
              <w:rPr>
                <w:rFonts w:asciiTheme="majorHAnsi" w:hAnsiTheme="majorHAnsi" w:cstheme="majorHAnsi"/>
                <w:i/>
                <w:iCs/>
                <w:szCs w:val="22"/>
              </w:rPr>
            </w:pPr>
            <w:r w:rsidRPr="003F1435">
              <w:rPr>
                <w:rFonts w:asciiTheme="majorHAnsi" w:hAnsiTheme="majorHAnsi" w:cstheme="majorHAnsi"/>
                <w:i/>
                <w:iCs/>
                <w:szCs w:val="22"/>
              </w:rPr>
              <w:t>- Nhãn hiệu</w:t>
            </w:r>
          </w:p>
        </w:tc>
        <w:tc>
          <w:tcPr>
            <w:tcW w:w="728" w:type="pct"/>
          </w:tcPr>
          <w:p w14:paraId="5A581B1D" w14:textId="56669C20" w:rsidR="001B05DA" w:rsidRPr="003F1435" w:rsidRDefault="001B05DA" w:rsidP="00DD20B1">
            <w:pPr>
              <w:pStyle w:val="ListParagraph"/>
              <w:numPr>
                <w:ilvl w:val="0"/>
                <w:numId w:val="5"/>
              </w:numPr>
              <w:spacing w:line="259" w:lineRule="auto"/>
              <w:jc w:val="both"/>
              <w:rPr>
                <w:rFonts w:asciiTheme="majorHAnsi" w:hAnsiTheme="majorHAnsi" w:cstheme="majorHAnsi"/>
                <w:i/>
                <w:iCs/>
                <w:szCs w:val="22"/>
              </w:rPr>
            </w:pPr>
            <w:r w:rsidRPr="003F1435">
              <w:rPr>
                <w:rFonts w:asciiTheme="majorHAnsi" w:hAnsiTheme="majorHAnsi" w:cstheme="majorHAnsi"/>
                <w:i/>
                <w:iCs/>
                <w:szCs w:val="22"/>
              </w:rPr>
              <w:t>Yêu cầu chung…</w:t>
            </w:r>
          </w:p>
          <w:p w14:paraId="70C99F5B" w14:textId="58442BB4" w:rsidR="001B05DA" w:rsidRPr="003F1435" w:rsidRDefault="001B05DA" w:rsidP="00DD20B1">
            <w:pPr>
              <w:pStyle w:val="ListParagraph"/>
              <w:numPr>
                <w:ilvl w:val="0"/>
                <w:numId w:val="5"/>
              </w:numPr>
              <w:spacing w:line="259" w:lineRule="auto"/>
              <w:jc w:val="both"/>
              <w:rPr>
                <w:rFonts w:asciiTheme="majorHAnsi" w:hAnsiTheme="majorHAnsi" w:cstheme="majorHAnsi"/>
                <w:i/>
                <w:iCs/>
                <w:szCs w:val="22"/>
              </w:rPr>
            </w:pPr>
            <w:r w:rsidRPr="003F1435">
              <w:rPr>
                <w:rFonts w:asciiTheme="majorHAnsi" w:hAnsiTheme="majorHAnsi" w:cstheme="majorHAnsi"/>
                <w:i/>
                <w:iCs/>
                <w:szCs w:val="22"/>
              </w:rPr>
              <w:t>Yêu cầu cấu hình…</w:t>
            </w:r>
          </w:p>
          <w:p w14:paraId="4DC3C10B" w14:textId="5D9AFBED" w:rsidR="001B05DA" w:rsidRPr="003F1435" w:rsidRDefault="001B05DA" w:rsidP="00DD20B1">
            <w:pPr>
              <w:pStyle w:val="ListParagraph"/>
              <w:numPr>
                <w:ilvl w:val="0"/>
                <w:numId w:val="5"/>
              </w:numPr>
              <w:spacing w:line="259" w:lineRule="auto"/>
              <w:jc w:val="both"/>
              <w:rPr>
                <w:rFonts w:asciiTheme="majorHAnsi" w:hAnsiTheme="majorHAnsi" w:cstheme="majorHAnsi"/>
                <w:i/>
                <w:iCs/>
                <w:szCs w:val="22"/>
              </w:rPr>
            </w:pPr>
            <w:r w:rsidRPr="003F1435">
              <w:rPr>
                <w:rFonts w:asciiTheme="majorHAnsi" w:hAnsiTheme="majorHAnsi" w:cstheme="majorHAnsi"/>
                <w:i/>
                <w:iCs/>
                <w:szCs w:val="22"/>
              </w:rPr>
              <w:t>Yêu cầu kỹ thuật…</w:t>
            </w:r>
          </w:p>
          <w:p w14:paraId="50BA691D" w14:textId="39A8667F" w:rsidR="001B05DA" w:rsidRPr="003F1435" w:rsidRDefault="001B05DA" w:rsidP="00DD20B1">
            <w:pPr>
              <w:pStyle w:val="ListParagraph"/>
              <w:numPr>
                <w:ilvl w:val="0"/>
                <w:numId w:val="5"/>
              </w:numPr>
              <w:spacing w:line="259" w:lineRule="auto"/>
              <w:jc w:val="both"/>
              <w:rPr>
                <w:rFonts w:asciiTheme="majorHAnsi" w:hAnsiTheme="majorHAnsi" w:cstheme="majorHAnsi"/>
                <w:i/>
                <w:iCs/>
                <w:szCs w:val="22"/>
              </w:rPr>
            </w:pPr>
            <w:r w:rsidRPr="003F1435">
              <w:rPr>
                <w:rFonts w:asciiTheme="majorHAnsi" w:hAnsiTheme="majorHAnsi" w:cstheme="majorHAnsi"/>
                <w:i/>
                <w:iCs/>
                <w:szCs w:val="22"/>
              </w:rPr>
              <w:t>Yêu cầu khác …</w:t>
            </w:r>
          </w:p>
        </w:tc>
        <w:tc>
          <w:tcPr>
            <w:tcW w:w="748" w:type="pct"/>
          </w:tcPr>
          <w:p w14:paraId="69846A04" w14:textId="2356A11B" w:rsidR="00DD20B1" w:rsidRPr="003F1435" w:rsidRDefault="00DD20B1" w:rsidP="00DD20B1">
            <w:pPr>
              <w:spacing w:line="259" w:lineRule="auto"/>
              <w:ind w:left="90"/>
              <w:rPr>
                <w:rFonts w:asciiTheme="majorHAnsi" w:hAnsiTheme="majorHAnsi" w:cstheme="majorHAnsi"/>
                <w:i/>
                <w:iCs/>
                <w:szCs w:val="22"/>
                <w:lang w:val="vi-VN"/>
              </w:rPr>
            </w:pPr>
            <w:r w:rsidRPr="003F1435">
              <w:rPr>
                <w:rFonts w:asciiTheme="majorHAnsi" w:hAnsiTheme="majorHAnsi" w:cstheme="majorHAnsi"/>
                <w:i/>
                <w:iCs/>
                <w:szCs w:val="22"/>
                <w:lang w:val="vi-VN"/>
              </w:rPr>
              <w:t xml:space="preserve">- </w:t>
            </w:r>
            <w:r w:rsidR="001B05DA" w:rsidRPr="003F1435">
              <w:rPr>
                <w:rFonts w:asciiTheme="majorHAnsi" w:hAnsiTheme="majorHAnsi" w:cstheme="majorHAnsi"/>
                <w:i/>
                <w:iCs/>
                <w:szCs w:val="22"/>
                <w:lang w:val="vi-VN"/>
              </w:rPr>
              <w:t>Nhà thầu kê khai cụ thể thông tin đáp ứng của hàng hóa dự thầu</w:t>
            </w:r>
            <w:r w:rsidR="001A40FA" w:rsidRPr="003F1435">
              <w:rPr>
                <w:rFonts w:asciiTheme="majorHAnsi" w:hAnsiTheme="majorHAnsi" w:cstheme="majorHAnsi"/>
                <w:i/>
                <w:iCs/>
                <w:szCs w:val="22"/>
                <w:lang w:val="vi-VN"/>
              </w:rPr>
              <w:t xml:space="preserve">; </w:t>
            </w:r>
          </w:p>
          <w:p w14:paraId="1A5F585A" w14:textId="4635D157" w:rsidR="001B05DA" w:rsidRPr="003F1435" w:rsidRDefault="00DD20B1" w:rsidP="00DD20B1">
            <w:pPr>
              <w:spacing w:line="259" w:lineRule="auto"/>
              <w:ind w:left="90"/>
              <w:rPr>
                <w:rFonts w:asciiTheme="majorHAnsi" w:hAnsiTheme="majorHAnsi" w:cstheme="majorHAnsi"/>
                <w:i/>
                <w:iCs/>
                <w:szCs w:val="22"/>
                <w:lang w:val="vi-VN"/>
              </w:rPr>
            </w:pPr>
            <w:r w:rsidRPr="003F1435">
              <w:rPr>
                <w:rFonts w:asciiTheme="majorHAnsi" w:hAnsiTheme="majorHAnsi" w:cstheme="majorHAnsi"/>
                <w:i/>
                <w:iCs/>
                <w:szCs w:val="22"/>
                <w:lang w:val="vi-VN"/>
              </w:rPr>
              <w:t xml:space="preserve">- </w:t>
            </w:r>
            <w:r w:rsidR="001A40FA" w:rsidRPr="003F1435">
              <w:rPr>
                <w:rFonts w:asciiTheme="majorHAnsi" w:hAnsiTheme="majorHAnsi" w:cstheme="majorHAnsi"/>
                <w:i/>
                <w:iCs/>
                <w:szCs w:val="22"/>
                <w:lang w:val="vi-VN"/>
              </w:rPr>
              <w:t xml:space="preserve">Đối với cấu hình </w:t>
            </w:r>
            <w:r w:rsidR="00C450B2" w:rsidRPr="003F1435">
              <w:rPr>
                <w:rFonts w:asciiTheme="majorHAnsi" w:hAnsiTheme="majorHAnsi" w:cstheme="majorHAnsi"/>
                <w:i/>
                <w:iCs/>
                <w:szCs w:val="22"/>
                <w:lang w:val="vi-VN"/>
              </w:rPr>
              <w:t xml:space="preserve">nhà thầu phải kê rõ tên (nếu có) </w:t>
            </w:r>
            <w:r w:rsidR="001A40FA" w:rsidRPr="003F1435">
              <w:rPr>
                <w:rFonts w:asciiTheme="majorHAnsi" w:hAnsiTheme="majorHAnsi" w:cstheme="majorHAnsi"/>
                <w:i/>
                <w:iCs/>
                <w:szCs w:val="22"/>
                <w:lang w:val="vi-VN"/>
              </w:rPr>
              <w:t>nếu là thiết bị độc lập</w:t>
            </w:r>
            <w:r w:rsidR="00262E93" w:rsidRPr="003F1435">
              <w:rPr>
                <w:rFonts w:asciiTheme="majorHAnsi" w:hAnsiTheme="majorHAnsi" w:cstheme="majorHAnsi"/>
                <w:i/>
                <w:iCs/>
                <w:szCs w:val="22"/>
                <w:lang w:val="vi-VN"/>
              </w:rPr>
              <w:t xml:space="preserve"> hoặc thiết bị y tế độc lập</w:t>
            </w:r>
            <w:r w:rsidR="001A40FA" w:rsidRPr="003F1435">
              <w:rPr>
                <w:rFonts w:asciiTheme="majorHAnsi" w:hAnsiTheme="majorHAnsi" w:cstheme="majorHAnsi"/>
                <w:i/>
                <w:iCs/>
                <w:szCs w:val="22"/>
                <w:lang w:val="vi-VN"/>
              </w:rPr>
              <w:t xml:space="preserve"> nhà thầu phải kê khai cụ thể </w:t>
            </w:r>
            <w:r w:rsidR="00D94692" w:rsidRPr="003F1435">
              <w:rPr>
                <w:rFonts w:asciiTheme="majorHAnsi" w:hAnsiTheme="majorHAnsi" w:cstheme="majorHAnsi"/>
                <w:i/>
                <w:iCs/>
                <w:szCs w:val="22"/>
                <w:lang w:val="vi-VN"/>
              </w:rPr>
              <w:t>Ký mã hiệu, Nhãn hiệu, Hãng sản xuất, xuất xứ</w:t>
            </w:r>
          </w:p>
        </w:tc>
        <w:tc>
          <w:tcPr>
            <w:tcW w:w="1313" w:type="pct"/>
          </w:tcPr>
          <w:p w14:paraId="3E7A2949" w14:textId="77777777" w:rsidR="009E6306" w:rsidRPr="003F1435" w:rsidRDefault="009E6306" w:rsidP="00DD20B1">
            <w:pPr>
              <w:spacing w:line="259" w:lineRule="auto"/>
              <w:rPr>
                <w:rFonts w:asciiTheme="majorHAnsi" w:hAnsiTheme="majorHAnsi" w:cstheme="majorHAnsi"/>
                <w:i/>
                <w:iCs/>
                <w:szCs w:val="22"/>
                <w:lang w:val="vi-VN"/>
              </w:rPr>
            </w:pPr>
            <w:r w:rsidRPr="003F1435">
              <w:rPr>
                <w:rFonts w:asciiTheme="majorHAnsi" w:hAnsiTheme="majorHAnsi" w:cstheme="majorHAnsi"/>
                <w:i/>
                <w:iCs/>
                <w:szCs w:val="22"/>
                <w:lang w:val="vi-VN"/>
              </w:rPr>
              <w:t>- Tài liệu ….</w:t>
            </w:r>
          </w:p>
          <w:p w14:paraId="56CD2DDD" w14:textId="14B08901" w:rsidR="001B05DA" w:rsidRPr="003F1435" w:rsidRDefault="009E6306" w:rsidP="00DD20B1">
            <w:pPr>
              <w:spacing w:line="259" w:lineRule="auto"/>
              <w:rPr>
                <w:rFonts w:asciiTheme="majorHAnsi" w:hAnsiTheme="majorHAnsi" w:cstheme="majorHAnsi"/>
                <w:i/>
                <w:iCs/>
                <w:szCs w:val="22"/>
                <w:lang w:val="vi-VN"/>
              </w:rPr>
            </w:pPr>
            <w:r w:rsidRPr="003F1435">
              <w:rPr>
                <w:rFonts w:asciiTheme="majorHAnsi" w:hAnsiTheme="majorHAnsi" w:cstheme="majorHAnsi"/>
                <w:i/>
                <w:iCs/>
                <w:szCs w:val="22"/>
                <w:lang w:val="vi-VN"/>
              </w:rPr>
              <w:t xml:space="preserve">- Đối với thông số kỹ thuật </w:t>
            </w:r>
            <w:r w:rsidR="001B05DA" w:rsidRPr="003F1435">
              <w:rPr>
                <w:rFonts w:asciiTheme="majorHAnsi" w:hAnsiTheme="majorHAnsi" w:cstheme="majorHAnsi"/>
                <w:i/>
                <w:iCs/>
                <w:szCs w:val="22"/>
                <w:lang w:val="vi-VN"/>
              </w:rPr>
              <w:t>Nhà thầu kê khai đầy đủ thông tin theo yêu cầu</w:t>
            </w:r>
          </w:p>
          <w:p w14:paraId="4AA2E82C" w14:textId="4A8279A6" w:rsidR="007B45B8" w:rsidRPr="003F1435" w:rsidRDefault="007B45B8" w:rsidP="00603A57">
            <w:pPr>
              <w:rPr>
                <w:rFonts w:asciiTheme="majorHAnsi" w:hAnsiTheme="majorHAnsi" w:cstheme="majorHAnsi"/>
                <w:i/>
                <w:iCs/>
                <w:szCs w:val="22"/>
              </w:rPr>
            </w:pPr>
            <w:r w:rsidRPr="003F1435">
              <w:rPr>
                <w:rFonts w:asciiTheme="majorHAnsi" w:hAnsiTheme="majorHAnsi" w:cstheme="majorHAnsi"/>
                <w:i/>
                <w:iCs/>
                <w:szCs w:val="22"/>
                <w:u w:val="single"/>
              </w:rPr>
              <w:t xml:space="preserve">- </w:t>
            </w:r>
            <w:r w:rsidR="00F034D8" w:rsidRPr="003F1435">
              <w:rPr>
                <w:rFonts w:asciiTheme="majorHAnsi" w:hAnsiTheme="majorHAnsi" w:cstheme="majorHAnsi"/>
                <w:i/>
                <w:iCs/>
                <w:szCs w:val="22"/>
              </w:rPr>
              <w:t xml:space="preserve">Tài liệu </w:t>
            </w:r>
            <w:r w:rsidRPr="003F1435">
              <w:rPr>
                <w:rFonts w:asciiTheme="majorHAnsi" w:hAnsiTheme="majorHAnsi" w:cstheme="majorHAnsi"/>
                <w:i/>
                <w:iCs/>
                <w:szCs w:val="22"/>
                <w:lang w:val="vi-VN"/>
              </w:rPr>
              <w:t xml:space="preserve">Datasheet </w:t>
            </w:r>
            <w:r w:rsidR="00603A57" w:rsidRPr="003F1435">
              <w:rPr>
                <w:rFonts w:asciiTheme="majorHAnsi" w:hAnsiTheme="majorHAnsi" w:cstheme="majorHAnsi"/>
                <w:i/>
                <w:iCs/>
                <w:szCs w:val="22"/>
                <w:lang w:val="vi-VN"/>
              </w:rPr>
              <w:t>trang</w:t>
            </w:r>
            <w:proofErr w:type="gramStart"/>
            <w:r w:rsidR="00603A57" w:rsidRPr="003F1435">
              <w:rPr>
                <w:rFonts w:asciiTheme="majorHAnsi" w:hAnsiTheme="majorHAnsi" w:cstheme="majorHAnsi"/>
                <w:i/>
                <w:iCs/>
                <w:szCs w:val="22"/>
                <w:lang w:val="vi-VN"/>
              </w:rPr>
              <w:t xml:space="preserve"> </w:t>
            </w:r>
            <w:r w:rsidR="003B27AA" w:rsidRPr="003F1435">
              <w:rPr>
                <w:rFonts w:asciiTheme="majorHAnsi" w:hAnsiTheme="majorHAnsi" w:cstheme="majorHAnsi"/>
                <w:i/>
                <w:iCs/>
                <w:szCs w:val="22"/>
              </w:rPr>
              <w:t>..</w:t>
            </w:r>
            <w:proofErr w:type="gramEnd"/>
            <w:r w:rsidR="00603A57" w:rsidRPr="003F1435">
              <w:rPr>
                <w:rFonts w:asciiTheme="majorHAnsi" w:hAnsiTheme="majorHAnsi" w:cstheme="majorHAnsi"/>
                <w:i/>
                <w:iCs/>
                <w:szCs w:val="22"/>
                <w:lang w:val="vi-VN"/>
              </w:rPr>
              <w:t>, Mục</w:t>
            </w:r>
            <w:r w:rsidR="00F034D8" w:rsidRPr="003F1435">
              <w:rPr>
                <w:rFonts w:asciiTheme="majorHAnsi" w:hAnsiTheme="majorHAnsi" w:cstheme="majorHAnsi"/>
                <w:i/>
                <w:iCs/>
                <w:szCs w:val="22"/>
              </w:rPr>
              <w:t xml:space="preserve"> </w:t>
            </w:r>
            <w:r w:rsidR="00603A57" w:rsidRPr="003F1435">
              <w:rPr>
                <w:rFonts w:asciiTheme="majorHAnsi" w:hAnsiTheme="majorHAnsi" w:cstheme="majorHAnsi"/>
                <w:i/>
                <w:iCs/>
                <w:szCs w:val="22"/>
                <w:lang w:val="vi-VN"/>
              </w:rPr>
              <w:t xml:space="preserve">…; </w:t>
            </w:r>
          </w:p>
          <w:p w14:paraId="344BC35C" w14:textId="30E569CA" w:rsidR="007B45B8" w:rsidRPr="003F1435" w:rsidRDefault="007B45B8" w:rsidP="00603A57">
            <w:pPr>
              <w:rPr>
                <w:rFonts w:asciiTheme="majorHAnsi" w:hAnsiTheme="majorHAnsi" w:cstheme="majorHAnsi"/>
                <w:i/>
                <w:iCs/>
                <w:szCs w:val="22"/>
              </w:rPr>
            </w:pPr>
            <w:r w:rsidRPr="003F1435">
              <w:rPr>
                <w:rFonts w:asciiTheme="majorHAnsi" w:hAnsiTheme="majorHAnsi" w:cstheme="majorHAnsi"/>
                <w:i/>
                <w:iCs/>
                <w:szCs w:val="22"/>
              </w:rPr>
              <w:t xml:space="preserve">- </w:t>
            </w:r>
            <w:r w:rsidR="00603A57" w:rsidRPr="003F1435">
              <w:rPr>
                <w:rFonts w:asciiTheme="majorHAnsi" w:hAnsiTheme="majorHAnsi" w:cstheme="majorHAnsi"/>
                <w:i/>
                <w:iCs/>
                <w:szCs w:val="22"/>
              </w:rPr>
              <w:t>Trích dẫn</w:t>
            </w:r>
            <w:r w:rsidR="003B27AA" w:rsidRPr="003F1435">
              <w:rPr>
                <w:rFonts w:asciiTheme="majorHAnsi" w:hAnsiTheme="majorHAnsi" w:cstheme="majorHAnsi"/>
                <w:i/>
                <w:iCs/>
                <w:szCs w:val="22"/>
              </w:rPr>
              <w:t>:</w:t>
            </w:r>
            <w:r w:rsidR="00603A57" w:rsidRPr="003F1435">
              <w:rPr>
                <w:rFonts w:asciiTheme="majorHAnsi" w:hAnsiTheme="majorHAnsi" w:cstheme="majorHAnsi"/>
                <w:i/>
                <w:iCs/>
                <w:szCs w:val="22"/>
                <w:lang w:val="vi-VN"/>
              </w:rPr>
              <w:t xml:space="preserve"> </w:t>
            </w:r>
            <w:r w:rsidR="003B27AA" w:rsidRPr="003F1435">
              <w:rPr>
                <w:rFonts w:asciiTheme="majorHAnsi" w:hAnsiTheme="majorHAnsi" w:cstheme="majorHAnsi"/>
                <w:i/>
                <w:iCs/>
                <w:szCs w:val="22"/>
              </w:rPr>
              <w:t>(</w:t>
            </w:r>
            <w:r w:rsidR="00603A57" w:rsidRPr="003F1435">
              <w:rPr>
                <w:rFonts w:asciiTheme="majorHAnsi" w:hAnsiTheme="majorHAnsi" w:cstheme="majorHAnsi"/>
                <w:i/>
                <w:iCs/>
                <w:szCs w:val="22"/>
              </w:rPr>
              <w:t xml:space="preserve">đầy đủ </w:t>
            </w:r>
            <w:r w:rsidR="00603A57" w:rsidRPr="003F1435">
              <w:rPr>
                <w:rFonts w:asciiTheme="majorHAnsi" w:hAnsiTheme="majorHAnsi" w:cstheme="majorHAnsi"/>
                <w:i/>
                <w:iCs/>
                <w:szCs w:val="22"/>
                <w:lang w:val="vi-VN"/>
              </w:rPr>
              <w:t xml:space="preserve">nội dung </w:t>
            </w:r>
            <w:r w:rsidR="00603A57" w:rsidRPr="003F1435">
              <w:rPr>
                <w:rFonts w:asciiTheme="majorHAnsi" w:hAnsiTheme="majorHAnsi" w:cstheme="majorHAnsi"/>
                <w:i/>
                <w:iCs/>
                <w:szCs w:val="22"/>
              </w:rPr>
              <w:t>đáp ứn</w:t>
            </w:r>
            <w:r w:rsidR="003B27AA" w:rsidRPr="003F1435">
              <w:rPr>
                <w:rFonts w:asciiTheme="majorHAnsi" w:hAnsiTheme="majorHAnsi" w:cstheme="majorHAnsi"/>
                <w:i/>
                <w:iCs/>
                <w:szCs w:val="22"/>
              </w:rPr>
              <w:t>g)</w:t>
            </w:r>
            <w:r w:rsidR="00603A57" w:rsidRPr="003F1435">
              <w:rPr>
                <w:rFonts w:asciiTheme="majorHAnsi" w:hAnsiTheme="majorHAnsi" w:cstheme="majorHAnsi"/>
                <w:i/>
                <w:iCs/>
                <w:szCs w:val="22"/>
                <w:lang w:val="vi-VN"/>
              </w:rPr>
              <w:t xml:space="preserve"> ….”</w:t>
            </w:r>
            <w:r w:rsidR="00603A57" w:rsidRPr="003F1435">
              <w:rPr>
                <w:rFonts w:asciiTheme="majorHAnsi" w:hAnsiTheme="majorHAnsi" w:cstheme="majorHAnsi"/>
                <w:i/>
                <w:iCs/>
                <w:szCs w:val="22"/>
              </w:rPr>
              <w:t xml:space="preserve"> </w:t>
            </w:r>
          </w:p>
          <w:p w14:paraId="68F8C414" w14:textId="6534B038" w:rsidR="00603A57" w:rsidRPr="003F1435" w:rsidRDefault="007B45B8" w:rsidP="00603A57">
            <w:pPr>
              <w:rPr>
                <w:rFonts w:asciiTheme="majorHAnsi" w:hAnsiTheme="majorHAnsi" w:cstheme="majorHAnsi"/>
                <w:i/>
                <w:iCs/>
                <w:szCs w:val="22"/>
              </w:rPr>
            </w:pPr>
            <w:r w:rsidRPr="003F1435">
              <w:rPr>
                <w:rFonts w:asciiTheme="majorHAnsi" w:hAnsiTheme="majorHAnsi" w:cstheme="majorHAnsi"/>
                <w:i/>
                <w:iCs/>
                <w:szCs w:val="22"/>
              </w:rPr>
              <w:t xml:space="preserve">- </w:t>
            </w:r>
            <w:r w:rsidR="00603A57" w:rsidRPr="003F1435">
              <w:rPr>
                <w:rFonts w:asciiTheme="majorHAnsi" w:hAnsiTheme="majorHAnsi" w:cstheme="majorHAnsi"/>
                <w:i/>
                <w:iCs/>
                <w:szCs w:val="22"/>
              </w:rPr>
              <w:t xml:space="preserve">Dịch </w:t>
            </w:r>
            <w:r w:rsidR="003B27AA" w:rsidRPr="003F1435">
              <w:rPr>
                <w:rFonts w:asciiTheme="majorHAnsi" w:hAnsiTheme="majorHAnsi" w:cstheme="majorHAnsi"/>
                <w:i/>
                <w:iCs/>
                <w:szCs w:val="22"/>
              </w:rPr>
              <w:t>ngh</w:t>
            </w:r>
            <w:r w:rsidR="00F034D8" w:rsidRPr="003F1435">
              <w:rPr>
                <w:rFonts w:asciiTheme="majorHAnsi" w:hAnsiTheme="majorHAnsi" w:cstheme="majorHAnsi"/>
                <w:i/>
                <w:iCs/>
                <w:szCs w:val="22"/>
              </w:rPr>
              <w:t xml:space="preserve">ĩa </w:t>
            </w:r>
            <w:r w:rsidR="00603A57" w:rsidRPr="003F1435">
              <w:rPr>
                <w:rFonts w:asciiTheme="majorHAnsi" w:hAnsiTheme="majorHAnsi" w:cstheme="majorHAnsi"/>
                <w:i/>
                <w:iCs/>
                <w:szCs w:val="22"/>
              </w:rPr>
              <w:t>(nếu tài liệu không viết bằng tiếng việt): ….</w:t>
            </w:r>
          </w:p>
          <w:p w14:paraId="767D33DE" w14:textId="77777777" w:rsidR="001B05DA" w:rsidRPr="003F1435" w:rsidRDefault="001B05DA" w:rsidP="007B45B8">
            <w:pPr>
              <w:spacing w:line="259" w:lineRule="auto"/>
              <w:rPr>
                <w:rFonts w:asciiTheme="majorHAnsi" w:hAnsiTheme="majorHAnsi" w:cstheme="majorHAnsi"/>
                <w:i/>
                <w:iCs/>
                <w:szCs w:val="22"/>
              </w:rPr>
            </w:pPr>
          </w:p>
        </w:tc>
        <w:tc>
          <w:tcPr>
            <w:tcW w:w="1253" w:type="pct"/>
            <w:vAlign w:val="center"/>
          </w:tcPr>
          <w:p w14:paraId="0068B2C3" w14:textId="0E977DB2" w:rsidR="001B05DA" w:rsidRPr="003F1435" w:rsidRDefault="001B05DA" w:rsidP="00DD20B1">
            <w:pPr>
              <w:spacing w:line="259" w:lineRule="auto"/>
              <w:rPr>
                <w:rFonts w:asciiTheme="majorHAnsi" w:hAnsiTheme="majorHAnsi" w:cstheme="majorHAnsi"/>
                <w:i/>
                <w:iCs/>
                <w:szCs w:val="22"/>
                <w:lang w:val="vi-VN"/>
              </w:rPr>
            </w:pPr>
            <w:r w:rsidRPr="003F1435">
              <w:rPr>
                <w:rFonts w:asciiTheme="majorHAnsi" w:hAnsiTheme="majorHAnsi" w:cstheme="majorHAnsi"/>
                <w:i/>
                <w:iCs/>
                <w:szCs w:val="22"/>
                <w:lang w:val="vi-VN"/>
              </w:rPr>
              <w:t>- ISO…. Đơn vị cấp …Cấp cho …. Số …ngày cấp… hiệu lực từ ………..</w:t>
            </w:r>
          </w:p>
          <w:p w14:paraId="2DCB1329" w14:textId="28C6E32A" w:rsidR="001B05DA" w:rsidRPr="003F1435" w:rsidRDefault="001B05DA" w:rsidP="00DD20B1">
            <w:pPr>
              <w:spacing w:line="259" w:lineRule="auto"/>
              <w:rPr>
                <w:rFonts w:asciiTheme="majorHAnsi" w:hAnsiTheme="majorHAnsi" w:cstheme="majorHAnsi"/>
                <w:i/>
                <w:iCs/>
                <w:szCs w:val="22"/>
                <w:lang w:val="vi-VN"/>
              </w:rPr>
            </w:pPr>
            <w:r w:rsidRPr="003F1435">
              <w:rPr>
                <w:rFonts w:asciiTheme="majorHAnsi" w:hAnsiTheme="majorHAnsi" w:cstheme="majorHAnsi"/>
                <w:i/>
                <w:iCs/>
                <w:szCs w:val="22"/>
                <w:lang w:val="vi-VN"/>
              </w:rPr>
              <w:t>- Giấy lưu hành tự do số ….; Cơ quan cấp: …….; Cấp cho: …..; ngày cấp: ……; Hiệu lực từ …..</w:t>
            </w:r>
          </w:p>
          <w:p w14:paraId="3D63617B" w14:textId="6D03105F" w:rsidR="001B05DA" w:rsidRPr="003F1435" w:rsidRDefault="001B05DA" w:rsidP="00DD20B1">
            <w:pPr>
              <w:spacing w:line="259" w:lineRule="auto"/>
              <w:rPr>
                <w:rFonts w:asciiTheme="majorHAnsi" w:hAnsiTheme="majorHAnsi" w:cstheme="majorHAnsi"/>
                <w:i/>
                <w:iCs/>
                <w:szCs w:val="22"/>
                <w:lang w:val="vi-VN"/>
              </w:rPr>
            </w:pPr>
            <w:r w:rsidRPr="003F1435">
              <w:rPr>
                <w:rFonts w:asciiTheme="majorHAnsi" w:hAnsiTheme="majorHAnsi" w:cstheme="majorHAnsi"/>
                <w:i/>
                <w:iCs/>
                <w:szCs w:val="22"/>
                <w:lang w:val="vi-VN"/>
              </w:rPr>
              <w:t>- …………………</w:t>
            </w:r>
          </w:p>
          <w:p w14:paraId="76C8547B" w14:textId="548AAFC5" w:rsidR="001B05DA" w:rsidRPr="003F1435" w:rsidRDefault="001B05DA" w:rsidP="00DD20B1">
            <w:pPr>
              <w:spacing w:line="259" w:lineRule="auto"/>
              <w:rPr>
                <w:rFonts w:asciiTheme="majorHAnsi" w:hAnsiTheme="majorHAnsi" w:cstheme="majorHAnsi"/>
                <w:i/>
                <w:iCs/>
                <w:szCs w:val="22"/>
                <w:lang w:val="vi-VN"/>
              </w:rPr>
            </w:pPr>
            <w:r w:rsidRPr="003F1435">
              <w:rPr>
                <w:rFonts w:asciiTheme="majorHAnsi" w:hAnsiTheme="majorHAnsi" w:cstheme="majorHAnsi"/>
                <w:i/>
                <w:iCs/>
                <w:szCs w:val="22"/>
                <w:lang w:val="vi-VN"/>
              </w:rPr>
              <w:t>- Giấy phép bán hàng ngày … từ …(tên hãng) … cho … (tên nhà thầu/nhà phân phối), có hiệu lực đến …</w:t>
            </w:r>
          </w:p>
        </w:tc>
      </w:tr>
    </w:tbl>
    <w:p w14:paraId="5B0E52B4" w14:textId="4112AB4A" w:rsidR="00DF36F2" w:rsidRPr="003F1435" w:rsidRDefault="00F27BDC" w:rsidP="00DF36F2">
      <w:pPr>
        <w:spacing w:before="120"/>
        <w:ind w:firstLine="720"/>
        <w:rPr>
          <w:rFonts w:asciiTheme="majorHAnsi" w:hAnsiTheme="majorHAnsi" w:cstheme="majorHAnsi"/>
          <w:bCs/>
          <w:lang w:val="vi-VN"/>
        </w:rPr>
      </w:pPr>
      <w:r w:rsidRPr="003F1435">
        <w:rPr>
          <w:rFonts w:asciiTheme="majorHAnsi" w:hAnsiTheme="majorHAnsi" w:cstheme="majorHAnsi"/>
          <w:bCs/>
          <w:lang w:val="vi-VN"/>
        </w:rPr>
        <w:t xml:space="preserve">Nhà thầu chúng tôi cam kết rằng tất cả các thông tin đã kê khai trong Hồ sơ dự thầu này là trung thực, chính xác và hoàn toàn chịu trách nhiệm trước pháp luật về tính xác thực của các thông tin này. Trường hợp phát hiện bất kỳ thông tin nào không trung thực, chúng tôi hiểu rằng đây là hành vi gian lận trong đấu thầu theo quy định tại Khoản 4, Điều 16 của </w:t>
      </w:r>
      <w:r w:rsidR="006D3A42" w:rsidRPr="003F1435">
        <w:rPr>
          <w:rFonts w:asciiTheme="majorHAnsi" w:hAnsiTheme="majorHAnsi" w:cstheme="majorHAnsi"/>
          <w:bCs/>
          <w:lang w:val="vi-VN"/>
        </w:rPr>
        <w:t xml:space="preserve">Luật Đấu thầu hiện hành </w:t>
      </w:r>
      <w:r w:rsidRPr="003F1435">
        <w:rPr>
          <w:rFonts w:asciiTheme="majorHAnsi" w:hAnsiTheme="majorHAnsi" w:cstheme="majorHAnsi"/>
          <w:bCs/>
          <w:lang w:val="vi-VN"/>
        </w:rPr>
        <w:t>và sẽ chấp nhận mọi chế tài xử lý theo quy định của pháp luật, bao gồm cả việc hồ sơ dự thầu của chúng tôi bị loại bỏ và bảo đảm dự thầu không được hoàn trả.</w:t>
      </w:r>
    </w:p>
    <w:tbl>
      <w:tblPr>
        <w:tblW w:w="0" w:type="auto"/>
        <w:tblLook w:val="04A0" w:firstRow="1" w:lastRow="0" w:firstColumn="1" w:lastColumn="0" w:noHBand="0" w:noVBand="1"/>
      </w:tblPr>
      <w:tblGrid>
        <w:gridCol w:w="7387"/>
        <w:gridCol w:w="7543"/>
      </w:tblGrid>
      <w:tr w:rsidR="003F1435" w:rsidRPr="003F1435" w14:paraId="6DAF3841" w14:textId="77777777" w:rsidTr="00EB29B2">
        <w:tc>
          <w:tcPr>
            <w:tcW w:w="7387" w:type="dxa"/>
          </w:tcPr>
          <w:p w14:paraId="4F87A027" w14:textId="77777777" w:rsidR="00DF36F2" w:rsidRPr="003F1435" w:rsidRDefault="00DF36F2" w:rsidP="00EB29B2">
            <w:pPr>
              <w:rPr>
                <w:rFonts w:asciiTheme="majorHAnsi" w:hAnsiTheme="majorHAnsi" w:cstheme="majorHAnsi"/>
                <w:b/>
                <w:bCs/>
                <w:lang w:val="vi-VN"/>
              </w:rPr>
            </w:pPr>
          </w:p>
        </w:tc>
        <w:tc>
          <w:tcPr>
            <w:tcW w:w="7543" w:type="dxa"/>
            <w:hideMark/>
          </w:tcPr>
          <w:p w14:paraId="2117CD10" w14:textId="77777777" w:rsidR="00DF36F2" w:rsidRPr="003F1435" w:rsidRDefault="00DF36F2" w:rsidP="00EB29B2">
            <w:pPr>
              <w:spacing w:before="120"/>
              <w:ind w:firstLine="720"/>
              <w:jc w:val="center"/>
              <w:rPr>
                <w:rFonts w:asciiTheme="majorHAnsi" w:hAnsiTheme="majorHAnsi" w:cstheme="majorHAnsi"/>
                <w:bCs/>
                <w:i/>
                <w:lang w:val="vi-VN"/>
              </w:rPr>
            </w:pPr>
            <w:r w:rsidRPr="003F1435">
              <w:rPr>
                <w:rFonts w:asciiTheme="majorHAnsi" w:hAnsiTheme="majorHAnsi" w:cstheme="majorHAnsi"/>
                <w:bCs/>
                <w:i/>
                <w:lang w:val="vi-VN"/>
              </w:rPr>
              <w:t>....................., ngày.........tháng..........năm 2025</w:t>
            </w:r>
          </w:p>
          <w:p w14:paraId="2922B0F0" w14:textId="77777777" w:rsidR="00DF36F2" w:rsidRPr="003F1435" w:rsidRDefault="00DF36F2" w:rsidP="00EB29B2">
            <w:pPr>
              <w:spacing w:before="120"/>
              <w:ind w:firstLine="720"/>
              <w:jc w:val="center"/>
              <w:rPr>
                <w:rFonts w:asciiTheme="majorHAnsi" w:hAnsiTheme="majorHAnsi" w:cstheme="majorHAnsi"/>
                <w:i/>
                <w:iCs/>
                <w:lang w:val="vi-VN"/>
              </w:rPr>
            </w:pPr>
            <w:r w:rsidRPr="003F1435">
              <w:rPr>
                <w:rFonts w:asciiTheme="majorHAnsi" w:hAnsiTheme="majorHAnsi" w:cstheme="majorHAnsi"/>
                <w:b/>
                <w:bCs/>
                <w:lang w:val="vi-VN"/>
              </w:rPr>
              <w:t>Đại diện hợp pháp của nhà thầu</w:t>
            </w:r>
          </w:p>
          <w:p w14:paraId="32EA9DA9" w14:textId="77777777" w:rsidR="00DF36F2" w:rsidRPr="003F1435" w:rsidRDefault="00DF36F2" w:rsidP="00EB29B2">
            <w:pPr>
              <w:spacing w:before="120"/>
              <w:ind w:firstLine="720"/>
              <w:jc w:val="center"/>
              <w:rPr>
                <w:rFonts w:asciiTheme="majorHAnsi" w:hAnsiTheme="majorHAnsi" w:cstheme="majorHAnsi"/>
                <w:i/>
                <w:iCs/>
                <w:lang w:val="vi-VN"/>
              </w:rPr>
            </w:pPr>
            <w:r w:rsidRPr="003F1435">
              <w:rPr>
                <w:rFonts w:asciiTheme="majorHAnsi" w:hAnsiTheme="majorHAnsi" w:cstheme="majorHAnsi"/>
                <w:i/>
                <w:iCs/>
                <w:lang w:val="vi-VN"/>
              </w:rPr>
              <w:t>[Ghi tên, chức danh, ký tên và đóng dấu]</w:t>
            </w:r>
          </w:p>
        </w:tc>
      </w:tr>
    </w:tbl>
    <w:p w14:paraId="760E09F9" w14:textId="77777777" w:rsidR="00DF36F2" w:rsidRPr="003F1435" w:rsidRDefault="00DF36F2" w:rsidP="00DF36F2">
      <w:pPr>
        <w:spacing w:before="120"/>
        <w:rPr>
          <w:rFonts w:asciiTheme="majorHAnsi" w:hAnsiTheme="majorHAnsi" w:cstheme="majorHAnsi"/>
          <w:bCs/>
          <w:lang w:val="vi-VN"/>
        </w:rPr>
        <w:sectPr w:rsidR="00DF36F2" w:rsidRPr="003F1435" w:rsidSect="007B38FE">
          <w:footnotePr>
            <w:numRestart w:val="eachPage"/>
          </w:footnotePr>
          <w:pgSz w:w="16839" w:h="11907" w:orient="landscape" w:code="9"/>
          <w:pgMar w:top="1134" w:right="567" w:bottom="851" w:left="567" w:header="720" w:footer="358" w:gutter="0"/>
          <w:cols w:space="720"/>
          <w:docGrid w:linePitch="360"/>
        </w:sectPr>
      </w:pPr>
    </w:p>
    <w:p w14:paraId="13A1991C" w14:textId="77777777" w:rsidR="00DF36F2" w:rsidRPr="003F1435" w:rsidRDefault="00DF36F2" w:rsidP="00DF36F2">
      <w:pPr>
        <w:spacing w:before="120"/>
        <w:jc w:val="right"/>
        <w:rPr>
          <w:rFonts w:asciiTheme="majorHAnsi" w:hAnsiTheme="majorHAnsi" w:cstheme="majorHAnsi"/>
          <w:b/>
          <w:lang w:val="vi-VN"/>
        </w:rPr>
      </w:pPr>
      <w:r w:rsidRPr="003F1435">
        <w:rPr>
          <w:rFonts w:asciiTheme="majorHAnsi" w:hAnsiTheme="majorHAnsi" w:cstheme="majorHAnsi"/>
          <w:b/>
          <w:lang w:val="vi-VN"/>
        </w:rPr>
        <w:lastRenderedPageBreak/>
        <w:t xml:space="preserve">Mẫu 02: </w:t>
      </w:r>
      <w:bookmarkStart w:id="7" w:name="_Hlk163047666"/>
      <w:r w:rsidRPr="003F1435">
        <w:rPr>
          <w:rFonts w:asciiTheme="majorHAnsi" w:hAnsiTheme="majorHAnsi" w:cstheme="majorHAnsi"/>
          <w:b/>
          <w:lang w:val="vi-VN"/>
        </w:rPr>
        <w:t>Bảng kê khai dữ liệu hàng hóa dự thầu</w:t>
      </w:r>
      <w:bookmarkEnd w:id="7"/>
    </w:p>
    <w:p w14:paraId="7C5FD3EA" w14:textId="77777777" w:rsidR="004370DD" w:rsidRPr="003F1435" w:rsidRDefault="004370DD" w:rsidP="004370DD">
      <w:pPr>
        <w:rPr>
          <w:rFonts w:asciiTheme="majorHAnsi" w:hAnsiTheme="majorHAnsi" w:cstheme="majorHAnsi"/>
          <w:bCs/>
          <w:lang w:val="vi-VN"/>
        </w:rPr>
      </w:pPr>
      <w:bookmarkStart w:id="8" w:name="_Hlk200696839"/>
      <w:r w:rsidRPr="003F1435">
        <w:rPr>
          <w:rFonts w:asciiTheme="majorHAnsi" w:hAnsiTheme="majorHAnsi" w:cstheme="majorHAnsi"/>
          <w:b/>
          <w:lang w:val="vi-VN"/>
        </w:rPr>
        <w:t>Tên nhà thầu</w:t>
      </w:r>
      <w:r w:rsidRPr="003F1435">
        <w:rPr>
          <w:rFonts w:asciiTheme="majorHAnsi" w:hAnsiTheme="majorHAnsi" w:cstheme="majorHAnsi"/>
          <w:bCs/>
          <w:lang w:val="vi-VN"/>
        </w:rPr>
        <w:t>: .................................... /</w:t>
      </w:r>
      <w:r w:rsidRPr="003F1435">
        <w:rPr>
          <w:rFonts w:asciiTheme="majorHAnsi" w:hAnsiTheme="majorHAnsi" w:cstheme="majorHAnsi"/>
          <w:b/>
          <w:lang w:val="vi-VN"/>
        </w:rPr>
        <w:t>Mã số thuế</w:t>
      </w:r>
      <w:r w:rsidRPr="003F1435">
        <w:rPr>
          <w:rFonts w:asciiTheme="majorHAnsi" w:hAnsiTheme="majorHAnsi" w:cstheme="majorHAnsi"/>
          <w:bCs/>
          <w:lang w:val="vi-VN"/>
        </w:rPr>
        <w:t>: …………………………</w:t>
      </w:r>
    </w:p>
    <w:p w14:paraId="0351BCDC" w14:textId="77777777" w:rsidR="004370DD" w:rsidRPr="003F1435" w:rsidRDefault="004370DD" w:rsidP="004370DD">
      <w:pPr>
        <w:rPr>
          <w:rFonts w:asciiTheme="majorHAnsi" w:hAnsiTheme="majorHAnsi" w:cstheme="majorHAnsi"/>
          <w:bCs/>
          <w:lang w:val="vi-VN"/>
        </w:rPr>
      </w:pPr>
      <w:r w:rsidRPr="003F1435">
        <w:rPr>
          <w:rFonts w:asciiTheme="majorHAnsi" w:hAnsiTheme="majorHAnsi" w:cstheme="majorHAnsi"/>
          <w:b/>
          <w:lang w:val="vi-VN"/>
        </w:rPr>
        <w:t>Địa chỉ</w:t>
      </w:r>
      <w:r w:rsidRPr="003F1435">
        <w:rPr>
          <w:rFonts w:asciiTheme="majorHAnsi" w:hAnsiTheme="majorHAnsi" w:cstheme="majorHAnsi"/>
          <w:bCs/>
          <w:lang w:val="vi-VN"/>
        </w:rPr>
        <w:t>: ............................................../</w:t>
      </w:r>
      <w:r w:rsidRPr="003F1435">
        <w:rPr>
          <w:rFonts w:asciiTheme="majorHAnsi" w:hAnsiTheme="majorHAnsi" w:cstheme="majorHAnsi"/>
          <w:b/>
          <w:lang w:val="vi-VN"/>
        </w:rPr>
        <w:t>Số điện thoại</w:t>
      </w:r>
      <w:r w:rsidRPr="003F1435">
        <w:rPr>
          <w:rFonts w:asciiTheme="majorHAnsi" w:hAnsiTheme="majorHAnsi" w:cstheme="majorHAnsi"/>
          <w:bCs/>
          <w:lang w:val="vi-VN"/>
        </w:rPr>
        <w:t>: .....................................</w:t>
      </w:r>
    </w:p>
    <w:p w14:paraId="71C6F958" w14:textId="77777777" w:rsidR="004370DD" w:rsidRPr="003F1435" w:rsidRDefault="004370DD" w:rsidP="004370DD">
      <w:pPr>
        <w:rPr>
          <w:rFonts w:asciiTheme="majorHAnsi" w:hAnsiTheme="majorHAnsi" w:cstheme="majorHAnsi"/>
          <w:bCs/>
          <w:lang w:val="vi-VN"/>
        </w:rPr>
      </w:pPr>
      <w:r w:rsidRPr="003F1435">
        <w:rPr>
          <w:rFonts w:asciiTheme="majorHAnsi" w:hAnsiTheme="majorHAnsi" w:cstheme="majorHAnsi"/>
          <w:b/>
          <w:lang w:val="vi-VN"/>
        </w:rPr>
        <w:t>Số điện thoại người phụ trách:</w:t>
      </w:r>
      <w:r w:rsidRPr="003F1435">
        <w:rPr>
          <w:rFonts w:asciiTheme="majorHAnsi" w:hAnsiTheme="majorHAnsi" w:cstheme="majorHAnsi"/>
          <w:bCs/>
          <w:lang w:val="vi-VN"/>
        </w:rPr>
        <w:t xml:space="preserve"> ………</w:t>
      </w:r>
    </w:p>
    <w:p w14:paraId="213E901E" w14:textId="77777777" w:rsidR="00697D84" w:rsidRPr="003F1435" w:rsidRDefault="00697D84" w:rsidP="00DF36F2">
      <w:pPr>
        <w:rPr>
          <w:rFonts w:asciiTheme="majorHAnsi" w:hAnsiTheme="majorHAnsi" w:cstheme="majorHAnsi"/>
          <w:bCs/>
          <w:lang w:val="vi-VN"/>
        </w:rPr>
      </w:pPr>
    </w:p>
    <w:bookmarkEnd w:id="8"/>
    <w:p w14:paraId="40497FD9" w14:textId="77777777" w:rsidR="00DF36F2" w:rsidRPr="003F1435" w:rsidRDefault="00DF36F2" w:rsidP="00DF36F2">
      <w:pPr>
        <w:spacing w:before="120"/>
        <w:ind w:firstLine="720"/>
        <w:jc w:val="center"/>
        <w:rPr>
          <w:rFonts w:asciiTheme="majorHAnsi" w:hAnsiTheme="majorHAnsi" w:cstheme="majorHAnsi"/>
          <w:b/>
          <w:bCs/>
          <w:lang w:val="vi-VN"/>
        </w:rPr>
      </w:pPr>
      <w:r w:rsidRPr="003F1435">
        <w:rPr>
          <w:rFonts w:asciiTheme="majorHAnsi" w:hAnsiTheme="majorHAnsi" w:cstheme="majorHAnsi"/>
          <w:b/>
          <w:bCs/>
          <w:lang w:val="vi-VN"/>
        </w:rPr>
        <w:t xml:space="preserve">BẢNG KÊ KHAI DỮ LIỆU HÀNG HÓA DỰ THẦU </w:t>
      </w:r>
    </w:p>
    <w:p w14:paraId="5EBA7B86" w14:textId="77777777" w:rsidR="00DF36F2" w:rsidRPr="003F1435" w:rsidRDefault="00DF36F2" w:rsidP="00DF36F2">
      <w:pPr>
        <w:spacing w:before="120"/>
        <w:ind w:firstLine="720"/>
        <w:jc w:val="center"/>
        <w:rPr>
          <w:rFonts w:asciiTheme="majorHAnsi" w:hAnsiTheme="majorHAnsi" w:cstheme="majorHAnsi"/>
          <w:b/>
        </w:rPr>
      </w:pPr>
      <w:r w:rsidRPr="003F1435">
        <w:rPr>
          <w:rFonts w:asciiTheme="majorHAnsi" w:hAnsiTheme="majorHAnsi" w:cstheme="majorHAnsi"/>
          <w:b/>
        </w:rPr>
        <w:t>Gói thầu: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94"/>
        <w:gridCol w:w="1111"/>
        <w:gridCol w:w="797"/>
        <w:gridCol w:w="1005"/>
        <w:gridCol w:w="902"/>
        <w:gridCol w:w="1135"/>
        <w:gridCol w:w="1126"/>
        <w:gridCol w:w="1293"/>
        <w:gridCol w:w="894"/>
        <w:gridCol w:w="894"/>
        <w:gridCol w:w="814"/>
        <w:gridCol w:w="1026"/>
        <w:gridCol w:w="1096"/>
        <w:gridCol w:w="1164"/>
      </w:tblGrid>
      <w:tr w:rsidR="003F1435" w:rsidRPr="003F1435" w14:paraId="5B39A2EB" w14:textId="611AC76E" w:rsidTr="002C420B">
        <w:trPr>
          <w:trHeight w:val="1172"/>
          <w:jc w:val="center"/>
        </w:trPr>
        <w:tc>
          <w:tcPr>
            <w:tcW w:w="219" w:type="pct"/>
            <w:vAlign w:val="center"/>
          </w:tcPr>
          <w:p w14:paraId="3321BFC3" w14:textId="704DD306" w:rsidR="002C420B" w:rsidRPr="003F1435" w:rsidRDefault="002C420B" w:rsidP="003E7455">
            <w:pPr>
              <w:spacing w:before="120"/>
              <w:jc w:val="center"/>
              <w:rPr>
                <w:rFonts w:asciiTheme="majorHAnsi" w:hAnsiTheme="majorHAnsi" w:cstheme="majorHAnsi"/>
                <w:b/>
                <w:bCs/>
                <w:sz w:val="18"/>
                <w:szCs w:val="18"/>
              </w:rPr>
            </w:pPr>
            <w:r w:rsidRPr="003F1435">
              <w:rPr>
                <w:rFonts w:asciiTheme="majorHAnsi" w:hAnsiTheme="majorHAnsi" w:cstheme="majorHAnsi"/>
                <w:b/>
                <w:bCs/>
                <w:sz w:val="18"/>
                <w:szCs w:val="18"/>
              </w:rPr>
              <w:t>STT</w:t>
            </w:r>
            <w:r w:rsidR="00893552" w:rsidRPr="003F1435">
              <w:rPr>
                <w:rFonts w:asciiTheme="majorHAnsi" w:hAnsiTheme="majorHAnsi" w:cstheme="majorHAnsi"/>
                <w:b/>
                <w:bCs/>
                <w:sz w:val="18"/>
                <w:szCs w:val="18"/>
              </w:rPr>
              <w:t xml:space="preserve"> phần</w:t>
            </w:r>
          </w:p>
          <w:p w14:paraId="30C66DE3" w14:textId="77777777" w:rsidR="002C420B" w:rsidRPr="003F1435" w:rsidRDefault="002C420B" w:rsidP="003E7455">
            <w:pPr>
              <w:spacing w:before="120"/>
              <w:jc w:val="center"/>
              <w:rPr>
                <w:rFonts w:asciiTheme="majorHAnsi" w:hAnsiTheme="majorHAnsi" w:cstheme="majorHAnsi"/>
                <w:b/>
                <w:bCs/>
                <w:sz w:val="18"/>
                <w:szCs w:val="18"/>
              </w:rPr>
            </w:pPr>
          </w:p>
        </w:tc>
        <w:tc>
          <w:tcPr>
            <w:tcW w:w="270" w:type="pct"/>
            <w:vAlign w:val="center"/>
          </w:tcPr>
          <w:p w14:paraId="47727355" w14:textId="60C82F6A" w:rsidR="002C420B" w:rsidRPr="003F1435" w:rsidRDefault="002C420B" w:rsidP="003E7455">
            <w:pPr>
              <w:spacing w:before="120"/>
              <w:jc w:val="center"/>
              <w:rPr>
                <w:rFonts w:asciiTheme="majorHAnsi" w:hAnsiTheme="majorHAnsi" w:cstheme="majorHAnsi"/>
                <w:b/>
                <w:bCs/>
                <w:sz w:val="18"/>
                <w:szCs w:val="18"/>
              </w:rPr>
            </w:pPr>
            <w:r w:rsidRPr="003F1435">
              <w:rPr>
                <w:rFonts w:asciiTheme="majorHAnsi" w:hAnsiTheme="majorHAnsi" w:cstheme="majorHAnsi"/>
                <w:b/>
                <w:bCs/>
                <w:sz w:val="18"/>
                <w:szCs w:val="18"/>
              </w:rPr>
              <w:t>Tên hàng hóa</w:t>
            </w:r>
          </w:p>
        </w:tc>
        <w:tc>
          <w:tcPr>
            <w:tcW w:w="378" w:type="pct"/>
            <w:vAlign w:val="center"/>
          </w:tcPr>
          <w:p w14:paraId="0CBF63DE" w14:textId="400C0E62" w:rsidR="002C420B" w:rsidRPr="003F1435" w:rsidRDefault="002C420B" w:rsidP="003E7455">
            <w:pPr>
              <w:spacing w:before="120"/>
              <w:jc w:val="center"/>
              <w:rPr>
                <w:rFonts w:asciiTheme="majorHAnsi" w:hAnsiTheme="majorHAnsi" w:cstheme="majorHAnsi"/>
                <w:b/>
                <w:bCs/>
                <w:sz w:val="18"/>
                <w:szCs w:val="18"/>
              </w:rPr>
            </w:pPr>
            <w:r w:rsidRPr="003F1435">
              <w:rPr>
                <w:b/>
                <w:bCs/>
                <w:sz w:val="20"/>
                <w:lang w:val="nl-NL"/>
              </w:rPr>
              <w:t>Ký mã hiệu</w:t>
            </w:r>
          </w:p>
        </w:tc>
        <w:tc>
          <w:tcPr>
            <w:tcW w:w="271" w:type="pct"/>
            <w:vAlign w:val="center"/>
          </w:tcPr>
          <w:p w14:paraId="127032C4" w14:textId="2990AF08" w:rsidR="002C420B" w:rsidRPr="003F1435" w:rsidRDefault="002C420B" w:rsidP="003E7455">
            <w:pPr>
              <w:spacing w:before="120"/>
              <w:jc w:val="center"/>
              <w:rPr>
                <w:rFonts w:asciiTheme="majorHAnsi" w:hAnsiTheme="majorHAnsi" w:cstheme="majorHAnsi"/>
                <w:b/>
                <w:bCs/>
                <w:sz w:val="18"/>
                <w:szCs w:val="18"/>
              </w:rPr>
            </w:pPr>
            <w:r w:rsidRPr="003F1435">
              <w:rPr>
                <w:b/>
                <w:bCs/>
                <w:sz w:val="20"/>
                <w:lang w:val="nl-NL"/>
              </w:rPr>
              <w:t>Nhãn hiệu</w:t>
            </w:r>
          </w:p>
        </w:tc>
        <w:tc>
          <w:tcPr>
            <w:tcW w:w="342" w:type="pct"/>
            <w:vAlign w:val="center"/>
          </w:tcPr>
          <w:p w14:paraId="4A1B9FF9" w14:textId="196641D6" w:rsidR="002C420B" w:rsidRPr="003F1435" w:rsidRDefault="002C420B" w:rsidP="003E7455">
            <w:pPr>
              <w:spacing w:before="120"/>
              <w:jc w:val="center"/>
              <w:rPr>
                <w:rFonts w:asciiTheme="majorHAnsi" w:hAnsiTheme="majorHAnsi" w:cstheme="majorHAnsi"/>
                <w:b/>
                <w:bCs/>
                <w:sz w:val="18"/>
                <w:szCs w:val="18"/>
              </w:rPr>
            </w:pPr>
            <w:r w:rsidRPr="003F1435">
              <w:rPr>
                <w:rFonts w:asciiTheme="majorHAnsi" w:hAnsiTheme="majorHAnsi" w:cstheme="majorHAnsi"/>
                <w:b/>
                <w:bCs/>
                <w:sz w:val="18"/>
                <w:szCs w:val="18"/>
              </w:rPr>
              <w:t>Năm sản xuất</w:t>
            </w:r>
          </w:p>
        </w:tc>
        <w:tc>
          <w:tcPr>
            <w:tcW w:w="307" w:type="pct"/>
            <w:vAlign w:val="center"/>
          </w:tcPr>
          <w:p w14:paraId="72C04C44" w14:textId="1B75C4A9" w:rsidR="002C420B" w:rsidRPr="003F1435" w:rsidRDefault="002C420B" w:rsidP="003E7455">
            <w:pPr>
              <w:spacing w:before="120"/>
              <w:jc w:val="center"/>
              <w:rPr>
                <w:rFonts w:asciiTheme="majorHAnsi" w:hAnsiTheme="majorHAnsi" w:cstheme="majorHAnsi"/>
                <w:b/>
                <w:bCs/>
                <w:sz w:val="18"/>
                <w:szCs w:val="18"/>
              </w:rPr>
            </w:pPr>
            <w:r w:rsidRPr="003F1435">
              <w:rPr>
                <w:b/>
                <w:bCs/>
                <w:sz w:val="20"/>
                <w:lang w:val="nl-NL"/>
              </w:rPr>
              <w:t xml:space="preserve">Xuất xứ </w:t>
            </w:r>
          </w:p>
        </w:tc>
        <w:tc>
          <w:tcPr>
            <w:tcW w:w="386" w:type="pct"/>
            <w:vAlign w:val="center"/>
          </w:tcPr>
          <w:p w14:paraId="1BAA5C6C" w14:textId="7A4B9EFE" w:rsidR="002C420B" w:rsidRPr="003F1435" w:rsidRDefault="002C420B" w:rsidP="003E7455">
            <w:pPr>
              <w:spacing w:before="120"/>
              <w:jc w:val="center"/>
              <w:rPr>
                <w:rFonts w:asciiTheme="majorHAnsi" w:hAnsiTheme="majorHAnsi" w:cstheme="majorHAnsi"/>
                <w:b/>
                <w:bCs/>
                <w:sz w:val="18"/>
                <w:szCs w:val="18"/>
              </w:rPr>
            </w:pPr>
            <w:r w:rsidRPr="003F1435">
              <w:rPr>
                <w:b/>
                <w:bCs/>
                <w:sz w:val="20"/>
                <w:lang w:val="nl-NL"/>
              </w:rPr>
              <w:t>Hãng sản xuất</w:t>
            </w:r>
          </w:p>
        </w:tc>
        <w:tc>
          <w:tcPr>
            <w:tcW w:w="383" w:type="pct"/>
            <w:vAlign w:val="center"/>
          </w:tcPr>
          <w:p w14:paraId="7DEE65F9" w14:textId="6453D307" w:rsidR="002C420B" w:rsidRPr="003F1435" w:rsidRDefault="002C420B" w:rsidP="003E7455">
            <w:pPr>
              <w:spacing w:before="120"/>
              <w:jc w:val="center"/>
              <w:rPr>
                <w:rFonts w:asciiTheme="majorHAnsi" w:hAnsiTheme="majorHAnsi" w:cstheme="majorHAnsi"/>
                <w:b/>
                <w:bCs/>
                <w:sz w:val="18"/>
                <w:szCs w:val="18"/>
              </w:rPr>
            </w:pPr>
            <w:r w:rsidRPr="003F1435">
              <w:rPr>
                <w:rFonts w:asciiTheme="majorHAnsi" w:hAnsiTheme="majorHAnsi" w:cstheme="majorHAnsi"/>
                <w:b/>
                <w:bCs/>
                <w:sz w:val="18"/>
                <w:szCs w:val="18"/>
              </w:rPr>
              <w:t>Số đăng ký lưu hành</w:t>
            </w:r>
            <w:r w:rsidRPr="003F1435">
              <w:rPr>
                <w:rFonts w:asciiTheme="majorHAnsi" w:hAnsiTheme="majorHAnsi" w:cstheme="majorHAnsi"/>
                <w:b/>
                <w:bCs/>
                <w:sz w:val="18"/>
                <w:szCs w:val="18"/>
                <w:lang w:val="vi-VN"/>
              </w:rPr>
              <w:t xml:space="preserve"> (Nếu có)</w:t>
            </w:r>
            <w:r w:rsidRPr="003F1435">
              <w:rPr>
                <w:rFonts w:asciiTheme="majorHAnsi" w:hAnsiTheme="majorHAnsi" w:cstheme="majorHAnsi"/>
                <w:b/>
                <w:bCs/>
                <w:sz w:val="18"/>
                <w:szCs w:val="18"/>
              </w:rPr>
              <w:t>/ngày cấp</w:t>
            </w:r>
          </w:p>
        </w:tc>
        <w:tc>
          <w:tcPr>
            <w:tcW w:w="440" w:type="pct"/>
            <w:vAlign w:val="center"/>
          </w:tcPr>
          <w:p w14:paraId="3DCB03FC" w14:textId="7ED39818" w:rsidR="002C420B" w:rsidRPr="003F1435" w:rsidRDefault="002C420B" w:rsidP="003E7455">
            <w:pPr>
              <w:spacing w:before="120"/>
              <w:jc w:val="center"/>
              <w:rPr>
                <w:rFonts w:asciiTheme="majorHAnsi" w:hAnsiTheme="majorHAnsi" w:cstheme="majorHAnsi"/>
                <w:b/>
                <w:bCs/>
                <w:sz w:val="18"/>
                <w:szCs w:val="18"/>
              </w:rPr>
            </w:pPr>
            <w:r w:rsidRPr="003F1435">
              <w:rPr>
                <w:rFonts w:asciiTheme="majorHAnsi" w:hAnsiTheme="majorHAnsi" w:cstheme="majorHAnsi"/>
                <w:b/>
                <w:bCs/>
                <w:sz w:val="18"/>
                <w:szCs w:val="18"/>
                <w:lang w:val="vi-VN"/>
              </w:rPr>
              <w:t>Số giấy phéo nhập khẩu (Nếu có)</w:t>
            </w:r>
            <w:r w:rsidRPr="003F1435">
              <w:rPr>
                <w:rFonts w:asciiTheme="majorHAnsi" w:hAnsiTheme="majorHAnsi" w:cstheme="majorHAnsi"/>
                <w:b/>
                <w:bCs/>
                <w:sz w:val="18"/>
                <w:szCs w:val="18"/>
              </w:rPr>
              <w:t>/ngày cấp</w:t>
            </w:r>
          </w:p>
        </w:tc>
        <w:tc>
          <w:tcPr>
            <w:tcW w:w="304" w:type="pct"/>
            <w:vAlign w:val="center"/>
          </w:tcPr>
          <w:p w14:paraId="4F30066B" w14:textId="796973E9" w:rsidR="002C420B" w:rsidRPr="003F1435" w:rsidRDefault="002C420B" w:rsidP="00880804">
            <w:pPr>
              <w:spacing w:before="120"/>
              <w:jc w:val="center"/>
              <w:rPr>
                <w:rFonts w:asciiTheme="majorHAnsi" w:hAnsiTheme="majorHAnsi" w:cstheme="majorHAnsi"/>
                <w:b/>
                <w:bCs/>
                <w:sz w:val="18"/>
                <w:szCs w:val="18"/>
              </w:rPr>
            </w:pPr>
            <w:r w:rsidRPr="003F1435">
              <w:rPr>
                <w:rFonts w:asciiTheme="majorHAnsi" w:hAnsiTheme="majorHAnsi" w:cstheme="majorHAnsi"/>
                <w:b/>
                <w:bCs/>
                <w:sz w:val="18"/>
                <w:szCs w:val="18"/>
              </w:rPr>
              <w:t>Đơn vị tính</w:t>
            </w:r>
          </w:p>
        </w:tc>
        <w:tc>
          <w:tcPr>
            <w:tcW w:w="304" w:type="pct"/>
            <w:vAlign w:val="center"/>
          </w:tcPr>
          <w:p w14:paraId="00730FD1" w14:textId="77777777" w:rsidR="002C420B" w:rsidRPr="003F1435" w:rsidRDefault="002C420B" w:rsidP="00880804">
            <w:pPr>
              <w:spacing w:before="120"/>
              <w:jc w:val="center"/>
              <w:rPr>
                <w:rFonts w:asciiTheme="majorHAnsi" w:hAnsiTheme="majorHAnsi" w:cstheme="majorHAnsi"/>
                <w:b/>
                <w:bCs/>
                <w:sz w:val="18"/>
                <w:szCs w:val="18"/>
              </w:rPr>
            </w:pPr>
            <w:r w:rsidRPr="003F1435">
              <w:rPr>
                <w:rFonts w:asciiTheme="majorHAnsi" w:hAnsiTheme="majorHAnsi" w:cstheme="majorHAnsi"/>
                <w:b/>
                <w:bCs/>
                <w:sz w:val="18"/>
                <w:szCs w:val="18"/>
              </w:rPr>
              <w:t>Số</w:t>
            </w:r>
          </w:p>
          <w:p w14:paraId="59326957" w14:textId="77777777" w:rsidR="002C420B" w:rsidRPr="003F1435" w:rsidRDefault="002C420B" w:rsidP="00880804">
            <w:pPr>
              <w:spacing w:before="120"/>
              <w:jc w:val="center"/>
              <w:rPr>
                <w:rFonts w:asciiTheme="majorHAnsi" w:hAnsiTheme="majorHAnsi" w:cstheme="majorHAnsi"/>
                <w:b/>
                <w:bCs/>
                <w:sz w:val="18"/>
                <w:szCs w:val="18"/>
              </w:rPr>
            </w:pPr>
            <w:r w:rsidRPr="003F1435">
              <w:rPr>
                <w:rFonts w:asciiTheme="majorHAnsi" w:hAnsiTheme="majorHAnsi" w:cstheme="majorHAnsi"/>
                <w:b/>
                <w:bCs/>
                <w:sz w:val="18"/>
                <w:szCs w:val="18"/>
              </w:rPr>
              <w:t>lượng</w:t>
            </w:r>
          </w:p>
        </w:tc>
        <w:tc>
          <w:tcPr>
            <w:tcW w:w="277" w:type="pct"/>
            <w:vAlign w:val="center"/>
          </w:tcPr>
          <w:p w14:paraId="2AC6816F" w14:textId="7C6FD0ED" w:rsidR="002C420B" w:rsidRPr="003F1435" w:rsidRDefault="002C420B" w:rsidP="00880804">
            <w:pPr>
              <w:spacing w:before="120"/>
              <w:jc w:val="center"/>
              <w:rPr>
                <w:rFonts w:asciiTheme="majorHAnsi" w:hAnsiTheme="majorHAnsi" w:cstheme="majorHAnsi"/>
                <w:b/>
                <w:bCs/>
                <w:sz w:val="18"/>
                <w:szCs w:val="18"/>
              </w:rPr>
            </w:pPr>
            <w:r w:rsidRPr="003F1435">
              <w:rPr>
                <w:rFonts w:asciiTheme="majorHAnsi" w:hAnsiTheme="majorHAnsi" w:cstheme="majorHAnsi"/>
                <w:b/>
                <w:bCs/>
                <w:sz w:val="18"/>
                <w:szCs w:val="18"/>
              </w:rPr>
              <w:t>Mã HS</w:t>
            </w:r>
          </w:p>
        </w:tc>
        <w:tc>
          <w:tcPr>
            <w:tcW w:w="349" w:type="pct"/>
            <w:vAlign w:val="center"/>
          </w:tcPr>
          <w:p w14:paraId="7E001315" w14:textId="4A4BF427" w:rsidR="002C420B" w:rsidRPr="003F1435" w:rsidRDefault="002C420B" w:rsidP="003E7455">
            <w:pPr>
              <w:spacing w:before="120"/>
              <w:jc w:val="center"/>
              <w:rPr>
                <w:rFonts w:asciiTheme="majorHAnsi" w:hAnsiTheme="majorHAnsi" w:cstheme="majorHAnsi"/>
                <w:b/>
                <w:bCs/>
                <w:sz w:val="18"/>
                <w:szCs w:val="18"/>
              </w:rPr>
            </w:pPr>
            <w:r w:rsidRPr="003F1435">
              <w:rPr>
                <w:rFonts w:asciiTheme="majorHAnsi" w:hAnsiTheme="majorHAnsi" w:cstheme="majorHAnsi"/>
                <w:b/>
                <w:bCs/>
                <w:sz w:val="18"/>
                <w:szCs w:val="18"/>
                <w:lang w:val="vi-VN"/>
              </w:rPr>
              <w:t>Phân loại TTBYT (nếu là TTBYT)</w:t>
            </w:r>
          </w:p>
        </w:tc>
        <w:tc>
          <w:tcPr>
            <w:tcW w:w="373" w:type="pct"/>
            <w:vAlign w:val="center"/>
          </w:tcPr>
          <w:p w14:paraId="63E9082F" w14:textId="22248604" w:rsidR="002C420B" w:rsidRPr="003F1435" w:rsidRDefault="002C420B" w:rsidP="003E7455">
            <w:pPr>
              <w:spacing w:before="120"/>
              <w:jc w:val="center"/>
              <w:rPr>
                <w:rFonts w:asciiTheme="majorHAnsi" w:hAnsiTheme="majorHAnsi" w:cstheme="majorHAnsi"/>
                <w:b/>
                <w:bCs/>
                <w:sz w:val="18"/>
                <w:szCs w:val="18"/>
                <w:lang w:val="vi-VN"/>
              </w:rPr>
            </w:pPr>
            <w:r w:rsidRPr="003F1435">
              <w:rPr>
                <w:rFonts w:asciiTheme="majorHAnsi" w:hAnsiTheme="majorHAnsi" w:cstheme="majorHAnsi"/>
                <w:b/>
                <w:bCs/>
                <w:sz w:val="18"/>
                <w:szCs w:val="18"/>
                <w:lang w:val="vi-VN"/>
              </w:rPr>
              <w:t>Số/ngày của văn bản phân loại (nếu là TTBYT))</w:t>
            </w:r>
          </w:p>
        </w:tc>
        <w:tc>
          <w:tcPr>
            <w:tcW w:w="396" w:type="pct"/>
            <w:vAlign w:val="center"/>
          </w:tcPr>
          <w:p w14:paraId="7DEBE124" w14:textId="491F2B60" w:rsidR="002C420B" w:rsidRPr="003F1435" w:rsidRDefault="002C420B" w:rsidP="003E7455">
            <w:pPr>
              <w:spacing w:before="120"/>
              <w:jc w:val="center"/>
              <w:rPr>
                <w:rFonts w:asciiTheme="majorHAnsi" w:hAnsiTheme="majorHAnsi" w:cstheme="majorHAnsi"/>
                <w:b/>
                <w:bCs/>
                <w:sz w:val="18"/>
                <w:szCs w:val="18"/>
                <w:lang w:val="vi-VN"/>
              </w:rPr>
            </w:pPr>
            <w:r w:rsidRPr="003F1435">
              <w:rPr>
                <w:rFonts w:asciiTheme="majorHAnsi" w:hAnsiTheme="majorHAnsi" w:cstheme="majorHAnsi"/>
                <w:b/>
                <w:bCs/>
                <w:sz w:val="18"/>
                <w:szCs w:val="18"/>
                <w:lang w:val="vi-VN"/>
              </w:rPr>
              <w:t xml:space="preserve">Giấy phép bán hàng </w:t>
            </w:r>
          </w:p>
        </w:tc>
      </w:tr>
      <w:tr w:rsidR="003F1435" w:rsidRPr="003F1435" w14:paraId="355C5E85" w14:textId="77777777" w:rsidTr="002C420B">
        <w:trPr>
          <w:trHeight w:val="153"/>
          <w:jc w:val="center"/>
        </w:trPr>
        <w:tc>
          <w:tcPr>
            <w:tcW w:w="219" w:type="pct"/>
            <w:vAlign w:val="center"/>
          </w:tcPr>
          <w:p w14:paraId="36CB2A4C" w14:textId="415C1A16" w:rsidR="002C420B" w:rsidRPr="003F1435" w:rsidRDefault="002C420B" w:rsidP="007D62A5">
            <w:pPr>
              <w:jc w:val="center"/>
              <w:rPr>
                <w:rFonts w:asciiTheme="majorHAnsi" w:hAnsiTheme="majorHAnsi" w:cstheme="majorHAnsi"/>
                <w:b/>
                <w:bCs/>
                <w:i/>
                <w:iCs/>
                <w:sz w:val="18"/>
                <w:szCs w:val="18"/>
              </w:rPr>
            </w:pPr>
            <w:r w:rsidRPr="003F1435">
              <w:rPr>
                <w:rFonts w:asciiTheme="majorHAnsi" w:hAnsiTheme="majorHAnsi" w:cstheme="majorHAnsi"/>
                <w:b/>
                <w:bCs/>
                <w:i/>
                <w:iCs/>
                <w:sz w:val="18"/>
                <w:szCs w:val="18"/>
              </w:rPr>
              <w:t>(1)</w:t>
            </w:r>
          </w:p>
        </w:tc>
        <w:tc>
          <w:tcPr>
            <w:tcW w:w="270" w:type="pct"/>
          </w:tcPr>
          <w:p w14:paraId="2B227BEE" w14:textId="31061D67" w:rsidR="002C420B" w:rsidRPr="003F1435" w:rsidRDefault="002C420B" w:rsidP="007D62A5">
            <w:pPr>
              <w:jc w:val="center"/>
              <w:rPr>
                <w:rFonts w:asciiTheme="majorHAnsi" w:hAnsiTheme="majorHAnsi" w:cstheme="majorHAnsi"/>
                <w:b/>
                <w:bCs/>
                <w:i/>
                <w:iCs/>
                <w:sz w:val="18"/>
                <w:szCs w:val="18"/>
              </w:rPr>
            </w:pPr>
            <w:r w:rsidRPr="003F1435">
              <w:rPr>
                <w:rFonts w:asciiTheme="majorHAnsi" w:hAnsiTheme="majorHAnsi" w:cstheme="majorHAnsi"/>
                <w:b/>
                <w:bCs/>
                <w:i/>
                <w:iCs/>
                <w:sz w:val="18"/>
                <w:szCs w:val="18"/>
              </w:rPr>
              <w:t>(2)</w:t>
            </w:r>
          </w:p>
        </w:tc>
        <w:tc>
          <w:tcPr>
            <w:tcW w:w="378" w:type="pct"/>
          </w:tcPr>
          <w:p w14:paraId="64F92D87" w14:textId="4B54E08E" w:rsidR="002C420B" w:rsidRPr="003F1435" w:rsidRDefault="002C420B" w:rsidP="007D62A5">
            <w:pPr>
              <w:jc w:val="center"/>
              <w:rPr>
                <w:b/>
                <w:bCs/>
                <w:i/>
                <w:iCs/>
                <w:sz w:val="20"/>
                <w:lang w:val="nl-NL"/>
              </w:rPr>
            </w:pPr>
            <w:r w:rsidRPr="003F1435">
              <w:rPr>
                <w:rFonts w:asciiTheme="majorHAnsi" w:hAnsiTheme="majorHAnsi" w:cstheme="majorHAnsi"/>
                <w:b/>
                <w:bCs/>
                <w:i/>
                <w:iCs/>
                <w:sz w:val="18"/>
                <w:szCs w:val="18"/>
              </w:rPr>
              <w:t>(3)</w:t>
            </w:r>
          </w:p>
        </w:tc>
        <w:tc>
          <w:tcPr>
            <w:tcW w:w="271" w:type="pct"/>
          </w:tcPr>
          <w:p w14:paraId="46548C9A" w14:textId="74EEB578" w:rsidR="002C420B" w:rsidRPr="003F1435" w:rsidRDefault="002C420B" w:rsidP="007D62A5">
            <w:pPr>
              <w:jc w:val="center"/>
              <w:rPr>
                <w:b/>
                <w:bCs/>
                <w:i/>
                <w:iCs/>
                <w:sz w:val="20"/>
                <w:lang w:val="nl-NL"/>
              </w:rPr>
            </w:pPr>
            <w:r w:rsidRPr="003F1435">
              <w:rPr>
                <w:rFonts w:asciiTheme="majorHAnsi" w:hAnsiTheme="majorHAnsi" w:cstheme="majorHAnsi"/>
                <w:b/>
                <w:bCs/>
                <w:i/>
                <w:iCs/>
                <w:sz w:val="18"/>
                <w:szCs w:val="18"/>
              </w:rPr>
              <w:t>(4)</w:t>
            </w:r>
          </w:p>
        </w:tc>
        <w:tc>
          <w:tcPr>
            <w:tcW w:w="342" w:type="pct"/>
          </w:tcPr>
          <w:p w14:paraId="34A2D3C0" w14:textId="20913FC3" w:rsidR="002C420B" w:rsidRPr="003F1435" w:rsidRDefault="002C420B" w:rsidP="007D62A5">
            <w:pPr>
              <w:jc w:val="center"/>
              <w:rPr>
                <w:rFonts w:asciiTheme="majorHAnsi" w:hAnsiTheme="majorHAnsi" w:cstheme="majorHAnsi"/>
                <w:b/>
                <w:bCs/>
                <w:i/>
                <w:iCs/>
                <w:sz w:val="18"/>
                <w:szCs w:val="18"/>
              </w:rPr>
            </w:pPr>
            <w:r w:rsidRPr="003F1435">
              <w:rPr>
                <w:rFonts w:asciiTheme="majorHAnsi" w:hAnsiTheme="majorHAnsi" w:cstheme="majorHAnsi"/>
                <w:b/>
                <w:bCs/>
                <w:i/>
                <w:iCs/>
                <w:sz w:val="18"/>
                <w:szCs w:val="18"/>
              </w:rPr>
              <w:t>(5)</w:t>
            </w:r>
          </w:p>
        </w:tc>
        <w:tc>
          <w:tcPr>
            <w:tcW w:w="307" w:type="pct"/>
          </w:tcPr>
          <w:p w14:paraId="65A2447D" w14:textId="05C0105D" w:rsidR="002C420B" w:rsidRPr="003F1435" w:rsidRDefault="002C420B" w:rsidP="007D62A5">
            <w:pPr>
              <w:jc w:val="center"/>
              <w:rPr>
                <w:b/>
                <w:bCs/>
                <w:i/>
                <w:iCs/>
                <w:sz w:val="20"/>
                <w:lang w:val="nl-NL"/>
              </w:rPr>
            </w:pPr>
            <w:r w:rsidRPr="003F1435">
              <w:rPr>
                <w:rFonts w:asciiTheme="majorHAnsi" w:hAnsiTheme="majorHAnsi" w:cstheme="majorHAnsi"/>
                <w:b/>
                <w:bCs/>
                <w:i/>
                <w:iCs/>
                <w:sz w:val="18"/>
                <w:szCs w:val="18"/>
              </w:rPr>
              <w:t>(6)</w:t>
            </w:r>
          </w:p>
        </w:tc>
        <w:tc>
          <w:tcPr>
            <w:tcW w:w="386" w:type="pct"/>
          </w:tcPr>
          <w:p w14:paraId="1D2A6427" w14:textId="25CC7772" w:rsidR="002C420B" w:rsidRPr="003F1435" w:rsidRDefault="002C420B" w:rsidP="007D62A5">
            <w:pPr>
              <w:jc w:val="center"/>
              <w:rPr>
                <w:b/>
                <w:bCs/>
                <w:i/>
                <w:iCs/>
                <w:sz w:val="20"/>
                <w:lang w:val="nl-NL"/>
              </w:rPr>
            </w:pPr>
            <w:r w:rsidRPr="003F1435">
              <w:rPr>
                <w:rFonts w:asciiTheme="majorHAnsi" w:hAnsiTheme="majorHAnsi" w:cstheme="majorHAnsi"/>
                <w:b/>
                <w:bCs/>
                <w:i/>
                <w:iCs/>
                <w:sz w:val="18"/>
                <w:szCs w:val="18"/>
              </w:rPr>
              <w:t>(7)</w:t>
            </w:r>
          </w:p>
        </w:tc>
        <w:tc>
          <w:tcPr>
            <w:tcW w:w="383" w:type="pct"/>
          </w:tcPr>
          <w:p w14:paraId="7E50DF7E" w14:textId="509B53DF" w:rsidR="002C420B" w:rsidRPr="003F1435" w:rsidRDefault="002C420B" w:rsidP="007D62A5">
            <w:pPr>
              <w:jc w:val="center"/>
              <w:rPr>
                <w:rFonts w:asciiTheme="majorHAnsi" w:hAnsiTheme="majorHAnsi" w:cstheme="majorHAnsi"/>
                <w:b/>
                <w:bCs/>
                <w:i/>
                <w:iCs/>
                <w:sz w:val="18"/>
                <w:szCs w:val="18"/>
              </w:rPr>
            </w:pPr>
            <w:r w:rsidRPr="003F1435">
              <w:rPr>
                <w:rFonts w:asciiTheme="majorHAnsi" w:hAnsiTheme="majorHAnsi" w:cstheme="majorHAnsi"/>
                <w:b/>
                <w:bCs/>
                <w:i/>
                <w:iCs/>
                <w:sz w:val="18"/>
                <w:szCs w:val="18"/>
              </w:rPr>
              <w:t>(8)</w:t>
            </w:r>
          </w:p>
        </w:tc>
        <w:tc>
          <w:tcPr>
            <w:tcW w:w="440" w:type="pct"/>
          </w:tcPr>
          <w:p w14:paraId="7F9ACEDE" w14:textId="3D1892D1" w:rsidR="002C420B" w:rsidRPr="003F1435" w:rsidRDefault="002C420B" w:rsidP="007D62A5">
            <w:pPr>
              <w:jc w:val="center"/>
              <w:rPr>
                <w:rFonts w:asciiTheme="majorHAnsi" w:hAnsiTheme="majorHAnsi" w:cstheme="majorHAnsi"/>
                <w:b/>
                <w:bCs/>
                <w:i/>
                <w:iCs/>
                <w:sz w:val="18"/>
                <w:szCs w:val="18"/>
                <w:lang w:val="vi-VN"/>
              </w:rPr>
            </w:pPr>
            <w:r w:rsidRPr="003F1435">
              <w:rPr>
                <w:rFonts w:asciiTheme="majorHAnsi" w:hAnsiTheme="majorHAnsi" w:cstheme="majorHAnsi"/>
                <w:b/>
                <w:bCs/>
                <w:i/>
                <w:iCs/>
                <w:sz w:val="18"/>
                <w:szCs w:val="18"/>
              </w:rPr>
              <w:t>(9)</w:t>
            </w:r>
          </w:p>
        </w:tc>
        <w:tc>
          <w:tcPr>
            <w:tcW w:w="304" w:type="pct"/>
          </w:tcPr>
          <w:p w14:paraId="70FF22A4" w14:textId="51C8F5A7" w:rsidR="002C420B" w:rsidRPr="003F1435" w:rsidRDefault="002C420B" w:rsidP="007D62A5">
            <w:pPr>
              <w:jc w:val="center"/>
              <w:rPr>
                <w:rFonts w:asciiTheme="majorHAnsi" w:hAnsiTheme="majorHAnsi" w:cstheme="majorHAnsi"/>
                <w:b/>
                <w:bCs/>
                <w:i/>
                <w:iCs/>
                <w:sz w:val="18"/>
                <w:szCs w:val="18"/>
              </w:rPr>
            </w:pPr>
            <w:r w:rsidRPr="003F1435">
              <w:rPr>
                <w:rFonts w:asciiTheme="majorHAnsi" w:hAnsiTheme="majorHAnsi" w:cstheme="majorHAnsi"/>
                <w:b/>
                <w:bCs/>
                <w:i/>
                <w:iCs/>
                <w:sz w:val="18"/>
                <w:szCs w:val="18"/>
              </w:rPr>
              <w:t>(10)</w:t>
            </w:r>
          </w:p>
        </w:tc>
        <w:tc>
          <w:tcPr>
            <w:tcW w:w="304" w:type="pct"/>
          </w:tcPr>
          <w:p w14:paraId="06E0E17F" w14:textId="5A94354F" w:rsidR="002C420B" w:rsidRPr="003F1435" w:rsidRDefault="002C420B" w:rsidP="007D62A5">
            <w:pPr>
              <w:jc w:val="center"/>
              <w:rPr>
                <w:rFonts w:asciiTheme="majorHAnsi" w:hAnsiTheme="majorHAnsi" w:cstheme="majorHAnsi"/>
                <w:b/>
                <w:bCs/>
                <w:i/>
                <w:iCs/>
                <w:sz w:val="18"/>
                <w:szCs w:val="18"/>
              </w:rPr>
            </w:pPr>
            <w:r w:rsidRPr="003F1435">
              <w:rPr>
                <w:rFonts w:asciiTheme="majorHAnsi" w:hAnsiTheme="majorHAnsi" w:cstheme="majorHAnsi"/>
                <w:b/>
                <w:bCs/>
                <w:i/>
                <w:iCs/>
                <w:sz w:val="18"/>
                <w:szCs w:val="18"/>
              </w:rPr>
              <w:t>(11)</w:t>
            </w:r>
          </w:p>
        </w:tc>
        <w:tc>
          <w:tcPr>
            <w:tcW w:w="277" w:type="pct"/>
          </w:tcPr>
          <w:p w14:paraId="7C37789C" w14:textId="02CE0D1E" w:rsidR="002C420B" w:rsidRPr="003F1435" w:rsidRDefault="002C420B" w:rsidP="007D62A5">
            <w:pPr>
              <w:jc w:val="center"/>
              <w:rPr>
                <w:rFonts w:asciiTheme="majorHAnsi" w:hAnsiTheme="majorHAnsi" w:cstheme="majorHAnsi"/>
                <w:b/>
                <w:bCs/>
                <w:i/>
                <w:iCs/>
                <w:sz w:val="18"/>
                <w:szCs w:val="18"/>
              </w:rPr>
            </w:pPr>
            <w:r w:rsidRPr="003F1435">
              <w:rPr>
                <w:rFonts w:asciiTheme="majorHAnsi" w:hAnsiTheme="majorHAnsi" w:cstheme="majorHAnsi"/>
                <w:b/>
                <w:bCs/>
                <w:i/>
                <w:iCs/>
                <w:sz w:val="18"/>
                <w:szCs w:val="18"/>
              </w:rPr>
              <w:t>(12)</w:t>
            </w:r>
          </w:p>
        </w:tc>
        <w:tc>
          <w:tcPr>
            <w:tcW w:w="349" w:type="pct"/>
          </w:tcPr>
          <w:p w14:paraId="771AF0B4" w14:textId="35D9DD37" w:rsidR="002C420B" w:rsidRPr="003F1435" w:rsidRDefault="002C420B" w:rsidP="007D62A5">
            <w:pPr>
              <w:jc w:val="center"/>
              <w:rPr>
                <w:rFonts w:asciiTheme="majorHAnsi" w:hAnsiTheme="majorHAnsi" w:cstheme="majorHAnsi"/>
                <w:b/>
                <w:bCs/>
                <w:i/>
                <w:iCs/>
                <w:sz w:val="18"/>
                <w:szCs w:val="18"/>
                <w:lang w:val="vi-VN"/>
              </w:rPr>
            </w:pPr>
            <w:r w:rsidRPr="003F1435">
              <w:rPr>
                <w:rFonts w:asciiTheme="majorHAnsi" w:hAnsiTheme="majorHAnsi" w:cstheme="majorHAnsi"/>
                <w:b/>
                <w:bCs/>
                <w:i/>
                <w:iCs/>
                <w:sz w:val="18"/>
                <w:szCs w:val="18"/>
              </w:rPr>
              <w:t>(13)</w:t>
            </w:r>
          </w:p>
        </w:tc>
        <w:tc>
          <w:tcPr>
            <w:tcW w:w="373" w:type="pct"/>
          </w:tcPr>
          <w:p w14:paraId="5F91294B" w14:textId="02084BFF" w:rsidR="002C420B" w:rsidRPr="003F1435" w:rsidRDefault="002C420B" w:rsidP="007D62A5">
            <w:pPr>
              <w:jc w:val="center"/>
              <w:rPr>
                <w:rFonts w:asciiTheme="majorHAnsi" w:hAnsiTheme="majorHAnsi" w:cstheme="majorHAnsi"/>
                <w:b/>
                <w:bCs/>
                <w:i/>
                <w:iCs/>
                <w:sz w:val="18"/>
                <w:szCs w:val="18"/>
                <w:lang w:val="vi-VN"/>
              </w:rPr>
            </w:pPr>
            <w:r w:rsidRPr="003F1435">
              <w:rPr>
                <w:rFonts w:asciiTheme="majorHAnsi" w:hAnsiTheme="majorHAnsi" w:cstheme="majorHAnsi"/>
                <w:b/>
                <w:bCs/>
                <w:i/>
                <w:iCs/>
                <w:sz w:val="18"/>
                <w:szCs w:val="18"/>
              </w:rPr>
              <w:t>(14)</w:t>
            </w:r>
          </w:p>
        </w:tc>
        <w:tc>
          <w:tcPr>
            <w:tcW w:w="396" w:type="pct"/>
          </w:tcPr>
          <w:p w14:paraId="5EE9FE7B" w14:textId="135824EB" w:rsidR="002C420B" w:rsidRPr="003F1435" w:rsidRDefault="002C420B" w:rsidP="007D62A5">
            <w:pPr>
              <w:jc w:val="center"/>
              <w:rPr>
                <w:rFonts w:asciiTheme="majorHAnsi" w:hAnsiTheme="majorHAnsi" w:cstheme="majorHAnsi"/>
                <w:b/>
                <w:bCs/>
                <w:i/>
                <w:iCs/>
                <w:sz w:val="18"/>
                <w:szCs w:val="18"/>
                <w:lang w:val="vi-VN"/>
              </w:rPr>
            </w:pPr>
            <w:r w:rsidRPr="003F1435">
              <w:rPr>
                <w:rFonts w:asciiTheme="majorHAnsi" w:hAnsiTheme="majorHAnsi" w:cstheme="majorHAnsi"/>
                <w:b/>
                <w:bCs/>
                <w:i/>
                <w:iCs/>
                <w:sz w:val="18"/>
                <w:szCs w:val="18"/>
              </w:rPr>
              <w:t>(15)</w:t>
            </w:r>
          </w:p>
        </w:tc>
      </w:tr>
      <w:tr w:rsidR="003F1435" w:rsidRPr="003F1435" w14:paraId="4E22A163" w14:textId="4D094E23" w:rsidTr="00811858">
        <w:trPr>
          <w:trHeight w:val="3021"/>
          <w:jc w:val="center"/>
        </w:trPr>
        <w:tc>
          <w:tcPr>
            <w:tcW w:w="219" w:type="pct"/>
          </w:tcPr>
          <w:p w14:paraId="4D2BE55D" w14:textId="77777777" w:rsidR="002C420B" w:rsidRPr="003F1435" w:rsidRDefault="002C420B" w:rsidP="003E7455">
            <w:pPr>
              <w:spacing w:before="120"/>
              <w:rPr>
                <w:rFonts w:asciiTheme="majorHAnsi" w:hAnsiTheme="majorHAnsi" w:cstheme="majorHAnsi"/>
                <w:sz w:val="18"/>
                <w:szCs w:val="18"/>
              </w:rPr>
            </w:pPr>
            <w:r w:rsidRPr="003F1435">
              <w:rPr>
                <w:rFonts w:asciiTheme="majorHAnsi" w:hAnsiTheme="majorHAnsi" w:cstheme="majorHAnsi"/>
                <w:sz w:val="18"/>
                <w:szCs w:val="18"/>
              </w:rPr>
              <w:t>….</w:t>
            </w:r>
          </w:p>
        </w:tc>
        <w:tc>
          <w:tcPr>
            <w:tcW w:w="270" w:type="pct"/>
          </w:tcPr>
          <w:p w14:paraId="280B1261" w14:textId="77777777" w:rsidR="002C420B" w:rsidRPr="003F1435" w:rsidRDefault="002C420B" w:rsidP="003E7455">
            <w:pPr>
              <w:spacing w:before="120"/>
              <w:rPr>
                <w:rFonts w:asciiTheme="majorHAnsi" w:hAnsiTheme="majorHAnsi" w:cstheme="majorHAnsi"/>
                <w:i/>
                <w:iCs/>
                <w:sz w:val="18"/>
                <w:szCs w:val="18"/>
              </w:rPr>
            </w:pPr>
            <w:r w:rsidRPr="003F1435">
              <w:rPr>
                <w:rFonts w:asciiTheme="majorHAnsi" w:hAnsiTheme="majorHAnsi" w:cstheme="majorHAnsi"/>
                <w:i/>
                <w:iCs/>
                <w:sz w:val="18"/>
                <w:szCs w:val="18"/>
              </w:rPr>
              <w:t>Theo E-HSMT</w:t>
            </w:r>
          </w:p>
        </w:tc>
        <w:tc>
          <w:tcPr>
            <w:tcW w:w="378" w:type="pct"/>
          </w:tcPr>
          <w:p w14:paraId="719D0536" w14:textId="77777777" w:rsidR="002C420B" w:rsidRPr="003F1435" w:rsidRDefault="002C420B" w:rsidP="003E7455">
            <w:pPr>
              <w:spacing w:before="120"/>
              <w:rPr>
                <w:rFonts w:asciiTheme="majorHAnsi" w:hAnsiTheme="majorHAnsi" w:cstheme="majorHAnsi"/>
                <w:i/>
                <w:iCs/>
                <w:sz w:val="18"/>
                <w:szCs w:val="18"/>
                <w:lang w:val="vi-VN"/>
              </w:rPr>
            </w:pPr>
            <w:r w:rsidRPr="003F1435">
              <w:rPr>
                <w:rFonts w:asciiTheme="majorHAnsi" w:hAnsiTheme="majorHAnsi" w:cstheme="majorHAnsi"/>
                <w:i/>
                <w:iCs/>
                <w:sz w:val="18"/>
                <w:szCs w:val="18"/>
              </w:rPr>
              <w:t xml:space="preserve">Nhà thầu phải triển khai đầy đủ, cụ thể các mã hàng hóa dự thầu </w:t>
            </w:r>
          </w:p>
          <w:p w14:paraId="1841256A" w14:textId="77777777" w:rsidR="002C420B" w:rsidRPr="003F1435" w:rsidRDefault="002C420B" w:rsidP="003E7455">
            <w:pPr>
              <w:spacing w:before="120"/>
              <w:rPr>
                <w:rFonts w:asciiTheme="majorHAnsi" w:hAnsiTheme="majorHAnsi" w:cstheme="majorHAnsi"/>
                <w:i/>
                <w:iCs/>
                <w:sz w:val="18"/>
                <w:szCs w:val="18"/>
                <w:lang w:val="vi-VN"/>
              </w:rPr>
            </w:pPr>
            <w:r w:rsidRPr="003F1435">
              <w:rPr>
                <w:rFonts w:asciiTheme="majorHAnsi" w:hAnsiTheme="majorHAnsi" w:cstheme="majorHAnsi"/>
                <w:i/>
                <w:iCs/>
                <w:sz w:val="18"/>
                <w:szCs w:val="18"/>
                <w:lang w:val="vi-VN"/>
              </w:rPr>
              <w:t>- Chủng loại sản phẩm</w:t>
            </w:r>
          </w:p>
          <w:p w14:paraId="01822D44" w14:textId="77777777" w:rsidR="002C420B" w:rsidRPr="003F1435" w:rsidRDefault="002C420B" w:rsidP="003E7455">
            <w:pPr>
              <w:spacing w:before="120"/>
              <w:rPr>
                <w:rFonts w:asciiTheme="majorHAnsi" w:hAnsiTheme="majorHAnsi" w:cstheme="majorHAnsi"/>
                <w:i/>
                <w:iCs/>
                <w:sz w:val="18"/>
                <w:szCs w:val="18"/>
                <w:lang w:val="vi-VN"/>
              </w:rPr>
            </w:pPr>
            <w:r w:rsidRPr="003F1435">
              <w:rPr>
                <w:rFonts w:asciiTheme="majorHAnsi" w:hAnsiTheme="majorHAnsi" w:cstheme="majorHAnsi"/>
                <w:i/>
                <w:iCs/>
                <w:sz w:val="18"/>
                <w:szCs w:val="18"/>
                <w:lang w:val="vi-VN"/>
              </w:rPr>
              <w:t>-</w:t>
            </w:r>
            <w:r w:rsidR="00893552" w:rsidRPr="003F1435">
              <w:rPr>
                <w:rFonts w:asciiTheme="majorHAnsi" w:hAnsiTheme="majorHAnsi" w:cstheme="majorHAnsi"/>
                <w:i/>
                <w:iCs/>
                <w:sz w:val="18"/>
                <w:szCs w:val="18"/>
                <w:lang w:val="vi-VN"/>
              </w:rPr>
              <w:t xml:space="preserve"> </w:t>
            </w:r>
            <w:r w:rsidRPr="003F1435">
              <w:rPr>
                <w:rFonts w:asciiTheme="majorHAnsi" w:hAnsiTheme="majorHAnsi" w:cstheme="majorHAnsi"/>
                <w:i/>
                <w:iCs/>
                <w:sz w:val="18"/>
                <w:szCs w:val="18"/>
                <w:lang w:val="vi-VN"/>
              </w:rPr>
              <w:t>Mã sản phẩm</w:t>
            </w:r>
          </w:p>
          <w:p w14:paraId="4BCCD4CD" w14:textId="09CAF697" w:rsidR="00811858" w:rsidRPr="003F1435" w:rsidRDefault="00DC576F" w:rsidP="003E7455">
            <w:pPr>
              <w:spacing w:before="120"/>
              <w:rPr>
                <w:rFonts w:asciiTheme="majorHAnsi" w:hAnsiTheme="majorHAnsi" w:cstheme="majorHAnsi"/>
                <w:i/>
                <w:iCs/>
                <w:sz w:val="18"/>
                <w:szCs w:val="18"/>
                <w:lang w:val="vi-VN"/>
              </w:rPr>
            </w:pPr>
            <w:r w:rsidRPr="003F1435">
              <w:rPr>
                <w:rFonts w:asciiTheme="majorHAnsi" w:hAnsiTheme="majorHAnsi" w:cstheme="majorHAnsi"/>
                <w:i/>
                <w:iCs/>
                <w:sz w:val="18"/>
                <w:szCs w:val="18"/>
                <w:lang w:val="vi-VN"/>
              </w:rPr>
              <w:t>Nhà thầu đọc kỹ ghi chú tại Mẫu 10B của E-HSMT để kê khai phù hợp</w:t>
            </w:r>
          </w:p>
        </w:tc>
        <w:tc>
          <w:tcPr>
            <w:tcW w:w="271" w:type="pct"/>
          </w:tcPr>
          <w:p w14:paraId="7ADF8A3F" w14:textId="77777777" w:rsidR="002C420B" w:rsidRPr="003F1435" w:rsidRDefault="002C420B" w:rsidP="003E7455">
            <w:pPr>
              <w:spacing w:before="120"/>
              <w:rPr>
                <w:rFonts w:asciiTheme="majorHAnsi" w:hAnsiTheme="majorHAnsi" w:cstheme="majorHAnsi"/>
                <w:i/>
                <w:iCs/>
                <w:sz w:val="18"/>
                <w:szCs w:val="18"/>
                <w:lang w:val="vi-VN"/>
              </w:rPr>
            </w:pPr>
            <w:r w:rsidRPr="003F1435">
              <w:rPr>
                <w:rFonts w:asciiTheme="majorHAnsi" w:hAnsiTheme="majorHAnsi" w:cstheme="majorHAnsi"/>
                <w:i/>
                <w:iCs/>
                <w:sz w:val="18"/>
                <w:szCs w:val="18"/>
                <w:lang w:val="vi-VN"/>
              </w:rPr>
              <w:t>Nhà thầu phải kê khai cụ thể nhãn hiệu của hàng hóa</w:t>
            </w:r>
          </w:p>
          <w:p w14:paraId="54EBD315" w14:textId="6CC79D6D" w:rsidR="00DC576F" w:rsidRPr="003F1435" w:rsidRDefault="00DC576F" w:rsidP="003E7455">
            <w:pPr>
              <w:spacing w:before="120"/>
              <w:rPr>
                <w:rFonts w:asciiTheme="majorHAnsi" w:hAnsiTheme="majorHAnsi" w:cstheme="majorHAnsi"/>
                <w:i/>
                <w:iCs/>
                <w:sz w:val="18"/>
                <w:szCs w:val="18"/>
                <w:lang w:val="vi-VN"/>
              </w:rPr>
            </w:pPr>
            <w:r w:rsidRPr="003F1435">
              <w:rPr>
                <w:rFonts w:asciiTheme="majorHAnsi" w:hAnsiTheme="majorHAnsi" w:cstheme="majorHAnsi"/>
                <w:i/>
                <w:iCs/>
                <w:sz w:val="18"/>
                <w:szCs w:val="18"/>
                <w:lang w:val="vi-VN"/>
              </w:rPr>
              <w:t>Nhà thầu đọc kỹ ghi chú tại Mẫu 10B của E-HSMT để kê khai phù hợp</w:t>
            </w:r>
          </w:p>
        </w:tc>
        <w:tc>
          <w:tcPr>
            <w:tcW w:w="342" w:type="pct"/>
          </w:tcPr>
          <w:p w14:paraId="23A60E06" w14:textId="567C9423" w:rsidR="002C420B" w:rsidRPr="003F1435" w:rsidRDefault="002C420B" w:rsidP="003E7455">
            <w:pPr>
              <w:spacing w:before="120"/>
              <w:rPr>
                <w:rFonts w:asciiTheme="majorHAnsi" w:hAnsiTheme="majorHAnsi" w:cstheme="majorHAnsi"/>
                <w:i/>
                <w:iCs/>
                <w:sz w:val="18"/>
                <w:szCs w:val="18"/>
                <w:lang w:val="vi-VN"/>
              </w:rPr>
            </w:pPr>
            <w:r w:rsidRPr="003F1435">
              <w:rPr>
                <w:rFonts w:asciiTheme="majorHAnsi" w:hAnsiTheme="majorHAnsi" w:cstheme="majorHAnsi"/>
                <w:i/>
                <w:iCs/>
                <w:sz w:val="18"/>
                <w:szCs w:val="18"/>
                <w:lang w:val="vi-VN"/>
              </w:rPr>
              <w:t>Nhà thầu kê khai năm sản xuất phù hợp với hàng hóa dự thầu</w:t>
            </w:r>
          </w:p>
        </w:tc>
        <w:tc>
          <w:tcPr>
            <w:tcW w:w="307" w:type="pct"/>
          </w:tcPr>
          <w:p w14:paraId="0729450C" w14:textId="77777777" w:rsidR="002C420B" w:rsidRPr="003F1435" w:rsidRDefault="002C420B" w:rsidP="003E7455">
            <w:pPr>
              <w:spacing w:before="120"/>
              <w:rPr>
                <w:rFonts w:asciiTheme="majorHAnsi" w:hAnsiTheme="majorHAnsi" w:cstheme="majorHAnsi"/>
                <w:i/>
                <w:iCs/>
                <w:sz w:val="18"/>
                <w:szCs w:val="18"/>
                <w:lang w:val="vi-VN"/>
              </w:rPr>
            </w:pPr>
            <w:r w:rsidRPr="003F1435">
              <w:rPr>
                <w:rFonts w:asciiTheme="majorHAnsi" w:hAnsiTheme="majorHAnsi" w:cstheme="majorHAnsi"/>
                <w:i/>
                <w:iCs/>
                <w:sz w:val="18"/>
                <w:szCs w:val="18"/>
                <w:lang w:val="vi-VN"/>
              </w:rPr>
              <w:t>Ghi tên đầy đủ, chi tiết</w:t>
            </w:r>
            <w:r w:rsidR="00FE311E" w:rsidRPr="003F1435">
              <w:rPr>
                <w:rFonts w:asciiTheme="majorHAnsi" w:hAnsiTheme="majorHAnsi" w:cstheme="majorHAnsi"/>
                <w:i/>
                <w:iCs/>
                <w:sz w:val="18"/>
                <w:szCs w:val="18"/>
                <w:lang w:val="vi-VN"/>
              </w:rPr>
              <w:t xml:space="preserve"> </w:t>
            </w:r>
            <w:r w:rsidRPr="003F1435">
              <w:rPr>
                <w:rFonts w:asciiTheme="majorHAnsi" w:hAnsiTheme="majorHAnsi" w:cstheme="majorHAnsi"/>
                <w:i/>
                <w:iCs/>
                <w:sz w:val="18"/>
                <w:szCs w:val="18"/>
                <w:lang w:val="vi-VN"/>
              </w:rPr>
              <w:t>đảm bảo thống nhất với các hồ sơ công bố, chứng nhận của sản phẩm</w:t>
            </w:r>
          </w:p>
          <w:p w14:paraId="24B4C16B" w14:textId="554A9900" w:rsidR="00DC576F" w:rsidRPr="003F1435" w:rsidRDefault="00DC576F" w:rsidP="003E7455">
            <w:pPr>
              <w:spacing w:before="120"/>
              <w:rPr>
                <w:rFonts w:asciiTheme="majorHAnsi" w:hAnsiTheme="majorHAnsi" w:cstheme="majorHAnsi"/>
                <w:i/>
                <w:iCs/>
                <w:sz w:val="18"/>
                <w:szCs w:val="18"/>
                <w:lang w:val="vi-VN"/>
              </w:rPr>
            </w:pPr>
            <w:r w:rsidRPr="003F1435">
              <w:rPr>
                <w:rFonts w:asciiTheme="majorHAnsi" w:hAnsiTheme="majorHAnsi" w:cstheme="majorHAnsi"/>
                <w:i/>
                <w:iCs/>
                <w:sz w:val="18"/>
                <w:szCs w:val="18"/>
                <w:lang w:val="vi-VN"/>
              </w:rPr>
              <w:t>Nhà thầu đọc kỹ ghi chú tại Mẫu 10B của E-HSMT để kê khai phù hợp</w:t>
            </w:r>
          </w:p>
        </w:tc>
        <w:tc>
          <w:tcPr>
            <w:tcW w:w="386" w:type="pct"/>
          </w:tcPr>
          <w:p w14:paraId="6105CC1B" w14:textId="1BF28CB2" w:rsidR="002C420B" w:rsidRPr="003F1435" w:rsidRDefault="002C420B" w:rsidP="003E7455">
            <w:pPr>
              <w:spacing w:before="120"/>
              <w:rPr>
                <w:rFonts w:asciiTheme="majorHAnsi" w:hAnsiTheme="majorHAnsi" w:cstheme="majorHAnsi"/>
                <w:i/>
                <w:iCs/>
                <w:sz w:val="18"/>
                <w:szCs w:val="18"/>
                <w:lang w:val="vi-VN"/>
              </w:rPr>
            </w:pPr>
            <w:r w:rsidRPr="003F1435">
              <w:rPr>
                <w:rFonts w:asciiTheme="majorHAnsi" w:hAnsiTheme="majorHAnsi" w:cstheme="majorHAnsi"/>
                <w:i/>
                <w:iCs/>
                <w:sz w:val="18"/>
                <w:szCs w:val="18"/>
                <w:lang w:val="vi-VN"/>
              </w:rPr>
              <w:t>Ghi tên đầy đủ, chi tiết</w:t>
            </w:r>
            <w:r w:rsidR="00FE311E" w:rsidRPr="003F1435">
              <w:rPr>
                <w:rFonts w:asciiTheme="majorHAnsi" w:hAnsiTheme="majorHAnsi" w:cstheme="majorHAnsi"/>
                <w:i/>
                <w:iCs/>
                <w:sz w:val="18"/>
                <w:szCs w:val="18"/>
                <w:lang w:val="vi-VN"/>
              </w:rPr>
              <w:t xml:space="preserve"> </w:t>
            </w:r>
            <w:r w:rsidRPr="003F1435">
              <w:rPr>
                <w:rFonts w:asciiTheme="majorHAnsi" w:hAnsiTheme="majorHAnsi" w:cstheme="majorHAnsi"/>
                <w:i/>
                <w:iCs/>
                <w:sz w:val="18"/>
                <w:szCs w:val="18"/>
                <w:lang w:val="vi-VN"/>
              </w:rPr>
              <w:t>đảm bảo thống nhất với các hồ sơ công bố, chứng nhận của sản phẩm</w:t>
            </w:r>
          </w:p>
        </w:tc>
        <w:tc>
          <w:tcPr>
            <w:tcW w:w="383" w:type="pct"/>
          </w:tcPr>
          <w:p w14:paraId="1F1631EB" w14:textId="167EC7C8" w:rsidR="002C420B" w:rsidRPr="003F1435" w:rsidRDefault="002C420B" w:rsidP="003E7455">
            <w:pPr>
              <w:spacing w:before="120"/>
              <w:rPr>
                <w:rFonts w:asciiTheme="majorHAnsi" w:hAnsiTheme="majorHAnsi" w:cstheme="majorHAnsi"/>
                <w:i/>
                <w:iCs/>
                <w:sz w:val="18"/>
                <w:szCs w:val="18"/>
                <w:lang w:val="vi-VN"/>
              </w:rPr>
            </w:pPr>
            <w:r w:rsidRPr="003F1435">
              <w:rPr>
                <w:rFonts w:asciiTheme="majorHAnsi" w:hAnsiTheme="majorHAnsi" w:cstheme="majorHAnsi"/>
                <w:i/>
                <w:iCs/>
                <w:sz w:val="18"/>
                <w:szCs w:val="18"/>
                <w:lang w:val="vi-VN"/>
              </w:rPr>
              <w:t>Nhà thầu điền đầy đủ thông tin số và ngày cấp</w:t>
            </w:r>
          </w:p>
        </w:tc>
        <w:tc>
          <w:tcPr>
            <w:tcW w:w="440" w:type="pct"/>
          </w:tcPr>
          <w:p w14:paraId="3185D5F8" w14:textId="18C30F43" w:rsidR="002C420B" w:rsidRPr="003F1435" w:rsidRDefault="002C420B" w:rsidP="003E7455">
            <w:pPr>
              <w:spacing w:before="120"/>
              <w:rPr>
                <w:rFonts w:asciiTheme="majorHAnsi" w:hAnsiTheme="majorHAnsi" w:cstheme="majorHAnsi"/>
                <w:i/>
                <w:iCs/>
                <w:sz w:val="18"/>
                <w:szCs w:val="18"/>
                <w:lang w:val="vi-VN"/>
              </w:rPr>
            </w:pPr>
            <w:r w:rsidRPr="003F1435">
              <w:rPr>
                <w:rFonts w:asciiTheme="majorHAnsi" w:hAnsiTheme="majorHAnsi" w:cstheme="majorHAnsi"/>
                <w:i/>
                <w:iCs/>
                <w:sz w:val="18"/>
                <w:szCs w:val="18"/>
                <w:lang w:val="vi-VN"/>
              </w:rPr>
              <w:t>Trường hợp không thuộc danh mục nhập khẩu theo thông tư 05/2022/TT-BYT ghi “Không thuộc danh mục bắt buộc có giấy nhập khẩu”</w:t>
            </w:r>
          </w:p>
        </w:tc>
        <w:tc>
          <w:tcPr>
            <w:tcW w:w="304" w:type="pct"/>
          </w:tcPr>
          <w:p w14:paraId="1E5972D6" w14:textId="14CCAF18" w:rsidR="002C420B" w:rsidRPr="003F1435" w:rsidRDefault="002C420B" w:rsidP="003E7455">
            <w:pPr>
              <w:spacing w:before="120"/>
              <w:rPr>
                <w:rFonts w:asciiTheme="majorHAnsi" w:hAnsiTheme="majorHAnsi" w:cstheme="majorHAnsi"/>
                <w:sz w:val="18"/>
                <w:szCs w:val="18"/>
              </w:rPr>
            </w:pPr>
            <w:r w:rsidRPr="003F1435">
              <w:rPr>
                <w:rFonts w:asciiTheme="majorHAnsi" w:hAnsiTheme="majorHAnsi" w:cstheme="majorHAnsi"/>
                <w:i/>
                <w:iCs/>
                <w:sz w:val="18"/>
                <w:szCs w:val="18"/>
              </w:rPr>
              <w:t>Theo E-HSMT</w:t>
            </w:r>
          </w:p>
        </w:tc>
        <w:tc>
          <w:tcPr>
            <w:tcW w:w="304" w:type="pct"/>
          </w:tcPr>
          <w:p w14:paraId="68973D27" w14:textId="77777777" w:rsidR="002C420B" w:rsidRPr="003F1435" w:rsidRDefault="002C420B" w:rsidP="003E7455">
            <w:pPr>
              <w:spacing w:before="120"/>
              <w:rPr>
                <w:rFonts w:asciiTheme="majorHAnsi" w:hAnsiTheme="majorHAnsi" w:cstheme="majorHAnsi"/>
                <w:sz w:val="18"/>
                <w:szCs w:val="18"/>
              </w:rPr>
            </w:pPr>
            <w:r w:rsidRPr="003F1435">
              <w:rPr>
                <w:rFonts w:asciiTheme="majorHAnsi" w:hAnsiTheme="majorHAnsi" w:cstheme="majorHAnsi"/>
                <w:i/>
                <w:iCs/>
                <w:sz w:val="18"/>
                <w:szCs w:val="18"/>
              </w:rPr>
              <w:t>Theo E-HSMT</w:t>
            </w:r>
          </w:p>
        </w:tc>
        <w:tc>
          <w:tcPr>
            <w:tcW w:w="277" w:type="pct"/>
          </w:tcPr>
          <w:p w14:paraId="33BA3AED" w14:textId="7903C418" w:rsidR="002C420B" w:rsidRPr="003F1435" w:rsidRDefault="002C420B" w:rsidP="003E7455">
            <w:pPr>
              <w:spacing w:before="120"/>
              <w:rPr>
                <w:rFonts w:asciiTheme="majorHAnsi" w:hAnsiTheme="majorHAnsi" w:cstheme="majorHAnsi"/>
                <w:sz w:val="18"/>
                <w:szCs w:val="18"/>
              </w:rPr>
            </w:pPr>
            <w:r w:rsidRPr="003F1435">
              <w:rPr>
                <w:rFonts w:asciiTheme="majorHAnsi" w:hAnsiTheme="majorHAnsi" w:cstheme="majorHAnsi"/>
                <w:sz w:val="18"/>
                <w:szCs w:val="18"/>
              </w:rPr>
              <w:t>…..</w:t>
            </w:r>
          </w:p>
        </w:tc>
        <w:tc>
          <w:tcPr>
            <w:tcW w:w="349" w:type="pct"/>
          </w:tcPr>
          <w:p w14:paraId="0D11F0F7" w14:textId="1C60416A" w:rsidR="002C420B" w:rsidRPr="003F1435" w:rsidRDefault="002C420B" w:rsidP="003E7455">
            <w:pPr>
              <w:spacing w:before="120"/>
              <w:rPr>
                <w:rFonts w:asciiTheme="majorHAnsi" w:hAnsiTheme="majorHAnsi" w:cstheme="majorHAnsi"/>
                <w:sz w:val="18"/>
                <w:szCs w:val="18"/>
              </w:rPr>
            </w:pPr>
            <w:r w:rsidRPr="003F1435">
              <w:rPr>
                <w:rFonts w:asciiTheme="majorHAnsi" w:hAnsiTheme="majorHAnsi" w:cstheme="majorHAnsi"/>
                <w:sz w:val="18"/>
                <w:szCs w:val="18"/>
              </w:rPr>
              <w:t>…..</w:t>
            </w:r>
          </w:p>
        </w:tc>
        <w:tc>
          <w:tcPr>
            <w:tcW w:w="373" w:type="pct"/>
          </w:tcPr>
          <w:p w14:paraId="43768A01" w14:textId="77777777" w:rsidR="002C420B" w:rsidRPr="003F1435" w:rsidRDefault="002C420B" w:rsidP="00EA3ECD">
            <w:pPr>
              <w:spacing w:before="120"/>
              <w:rPr>
                <w:rFonts w:asciiTheme="majorHAnsi" w:hAnsiTheme="majorHAnsi" w:cstheme="majorHAnsi"/>
                <w:sz w:val="18"/>
                <w:szCs w:val="18"/>
              </w:rPr>
            </w:pPr>
            <w:proofErr w:type="gramStart"/>
            <w:r w:rsidRPr="003F1435">
              <w:rPr>
                <w:rFonts w:asciiTheme="majorHAnsi" w:hAnsiTheme="majorHAnsi" w:cstheme="majorHAnsi"/>
                <w:sz w:val="18"/>
                <w:szCs w:val="18"/>
              </w:rPr>
              <w:t>Số:…</w:t>
            </w:r>
            <w:proofErr w:type="gramEnd"/>
            <w:r w:rsidRPr="003F1435">
              <w:rPr>
                <w:rFonts w:asciiTheme="majorHAnsi" w:hAnsiTheme="majorHAnsi" w:cstheme="majorHAnsi"/>
                <w:sz w:val="18"/>
                <w:szCs w:val="18"/>
              </w:rPr>
              <w:t>....</w:t>
            </w:r>
          </w:p>
          <w:p w14:paraId="35992B32" w14:textId="77777777" w:rsidR="002C420B" w:rsidRPr="003F1435" w:rsidRDefault="002C420B" w:rsidP="00EA3ECD">
            <w:pPr>
              <w:spacing w:before="120"/>
              <w:rPr>
                <w:rFonts w:asciiTheme="majorHAnsi" w:hAnsiTheme="majorHAnsi" w:cstheme="majorHAnsi"/>
                <w:sz w:val="18"/>
                <w:szCs w:val="18"/>
              </w:rPr>
            </w:pPr>
            <w:r w:rsidRPr="003F1435">
              <w:rPr>
                <w:rFonts w:asciiTheme="majorHAnsi" w:hAnsiTheme="majorHAnsi" w:cstheme="majorHAnsi"/>
                <w:sz w:val="18"/>
                <w:szCs w:val="18"/>
              </w:rPr>
              <w:t>Ngày: ….</w:t>
            </w:r>
          </w:p>
          <w:p w14:paraId="0455E783" w14:textId="501AE70B" w:rsidR="002C420B" w:rsidRPr="003F1435" w:rsidRDefault="002C420B" w:rsidP="00EA3ECD">
            <w:pPr>
              <w:spacing w:before="120"/>
              <w:rPr>
                <w:rFonts w:asciiTheme="majorHAnsi" w:hAnsiTheme="majorHAnsi" w:cstheme="majorHAnsi"/>
                <w:sz w:val="18"/>
                <w:szCs w:val="18"/>
              </w:rPr>
            </w:pPr>
            <w:r w:rsidRPr="003F1435">
              <w:rPr>
                <w:rFonts w:asciiTheme="majorHAnsi" w:hAnsiTheme="majorHAnsi" w:cstheme="majorHAnsi"/>
                <w:sz w:val="18"/>
                <w:szCs w:val="18"/>
              </w:rPr>
              <w:t>Đơn vị cấp: ……</w:t>
            </w:r>
          </w:p>
        </w:tc>
        <w:tc>
          <w:tcPr>
            <w:tcW w:w="396" w:type="pct"/>
          </w:tcPr>
          <w:p w14:paraId="6E9F2D68" w14:textId="080AD754" w:rsidR="002C420B" w:rsidRPr="003F1435" w:rsidRDefault="002C420B" w:rsidP="003E7455">
            <w:pPr>
              <w:spacing w:before="120"/>
              <w:rPr>
                <w:rFonts w:asciiTheme="majorHAnsi" w:hAnsiTheme="majorHAnsi" w:cstheme="majorHAnsi"/>
                <w:sz w:val="18"/>
                <w:szCs w:val="18"/>
              </w:rPr>
            </w:pPr>
            <w:r w:rsidRPr="003F1435">
              <w:rPr>
                <w:rFonts w:asciiTheme="majorHAnsi" w:hAnsiTheme="majorHAnsi" w:cstheme="majorHAnsi"/>
                <w:i/>
                <w:iCs/>
                <w:sz w:val="18"/>
                <w:szCs w:val="18"/>
              </w:rPr>
              <w:t xml:space="preserve">Số … ngày …của </w:t>
            </w:r>
            <w:proofErr w:type="gramStart"/>
            <w:r w:rsidRPr="003F1435">
              <w:rPr>
                <w:rFonts w:asciiTheme="majorHAnsi" w:hAnsiTheme="majorHAnsi" w:cstheme="majorHAnsi"/>
                <w:i/>
                <w:iCs/>
                <w:sz w:val="18"/>
                <w:szCs w:val="18"/>
              </w:rPr>
              <w:t>….ủy</w:t>
            </w:r>
            <w:proofErr w:type="gramEnd"/>
            <w:r w:rsidRPr="003F1435">
              <w:rPr>
                <w:rFonts w:asciiTheme="majorHAnsi" w:hAnsiTheme="majorHAnsi" w:cstheme="majorHAnsi"/>
                <w:i/>
                <w:iCs/>
                <w:sz w:val="18"/>
                <w:szCs w:val="18"/>
              </w:rPr>
              <w:t xml:space="preserve"> quyền cho …. Có hiệu lực từ ngày …… đến </w:t>
            </w:r>
            <w:proofErr w:type="gramStart"/>
            <w:r w:rsidRPr="003F1435">
              <w:rPr>
                <w:rFonts w:asciiTheme="majorHAnsi" w:hAnsiTheme="majorHAnsi" w:cstheme="majorHAnsi"/>
                <w:i/>
                <w:iCs/>
                <w:sz w:val="18"/>
                <w:szCs w:val="18"/>
              </w:rPr>
              <w:t>…..</w:t>
            </w:r>
            <w:proofErr w:type="gramEnd"/>
          </w:p>
        </w:tc>
      </w:tr>
    </w:tbl>
    <w:p w14:paraId="4CACCFB2" w14:textId="02BFE8E1" w:rsidR="0055015C" w:rsidRPr="003F1435" w:rsidRDefault="0055015C" w:rsidP="00DF36F2">
      <w:pPr>
        <w:spacing w:before="120"/>
        <w:ind w:firstLine="720"/>
        <w:rPr>
          <w:rFonts w:asciiTheme="majorHAnsi" w:hAnsiTheme="majorHAnsi" w:cstheme="majorHAnsi"/>
          <w:b/>
        </w:rPr>
      </w:pPr>
      <w:r w:rsidRPr="003F1435">
        <w:rPr>
          <w:rFonts w:asciiTheme="majorHAnsi" w:hAnsiTheme="majorHAnsi" w:cstheme="majorHAnsi"/>
          <w:b/>
        </w:rPr>
        <w:t xml:space="preserve">Lưu ý: </w:t>
      </w:r>
      <w:r w:rsidR="0074322C" w:rsidRPr="003F1435">
        <w:rPr>
          <w:rFonts w:asciiTheme="majorHAnsi" w:hAnsiTheme="majorHAnsi" w:cstheme="majorHAnsi"/>
          <w:b/>
        </w:rPr>
        <w:t>Ngoài cung cấp thông tin đối với hàng hóa theo yêu cầu của E-HSMT thì đ</w:t>
      </w:r>
      <w:r w:rsidR="004D407A" w:rsidRPr="003F1435">
        <w:rPr>
          <w:rFonts w:asciiTheme="majorHAnsi" w:hAnsiTheme="majorHAnsi" w:cstheme="majorHAnsi"/>
          <w:b/>
        </w:rPr>
        <w:t>ối với phần cấu hình</w:t>
      </w:r>
      <w:r w:rsidR="00092582" w:rsidRPr="003F1435">
        <w:rPr>
          <w:rFonts w:asciiTheme="majorHAnsi" w:hAnsiTheme="majorHAnsi" w:cstheme="majorHAnsi"/>
          <w:b/>
        </w:rPr>
        <w:t xml:space="preserve"> và thiết bị kèm theo</w:t>
      </w:r>
      <w:r w:rsidR="004D407A" w:rsidRPr="003F1435">
        <w:rPr>
          <w:rFonts w:asciiTheme="majorHAnsi" w:hAnsiTheme="majorHAnsi" w:cstheme="majorHAnsi"/>
          <w:b/>
        </w:rPr>
        <w:t xml:space="preserve"> nếu </w:t>
      </w:r>
      <w:r w:rsidR="00385D27" w:rsidRPr="003F1435">
        <w:rPr>
          <w:rFonts w:asciiTheme="majorHAnsi" w:hAnsiTheme="majorHAnsi" w:cstheme="majorHAnsi"/>
          <w:b/>
        </w:rPr>
        <w:t>là thi</w:t>
      </w:r>
      <w:r w:rsidR="00037C59" w:rsidRPr="003F1435">
        <w:rPr>
          <w:rFonts w:asciiTheme="majorHAnsi" w:hAnsiTheme="majorHAnsi" w:cstheme="majorHAnsi"/>
          <w:b/>
        </w:rPr>
        <w:t>ết</w:t>
      </w:r>
      <w:r w:rsidR="00385D27" w:rsidRPr="003F1435">
        <w:rPr>
          <w:rFonts w:asciiTheme="majorHAnsi" w:hAnsiTheme="majorHAnsi" w:cstheme="majorHAnsi"/>
          <w:b/>
        </w:rPr>
        <w:t xml:space="preserve"> </w:t>
      </w:r>
      <w:r w:rsidR="004D407A" w:rsidRPr="003F1435">
        <w:rPr>
          <w:rFonts w:asciiTheme="majorHAnsi" w:hAnsiTheme="majorHAnsi" w:cstheme="majorHAnsi"/>
          <w:b/>
        </w:rPr>
        <w:t>bị y tế độc lập</w:t>
      </w:r>
      <w:r w:rsidR="00092582" w:rsidRPr="003F1435">
        <w:rPr>
          <w:rFonts w:asciiTheme="majorHAnsi" w:hAnsiTheme="majorHAnsi" w:cstheme="majorHAnsi"/>
          <w:b/>
        </w:rPr>
        <w:t xml:space="preserve"> nhà thầu phải kê khai đầy đủ các mục từ </w:t>
      </w:r>
      <w:r w:rsidR="00DC5621" w:rsidRPr="003F1435">
        <w:rPr>
          <w:rFonts w:asciiTheme="majorHAnsi" w:hAnsiTheme="majorHAnsi" w:cstheme="majorHAnsi"/>
          <w:b/>
        </w:rPr>
        <w:t>(</w:t>
      </w:r>
      <w:r w:rsidR="003853CC" w:rsidRPr="003F1435">
        <w:rPr>
          <w:rFonts w:asciiTheme="majorHAnsi" w:hAnsiTheme="majorHAnsi" w:cstheme="majorHAnsi"/>
          <w:b/>
        </w:rPr>
        <w:t>2</w:t>
      </w:r>
      <w:r w:rsidR="00DC5621" w:rsidRPr="003F1435">
        <w:rPr>
          <w:rFonts w:asciiTheme="majorHAnsi" w:hAnsiTheme="majorHAnsi" w:cstheme="majorHAnsi"/>
          <w:b/>
        </w:rPr>
        <w:t>) đến (1</w:t>
      </w:r>
      <w:r w:rsidR="00385D27" w:rsidRPr="003F1435">
        <w:rPr>
          <w:rFonts w:asciiTheme="majorHAnsi" w:hAnsiTheme="majorHAnsi" w:cstheme="majorHAnsi"/>
          <w:b/>
        </w:rPr>
        <w:t>5)</w:t>
      </w:r>
    </w:p>
    <w:p w14:paraId="21964276" w14:textId="5268812A" w:rsidR="00DF36F2" w:rsidRPr="003F1435" w:rsidRDefault="00F27BDC" w:rsidP="00F27BDC">
      <w:pPr>
        <w:spacing w:before="120"/>
        <w:ind w:firstLine="720"/>
        <w:rPr>
          <w:rFonts w:asciiTheme="majorHAnsi" w:hAnsiTheme="majorHAnsi" w:cstheme="majorHAnsi"/>
          <w:bCs/>
        </w:rPr>
      </w:pPr>
      <w:r w:rsidRPr="003F1435">
        <w:rPr>
          <w:rFonts w:asciiTheme="majorHAnsi" w:hAnsiTheme="majorHAnsi" w:cstheme="majorHAnsi"/>
          <w:bCs/>
        </w:rPr>
        <w:t xml:space="preserve">Nhà thầu chúng tôi cam kết rằng tất cả các thông tin đã kê khai trong Hồ sơ dự thầu này là trung thực, chính xác và hoàn toàn chịu trách nhiệm trước pháp luật về tính xác thực của các thông tin này. Trường hợp phát hiện bất kỳ thông tin nào không trung thực, chúng tôi hiểu rằng đây là hành vi gian lận trong đấu thầu theo quy định tại Khoản 4, Điều 16 của </w:t>
      </w:r>
      <w:r w:rsidR="006D3A42" w:rsidRPr="003F1435">
        <w:rPr>
          <w:rFonts w:asciiTheme="majorHAnsi" w:hAnsiTheme="majorHAnsi" w:cstheme="majorHAnsi"/>
          <w:bCs/>
        </w:rPr>
        <w:t xml:space="preserve">Luật Đấu thầu hiện hành </w:t>
      </w:r>
      <w:r w:rsidRPr="003F1435">
        <w:rPr>
          <w:rFonts w:asciiTheme="majorHAnsi" w:hAnsiTheme="majorHAnsi" w:cstheme="majorHAnsi"/>
          <w:bCs/>
        </w:rPr>
        <w:t>và sẽ chấp nhận mọi chế tài xử lý theo quy định của pháp luật, bao gồm cả việc hồ sơ dự thầu của chúng tôi bị loại bỏ và bảo đảm dự thầu không được hoàn trả</w:t>
      </w:r>
      <w:r w:rsidR="00DF36F2" w:rsidRPr="003F1435">
        <w:rPr>
          <w:rFonts w:asciiTheme="majorHAnsi" w:hAnsiTheme="majorHAnsi" w:cstheme="majorHAnsi"/>
          <w:bCs/>
        </w:rPr>
        <w:t>.</w:t>
      </w:r>
    </w:p>
    <w:tbl>
      <w:tblPr>
        <w:tblW w:w="0" w:type="auto"/>
        <w:tblLook w:val="04A0" w:firstRow="1" w:lastRow="0" w:firstColumn="1" w:lastColumn="0" w:noHBand="0" w:noVBand="1"/>
      </w:tblPr>
      <w:tblGrid>
        <w:gridCol w:w="6598"/>
        <w:gridCol w:w="6974"/>
      </w:tblGrid>
      <w:tr w:rsidR="003F1435" w:rsidRPr="003F1435" w14:paraId="3BC03FAD" w14:textId="77777777" w:rsidTr="00EB29B2">
        <w:tc>
          <w:tcPr>
            <w:tcW w:w="6598" w:type="dxa"/>
          </w:tcPr>
          <w:p w14:paraId="1C806723" w14:textId="77777777" w:rsidR="00DF36F2" w:rsidRPr="003F1435" w:rsidRDefault="00DF36F2" w:rsidP="00EB29B2">
            <w:pPr>
              <w:spacing w:before="120"/>
              <w:rPr>
                <w:rFonts w:asciiTheme="majorHAnsi" w:hAnsiTheme="majorHAnsi" w:cstheme="majorHAnsi"/>
                <w:b/>
                <w:bCs/>
                <w:lang w:val="vi-VN"/>
              </w:rPr>
            </w:pPr>
          </w:p>
        </w:tc>
        <w:tc>
          <w:tcPr>
            <w:tcW w:w="6974" w:type="dxa"/>
          </w:tcPr>
          <w:p w14:paraId="05015B06" w14:textId="77777777" w:rsidR="00DF36F2" w:rsidRPr="003F1435" w:rsidRDefault="00DF36F2" w:rsidP="00EB29B2">
            <w:pPr>
              <w:spacing w:before="120"/>
              <w:ind w:firstLine="720"/>
              <w:jc w:val="center"/>
              <w:rPr>
                <w:rFonts w:asciiTheme="majorHAnsi" w:hAnsiTheme="majorHAnsi" w:cstheme="majorHAnsi"/>
                <w:bCs/>
                <w:i/>
                <w:lang w:val="vi-VN"/>
              </w:rPr>
            </w:pPr>
            <w:r w:rsidRPr="003F1435">
              <w:rPr>
                <w:rFonts w:asciiTheme="majorHAnsi" w:hAnsiTheme="majorHAnsi" w:cstheme="majorHAnsi"/>
                <w:bCs/>
                <w:i/>
                <w:lang w:val="vi-VN"/>
              </w:rPr>
              <w:t>....................., ngày.........tháng..........năm 2025</w:t>
            </w:r>
          </w:p>
          <w:p w14:paraId="200D963A" w14:textId="77777777" w:rsidR="00DF36F2" w:rsidRPr="003F1435" w:rsidRDefault="00DF36F2" w:rsidP="00EB29B2">
            <w:pPr>
              <w:spacing w:before="120"/>
              <w:ind w:firstLine="720"/>
              <w:jc w:val="center"/>
              <w:rPr>
                <w:rFonts w:asciiTheme="majorHAnsi" w:hAnsiTheme="majorHAnsi" w:cstheme="majorHAnsi"/>
                <w:i/>
                <w:iCs/>
                <w:lang w:val="vi-VN"/>
              </w:rPr>
            </w:pPr>
            <w:r w:rsidRPr="003F1435">
              <w:rPr>
                <w:rFonts w:asciiTheme="majorHAnsi" w:hAnsiTheme="majorHAnsi" w:cstheme="majorHAnsi"/>
                <w:b/>
                <w:bCs/>
                <w:lang w:val="vi-VN"/>
              </w:rPr>
              <w:t>Đại diện hợp pháp của nhà thầu</w:t>
            </w:r>
          </w:p>
          <w:p w14:paraId="4448E684" w14:textId="77777777" w:rsidR="00DF36F2" w:rsidRPr="003F1435" w:rsidRDefault="00DF36F2" w:rsidP="00EB29B2">
            <w:pPr>
              <w:spacing w:before="120"/>
              <w:ind w:firstLine="720"/>
              <w:jc w:val="center"/>
              <w:rPr>
                <w:rFonts w:asciiTheme="majorHAnsi" w:hAnsiTheme="majorHAnsi" w:cstheme="majorHAnsi"/>
                <w:i/>
                <w:iCs/>
                <w:lang w:val="vi-VN"/>
              </w:rPr>
            </w:pPr>
            <w:r w:rsidRPr="003F1435">
              <w:rPr>
                <w:rFonts w:asciiTheme="majorHAnsi" w:hAnsiTheme="majorHAnsi" w:cstheme="majorHAnsi"/>
                <w:i/>
                <w:iCs/>
                <w:lang w:val="vi-VN"/>
              </w:rPr>
              <w:t>[Ghi tên, chức danh, ký tên và đóng dấu]</w:t>
            </w:r>
          </w:p>
        </w:tc>
      </w:tr>
    </w:tbl>
    <w:p w14:paraId="5957B500" w14:textId="77777777" w:rsidR="00DF36F2" w:rsidRPr="003F1435" w:rsidRDefault="00DF36F2" w:rsidP="00DF36F2">
      <w:pPr>
        <w:rPr>
          <w:rFonts w:asciiTheme="majorHAnsi" w:hAnsiTheme="majorHAnsi" w:cstheme="majorHAnsi"/>
          <w:sz w:val="20"/>
          <w:lang w:val="vi-VN"/>
        </w:rPr>
        <w:sectPr w:rsidR="00DF36F2" w:rsidRPr="003F1435" w:rsidSect="007B38FE">
          <w:pgSz w:w="15840" w:h="12240" w:orient="landscape"/>
          <w:pgMar w:top="1134" w:right="567" w:bottom="851" w:left="567" w:header="720" w:footer="720" w:gutter="0"/>
          <w:cols w:space="720"/>
          <w:docGrid w:linePitch="360"/>
        </w:sectPr>
      </w:pPr>
    </w:p>
    <w:p w14:paraId="14C7A316" w14:textId="77777777" w:rsidR="00DF36F2" w:rsidRPr="003F1435" w:rsidRDefault="00DF36F2" w:rsidP="00DF36F2">
      <w:pPr>
        <w:spacing w:before="120"/>
        <w:jc w:val="right"/>
        <w:rPr>
          <w:rFonts w:asciiTheme="majorHAnsi" w:hAnsiTheme="majorHAnsi" w:cstheme="majorHAnsi"/>
          <w:b/>
          <w:lang w:val="vi-VN"/>
        </w:rPr>
      </w:pPr>
      <w:r w:rsidRPr="003F1435">
        <w:rPr>
          <w:rFonts w:asciiTheme="majorHAnsi" w:hAnsiTheme="majorHAnsi" w:cstheme="majorHAnsi"/>
          <w:b/>
          <w:lang w:val="vi-VN"/>
        </w:rPr>
        <w:lastRenderedPageBreak/>
        <w:t>Mẫu 03: Bảng kê khai hợp đồng tương tự</w:t>
      </w:r>
    </w:p>
    <w:p w14:paraId="7460FB7F" w14:textId="77777777" w:rsidR="004370DD" w:rsidRPr="003F1435" w:rsidRDefault="004370DD" w:rsidP="004370DD">
      <w:pPr>
        <w:rPr>
          <w:rFonts w:asciiTheme="majorHAnsi" w:hAnsiTheme="majorHAnsi" w:cstheme="majorHAnsi"/>
          <w:bCs/>
          <w:lang w:val="vi-VN"/>
        </w:rPr>
      </w:pPr>
      <w:r w:rsidRPr="003F1435">
        <w:rPr>
          <w:rFonts w:asciiTheme="majorHAnsi" w:hAnsiTheme="majorHAnsi" w:cstheme="majorHAnsi"/>
          <w:b/>
          <w:lang w:val="vi-VN"/>
        </w:rPr>
        <w:t>Tên nhà thầu</w:t>
      </w:r>
      <w:r w:rsidRPr="003F1435">
        <w:rPr>
          <w:rFonts w:asciiTheme="majorHAnsi" w:hAnsiTheme="majorHAnsi" w:cstheme="majorHAnsi"/>
          <w:bCs/>
          <w:lang w:val="vi-VN"/>
        </w:rPr>
        <w:t>: .................................... /</w:t>
      </w:r>
      <w:r w:rsidRPr="003F1435">
        <w:rPr>
          <w:rFonts w:asciiTheme="majorHAnsi" w:hAnsiTheme="majorHAnsi" w:cstheme="majorHAnsi"/>
          <w:b/>
          <w:lang w:val="vi-VN"/>
        </w:rPr>
        <w:t>Mã số thuế</w:t>
      </w:r>
      <w:r w:rsidRPr="003F1435">
        <w:rPr>
          <w:rFonts w:asciiTheme="majorHAnsi" w:hAnsiTheme="majorHAnsi" w:cstheme="majorHAnsi"/>
          <w:bCs/>
          <w:lang w:val="vi-VN"/>
        </w:rPr>
        <w:t>: …………………………</w:t>
      </w:r>
    </w:p>
    <w:p w14:paraId="479D291A" w14:textId="77777777" w:rsidR="004370DD" w:rsidRPr="003F1435" w:rsidRDefault="004370DD" w:rsidP="004370DD">
      <w:pPr>
        <w:rPr>
          <w:rFonts w:asciiTheme="majorHAnsi" w:hAnsiTheme="majorHAnsi" w:cstheme="majorHAnsi"/>
          <w:bCs/>
          <w:lang w:val="vi-VN"/>
        </w:rPr>
      </w:pPr>
      <w:r w:rsidRPr="003F1435">
        <w:rPr>
          <w:rFonts w:asciiTheme="majorHAnsi" w:hAnsiTheme="majorHAnsi" w:cstheme="majorHAnsi"/>
          <w:b/>
          <w:lang w:val="vi-VN"/>
        </w:rPr>
        <w:t>Địa chỉ</w:t>
      </w:r>
      <w:r w:rsidRPr="003F1435">
        <w:rPr>
          <w:rFonts w:asciiTheme="majorHAnsi" w:hAnsiTheme="majorHAnsi" w:cstheme="majorHAnsi"/>
          <w:bCs/>
          <w:lang w:val="vi-VN"/>
        </w:rPr>
        <w:t>: ............................................../</w:t>
      </w:r>
      <w:r w:rsidRPr="003F1435">
        <w:rPr>
          <w:rFonts w:asciiTheme="majorHAnsi" w:hAnsiTheme="majorHAnsi" w:cstheme="majorHAnsi"/>
          <w:b/>
          <w:lang w:val="vi-VN"/>
        </w:rPr>
        <w:t>Số điện thoại</w:t>
      </w:r>
      <w:r w:rsidRPr="003F1435">
        <w:rPr>
          <w:rFonts w:asciiTheme="majorHAnsi" w:hAnsiTheme="majorHAnsi" w:cstheme="majorHAnsi"/>
          <w:bCs/>
          <w:lang w:val="vi-VN"/>
        </w:rPr>
        <w:t>: .....................................</w:t>
      </w:r>
    </w:p>
    <w:p w14:paraId="733EAEEC" w14:textId="77777777" w:rsidR="004370DD" w:rsidRPr="003F1435" w:rsidRDefault="004370DD" w:rsidP="004370DD">
      <w:pPr>
        <w:rPr>
          <w:rFonts w:asciiTheme="majorHAnsi" w:hAnsiTheme="majorHAnsi" w:cstheme="majorHAnsi"/>
          <w:bCs/>
          <w:lang w:val="vi-VN"/>
        </w:rPr>
      </w:pPr>
      <w:r w:rsidRPr="003F1435">
        <w:rPr>
          <w:rFonts w:asciiTheme="majorHAnsi" w:hAnsiTheme="majorHAnsi" w:cstheme="majorHAnsi"/>
          <w:b/>
          <w:lang w:val="vi-VN"/>
        </w:rPr>
        <w:t>Số điện thoại người phụ trách:</w:t>
      </w:r>
      <w:r w:rsidRPr="003F1435">
        <w:rPr>
          <w:rFonts w:asciiTheme="majorHAnsi" w:hAnsiTheme="majorHAnsi" w:cstheme="majorHAnsi"/>
          <w:bCs/>
          <w:lang w:val="vi-VN"/>
        </w:rPr>
        <w:t xml:space="preserve"> ………</w:t>
      </w:r>
    </w:p>
    <w:p w14:paraId="3FECEFD9" w14:textId="77777777" w:rsidR="00697D84" w:rsidRPr="003F1435" w:rsidRDefault="00697D84" w:rsidP="000447E2">
      <w:pPr>
        <w:rPr>
          <w:rFonts w:asciiTheme="majorHAnsi" w:hAnsiTheme="majorHAnsi" w:cstheme="majorHAnsi"/>
          <w:bCs/>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362"/>
        <w:gridCol w:w="778"/>
        <w:gridCol w:w="829"/>
        <w:gridCol w:w="907"/>
        <w:gridCol w:w="2015"/>
        <w:gridCol w:w="1491"/>
        <w:gridCol w:w="1146"/>
        <w:gridCol w:w="800"/>
        <w:gridCol w:w="1111"/>
        <w:gridCol w:w="1177"/>
        <w:gridCol w:w="1585"/>
        <w:gridCol w:w="1497"/>
      </w:tblGrid>
      <w:tr w:rsidR="003F1435" w:rsidRPr="003F1435" w14:paraId="42548796" w14:textId="77777777" w:rsidTr="00EB29B2">
        <w:trPr>
          <w:trHeight w:val="690"/>
        </w:trPr>
        <w:tc>
          <w:tcPr>
            <w:tcW w:w="1552" w:type="pct"/>
            <w:gridSpan w:val="5"/>
            <w:shd w:val="clear" w:color="083C92" w:fill="FFFFFF"/>
            <w:vAlign w:val="center"/>
            <w:hideMark/>
          </w:tcPr>
          <w:p w14:paraId="20EEF1C2" w14:textId="15802F2A" w:rsidR="00DF36F2" w:rsidRPr="003F1435" w:rsidRDefault="00FD7D26" w:rsidP="00EB29B2">
            <w:pPr>
              <w:jc w:val="center"/>
              <w:rPr>
                <w:rFonts w:asciiTheme="majorHAnsi" w:hAnsiTheme="majorHAnsi" w:cstheme="majorHAnsi"/>
                <w:b/>
                <w:bCs/>
              </w:rPr>
            </w:pPr>
            <w:r w:rsidRPr="003F1435">
              <w:rPr>
                <w:rFonts w:asciiTheme="majorHAnsi" w:hAnsiTheme="majorHAnsi" w:cstheme="majorHAnsi"/>
                <w:b/>
                <w:bCs/>
              </w:rPr>
              <w:t xml:space="preserve">YÊU CẦU </w:t>
            </w:r>
            <w:r w:rsidR="00DF36F2" w:rsidRPr="003F1435">
              <w:rPr>
                <w:rFonts w:asciiTheme="majorHAnsi" w:hAnsiTheme="majorHAnsi" w:cstheme="majorHAnsi"/>
                <w:b/>
                <w:bCs/>
              </w:rPr>
              <w:t>TRONG E-HSMT</w:t>
            </w:r>
          </w:p>
        </w:tc>
        <w:tc>
          <w:tcPr>
            <w:tcW w:w="3448" w:type="pct"/>
            <w:gridSpan w:val="8"/>
            <w:shd w:val="clear" w:color="FBBC04" w:fill="FFFFFF"/>
            <w:vAlign w:val="center"/>
            <w:hideMark/>
          </w:tcPr>
          <w:p w14:paraId="09BD683C" w14:textId="77777777" w:rsidR="00DF36F2" w:rsidRPr="003F1435" w:rsidRDefault="00DF36F2" w:rsidP="00EB29B2">
            <w:pPr>
              <w:jc w:val="center"/>
              <w:rPr>
                <w:rFonts w:asciiTheme="majorHAnsi" w:hAnsiTheme="majorHAnsi" w:cstheme="majorHAnsi"/>
                <w:b/>
                <w:bCs/>
              </w:rPr>
            </w:pPr>
            <w:r w:rsidRPr="003F1435">
              <w:rPr>
                <w:rFonts w:asciiTheme="majorHAnsi" w:hAnsiTheme="majorHAnsi" w:cstheme="majorHAnsi"/>
                <w:b/>
                <w:bCs/>
              </w:rPr>
              <w:t>KÊ KHAI THÔNG TIN HỢP ĐỒNG TƯƠNG TỰ CỦA NHÀ THẦU</w:t>
            </w:r>
          </w:p>
        </w:tc>
      </w:tr>
      <w:tr w:rsidR="003F1435" w:rsidRPr="003F1435" w14:paraId="4A41440F" w14:textId="77777777" w:rsidTr="00EB29B2">
        <w:trPr>
          <w:trHeight w:val="2940"/>
        </w:trPr>
        <w:tc>
          <w:tcPr>
            <w:tcW w:w="317" w:type="pct"/>
            <w:shd w:val="clear" w:color="000000" w:fill="FFFFFF"/>
            <w:vAlign w:val="center"/>
            <w:hideMark/>
          </w:tcPr>
          <w:p w14:paraId="3FE24B67" w14:textId="77777777" w:rsidR="00DF36F2" w:rsidRPr="003F1435" w:rsidRDefault="00DF36F2" w:rsidP="00EB29B2">
            <w:pPr>
              <w:jc w:val="center"/>
              <w:rPr>
                <w:rFonts w:asciiTheme="majorHAnsi" w:hAnsiTheme="majorHAnsi" w:cstheme="majorHAnsi"/>
                <w:b/>
                <w:bCs/>
              </w:rPr>
            </w:pPr>
            <w:r w:rsidRPr="003F1435">
              <w:rPr>
                <w:rFonts w:asciiTheme="majorHAnsi" w:hAnsiTheme="majorHAnsi" w:cstheme="majorHAnsi"/>
                <w:b/>
                <w:bCs/>
              </w:rPr>
              <w:t>STT E-HSMT</w:t>
            </w:r>
          </w:p>
        </w:tc>
        <w:tc>
          <w:tcPr>
            <w:tcW w:w="434" w:type="pct"/>
            <w:shd w:val="clear" w:color="FBBC04" w:fill="FFFFFF"/>
            <w:vAlign w:val="center"/>
            <w:hideMark/>
          </w:tcPr>
          <w:p w14:paraId="677373F3" w14:textId="77777777" w:rsidR="00DF36F2" w:rsidRPr="003F1435" w:rsidRDefault="00DF36F2" w:rsidP="00EB29B2">
            <w:pPr>
              <w:jc w:val="center"/>
              <w:rPr>
                <w:rFonts w:asciiTheme="majorHAnsi" w:hAnsiTheme="majorHAnsi" w:cstheme="majorHAnsi"/>
                <w:b/>
                <w:bCs/>
              </w:rPr>
            </w:pPr>
            <w:r w:rsidRPr="003F1435">
              <w:rPr>
                <w:rFonts w:asciiTheme="majorHAnsi" w:hAnsiTheme="majorHAnsi" w:cstheme="majorHAnsi"/>
                <w:b/>
                <w:bCs/>
              </w:rPr>
              <w:t>Mã phần lô (Nếu có)</w:t>
            </w:r>
          </w:p>
        </w:tc>
        <w:tc>
          <w:tcPr>
            <w:tcW w:w="248" w:type="pct"/>
            <w:shd w:val="clear" w:color="FBBC04" w:fill="FFFFFF"/>
            <w:vAlign w:val="center"/>
            <w:hideMark/>
          </w:tcPr>
          <w:p w14:paraId="533420B2" w14:textId="77777777" w:rsidR="00DF36F2" w:rsidRPr="003F1435" w:rsidRDefault="00DF36F2" w:rsidP="00EB29B2">
            <w:pPr>
              <w:jc w:val="center"/>
              <w:rPr>
                <w:rFonts w:asciiTheme="majorHAnsi" w:hAnsiTheme="majorHAnsi" w:cstheme="majorHAnsi"/>
                <w:b/>
                <w:bCs/>
              </w:rPr>
            </w:pPr>
            <w:r w:rsidRPr="003F1435">
              <w:rPr>
                <w:rFonts w:asciiTheme="majorHAnsi" w:hAnsiTheme="majorHAnsi" w:cstheme="majorHAnsi"/>
                <w:b/>
                <w:bCs/>
              </w:rPr>
              <w:t>Tên hàng hóa</w:t>
            </w:r>
          </w:p>
        </w:tc>
        <w:tc>
          <w:tcPr>
            <w:tcW w:w="264" w:type="pct"/>
            <w:shd w:val="clear" w:color="FBBC04" w:fill="FFFFFF"/>
            <w:vAlign w:val="center"/>
            <w:hideMark/>
          </w:tcPr>
          <w:p w14:paraId="11D72A54" w14:textId="77777777" w:rsidR="00DF36F2" w:rsidRPr="003F1435" w:rsidRDefault="00DF36F2" w:rsidP="00EB29B2">
            <w:pPr>
              <w:jc w:val="center"/>
              <w:rPr>
                <w:rFonts w:asciiTheme="majorHAnsi" w:hAnsiTheme="majorHAnsi" w:cstheme="majorHAnsi"/>
                <w:b/>
                <w:bCs/>
              </w:rPr>
            </w:pPr>
            <w:r w:rsidRPr="003F1435">
              <w:rPr>
                <w:rFonts w:asciiTheme="majorHAnsi" w:hAnsiTheme="majorHAnsi" w:cstheme="majorHAnsi"/>
                <w:b/>
                <w:bCs/>
              </w:rPr>
              <w:t>Mã HS</w:t>
            </w:r>
          </w:p>
        </w:tc>
        <w:tc>
          <w:tcPr>
            <w:tcW w:w="289" w:type="pct"/>
            <w:shd w:val="clear" w:color="FBBC04" w:fill="FFFFFF"/>
            <w:vAlign w:val="center"/>
          </w:tcPr>
          <w:p w14:paraId="067F8DF1" w14:textId="77777777" w:rsidR="00DF36F2" w:rsidRPr="003F1435" w:rsidRDefault="00DF36F2" w:rsidP="00EB29B2">
            <w:pPr>
              <w:jc w:val="center"/>
              <w:rPr>
                <w:rFonts w:asciiTheme="majorHAnsi" w:hAnsiTheme="majorHAnsi" w:cstheme="majorHAnsi"/>
                <w:b/>
                <w:bCs/>
              </w:rPr>
            </w:pPr>
            <w:r w:rsidRPr="003F1435">
              <w:rPr>
                <w:rFonts w:asciiTheme="majorHAnsi" w:hAnsiTheme="majorHAnsi" w:cstheme="majorHAnsi"/>
                <w:b/>
                <w:bCs/>
              </w:rPr>
              <w:t>Gía trị hđ tương tự theo yêu cầu</w:t>
            </w:r>
          </w:p>
        </w:tc>
        <w:tc>
          <w:tcPr>
            <w:tcW w:w="642" w:type="pct"/>
            <w:shd w:val="clear" w:color="FBBC04" w:fill="FFFFFF"/>
            <w:vAlign w:val="center"/>
            <w:hideMark/>
          </w:tcPr>
          <w:p w14:paraId="66751D95" w14:textId="77777777" w:rsidR="00DF36F2" w:rsidRPr="003F1435" w:rsidRDefault="00DF36F2" w:rsidP="00EB29B2">
            <w:pPr>
              <w:jc w:val="center"/>
              <w:rPr>
                <w:rFonts w:asciiTheme="majorHAnsi" w:hAnsiTheme="majorHAnsi" w:cstheme="majorHAnsi"/>
                <w:b/>
                <w:bCs/>
              </w:rPr>
            </w:pPr>
            <w:r w:rsidRPr="003F1435">
              <w:rPr>
                <w:rFonts w:asciiTheme="majorHAnsi" w:hAnsiTheme="majorHAnsi" w:cstheme="majorHAnsi"/>
                <w:b/>
                <w:bCs/>
              </w:rPr>
              <w:t xml:space="preserve">Mã HS code đáp ứng </w:t>
            </w:r>
            <w:r w:rsidRPr="003F1435">
              <w:rPr>
                <w:rFonts w:asciiTheme="majorHAnsi" w:hAnsiTheme="majorHAnsi" w:cstheme="majorHAnsi"/>
                <w:i/>
                <w:iCs/>
              </w:rPr>
              <w:t>(Kèm tài liệu chứng minh mã HS Tương tự với hàng hóa mời thầu)</w:t>
            </w:r>
          </w:p>
        </w:tc>
        <w:tc>
          <w:tcPr>
            <w:tcW w:w="475" w:type="pct"/>
            <w:shd w:val="clear" w:color="FBBC04" w:fill="FFFFFF"/>
            <w:vAlign w:val="center"/>
            <w:hideMark/>
          </w:tcPr>
          <w:p w14:paraId="35FCBE76" w14:textId="77777777" w:rsidR="00DF36F2" w:rsidRPr="003F1435" w:rsidRDefault="00DF36F2" w:rsidP="00EB29B2">
            <w:pPr>
              <w:jc w:val="center"/>
              <w:rPr>
                <w:rFonts w:asciiTheme="majorHAnsi" w:hAnsiTheme="majorHAnsi" w:cstheme="majorHAnsi"/>
                <w:b/>
                <w:bCs/>
              </w:rPr>
            </w:pPr>
            <w:r w:rsidRPr="003F1435">
              <w:rPr>
                <w:rFonts w:asciiTheme="majorHAnsi" w:hAnsiTheme="majorHAnsi" w:cstheme="majorHAnsi"/>
                <w:b/>
                <w:bCs/>
              </w:rPr>
              <w:t>Số hợp đồng/Ngày, tháng, năm tham chiếu</w:t>
            </w:r>
          </w:p>
        </w:tc>
        <w:tc>
          <w:tcPr>
            <w:tcW w:w="365" w:type="pct"/>
            <w:shd w:val="clear" w:color="FBBC04" w:fill="FFFFFF"/>
            <w:vAlign w:val="center"/>
            <w:hideMark/>
          </w:tcPr>
          <w:p w14:paraId="3C238CD5" w14:textId="77777777" w:rsidR="00DF36F2" w:rsidRPr="003F1435" w:rsidRDefault="00DF36F2" w:rsidP="00EB29B2">
            <w:pPr>
              <w:jc w:val="center"/>
              <w:rPr>
                <w:rFonts w:asciiTheme="majorHAnsi" w:hAnsiTheme="majorHAnsi" w:cstheme="majorHAnsi"/>
                <w:b/>
                <w:bCs/>
              </w:rPr>
            </w:pPr>
            <w:r w:rsidRPr="003F1435">
              <w:rPr>
                <w:rFonts w:asciiTheme="majorHAnsi" w:hAnsiTheme="majorHAnsi" w:cstheme="majorHAnsi"/>
                <w:b/>
                <w:bCs/>
              </w:rPr>
              <w:t>Ngày/ tháng/ năm hết hạn thực hiện hợp đồng tham chiếu</w:t>
            </w:r>
          </w:p>
        </w:tc>
        <w:tc>
          <w:tcPr>
            <w:tcW w:w="255" w:type="pct"/>
            <w:shd w:val="clear" w:color="FBBC04" w:fill="FFFFFF"/>
            <w:vAlign w:val="center"/>
            <w:hideMark/>
          </w:tcPr>
          <w:p w14:paraId="3ADEAAA9" w14:textId="77777777" w:rsidR="00DF36F2" w:rsidRPr="003F1435" w:rsidRDefault="00DF36F2" w:rsidP="00EB29B2">
            <w:pPr>
              <w:jc w:val="center"/>
              <w:rPr>
                <w:rFonts w:asciiTheme="majorHAnsi" w:hAnsiTheme="majorHAnsi" w:cstheme="majorHAnsi"/>
                <w:b/>
                <w:bCs/>
              </w:rPr>
            </w:pPr>
            <w:r w:rsidRPr="003F1435">
              <w:rPr>
                <w:rFonts w:asciiTheme="majorHAnsi" w:hAnsiTheme="majorHAnsi" w:cstheme="majorHAnsi"/>
                <w:b/>
                <w:bCs/>
              </w:rPr>
              <w:t>Tên chủ đầu tư</w:t>
            </w:r>
          </w:p>
        </w:tc>
        <w:tc>
          <w:tcPr>
            <w:tcW w:w="354" w:type="pct"/>
            <w:shd w:val="clear" w:color="FBBC04" w:fill="FFFFFF"/>
            <w:vAlign w:val="center"/>
            <w:hideMark/>
          </w:tcPr>
          <w:p w14:paraId="0B45E2B9" w14:textId="77777777" w:rsidR="00DF36F2" w:rsidRPr="003F1435" w:rsidRDefault="00DF36F2" w:rsidP="00EB29B2">
            <w:pPr>
              <w:jc w:val="center"/>
              <w:rPr>
                <w:rFonts w:asciiTheme="majorHAnsi" w:hAnsiTheme="majorHAnsi" w:cstheme="majorHAnsi"/>
                <w:b/>
                <w:bCs/>
              </w:rPr>
            </w:pPr>
            <w:r w:rsidRPr="003F1435">
              <w:rPr>
                <w:rFonts w:asciiTheme="majorHAnsi" w:hAnsiTheme="majorHAnsi" w:cstheme="majorHAnsi"/>
                <w:b/>
                <w:bCs/>
              </w:rPr>
              <w:t>Số thứ tự của hàng hóa tương tự trong Hợp đồng tương tự</w:t>
            </w:r>
          </w:p>
        </w:tc>
        <w:tc>
          <w:tcPr>
            <w:tcW w:w="375" w:type="pct"/>
            <w:shd w:val="clear" w:color="FBBC04" w:fill="FFFFFF"/>
            <w:vAlign w:val="center"/>
            <w:hideMark/>
          </w:tcPr>
          <w:p w14:paraId="13179812" w14:textId="77777777" w:rsidR="00DF36F2" w:rsidRPr="003F1435" w:rsidRDefault="00DF36F2" w:rsidP="00EB29B2">
            <w:pPr>
              <w:jc w:val="center"/>
              <w:rPr>
                <w:rFonts w:asciiTheme="majorHAnsi" w:hAnsiTheme="majorHAnsi" w:cstheme="majorHAnsi"/>
                <w:b/>
                <w:bCs/>
              </w:rPr>
            </w:pPr>
            <w:r w:rsidRPr="003F1435">
              <w:rPr>
                <w:rFonts w:asciiTheme="majorHAnsi" w:hAnsiTheme="majorHAnsi" w:cstheme="majorHAnsi"/>
                <w:b/>
                <w:bCs/>
              </w:rPr>
              <w:t>Tổng tiền của danh mục hàng hóa tương tự trong hợp đồng tương tự</w:t>
            </w:r>
          </w:p>
        </w:tc>
        <w:tc>
          <w:tcPr>
            <w:tcW w:w="505" w:type="pct"/>
            <w:shd w:val="clear" w:color="FBBC04" w:fill="FFFFFF"/>
            <w:vAlign w:val="center"/>
            <w:hideMark/>
          </w:tcPr>
          <w:p w14:paraId="0B319B3F" w14:textId="77777777" w:rsidR="00DF36F2" w:rsidRPr="003F1435" w:rsidRDefault="00DF36F2" w:rsidP="00EB29B2">
            <w:pPr>
              <w:jc w:val="center"/>
              <w:rPr>
                <w:rFonts w:asciiTheme="majorHAnsi" w:hAnsiTheme="majorHAnsi" w:cstheme="majorHAnsi"/>
                <w:b/>
                <w:bCs/>
              </w:rPr>
            </w:pPr>
            <w:r w:rsidRPr="003F1435">
              <w:rPr>
                <w:rFonts w:asciiTheme="majorHAnsi" w:hAnsiTheme="majorHAnsi" w:cstheme="majorHAnsi"/>
                <w:b/>
                <w:bCs/>
              </w:rPr>
              <w:t xml:space="preserve">Số thứ tự trong thanh lý hợp đồng </w:t>
            </w:r>
            <w:r w:rsidRPr="003F1435">
              <w:rPr>
                <w:rFonts w:asciiTheme="majorHAnsi" w:hAnsiTheme="majorHAnsi" w:cstheme="majorHAnsi"/>
                <w:i/>
                <w:iCs/>
              </w:rPr>
              <w:t>(đối với nội dung bàn giao thanh lý theo danh mục)</w:t>
            </w:r>
            <w:r w:rsidRPr="003F1435">
              <w:rPr>
                <w:rFonts w:asciiTheme="majorHAnsi" w:hAnsiTheme="majorHAnsi" w:cstheme="majorHAnsi"/>
                <w:b/>
                <w:bCs/>
              </w:rPr>
              <w:t xml:space="preserve"> </w:t>
            </w:r>
          </w:p>
        </w:tc>
        <w:tc>
          <w:tcPr>
            <w:tcW w:w="479" w:type="pct"/>
            <w:shd w:val="clear" w:color="FBBC04" w:fill="FFFFFF"/>
            <w:vAlign w:val="center"/>
            <w:hideMark/>
          </w:tcPr>
          <w:p w14:paraId="091D75EA" w14:textId="77777777" w:rsidR="00DF36F2" w:rsidRPr="003F1435" w:rsidRDefault="00DF36F2" w:rsidP="00EB29B2">
            <w:pPr>
              <w:jc w:val="center"/>
              <w:rPr>
                <w:rFonts w:asciiTheme="majorHAnsi" w:hAnsiTheme="majorHAnsi" w:cstheme="majorHAnsi"/>
                <w:b/>
                <w:bCs/>
              </w:rPr>
            </w:pPr>
            <w:r w:rsidRPr="003F1435">
              <w:rPr>
                <w:rFonts w:asciiTheme="majorHAnsi" w:hAnsiTheme="majorHAnsi" w:cstheme="majorHAnsi"/>
                <w:b/>
                <w:bCs/>
              </w:rPr>
              <w:t xml:space="preserve">Tổng giá trị đã thực hiện của hàng hóa tương tự </w:t>
            </w:r>
            <w:r w:rsidRPr="003F1435">
              <w:rPr>
                <w:rFonts w:asciiTheme="majorHAnsi" w:hAnsiTheme="majorHAnsi" w:cstheme="majorHAnsi"/>
                <w:i/>
                <w:iCs/>
              </w:rPr>
              <w:t>(Kèm thanh lý, hóa đơn để chứng minh)</w:t>
            </w:r>
          </w:p>
        </w:tc>
      </w:tr>
      <w:tr w:rsidR="003F1435" w:rsidRPr="003F1435" w14:paraId="04437EA4" w14:textId="77777777" w:rsidTr="00EB29B2">
        <w:trPr>
          <w:trHeight w:val="315"/>
        </w:trPr>
        <w:tc>
          <w:tcPr>
            <w:tcW w:w="317" w:type="pct"/>
            <w:vAlign w:val="center"/>
            <w:hideMark/>
          </w:tcPr>
          <w:p w14:paraId="44DCDA2D" w14:textId="77777777" w:rsidR="00DF36F2" w:rsidRPr="003F1435" w:rsidRDefault="00DF36F2" w:rsidP="00EB29B2">
            <w:pPr>
              <w:jc w:val="center"/>
              <w:rPr>
                <w:rFonts w:asciiTheme="majorHAnsi" w:hAnsiTheme="majorHAnsi" w:cstheme="majorHAnsi"/>
              </w:rPr>
            </w:pPr>
            <w:r w:rsidRPr="003F1435">
              <w:rPr>
                <w:rFonts w:asciiTheme="majorHAnsi" w:hAnsiTheme="majorHAnsi" w:cstheme="majorHAnsi"/>
              </w:rPr>
              <w:t>1</w:t>
            </w:r>
          </w:p>
        </w:tc>
        <w:tc>
          <w:tcPr>
            <w:tcW w:w="434" w:type="pct"/>
            <w:vAlign w:val="center"/>
            <w:hideMark/>
          </w:tcPr>
          <w:p w14:paraId="67AACB4F" w14:textId="77777777" w:rsidR="00DF36F2" w:rsidRPr="003F1435" w:rsidRDefault="00DF36F2" w:rsidP="00EB29B2">
            <w:pPr>
              <w:jc w:val="center"/>
              <w:rPr>
                <w:rFonts w:asciiTheme="majorHAnsi" w:hAnsiTheme="majorHAnsi" w:cstheme="majorHAnsi"/>
              </w:rPr>
            </w:pPr>
            <w:r w:rsidRPr="003F1435">
              <w:rPr>
                <w:rFonts w:asciiTheme="majorHAnsi" w:hAnsiTheme="majorHAnsi" w:cstheme="majorHAnsi"/>
              </w:rPr>
              <w:t>PP….........</w:t>
            </w:r>
          </w:p>
        </w:tc>
        <w:tc>
          <w:tcPr>
            <w:tcW w:w="248" w:type="pct"/>
            <w:vAlign w:val="center"/>
            <w:hideMark/>
          </w:tcPr>
          <w:p w14:paraId="1E46832C" w14:textId="77777777" w:rsidR="00DF36F2" w:rsidRPr="003F1435" w:rsidRDefault="00DF36F2" w:rsidP="00EB29B2">
            <w:pPr>
              <w:jc w:val="center"/>
              <w:rPr>
                <w:rFonts w:asciiTheme="majorHAnsi" w:hAnsiTheme="majorHAnsi" w:cstheme="majorHAnsi"/>
              </w:rPr>
            </w:pPr>
            <w:r w:rsidRPr="003F1435">
              <w:rPr>
                <w:rFonts w:asciiTheme="majorHAnsi" w:hAnsiTheme="majorHAnsi" w:cstheme="majorHAnsi"/>
              </w:rPr>
              <w:t>…</w:t>
            </w:r>
          </w:p>
        </w:tc>
        <w:tc>
          <w:tcPr>
            <w:tcW w:w="264" w:type="pct"/>
            <w:vAlign w:val="center"/>
            <w:hideMark/>
          </w:tcPr>
          <w:p w14:paraId="1222F0ED" w14:textId="77777777" w:rsidR="00DF36F2" w:rsidRPr="003F1435" w:rsidRDefault="00DF36F2" w:rsidP="00EB29B2">
            <w:pPr>
              <w:jc w:val="center"/>
              <w:rPr>
                <w:rFonts w:asciiTheme="majorHAnsi" w:hAnsiTheme="majorHAnsi" w:cstheme="majorHAnsi"/>
              </w:rPr>
            </w:pPr>
            <w:r w:rsidRPr="003F1435">
              <w:rPr>
                <w:rFonts w:asciiTheme="majorHAnsi" w:hAnsiTheme="majorHAnsi" w:cstheme="majorHAnsi"/>
              </w:rPr>
              <w:t>…</w:t>
            </w:r>
          </w:p>
        </w:tc>
        <w:tc>
          <w:tcPr>
            <w:tcW w:w="289" w:type="pct"/>
            <w:vAlign w:val="center"/>
          </w:tcPr>
          <w:p w14:paraId="61816194" w14:textId="77777777" w:rsidR="00DF36F2" w:rsidRPr="003F1435" w:rsidRDefault="00DF36F2" w:rsidP="00EB29B2">
            <w:pPr>
              <w:jc w:val="center"/>
              <w:rPr>
                <w:rFonts w:asciiTheme="majorHAnsi" w:hAnsiTheme="majorHAnsi" w:cstheme="majorHAnsi"/>
              </w:rPr>
            </w:pPr>
            <w:r w:rsidRPr="003F1435">
              <w:rPr>
                <w:rFonts w:asciiTheme="majorHAnsi" w:hAnsiTheme="majorHAnsi" w:cstheme="majorHAnsi"/>
              </w:rPr>
              <w:t>…</w:t>
            </w:r>
          </w:p>
        </w:tc>
        <w:tc>
          <w:tcPr>
            <w:tcW w:w="642" w:type="pct"/>
            <w:vAlign w:val="center"/>
            <w:hideMark/>
          </w:tcPr>
          <w:p w14:paraId="3B894E6C" w14:textId="77777777" w:rsidR="00DF36F2" w:rsidRPr="003F1435" w:rsidRDefault="00DF36F2" w:rsidP="00EB29B2">
            <w:pPr>
              <w:jc w:val="center"/>
              <w:rPr>
                <w:rFonts w:asciiTheme="majorHAnsi" w:hAnsiTheme="majorHAnsi" w:cstheme="majorHAnsi"/>
              </w:rPr>
            </w:pPr>
            <w:r w:rsidRPr="003F1435">
              <w:rPr>
                <w:rFonts w:asciiTheme="majorHAnsi" w:hAnsiTheme="majorHAnsi" w:cstheme="majorHAnsi"/>
              </w:rPr>
              <w:t>…….</w:t>
            </w:r>
          </w:p>
          <w:p w14:paraId="1D924F0B" w14:textId="77777777" w:rsidR="00DF36F2" w:rsidRPr="003F1435" w:rsidRDefault="00DF36F2" w:rsidP="00EB29B2">
            <w:pPr>
              <w:jc w:val="center"/>
              <w:rPr>
                <w:rFonts w:asciiTheme="majorHAnsi" w:hAnsiTheme="majorHAnsi" w:cstheme="majorHAnsi"/>
                <w:i/>
                <w:iCs/>
              </w:rPr>
            </w:pPr>
            <w:r w:rsidRPr="003F1435">
              <w:rPr>
                <w:rFonts w:asciiTheme="majorHAnsi" w:hAnsiTheme="majorHAnsi" w:cstheme="majorHAnsi"/>
                <w:i/>
                <w:iCs/>
              </w:rPr>
              <w:t>Tài liệu kèm theo như tờ khai hải quan</w:t>
            </w:r>
          </w:p>
        </w:tc>
        <w:tc>
          <w:tcPr>
            <w:tcW w:w="475" w:type="pct"/>
            <w:vAlign w:val="center"/>
            <w:hideMark/>
          </w:tcPr>
          <w:p w14:paraId="10EF0941" w14:textId="77777777" w:rsidR="00DF36F2" w:rsidRPr="003F1435" w:rsidRDefault="00DF36F2" w:rsidP="00EB29B2">
            <w:pPr>
              <w:jc w:val="center"/>
              <w:rPr>
                <w:rFonts w:asciiTheme="majorHAnsi" w:hAnsiTheme="majorHAnsi" w:cstheme="majorHAnsi"/>
              </w:rPr>
            </w:pPr>
            <w:r w:rsidRPr="003F1435">
              <w:rPr>
                <w:rFonts w:asciiTheme="majorHAnsi" w:hAnsiTheme="majorHAnsi" w:cstheme="majorHAnsi"/>
              </w:rPr>
              <w:t>…..</w:t>
            </w:r>
          </w:p>
        </w:tc>
        <w:tc>
          <w:tcPr>
            <w:tcW w:w="365" w:type="pct"/>
            <w:vAlign w:val="center"/>
            <w:hideMark/>
          </w:tcPr>
          <w:p w14:paraId="3D42B531" w14:textId="77777777" w:rsidR="00DF36F2" w:rsidRPr="003F1435" w:rsidRDefault="00DF36F2" w:rsidP="00EB29B2">
            <w:pPr>
              <w:jc w:val="center"/>
              <w:rPr>
                <w:rFonts w:asciiTheme="majorHAnsi" w:hAnsiTheme="majorHAnsi" w:cstheme="majorHAnsi"/>
              </w:rPr>
            </w:pPr>
            <w:r w:rsidRPr="003F1435">
              <w:rPr>
                <w:rFonts w:asciiTheme="majorHAnsi" w:hAnsiTheme="majorHAnsi" w:cstheme="majorHAnsi"/>
              </w:rPr>
              <w:t>….</w:t>
            </w:r>
          </w:p>
        </w:tc>
        <w:tc>
          <w:tcPr>
            <w:tcW w:w="255" w:type="pct"/>
            <w:vAlign w:val="center"/>
            <w:hideMark/>
          </w:tcPr>
          <w:p w14:paraId="432DE394" w14:textId="77777777" w:rsidR="00DF36F2" w:rsidRPr="003F1435" w:rsidRDefault="00DF36F2" w:rsidP="00EB29B2">
            <w:pPr>
              <w:jc w:val="center"/>
              <w:rPr>
                <w:rFonts w:asciiTheme="majorHAnsi" w:hAnsiTheme="majorHAnsi" w:cstheme="majorHAnsi"/>
              </w:rPr>
            </w:pPr>
            <w:r w:rsidRPr="003F1435">
              <w:rPr>
                <w:rFonts w:asciiTheme="majorHAnsi" w:hAnsiTheme="majorHAnsi" w:cstheme="majorHAnsi"/>
              </w:rPr>
              <w:t>….</w:t>
            </w:r>
          </w:p>
        </w:tc>
        <w:tc>
          <w:tcPr>
            <w:tcW w:w="354" w:type="pct"/>
            <w:vAlign w:val="center"/>
            <w:hideMark/>
          </w:tcPr>
          <w:p w14:paraId="5280893E" w14:textId="77777777" w:rsidR="00DF36F2" w:rsidRPr="003F1435" w:rsidRDefault="00DF36F2" w:rsidP="00EB29B2">
            <w:pPr>
              <w:jc w:val="center"/>
              <w:rPr>
                <w:rFonts w:asciiTheme="majorHAnsi" w:hAnsiTheme="majorHAnsi" w:cstheme="majorHAnsi"/>
              </w:rPr>
            </w:pPr>
            <w:r w:rsidRPr="003F1435">
              <w:rPr>
                <w:rFonts w:asciiTheme="majorHAnsi" w:hAnsiTheme="majorHAnsi" w:cstheme="majorHAnsi"/>
              </w:rPr>
              <w:t>…</w:t>
            </w:r>
          </w:p>
        </w:tc>
        <w:tc>
          <w:tcPr>
            <w:tcW w:w="375" w:type="pct"/>
            <w:vAlign w:val="center"/>
            <w:hideMark/>
          </w:tcPr>
          <w:p w14:paraId="281DFF9E" w14:textId="77777777" w:rsidR="00DF36F2" w:rsidRPr="003F1435" w:rsidRDefault="00DF36F2" w:rsidP="00EB29B2">
            <w:pPr>
              <w:jc w:val="center"/>
              <w:rPr>
                <w:rFonts w:asciiTheme="majorHAnsi" w:hAnsiTheme="majorHAnsi" w:cstheme="majorHAnsi"/>
              </w:rPr>
            </w:pPr>
            <w:r w:rsidRPr="003F1435">
              <w:rPr>
                <w:rFonts w:asciiTheme="majorHAnsi" w:hAnsiTheme="majorHAnsi" w:cstheme="majorHAnsi"/>
              </w:rPr>
              <w:t>…</w:t>
            </w:r>
          </w:p>
        </w:tc>
        <w:tc>
          <w:tcPr>
            <w:tcW w:w="505" w:type="pct"/>
            <w:vAlign w:val="center"/>
            <w:hideMark/>
          </w:tcPr>
          <w:p w14:paraId="21E4200D" w14:textId="77777777" w:rsidR="00DF36F2" w:rsidRPr="003F1435" w:rsidRDefault="00DF36F2" w:rsidP="00EB29B2">
            <w:pPr>
              <w:jc w:val="center"/>
              <w:rPr>
                <w:rFonts w:asciiTheme="majorHAnsi" w:hAnsiTheme="majorHAnsi" w:cstheme="majorHAnsi"/>
              </w:rPr>
            </w:pPr>
            <w:r w:rsidRPr="003F1435">
              <w:rPr>
                <w:rFonts w:asciiTheme="majorHAnsi" w:hAnsiTheme="majorHAnsi" w:cstheme="majorHAnsi"/>
              </w:rPr>
              <w:t>…</w:t>
            </w:r>
          </w:p>
        </w:tc>
        <w:tc>
          <w:tcPr>
            <w:tcW w:w="479" w:type="pct"/>
            <w:vAlign w:val="center"/>
            <w:hideMark/>
          </w:tcPr>
          <w:p w14:paraId="47AE496C" w14:textId="77777777" w:rsidR="00DF36F2" w:rsidRPr="003F1435" w:rsidRDefault="00DF36F2" w:rsidP="00EB29B2">
            <w:pPr>
              <w:jc w:val="center"/>
              <w:rPr>
                <w:rFonts w:asciiTheme="majorHAnsi" w:hAnsiTheme="majorHAnsi" w:cstheme="majorHAnsi"/>
              </w:rPr>
            </w:pPr>
            <w:r w:rsidRPr="003F1435">
              <w:rPr>
                <w:rFonts w:asciiTheme="majorHAnsi" w:hAnsiTheme="majorHAnsi" w:cstheme="majorHAnsi"/>
              </w:rPr>
              <w:t>…</w:t>
            </w:r>
          </w:p>
        </w:tc>
      </w:tr>
    </w:tbl>
    <w:p w14:paraId="2C5E1B38" w14:textId="77777777" w:rsidR="00DF36F2" w:rsidRPr="003F1435" w:rsidRDefault="00DF36F2" w:rsidP="00DF36F2">
      <w:pPr>
        <w:spacing w:before="120"/>
        <w:rPr>
          <w:rFonts w:asciiTheme="majorHAnsi" w:hAnsiTheme="majorHAnsi" w:cstheme="majorHAnsi"/>
          <w:i/>
          <w:iCs/>
        </w:rPr>
      </w:pPr>
      <w:r w:rsidRPr="003F1435">
        <w:rPr>
          <w:rFonts w:asciiTheme="majorHAnsi" w:hAnsiTheme="majorHAnsi" w:cstheme="majorHAnsi"/>
          <w:i/>
          <w:iCs/>
        </w:rPr>
        <w:t>Lưu ý: Nhà thầu nộp kèm theo Tờ khai hải quan để chứng minh mã HS code của hàng hóa tương tự, Hợp đồng kèm các tài liệu chứng minh giá trị thực hiện như biên bản thanh lý và hóa đơn để chứng minh giá trị đã thực hiện.</w:t>
      </w:r>
    </w:p>
    <w:p w14:paraId="66EACD97" w14:textId="192D790B" w:rsidR="006D3A42" w:rsidRPr="003F1435" w:rsidRDefault="006D3A42" w:rsidP="006D3A42">
      <w:pPr>
        <w:spacing w:before="120"/>
        <w:ind w:firstLine="720"/>
        <w:rPr>
          <w:rFonts w:asciiTheme="majorHAnsi" w:hAnsiTheme="majorHAnsi" w:cstheme="majorHAnsi"/>
          <w:bCs/>
        </w:rPr>
      </w:pPr>
      <w:r w:rsidRPr="003F1435">
        <w:rPr>
          <w:rFonts w:asciiTheme="majorHAnsi" w:hAnsiTheme="majorHAnsi" w:cstheme="majorHAnsi"/>
          <w:bCs/>
        </w:rPr>
        <w:t>Nhà thầu chúng tôi cam kết rằng tất cả các thông tin đã kê khai trong Hồ sơ dự thầu này là trung thực, chính xác và hoàn toàn chịu trách nhiệm trước pháp luật về tính xác thực của các thông tin này. Trường hợp phát hiện bất kỳ thông tin nào không trung thực, chúng tôi hiểu rằng đây là hành vi gian lận trong đấu thầu theo quy định tại Khoản 4, Điều 16 của Luật Đấu thầu hiện hành và sẽ chấp nhận mọi chế tài xử lý theo quy định của pháp luật, bao gồm cả việc hồ sơ dự thầu của chúng tôi bị loại bỏ và bảo đảm dự thầu không được hoàn trả.</w:t>
      </w:r>
    </w:p>
    <w:tbl>
      <w:tblPr>
        <w:tblW w:w="0" w:type="auto"/>
        <w:tblLook w:val="04A0" w:firstRow="1" w:lastRow="0" w:firstColumn="1" w:lastColumn="0" w:noHBand="0" w:noVBand="1"/>
      </w:tblPr>
      <w:tblGrid>
        <w:gridCol w:w="4550"/>
        <w:gridCol w:w="4551"/>
        <w:gridCol w:w="5470"/>
      </w:tblGrid>
      <w:tr w:rsidR="003F1435" w:rsidRPr="003F1435" w14:paraId="3A358BCE" w14:textId="77777777" w:rsidTr="00EB29B2">
        <w:tc>
          <w:tcPr>
            <w:tcW w:w="4550" w:type="dxa"/>
          </w:tcPr>
          <w:p w14:paraId="3146EB51" w14:textId="77777777" w:rsidR="00DF36F2" w:rsidRPr="003F1435" w:rsidRDefault="00DF36F2" w:rsidP="00EB29B2">
            <w:pPr>
              <w:spacing w:before="120"/>
              <w:ind w:firstLine="720"/>
              <w:jc w:val="right"/>
              <w:rPr>
                <w:rFonts w:asciiTheme="majorHAnsi" w:hAnsiTheme="majorHAnsi" w:cstheme="majorHAnsi"/>
                <w:bCs/>
                <w:i/>
                <w:lang w:val="vi-VN"/>
              </w:rPr>
            </w:pPr>
          </w:p>
        </w:tc>
        <w:tc>
          <w:tcPr>
            <w:tcW w:w="4551" w:type="dxa"/>
          </w:tcPr>
          <w:p w14:paraId="08BE5034" w14:textId="77777777" w:rsidR="00DF36F2" w:rsidRPr="003F1435" w:rsidRDefault="00DF36F2" w:rsidP="00EB29B2">
            <w:pPr>
              <w:spacing w:before="120"/>
              <w:ind w:firstLine="720"/>
              <w:jc w:val="right"/>
              <w:rPr>
                <w:rFonts w:asciiTheme="majorHAnsi" w:hAnsiTheme="majorHAnsi" w:cstheme="majorHAnsi"/>
                <w:bCs/>
                <w:i/>
                <w:lang w:val="vi-VN"/>
              </w:rPr>
            </w:pPr>
          </w:p>
        </w:tc>
        <w:tc>
          <w:tcPr>
            <w:tcW w:w="5470" w:type="dxa"/>
          </w:tcPr>
          <w:p w14:paraId="0817A333" w14:textId="77777777" w:rsidR="00DF36F2" w:rsidRPr="003F1435" w:rsidRDefault="00DF36F2" w:rsidP="00EB29B2">
            <w:pPr>
              <w:spacing w:before="120"/>
              <w:ind w:firstLine="720"/>
              <w:jc w:val="center"/>
              <w:rPr>
                <w:rFonts w:asciiTheme="majorHAnsi" w:hAnsiTheme="majorHAnsi" w:cstheme="majorHAnsi"/>
                <w:bCs/>
                <w:i/>
                <w:lang w:val="vi-VN"/>
              </w:rPr>
            </w:pPr>
            <w:r w:rsidRPr="003F1435">
              <w:rPr>
                <w:rFonts w:asciiTheme="majorHAnsi" w:hAnsiTheme="majorHAnsi" w:cstheme="majorHAnsi"/>
                <w:bCs/>
                <w:i/>
                <w:lang w:val="vi-VN"/>
              </w:rPr>
              <w:t>....................., ngày.........tháng..........năm 2025</w:t>
            </w:r>
          </w:p>
          <w:p w14:paraId="0DDC99DF" w14:textId="77777777" w:rsidR="00DF36F2" w:rsidRPr="003F1435" w:rsidRDefault="00DF36F2" w:rsidP="00EB29B2">
            <w:pPr>
              <w:spacing w:before="120"/>
              <w:ind w:firstLine="720"/>
              <w:jc w:val="center"/>
              <w:rPr>
                <w:rFonts w:asciiTheme="majorHAnsi" w:hAnsiTheme="majorHAnsi" w:cstheme="majorHAnsi"/>
                <w:i/>
                <w:iCs/>
                <w:lang w:val="vi-VN"/>
              </w:rPr>
            </w:pPr>
            <w:r w:rsidRPr="003F1435">
              <w:rPr>
                <w:rFonts w:asciiTheme="majorHAnsi" w:hAnsiTheme="majorHAnsi" w:cstheme="majorHAnsi"/>
                <w:b/>
                <w:bCs/>
                <w:lang w:val="vi-VN"/>
              </w:rPr>
              <w:t>Đại diện hợp pháp của nhà thầu</w:t>
            </w:r>
          </w:p>
          <w:p w14:paraId="6307B848" w14:textId="77777777" w:rsidR="00DF36F2" w:rsidRPr="003F1435" w:rsidRDefault="00DF36F2" w:rsidP="00EB29B2">
            <w:pPr>
              <w:spacing w:before="120"/>
              <w:ind w:firstLine="720"/>
              <w:jc w:val="center"/>
              <w:rPr>
                <w:rFonts w:asciiTheme="majorHAnsi" w:hAnsiTheme="majorHAnsi" w:cstheme="majorHAnsi"/>
                <w:i/>
                <w:iCs/>
                <w:lang w:val="vi-VN"/>
              </w:rPr>
            </w:pPr>
            <w:r w:rsidRPr="003F1435">
              <w:rPr>
                <w:rFonts w:asciiTheme="majorHAnsi" w:hAnsiTheme="majorHAnsi" w:cstheme="majorHAnsi"/>
                <w:i/>
                <w:iCs/>
                <w:lang w:val="vi-VN"/>
              </w:rPr>
              <w:t>[Ghi tên, chức danh, ký tên và đóng dấu]</w:t>
            </w:r>
          </w:p>
        </w:tc>
      </w:tr>
    </w:tbl>
    <w:p w14:paraId="33413C06" w14:textId="77777777" w:rsidR="00DF36F2" w:rsidRPr="003F1435" w:rsidRDefault="00DF36F2" w:rsidP="00DF36F2">
      <w:pPr>
        <w:spacing w:before="120"/>
        <w:rPr>
          <w:rFonts w:asciiTheme="majorHAnsi" w:hAnsiTheme="majorHAnsi" w:cstheme="majorHAnsi"/>
          <w:bCs/>
          <w:lang w:val="vi-VN"/>
        </w:rPr>
      </w:pPr>
    </w:p>
    <w:sectPr w:rsidR="00DF36F2" w:rsidRPr="003F1435" w:rsidSect="007B38FE">
      <w:pgSz w:w="16838" w:h="11906" w:orient="landscape"/>
      <w:pgMar w:top="1134"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807F4" w14:textId="77777777" w:rsidR="003E6FB9" w:rsidRDefault="003E6FB9" w:rsidP="007B38FE">
      <w:r>
        <w:separator/>
      </w:r>
    </w:p>
  </w:endnote>
  <w:endnote w:type="continuationSeparator" w:id="0">
    <w:p w14:paraId="0D83030E" w14:textId="77777777" w:rsidR="003E6FB9" w:rsidRDefault="003E6FB9" w:rsidP="007B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36EB8" w14:textId="77777777" w:rsidR="003E6FB9" w:rsidRDefault="003E6FB9" w:rsidP="007B38FE">
      <w:r>
        <w:separator/>
      </w:r>
    </w:p>
  </w:footnote>
  <w:footnote w:type="continuationSeparator" w:id="0">
    <w:p w14:paraId="447D8C6A" w14:textId="77777777" w:rsidR="003E6FB9" w:rsidRDefault="003E6FB9" w:rsidP="007B3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F2A01"/>
    <w:multiLevelType w:val="multilevel"/>
    <w:tmpl w:val="5B78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B3A7C"/>
    <w:multiLevelType w:val="multilevel"/>
    <w:tmpl w:val="A804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E04AB"/>
    <w:multiLevelType w:val="multilevel"/>
    <w:tmpl w:val="8BF01BD4"/>
    <w:lvl w:ilvl="0">
      <w:start w:val="1"/>
      <w:numFmt w:val="decimal"/>
      <w:lvlText w:val="%1"/>
      <w:lvlJc w:val="left"/>
      <w:pPr>
        <w:ind w:left="525" w:hanging="525"/>
      </w:pPr>
    </w:lvl>
    <w:lvl w:ilvl="1">
      <w:start w:val="3"/>
      <w:numFmt w:val="decimal"/>
      <w:lvlText w:val="%1.%2"/>
      <w:lvlJc w:val="left"/>
      <w:pPr>
        <w:ind w:left="885" w:hanging="525"/>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 w15:restartNumberingAfterBreak="0">
    <w:nsid w:val="2CDE7432"/>
    <w:multiLevelType w:val="multilevel"/>
    <w:tmpl w:val="F7A8A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993BF1"/>
    <w:multiLevelType w:val="hybridMultilevel"/>
    <w:tmpl w:val="08CAAB6A"/>
    <w:lvl w:ilvl="0" w:tplc="BA8AE48A">
      <w:start w:val="1"/>
      <w:numFmt w:val="bullet"/>
      <w:lvlText w:val="-"/>
      <w:lvlJc w:val="left"/>
      <w:pPr>
        <w:ind w:left="450" w:hanging="360"/>
      </w:pPr>
      <w:rPr>
        <w:rFonts w:ascii="Times New Roman" w:eastAsia="Times New Roman" w:hAnsi="Times New Roman" w:cs="Times New Roman" w:hint="default"/>
      </w:rPr>
    </w:lvl>
    <w:lvl w:ilvl="1" w:tplc="042A0003" w:tentative="1">
      <w:start w:val="1"/>
      <w:numFmt w:val="bullet"/>
      <w:lvlText w:val="o"/>
      <w:lvlJc w:val="left"/>
      <w:pPr>
        <w:ind w:left="1170" w:hanging="360"/>
      </w:pPr>
      <w:rPr>
        <w:rFonts w:ascii="Courier New" w:hAnsi="Courier New" w:cs="Courier New" w:hint="default"/>
      </w:rPr>
    </w:lvl>
    <w:lvl w:ilvl="2" w:tplc="042A0005" w:tentative="1">
      <w:start w:val="1"/>
      <w:numFmt w:val="bullet"/>
      <w:lvlText w:val=""/>
      <w:lvlJc w:val="left"/>
      <w:pPr>
        <w:ind w:left="1890" w:hanging="360"/>
      </w:pPr>
      <w:rPr>
        <w:rFonts w:ascii="Wingdings" w:hAnsi="Wingdings" w:hint="default"/>
      </w:rPr>
    </w:lvl>
    <w:lvl w:ilvl="3" w:tplc="042A0001" w:tentative="1">
      <w:start w:val="1"/>
      <w:numFmt w:val="bullet"/>
      <w:lvlText w:val=""/>
      <w:lvlJc w:val="left"/>
      <w:pPr>
        <w:ind w:left="2610" w:hanging="360"/>
      </w:pPr>
      <w:rPr>
        <w:rFonts w:ascii="Symbol" w:hAnsi="Symbol" w:hint="default"/>
      </w:rPr>
    </w:lvl>
    <w:lvl w:ilvl="4" w:tplc="042A0003" w:tentative="1">
      <w:start w:val="1"/>
      <w:numFmt w:val="bullet"/>
      <w:lvlText w:val="o"/>
      <w:lvlJc w:val="left"/>
      <w:pPr>
        <w:ind w:left="3330" w:hanging="360"/>
      </w:pPr>
      <w:rPr>
        <w:rFonts w:ascii="Courier New" w:hAnsi="Courier New" w:cs="Courier New" w:hint="default"/>
      </w:rPr>
    </w:lvl>
    <w:lvl w:ilvl="5" w:tplc="042A0005" w:tentative="1">
      <w:start w:val="1"/>
      <w:numFmt w:val="bullet"/>
      <w:lvlText w:val=""/>
      <w:lvlJc w:val="left"/>
      <w:pPr>
        <w:ind w:left="4050" w:hanging="360"/>
      </w:pPr>
      <w:rPr>
        <w:rFonts w:ascii="Wingdings" w:hAnsi="Wingdings" w:hint="default"/>
      </w:rPr>
    </w:lvl>
    <w:lvl w:ilvl="6" w:tplc="042A0001" w:tentative="1">
      <w:start w:val="1"/>
      <w:numFmt w:val="bullet"/>
      <w:lvlText w:val=""/>
      <w:lvlJc w:val="left"/>
      <w:pPr>
        <w:ind w:left="4770" w:hanging="360"/>
      </w:pPr>
      <w:rPr>
        <w:rFonts w:ascii="Symbol" w:hAnsi="Symbol" w:hint="default"/>
      </w:rPr>
    </w:lvl>
    <w:lvl w:ilvl="7" w:tplc="042A0003" w:tentative="1">
      <w:start w:val="1"/>
      <w:numFmt w:val="bullet"/>
      <w:lvlText w:val="o"/>
      <w:lvlJc w:val="left"/>
      <w:pPr>
        <w:ind w:left="5490" w:hanging="360"/>
      </w:pPr>
      <w:rPr>
        <w:rFonts w:ascii="Courier New" w:hAnsi="Courier New" w:cs="Courier New" w:hint="default"/>
      </w:rPr>
    </w:lvl>
    <w:lvl w:ilvl="8" w:tplc="042A0005" w:tentative="1">
      <w:start w:val="1"/>
      <w:numFmt w:val="bullet"/>
      <w:lvlText w:val=""/>
      <w:lvlJc w:val="left"/>
      <w:pPr>
        <w:ind w:left="6210" w:hanging="360"/>
      </w:pPr>
      <w:rPr>
        <w:rFonts w:ascii="Wingdings" w:hAnsi="Wingdings" w:hint="default"/>
      </w:rPr>
    </w:lvl>
  </w:abstractNum>
  <w:abstractNum w:abstractNumId="5" w15:restartNumberingAfterBreak="0">
    <w:nsid w:val="65A52674"/>
    <w:multiLevelType w:val="hybridMultilevel"/>
    <w:tmpl w:val="E42882C6"/>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6" w15:restartNumberingAfterBreak="0">
    <w:nsid w:val="6C070AD6"/>
    <w:multiLevelType w:val="hybridMultilevel"/>
    <w:tmpl w:val="C67E4C5E"/>
    <w:lvl w:ilvl="0" w:tplc="CD0A7A8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886602619">
    <w:abstractNumId w:val="2"/>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9309647">
    <w:abstractNumId w:val="1"/>
  </w:num>
  <w:num w:numId="3" w16cid:durableId="172495431">
    <w:abstractNumId w:val="5"/>
  </w:num>
  <w:num w:numId="4" w16cid:durableId="1131169155">
    <w:abstractNumId w:val="6"/>
  </w:num>
  <w:num w:numId="5" w16cid:durableId="951059067">
    <w:abstractNumId w:val="4"/>
  </w:num>
  <w:num w:numId="6" w16cid:durableId="1583371649">
    <w:abstractNumId w:val="3"/>
  </w:num>
  <w:num w:numId="7" w16cid:durableId="177702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CB"/>
    <w:rsid w:val="00003E8C"/>
    <w:rsid w:val="00005340"/>
    <w:rsid w:val="00006E78"/>
    <w:rsid w:val="00016AB7"/>
    <w:rsid w:val="00034543"/>
    <w:rsid w:val="00034EA9"/>
    <w:rsid w:val="00037C59"/>
    <w:rsid w:val="00040D50"/>
    <w:rsid w:val="000422DE"/>
    <w:rsid w:val="000447E2"/>
    <w:rsid w:val="000449E1"/>
    <w:rsid w:val="000451AD"/>
    <w:rsid w:val="00046737"/>
    <w:rsid w:val="00054757"/>
    <w:rsid w:val="0005544B"/>
    <w:rsid w:val="00066A0C"/>
    <w:rsid w:val="00066A84"/>
    <w:rsid w:val="00072C8C"/>
    <w:rsid w:val="00077239"/>
    <w:rsid w:val="00083D1E"/>
    <w:rsid w:val="00087AB7"/>
    <w:rsid w:val="00092582"/>
    <w:rsid w:val="00093007"/>
    <w:rsid w:val="000A1D13"/>
    <w:rsid w:val="000A38F8"/>
    <w:rsid w:val="000A5574"/>
    <w:rsid w:val="000B0253"/>
    <w:rsid w:val="000B3032"/>
    <w:rsid w:val="000B4E0C"/>
    <w:rsid w:val="000B5357"/>
    <w:rsid w:val="000C229F"/>
    <w:rsid w:val="000D0752"/>
    <w:rsid w:val="000D0D79"/>
    <w:rsid w:val="000D537E"/>
    <w:rsid w:val="000D7DA5"/>
    <w:rsid w:val="000F5336"/>
    <w:rsid w:val="000F5688"/>
    <w:rsid w:val="000F7CE4"/>
    <w:rsid w:val="00101E9F"/>
    <w:rsid w:val="00104624"/>
    <w:rsid w:val="00116A52"/>
    <w:rsid w:val="0013259B"/>
    <w:rsid w:val="00140A48"/>
    <w:rsid w:val="001414CB"/>
    <w:rsid w:val="0014656C"/>
    <w:rsid w:val="00150051"/>
    <w:rsid w:val="0015537F"/>
    <w:rsid w:val="00157B39"/>
    <w:rsid w:val="00160177"/>
    <w:rsid w:val="0016637D"/>
    <w:rsid w:val="00170796"/>
    <w:rsid w:val="001755E5"/>
    <w:rsid w:val="00190F6E"/>
    <w:rsid w:val="001933CC"/>
    <w:rsid w:val="00196F24"/>
    <w:rsid w:val="001A089A"/>
    <w:rsid w:val="001A2661"/>
    <w:rsid w:val="001A2E0F"/>
    <w:rsid w:val="001A3BB5"/>
    <w:rsid w:val="001A40FA"/>
    <w:rsid w:val="001B05DA"/>
    <w:rsid w:val="001B4840"/>
    <w:rsid w:val="001D0128"/>
    <w:rsid w:val="001D1074"/>
    <w:rsid w:val="001D1193"/>
    <w:rsid w:val="001D40E0"/>
    <w:rsid w:val="001D47DA"/>
    <w:rsid w:val="001D501E"/>
    <w:rsid w:val="001D6C3D"/>
    <w:rsid w:val="00204371"/>
    <w:rsid w:val="00212354"/>
    <w:rsid w:val="00215DC7"/>
    <w:rsid w:val="0022687A"/>
    <w:rsid w:val="002322BB"/>
    <w:rsid w:val="00243918"/>
    <w:rsid w:val="00252F5C"/>
    <w:rsid w:val="00262E93"/>
    <w:rsid w:val="00263F2D"/>
    <w:rsid w:val="00264031"/>
    <w:rsid w:val="00267830"/>
    <w:rsid w:val="00267EE7"/>
    <w:rsid w:val="0027030A"/>
    <w:rsid w:val="00271140"/>
    <w:rsid w:val="002803B8"/>
    <w:rsid w:val="00281BBD"/>
    <w:rsid w:val="00286827"/>
    <w:rsid w:val="002A1622"/>
    <w:rsid w:val="002A522E"/>
    <w:rsid w:val="002B3C81"/>
    <w:rsid w:val="002B73DE"/>
    <w:rsid w:val="002B7864"/>
    <w:rsid w:val="002C3872"/>
    <w:rsid w:val="002C420B"/>
    <w:rsid w:val="002C6D8F"/>
    <w:rsid w:val="002C77B8"/>
    <w:rsid w:val="002E3847"/>
    <w:rsid w:val="002E49B3"/>
    <w:rsid w:val="002F0E9D"/>
    <w:rsid w:val="002F32B7"/>
    <w:rsid w:val="002F47BF"/>
    <w:rsid w:val="002F56EE"/>
    <w:rsid w:val="00302130"/>
    <w:rsid w:val="003159A6"/>
    <w:rsid w:val="00316835"/>
    <w:rsid w:val="00317B3F"/>
    <w:rsid w:val="00320141"/>
    <w:rsid w:val="0034287B"/>
    <w:rsid w:val="00344E63"/>
    <w:rsid w:val="003506A5"/>
    <w:rsid w:val="00353E63"/>
    <w:rsid w:val="00355C1E"/>
    <w:rsid w:val="003576CE"/>
    <w:rsid w:val="0036009B"/>
    <w:rsid w:val="0037042C"/>
    <w:rsid w:val="003849DC"/>
    <w:rsid w:val="003853CC"/>
    <w:rsid w:val="00385D27"/>
    <w:rsid w:val="00390DC3"/>
    <w:rsid w:val="00394815"/>
    <w:rsid w:val="003A02BA"/>
    <w:rsid w:val="003B27AA"/>
    <w:rsid w:val="003B2AD8"/>
    <w:rsid w:val="003B54D8"/>
    <w:rsid w:val="003D2015"/>
    <w:rsid w:val="003D208D"/>
    <w:rsid w:val="003D7935"/>
    <w:rsid w:val="003E6FB9"/>
    <w:rsid w:val="003E7455"/>
    <w:rsid w:val="003F1435"/>
    <w:rsid w:val="003F3E96"/>
    <w:rsid w:val="0042195B"/>
    <w:rsid w:val="00423038"/>
    <w:rsid w:val="00424C2A"/>
    <w:rsid w:val="0043138F"/>
    <w:rsid w:val="004370DD"/>
    <w:rsid w:val="004444BE"/>
    <w:rsid w:val="004470EA"/>
    <w:rsid w:val="00456CDB"/>
    <w:rsid w:val="00462EA6"/>
    <w:rsid w:val="004649A8"/>
    <w:rsid w:val="00467932"/>
    <w:rsid w:val="00482E71"/>
    <w:rsid w:val="004866EF"/>
    <w:rsid w:val="00487DFA"/>
    <w:rsid w:val="00492459"/>
    <w:rsid w:val="00492723"/>
    <w:rsid w:val="00494233"/>
    <w:rsid w:val="00496388"/>
    <w:rsid w:val="004B38E4"/>
    <w:rsid w:val="004B571A"/>
    <w:rsid w:val="004C0260"/>
    <w:rsid w:val="004D0B42"/>
    <w:rsid w:val="004D407A"/>
    <w:rsid w:val="004D60DA"/>
    <w:rsid w:val="004D7520"/>
    <w:rsid w:val="004E3231"/>
    <w:rsid w:val="004E45FA"/>
    <w:rsid w:val="004F5252"/>
    <w:rsid w:val="0050613A"/>
    <w:rsid w:val="005124C7"/>
    <w:rsid w:val="00547636"/>
    <w:rsid w:val="0055015C"/>
    <w:rsid w:val="0057713E"/>
    <w:rsid w:val="00581AE4"/>
    <w:rsid w:val="00585CF9"/>
    <w:rsid w:val="005936B5"/>
    <w:rsid w:val="00595310"/>
    <w:rsid w:val="005A0B17"/>
    <w:rsid w:val="005C5761"/>
    <w:rsid w:val="005D092B"/>
    <w:rsid w:val="005D149A"/>
    <w:rsid w:val="005F2E7F"/>
    <w:rsid w:val="005F631C"/>
    <w:rsid w:val="00601E15"/>
    <w:rsid w:val="0060292E"/>
    <w:rsid w:val="00603A57"/>
    <w:rsid w:val="00624184"/>
    <w:rsid w:val="00632F1A"/>
    <w:rsid w:val="00632F3A"/>
    <w:rsid w:val="00633142"/>
    <w:rsid w:val="006343CE"/>
    <w:rsid w:val="0063446E"/>
    <w:rsid w:val="00640350"/>
    <w:rsid w:val="00644E60"/>
    <w:rsid w:val="0064748F"/>
    <w:rsid w:val="00652082"/>
    <w:rsid w:val="00653505"/>
    <w:rsid w:val="00655299"/>
    <w:rsid w:val="00656406"/>
    <w:rsid w:val="0066120F"/>
    <w:rsid w:val="00672082"/>
    <w:rsid w:val="00673584"/>
    <w:rsid w:val="00675E61"/>
    <w:rsid w:val="00676142"/>
    <w:rsid w:val="00680457"/>
    <w:rsid w:val="006808A1"/>
    <w:rsid w:val="00685E11"/>
    <w:rsid w:val="00692A0E"/>
    <w:rsid w:val="00697D84"/>
    <w:rsid w:val="006A5871"/>
    <w:rsid w:val="006B479D"/>
    <w:rsid w:val="006C2040"/>
    <w:rsid w:val="006D19DC"/>
    <w:rsid w:val="006D3A42"/>
    <w:rsid w:val="006E1880"/>
    <w:rsid w:val="006F5CE0"/>
    <w:rsid w:val="007033CD"/>
    <w:rsid w:val="00711481"/>
    <w:rsid w:val="00711E5E"/>
    <w:rsid w:val="007252DA"/>
    <w:rsid w:val="0074322C"/>
    <w:rsid w:val="0074491B"/>
    <w:rsid w:val="00754831"/>
    <w:rsid w:val="00760DC9"/>
    <w:rsid w:val="00771819"/>
    <w:rsid w:val="00776C1D"/>
    <w:rsid w:val="007771CA"/>
    <w:rsid w:val="007826B1"/>
    <w:rsid w:val="00783DD4"/>
    <w:rsid w:val="00795AAE"/>
    <w:rsid w:val="0079698F"/>
    <w:rsid w:val="00796FE1"/>
    <w:rsid w:val="007A147E"/>
    <w:rsid w:val="007A2F19"/>
    <w:rsid w:val="007A542D"/>
    <w:rsid w:val="007B38FE"/>
    <w:rsid w:val="007B3935"/>
    <w:rsid w:val="007B45B8"/>
    <w:rsid w:val="007B51F1"/>
    <w:rsid w:val="007B7E50"/>
    <w:rsid w:val="007C250E"/>
    <w:rsid w:val="007D0685"/>
    <w:rsid w:val="007D2319"/>
    <w:rsid w:val="007D62A5"/>
    <w:rsid w:val="007E2EC1"/>
    <w:rsid w:val="007E42E0"/>
    <w:rsid w:val="007E437A"/>
    <w:rsid w:val="007F50F9"/>
    <w:rsid w:val="007F5580"/>
    <w:rsid w:val="00801376"/>
    <w:rsid w:val="00811858"/>
    <w:rsid w:val="00814050"/>
    <w:rsid w:val="0081478C"/>
    <w:rsid w:val="00824790"/>
    <w:rsid w:val="008336D4"/>
    <w:rsid w:val="00836675"/>
    <w:rsid w:val="00841F67"/>
    <w:rsid w:val="00846E24"/>
    <w:rsid w:val="008752BE"/>
    <w:rsid w:val="0087639B"/>
    <w:rsid w:val="00876966"/>
    <w:rsid w:val="00880804"/>
    <w:rsid w:val="00882E88"/>
    <w:rsid w:val="00883C71"/>
    <w:rsid w:val="00890BFA"/>
    <w:rsid w:val="00893552"/>
    <w:rsid w:val="0089458C"/>
    <w:rsid w:val="0089507F"/>
    <w:rsid w:val="008A6F73"/>
    <w:rsid w:val="008B0C5C"/>
    <w:rsid w:val="008C0F14"/>
    <w:rsid w:val="008C24C5"/>
    <w:rsid w:val="008C5C0E"/>
    <w:rsid w:val="008C7753"/>
    <w:rsid w:val="008E09B2"/>
    <w:rsid w:val="008E0F2A"/>
    <w:rsid w:val="008E6B53"/>
    <w:rsid w:val="008F456F"/>
    <w:rsid w:val="00900405"/>
    <w:rsid w:val="00900D64"/>
    <w:rsid w:val="00902E2D"/>
    <w:rsid w:val="009138CE"/>
    <w:rsid w:val="00921C99"/>
    <w:rsid w:val="00927D9F"/>
    <w:rsid w:val="00934614"/>
    <w:rsid w:val="00935DD6"/>
    <w:rsid w:val="00942622"/>
    <w:rsid w:val="00942C5A"/>
    <w:rsid w:val="00946958"/>
    <w:rsid w:val="009552FC"/>
    <w:rsid w:val="00955A0B"/>
    <w:rsid w:val="00974FD7"/>
    <w:rsid w:val="00975C41"/>
    <w:rsid w:val="00977C22"/>
    <w:rsid w:val="00985E57"/>
    <w:rsid w:val="00994B8C"/>
    <w:rsid w:val="009A0D34"/>
    <w:rsid w:val="009D0A28"/>
    <w:rsid w:val="009D5DE0"/>
    <w:rsid w:val="009D76EB"/>
    <w:rsid w:val="009E0680"/>
    <w:rsid w:val="009E3F74"/>
    <w:rsid w:val="009E407E"/>
    <w:rsid w:val="009E438D"/>
    <w:rsid w:val="009E50C1"/>
    <w:rsid w:val="009E5352"/>
    <w:rsid w:val="009E6306"/>
    <w:rsid w:val="009E7819"/>
    <w:rsid w:val="009F4EB5"/>
    <w:rsid w:val="00A049B5"/>
    <w:rsid w:val="00A04ECB"/>
    <w:rsid w:val="00A0580F"/>
    <w:rsid w:val="00A0693C"/>
    <w:rsid w:val="00A07308"/>
    <w:rsid w:val="00A13836"/>
    <w:rsid w:val="00A20BE6"/>
    <w:rsid w:val="00A23D92"/>
    <w:rsid w:val="00A2453A"/>
    <w:rsid w:val="00A31E33"/>
    <w:rsid w:val="00A377C6"/>
    <w:rsid w:val="00A40A72"/>
    <w:rsid w:val="00A45C2B"/>
    <w:rsid w:val="00A46A2F"/>
    <w:rsid w:val="00A477A6"/>
    <w:rsid w:val="00A52484"/>
    <w:rsid w:val="00A54523"/>
    <w:rsid w:val="00A634C6"/>
    <w:rsid w:val="00A644C1"/>
    <w:rsid w:val="00A734FB"/>
    <w:rsid w:val="00A76E05"/>
    <w:rsid w:val="00A81842"/>
    <w:rsid w:val="00A93A94"/>
    <w:rsid w:val="00A9665E"/>
    <w:rsid w:val="00AA0A8F"/>
    <w:rsid w:val="00AA1D80"/>
    <w:rsid w:val="00AA2378"/>
    <w:rsid w:val="00AB0767"/>
    <w:rsid w:val="00AC19B8"/>
    <w:rsid w:val="00AC5E30"/>
    <w:rsid w:val="00AE1250"/>
    <w:rsid w:val="00AE41F2"/>
    <w:rsid w:val="00B03B40"/>
    <w:rsid w:val="00B23245"/>
    <w:rsid w:val="00B251C9"/>
    <w:rsid w:val="00B26F46"/>
    <w:rsid w:val="00B275CD"/>
    <w:rsid w:val="00B32372"/>
    <w:rsid w:val="00B32740"/>
    <w:rsid w:val="00B34E8D"/>
    <w:rsid w:val="00B35290"/>
    <w:rsid w:val="00B43478"/>
    <w:rsid w:val="00B54850"/>
    <w:rsid w:val="00B5687A"/>
    <w:rsid w:val="00B65831"/>
    <w:rsid w:val="00B65CD3"/>
    <w:rsid w:val="00B67B52"/>
    <w:rsid w:val="00B8555B"/>
    <w:rsid w:val="00B910B9"/>
    <w:rsid w:val="00B93B8E"/>
    <w:rsid w:val="00BA27AA"/>
    <w:rsid w:val="00BA2C03"/>
    <w:rsid w:val="00BA5B6B"/>
    <w:rsid w:val="00BA5C9D"/>
    <w:rsid w:val="00BA7C9C"/>
    <w:rsid w:val="00BB2D20"/>
    <w:rsid w:val="00BB53A4"/>
    <w:rsid w:val="00BC1201"/>
    <w:rsid w:val="00BD18A6"/>
    <w:rsid w:val="00BD3389"/>
    <w:rsid w:val="00BD3FF0"/>
    <w:rsid w:val="00BD61B3"/>
    <w:rsid w:val="00BE72E2"/>
    <w:rsid w:val="00BF1E61"/>
    <w:rsid w:val="00BF46C2"/>
    <w:rsid w:val="00BF5994"/>
    <w:rsid w:val="00C05C98"/>
    <w:rsid w:val="00C10EFE"/>
    <w:rsid w:val="00C11903"/>
    <w:rsid w:val="00C207FF"/>
    <w:rsid w:val="00C37A9C"/>
    <w:rsid w:val="00C41BC9"/>
    <w:rsid w:val="00C450B2"/>
    <w:rsid w:val="00C4685E"/>
    <w:rsid w:val="00C5511D"/>
    <w:rsid w:val="00C56D92"/>
    <w:rsid w:val="00C60F81"/>
    <w:rsid w:val="00C63B1C"/>
    <w:rsid w:val="00C65D65"/>
    <w:rsid w:val="00C71E73"/>
    <w:rsid w:val="00C76612"/>
    <w:rsid w:val="00C924FF"/>
    <w:rsid w:val="00CB3192"/>
    <w:rsid w:val="00CB33B4"/>
    <w:rsid w:val="00CC2948"/>
    <w:rsid w:val="00CD061A"/>
    <w:rsid w:val="00CD0A52"/>
    <w:rsid w:val="00CD30D4"/>
    <w:rsid w:val="00CD38C8"/>
    <w:rsid w:val="00CD47D3"/>
    <w:rsid w:val="00CE7C97"/>
    <w:rsid w:val="00CF0B27"/>
    <w:rsid w:val="00CF164D"/>
    <w:rsid w:val="00CF16CA"/>
    <w:rsid w:val="00CF6E15"/>
    <w:rsid w:val="00D07260"/>
    <w:rsid w:val="00D07B17"/>
    <w:rsid w:val="00D20F92"/>
    <w:rsid w:val="00D21976"/>
    <w:rsid w:val="00D23FB6"/>
    <w:rsid w:val="00D31E17"/>
    <w:rsid w:val="00D36FEA"/>
    <w:rsid w:val="00D37B62"/>
    <w:rsid w:val="00D41032"/>
    <w:rsid w:val="00D410F7"/>
    <w:rsid w:val="00D45912"/>
    <w:rsid w:val="00D46FAD"/>
    <w:rsid w:val="00D534FA"/>
    <w:rsid w:val="00D64D35"/>
    <w:rsid w:val="00D65B83"/>
    <w:rsid w:val="00D8604A"/>
    <w:rsid w:val="00D9175E"/>
    <w:rsid w:val="00D94692"/>
    <w:rsid w:val="00D97089"/>
    <w:rsid w:val="00D97AF5"/>
    <w:rsid w:val="00DC27EC"/>
    <w:rsid w:val="00DC2AFF"/>
    <w:rsid w:val="00DC5621"/>
    <w:rsid w:val="00DC576F"/>
    <w:rsid w:val="00DC5819"/>
    <w:rsid w:val="00DC5C3B"/>
    <w:rsid w:val="00DD20B1"/>
    <w:rsid w:val="00DE2118"/>
    <w:rsid w:val="00DF1A41"/>
    <w:rsid w:val="00DF1FBC"/>
    <w:rsid w:val="00DF36F2"/>
    <w:rsid w:val="00DF7CCF"/>
    <w:rsid w:val="00E045F2"/>
    <w:rsid w:val="00E11334"/>
    <w:rsid w:val="00E14B94"/>
    <w:rsid w:val="00E25B14"/>
    <w:rsid w:val="00E5159D"/>
    <w:rsid w:val="00E670E5"/>
    <w:rsid w:val="00E7010E"/>
    <w:rsid w:val="00E72EF3"/>
    <w:rsid w:val="00E75549"/>
    <w:rsid w:val="00E84F87"/>
    <w:rsid w:val="00E92F34"/>
    <w:rsid w:val="00EA0D46"/>
    <w:rsid w:val="00EA3ECD"/>
    <w:rsid w:val="00EA6BF9"/>
    <w:rsid w:val="00EC2111"/>
    <w:rsid w:val="00EC7293"/>
    <w:rsid w:val="00ED25DA"/>
    <w:rsid w:val="00ED3527"/>
    <w:rsid w:val="00ED3C8A"/>
    <w:rsid w:val="00EF1049"/>
    <w:rsid w:val="00F034D8"/>
    <w:rsid w:val="00F13547"/>
    <w:rsid w:val="00F148ED"/>
    <w:rsid w:val="00F202F0"/>
    <w:rsid w:val="00F27BDC"/>
    <w:rsid w:val="00F3047C"/>
    <w:rsid w:val="00F330D8"/>
    <w:rsid w:val="00F4168A"/>
    <w:rsid w:val="00F42F2D"/>
    <w:rsid w:val="00F51D59"/>
    <w:rsid w:val="00F61081"/>
    <w:rsid w:val="00F61413"/>
    <w:rsid w:val="00F73751"/>
    <w:rsid w:val="00F817C7"/>
    <w:rsid w:val="00F97972"/>
    <w:rsid w:val="00FA54E4"/>
    <w:rsid w:val="00FA5873"/>
    <w:rsid w:val="00FB0633"/>
    <w:rsid w:val="00FB37EF"/>
    <w:rsid w:val="00FC482C"/>
    <w:rsid w:val="00FC7525"/>
    <w:rsid w:val="00FD098C"/>
    <w:rsid w:val="00FD2E8E"/>
    <w:rsid w:val="00FD31F9"/>
    <w:rsid w:val="00FD7D26"/>
    <w:rsid w:val="00FE311E"/>
    <w:rsid w:val="00FE3B7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8437"/>
  <w15:chartTrackingRefBased/>
  <w15:docId w15:val="{ABC545BC-D572-4D34-A1CF-B0E08A67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vi-VN" w:eastAsia="en-US" w:bidi="ar-SA"/>
        <w14:ligatures w14:val="standardContextual"/>
      </w:rPr>
    </w:rPrDefault>
    <w:pPrDefault>
      <w:pPr>
        <w:spacing w:after="16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A42"/>
    <w:pPr>
      <w:spacing w:after="0"/>
      <w:ind w:firstLine="0"/>
      <w:jc w:val="both"/>
    </w:pPr>
    <w:rPr>
      <w:rFonts w:eastAsia="Times New Roman" w:cs="Times New Roman"/>
      <w:kern w:val="0"/>
      <w:szCs w:val="20"/>
      <w:lang w:val="en-US"/>
      <w14:ligatures w14:val="none"/>
    </w:rPr>
  </w:style>
  <w:style w:type="paragraph" w:styleId="Heading1">
    <w:name w:val="heading 1"/>
    <w:basedOn w:val="Normal"/>
    <w:next w:val="Normal"/>
    <w:link w:val="Heading1Char"/>
    <w:uiPriority w:val="9"/>
    <w:qFormat/>
    <w:rsid w:val="001414CB"/>
    <w:pPr>
      <w:keepNext/>
      <w:keepLines/>
      <w:spacing w:before="360" w:after="80"/>
      <w:ind w:firstLine="720"/>
      <w:jc w:val="left"/>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1414CB"/>
    <w:pPr>
      <w:keepNext/>
      <w:keepLines/>
      <w:spacing w:before="160" w:after="80"/>
      <w:ind w:firstLine="720"/>
      <w:jc w:val="left"/>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1414CB"/>
    <w:pPr>
      <w:keepNext/>
      <w:keepLines/>
      <w:spacing w:before="160" w:after="80"/>
      <w:ind w:firstLine="720"/>
      <w:jc w:val="left"/>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1414CB"/>
    <w:pPr>
      <w:keepNext/>
      <w:keepLines/>
      <w:spacing w:before="80" w:after="40"/>
      <w:ind w:firstLine="720"/>
      <w:jc w:val="left"/>
      <w:outlineLvl w:val="3"/>
    </w:pPr>
    <w:rPr>
      <w:rFonts w:asciiTheme="minorHAnsi" w:eastAsiaTheme="majorEastAsia" w:hAnsiTheme="minorHAnsi" w:cstheme="majorBidi"/>
      <w:i/>
      <w:iCs/>
      <w:color w:val="2F5496" w:themeColor="accent1" w:themeShade="BF"/>
      <w:kern w:val="2"/>
      <w:szCs w:val="24"/>
      <w:lang w:val="vi-VN"/>
      <w14:ligatures w14:val="standardContextual"/>
    </w:rPr>
  </w:style>
  <w:style w:type="paragraph" w:styleId="Heading5">
    <w:name w:val="heading 5"/>
    <w:basedOn w:val="Normal"/>
    <w:next w:val="Normal"/>
    <w:link w:val="Heading5Char"/>
    <w:uiPriority w:val="9"/>
    <w:semiHidden/>
    <w:unhideWhenUsed/>
    <w:qFormat/>
    <w:rsid w:val="001414CB"/>
    <w:pPr>
      <w:keepNext/>
      <w:keepLines/>
      <w:spacing w:before="80" w:after="40"/>
      <w:ind w:firstLine="720"/>
      <w:jc w:val="left"/>
      <w:outlineLvl w:val="4"/>
    </w:pPr>
    <w:rPr>
      <w:rFonts w:asciiTheme="minorHAnsi" w:eastAsiaTheme="majorEastAsia" w:hAnsiTheme="minorHAnsi" w:cstheme="majorBidi"/>
      <w:color w:val="2F5496" w:themeColor="accent1" w:themeShade="BF"/>
      <w:kern w:val="2"/>
      <w:szCs w:val="24"/>
      <w:lang w:val="vi-VN"/>
      <w14:ligatures w14:val="standardContextual"/>
    </w:rPr>
  </w:style>
  <w:style w:type="paragraph" w:styleId="Heading6">
    <w:name w:val="heading 6"/>
    <w:basedOn w:val="Normal"/>
    <w:next w:val="Normal"/>
    <w:link w:val="Heading6Char"/>
    <w:uiPriority w:val="9"/>
    <w:semiHidden/>
    <w:unhideWhenUsed/>
    <w:qFormat/>
    <w:rsid w:val="001414CB"/>
    <w:pPr>
      <w:keepNext/>
      <w:keepLines/>
      <w:spacing w:before="40"/>
      <w:ind w:firstLine="720"/>
      <w:jc w:val="left"/>
      <w:outlineLvl w:val="5"/>
    </w:pPr>
    <w:rPr>
      <w:rFonts w:asciiTheme="minorHAnsi" w:eastAsiaTheme="majorEastAsia" w:hAnsiTheme="minorHAnsi" w:cstheme="majorBidi"/>
      <w:i/>
      <w:iCs/>
      <w:color w:val="595959" w:themeColor="text1" w:themeTint="A6"/>
      <w:kern w:val="2"/>
      <w:szCs w:val="24"/>
      <w:lang w:val="vi-VN"/>
      <w14:ligatures w14:val="standardContextual"/>
    </w:rPr>
  </w:style>
  <w:style w:type="paragraph" w:styleId="Heading7">
    <w:name w:val="heading 7"/>
    <w:basedOn w:val="Normal"/>
    <w:next w:val="Normal"/>
    <w:link w:val="Heading7Char"/>
    <w:uiPriority w:val="9"/>
    <w:semiHidden/>
    <w:unhideWhenUsed/>
    <w:qFormat/>
    <w:rsid w:val="001414CB"/>
    <w:pPr>
      <w:keepNext/>
      <w:keepLines/>
      <w:spacing w:before="40"/>
      <w:ind w:firstLine="720"/>
      <w:jc w:val="left"/>
      <w:outlineLvl w:val="6"/>
    </w:pPr>
    <w:rPr>
      <w:rFonts w:asciiTheme="minorHAnsi" w:eastAsiaTheme="majorEastAsia" w:hAnsiTheme="minorHAnsi" w:cstheme="majorBidi"/>
      <w:color w:val="595959" w:themeColor="text1" w:themeTint="A6"/>
      <w:kern w:val="2"/>
      <w:szCs w:val="24"/>
      <w:lang w:val="vi-VN"/>
      <w14:ligatures w14:val="standardContextual"/>
    </w:rPr>
  </w:style>
  <w:style w:type="paragraph" w:styleId="Heading8">
    <w:name w:val="heading 8"/>
    <w:basedOn w:val="Normal"/>
    <w:next w:val="Normal"/>
    <w:link w:val="Heading8Char"/>
    <w:uiPriority w:val="9"/>
    <w:semiHidden/>
    <w:unhideWhenUsed/>
    <w:qFormat/>
    <w:rsid w:val="001414CB"/>
    <w:pPr>
      <w:keepNext/>
      <w:keepLines/>
      <w:ind w:firstLine="720"/>
      <w:jc w:val="left"/>
      <w:outlineLvl w:val="7"/>
    </w:pPr>
    <w:rPr>
      <w:rFonts w:asciiTheme="minorHAnsi" w:eastAsiaTheme="majorEastAsia" w:hAnsiTheme="minorHAnsi" w:cstheme="majorBidi"/>
      <w:i/>
      <w:iCs/>
      <w:color w:val="272727" w:themeColor="text1" w:themeTint="D8"/>
      <w:kern w:val="2"/>
      <w:szCs w:val="24"/>
      <w:lang w:val="vi-VN"/>
      <w14:ligatures w14:val="standardContextual"/>
    </w:rPr>
  </w:style>
  <w:style w:type="paragraph" w:styleId="Heading9">
    <w:name w:val="heading 9"/>
    <w:basedOn w:val="Normal"/>
    <w:next w:val="Normal"/>
    <w:link w:val="Heading9Char"/>
    <w:uiPriority w:val="9"/>
    <w:semiHidden/>
    <w:unhideWhenUsed/>
    <w:qFormat/>
    <w:rsid w:val="001414CB"/>
    <w:pPr>
      <w:keepNext/>
      <w:keepLines/>
      <w:ind w:firstLine="720"/>
      <w:jc w:val="left"/>
      <w:outlineLvl w:val="8"/>
    </w:pPr>
    <w:rPr>
      <w:rFonts w:asciiTheme="minorHAnsi" w:eastAsiaTheme="majorEastAsia" w:hAnsiTheme="minorHAnsi" w:cstheme="majorBidi"/>
      <w:color w:val="272727" w:themeColor="text1" w:themeTint="D8"/>
      <w:kern w:val="2"/>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4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14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14C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14C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414C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414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14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14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14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14CB"/>
    <w:pPr>
      <w:spacing w:after="80"/>
      <w:ind w:firstLine="720"/>
      <w:contextualSpacing/>
      <w:jc w:val="left"/>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141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414CB"/>
    <w:pPr>
      <w:numPr>
        <w:ilvl w:val="1"/>
      </w:numPr>
      <w:spacing w:after="160"/>
      <w:ind w:firstLine="720"/>
      <w:jc w:val="left"/>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rsid w:val="001414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414CB"/>
    <w:pPr>
      <w:spacing w:before="160" w:after="160"/>
      <w:ind w:firstLine="720"/>
      <w:jc w:val="center"/>
    </w:pPr>
    <w:rPr>
      <w:rFonts w:eastAsiaTheme="minorHAnsi" w:cstheme="minorBidi"/>
      <w:i/>
      <w:iCs/>
      <w:color w:val="404040" w:themeColor="text1" w:themeTint="BF"/>
      <w:kern w:val="2"/>
      <w:szCs w:val="24"/>
      <w:lang w:val="vi-VN"/>
      <w14:ligatures w14:val="standardContextual"/>
    </w:rPr>
  </w:style>
  <w:style w:type="character" w:customStyle="1" w:styleId="QuoteChar">
    <w:name w:val="Quote Char"/>
    <w:basedOn w:val="DefaultParagraphFont"/>
    <w:link w:val="Quote"/>
    <w:uiPriority w:val="29"/>
    <w:rsid w:val="001414CB"/>
    <w:rPr>
      <w:i/>
      <w:iCs/>
      <w:color w:val="404040" w:themeColor="text1" w:themeTint="BF"/>
    </w:rPr>
  </w:style>
  <w:style w:type="paragraph" w:styleId="ListParagraph">
    <w:name w:val="List Paragraph"/>
    <w:basedOn w:val="Normal"/>
    <w:uiPriority w:val="34"/>
    <w:qFormat/>
    <w:rsid w:val="001414CB"/>
    <w:pPr>
      <w:spacing w:after="160"/>
      <w:ind w:left="720" w:firstLine="720"/>
      <w:contextualSpacing/>
      <w:jc w:val="left"/>
    </w:pPr>
    <w:rPr>
      <w:rFonts w:eastAsiaTheme="minorHAnsi" w:cstheme="minorBidi"/>
      <w:kern w:val="2"/>
      <w:szCs w:val="24"/>
      <w:lang w:val="vi-VN"/>
      <w14:ligatures w14:val="standardContextual"/>
    </w:rPr>
  </w:style>
  <w:style w:type="character" w:styleId="IntenseEmphasis">
    <w:name w:val="Intense Emphasis"/>
    <w:basedOn w:val="DefaultParagraphFont"/>
    <w:uiPriority w:val="21"/>
    <w:qFormat/>
    <w:rsid w:val="001414CB"/>
    <w:rPr>
      <w:i/>
      <w:iCs/>
      <w:color w:val="2F5496" w:themeColor="accent1" w:themeShade="BF"/>
    </w:rPr>
  </w:style>
  <w:style w:type="paragraph" w:styleId="IntenseQuote">
    <w:name w:val="Intense Quote"/>
    <w:basedOn w:val="Normal"/>
    <w:next w:val="Normal"/>
    <w:link w:val="IntenseQuoteChar"/>
    <w:uiPriority w:val="30"/>
    <w:qFormat/>
    <w:rsid w:val="001414CB"/>
    <w:pPr>
      <w:pBdr>
        <w:top w:val="single" w:sz="4" w:space="10" w:color="2F5496" w:themeColor="accent1" w:themeShade="BF"/>
        <w:bottom w:val="single" w:sz="4" w:space="10" w:color="2F5496" w:themeColor="accent1" w:themeShade="BF"/>
      </w:pBdr>
      <w:spacing w:before="360" w:after="360"/>
      <w:ind w:left="864" w:right="864" w:firstLine="720"/>
      <w:jc w:val="center"/>
    </w:pPr>
    <w:rPr>
      <w:rFonts w:eastAsiaTheme="minorHAnsi" w:cstheme="minorBidi"/>
      <w:i/>
      <w:iCs/>
      <w:color w:val="2F5496" w:themeColor="accent1" w:themeShade="BF"/>
      <w:kern w:val="2"/>
      <w:szCs w:val="24"/>
      <w:lang w:val="vi-VN"/>
      <w14:ligatures w14:val="standardContextual"/>
    </w:rPr>
  </w:style>
  <w:style w:type="character" w:customStyle="1" w:styleId="IntenseQuoteChar">
    <w:name w:val="Intense Quote Char"/>
    <w:basedOn w:val="DefaultParagraphFont"/>
    <w:link w:val="IntenseQuote"/>
    <w:uiPriority w:val="30"/>
    <w:rsid w:val="001414CB"/>
    <w:rPr>
      <w:i/>
      <w:iCs/>
      <w:color w:val="2F5496" w:themeColor="accent1" w:themeShade="BF"/>
    </w:rPr>
  </w:style>
  <w:style w:type="character" w:styleId="IntenseReference">
    <w:name w:val="Intense Reference"/>
    <w:basedOn w:val="DefaultParagraphFont"/>
    <w:uiPriority w:val="32"/>
    <w:qFormat/>
    <w:rsid w:val="001414CB"/>
    <w:rPr>
      <w:b/>
      <w:bCs/>
      <w:smallCaps/>
      <w:color w:val="2F5496" w:themeColor="accent1" w:themeShade="BF"/>
      <w:spacing w:val="5"/>
    </w:rPr>
  </w:style>
  <w:style w:type="paragraph" w:customStyle="1" w:styleId="titulo">
    <w:name w:val="titulo"/>
    <w:basedOn w:val="Heading5"/>
    <w:rsid w:val="001414CB"/>
    <w:pPr>
      <w:keepNext w:val="0"/>
      <w:keepLines w:val="0"/>
      <w:spacing w:before="0" w:after="240"/>
      <w:ind w:firstLine="0"/>
      <w:jc w:val="center"/>
    </w:pPr>
    <w:rPr>
      <w:rFonts w:ascii="Times New Roman Bold" w:eastAsia="Times New Roman" w:hAnsi="Times New Roman Bold" w:cs="Times New Roman"/>
      <w:b/>
      <w:color w:val="auto"/>
      <w:kern w:val="0"/>
      <w:szCs w:val="20"/>
      <w:lang w:val="en-US"/>
      <w14:ligatures w14:val="none"/>
    </w:rPr>
  </w:style>
  <w:style w:type="paragraph" w:customStyle="1" w:styleId="SectionVIHeader">
    <w:name w:val="Section VI. Header"/>
    <w:basedOn w:val="Normal"/>
    <w:rsid w:val="001414CB"/>
    <w:pPr>
      <w:spacing w:before="120" w:after="240"/>
      <w:jc w:val="center"/>
    </w:pPr>
    <w:rPr>
      <w:b/>
      <w:sz w:val="36"/>
    </w:rPr>
  </w:style>
  <w:style w:type="table" w:customStyle="1" w:styleId="TableGrid">
    <w:name w:val="TableGrid"/>
    <w:rsid w:val="00DF36F2"/>
    <w:pPr>
      <w:spacing w:after="0"/>
      <w:ind w:firstLine="0"/>
    </w:pPr>
    <w:rPr>
      <w:rFonts w:asciiTheme="minorHAnsi" w:eastAsiaTheme="minorEastAsia" w:hAnsiTheme="minorHAnsi"/>
      <w:kern w:val="0"/>
      <w:sz w:val="22"/>
      <w:szCs w:val="22"/>
      <w:lang w:val="en-US"/>
      <w14:ligatures w14:val="none"/>
    </w:rPr>
    <w:tblPr>
      <w:tblCellMar>
        <w:top w:w="0" w:type="dxa"/>
        <w:left w:w="0" w:type="dxa"/>
        <w:bottom w:w="0" w:type="dxa"/>
        <w:right w:w="0" w:type="dxa"/>
      </w:tblCellMar>
    </w:tblPr>
  </w:style>
  <w:style w:type="character" w:customStyle="1" w:styleId="Vnbnnidung">
    <w:name w:val="Văn bản nội dung_"/>
    <w:link w:val="Vnbnnidung0"/>
    <w:uiPriority w:val="99"/>
    <w:rsid w:val="00890BFA"/>
    <w:rPr>
      <w:szCs w:val="28"/>
    </w:rPr>
  </w:style>
  <w:style w:type="paragraph" w:customStyle="1" w:styleId="Vnbnnidung0">
    <w:name w:val="Văn bản nội dung"/>
    <w:basedOn w:val="Normal"/>
    <w:link w:val="Vnbnnidung"/>
    <w:uiPriority w:val="99"/>
    <w:rsid w:val="00890BFA"/>
    <w:pPr>
      <w:widowControl w:val="0"/>
      <w:spacing w:after="60" w:line="312" w:lineRule="auto"/>
      <w:ind w:firstLine="400"/>
      <w:jc w:val="left"/>
    </w:pPr>
    <w:rPr>
      <w:rFonts w:eastAsiaTheme="minorHAnsi" w:cstheme="minorBidi"/>
      <w:kern w:val="2"/>
      <w:szCs w:val="28"/>
      <w:lang w:val="vi-VN"/>
      <w14:ligatures w14:val="standardContextual"/>
    </w:rPr>
  </w:style>
  <w:style w:type="paragraph" w:styleId="Header">
    <w:name w:val="header"/>
    <w:basedOn w:val="Normal"/>
    <w:link w:val="HeaderChar"/>
    <w:uiPriority w:val="99"/>
    <w:unhideWhenUsed/>
    <w:rsid w:val="007B38FE"/>
    <w:pPr>
      <w:tabs>
        <w:tab w:val="center" w:pos="4513"/>
        <w:tab w:val="right" w:pos="9026"/>
      </w:tabs>
    </w:pPr>
  </w:style>
  <w:style w:type="character" w:customStyle="1" w:styleId="HeaderChar">
    <w:name w:val="Header Char"/>
    <w:basedOn w:val="DefaultParagraphFont"/>
    <w:link w:val="Header"/>
    <w:uiPriority w:val="99"/>
    <w:rsid w:val="007B38FE"/>
    <w:rPr>
      <w:rFonts w:eastAsia="Times New Roman" w:cs="Times New Roman"/>
      <w:kern w:val="0"/>
      <w:szCs w:val="20"/>
      <w:lang w:val="en-US"/>
      <w14:ligatures w14:val="none"/>
    </w:rPr>
  </w:style>
  <w:style w:type="paragraph" w:styleId="Footer">
    <w:name w:val="footer"/>
    <w:basedOn w:val="Normal"/>
    <w:link w:val="FooterChar"/>
    <w:uiPriority w:val="99"/>
    <w:unhideWhenUsed/>
    <w:rsid w:val="007B38FE"/>
    <w:pPr>
      <w:tabs>
        <w:tab w:val="center" w:pos="4513"/>
        <w:tab w:val="right" w:pos="9026"/>
      </w:tabs>
    </w:pPr>
  </w:style>
  <w:style w:type="character" w:customStyle="1" w:styleId="FooterChar">
    <w:name w:val="Footer Char"/>
    <w:basedOn w:val="DefaultParagraphFont"/>
    <w:link w:val="Footer"/>
    <w:uiPriority w:val="99"/>
    <w:rsid w:val="007B38FE"/>
    <w:rPr>
      <w:rFonts w:eastAsia="Times New Roman" w:cs="Times New Roman"/>
      <w:kern w:val="0"/>
      <w:szCs w:val="20"/>
      <w:lang w:val="en-US"/>
      <w14:ligatures w14:val="none"/>
    </w:rPr>
  </w:style>
  <w:style w:type="paragraph" w:styleId="NormalWeb">
    <w:name w:val="Normal (Web)"/>
    <w:basedOn w:val="Normal"/>
    <w:uiPriority w:val="99"/>
    <w:semiHidden/>
    <w:unhideWhenUsed/>
    <w:rsid w:val="006808A1"/>
    <w:pPr>
      <w:spacing w:before="100" w:beforeAutospacing="1" w:after="100" w:afterAutospacing="1"/>
      <w:jc w:val="left"/>
    </w:pPr>
    <w:rPr>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8043">
      <w:bodyDiv w:val="1"/>
      <w:marLeft w:val="0"/>
      <w:marRight w:val="0"/>
      <w:marTop w:val="0"/>
      <w:marBottom w:val="0"/>
      <w:divBdr>
        <w:top w:val="none" w:sz="0" w:space="0" w:color="auto"/>
        <w:left w:val="none" w:sz="0" w:space="0" w:color="auto"/>
        <w:bottom w:val="none" w:sz="0" w:space="0" w:color="auto"/>
        <w:right w:val="none" w:sz="0" w:space="0" w:color="auto"/>
      </w:divBdr>
    </w:div>
    <w:div w:id="721559275">
      <w:bodyDiv w:val="1"/>
      <w:marLeft w:val="0"/>
      <w:marRight w:val="0"/>
      <w:marTop w:val="0"/>
      <w:marBottom w:val="0"/>
      <w:divBdr>
        <w:top w:val="none" w:sz="0" w:space="0" w:color="auto"/>
        <w:left w:val="none" w:sz="0" w:space="0" w:color="auto"/>
        <w:bottom w:val="none" w:sz="0" w:space="0" w:color="auto"/>
        <w:right w:val="none" w:sz="0" w:space="0" w:color="auto"/>
      </w:divBdr>
    </w:div>
    <w:div w:id="768088711">
      <w:bodyDiv w:val="1"/>
      <w:marLeft w:val="0"/>
      <w:marRight w:val="0"/>
      <w:marTop w:val="0"/>
      <w:marBottom w:val="0"/>
      <w:divBdr>
        <w:top w:val="none" w:sz="0" w:space="0" w:color="auto"/>
        <w:left w:val="none" w:sz="0" w:space="0" w:color="auto"/>
        <w:bottom w:val="none" w:sz="0" w:space="0" w:color="auto"/>
        <w:right w:val="none" w:sz="0" w:space="0" w:color="auto"/>
      </w:divBdr>
    </w:div>
    <w:div w:id="1178230097">
      <w:bodyDiv w:val="1"/>
      <w:marLeft w:val="0"/>
      <w:marRight w:val="0"/>
      <w:marTop w:val="0"/>
      <w:marBottom w:val="0"/>
      <w:divBdr>
        <w:top w:val="none" w:sz="0" w:space="0" w:color="auto"/>
        <w:left w:val="none" w:sz="0" w:space="0" w:color="auto"/>
        <w:bottom w:val="none" w:sz="0" w:space="0" w:color="auto"/>
        <w:right w:val="none" w:sz="0" w:space="0" w:color="auto"/>
      </w:divBdr>
    </w:div>
    <w:div w:id="1497453316">
      <w:bodyDiv w:val="1"/>
      <w:marLeft w:val="0"/>
      <w:marRight w:val="0"/>
      <w:marTop w:val="0"/>
      <w:marBottom w:val="0"/>
      <w:divBdr>
        <w:top w:val="none" w:sz="0" w:space="0" w:color="auto"/>
        <w:left w:val="none" w:sz="0" w:space="0" w:color="auto"/>
        <w:bottom w:val="none" w:sz="0" w:space="0" w:color="auto"/>
        <w:right w:val="none" w:sz="0" w:space="0" w:color="auto"/>
      </w:divBdr>
    </w:div>
    <w:div w:id="1578173757">
      <w:bodyDiv w:val="1"/>
      <w:marLeft w:val="0"/>
      <w:marRight w:val="0"/>
      <w:marTop w:val="0"/>
      <w:marBottom w:val="0"/>
      <w:divBdr>
        <w:top w:val="none" w:sz="0" w:space="0" w:color="auto"/>
        <w:left w:val="none" w:sz="0" w:space="0" w:color="auto"/>
        <w:bottom w:val="none" w:sz="0" w:space="0" w:color="auto"/>
        <w:right w:val="none" w:sz="0" w:space="0" w:color="auto"/>
      </w:divBdr>
    </w:div>
    <w:div w:id="1809979394">
      <w:bodyDiv w:val="1"/>
      <w:marLeft w:val="0"/>
      <w:marRight w:val="0"/>
      <w:marTop w:val="0"/>
      <w:marBottom w:val="0"/>
      <w:divBdr>
        <w:top w:val="none" w:sz="0" w:space="0" w:color="auto"/>
        <w:left w:val="none" w:sz="0" w:space="0" w:color="auto"/>
        <w:bottom w:val="none" w:sz="0" w:space="0" w:color="auto"/>
        <w:right w:val="none" w:sz="0" w:space="0" w:color="auto"/>
      </w:divBdr>
    </w:div>
    <w:div w:id="187800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2B365-827D-460B-97E2-1BF8220E4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2065</TotalTime>
  <Pages>14</Pages>
  <Words>3940</Words>
  <Characters>22464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Trần</dc:creator>
  <cp:keywords/>
  <dc:description/>
  <cp:lastModifiedBy>Minh Trần</cp:lastModifiedBy>
  <cp:revision>326</cp:revision>
  <dcterms:created xsi:type="dcterms:W3CDTF">2025-05-13T07:51:00Z</dcterms:created>
  <dcterms:modified xsi:type="dcterms:W3CDTF">2025-11-07T09:17:00Z</dcterms:modified>
</cp:coreProperties>
</file>