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9D" w:rsidRPr="00C24A8D" w:rsidRDefault="005A5C9D" w:rsidP="005A5C9D">
      <w:pPr>
        <w:widowControl w:val="0"/>
        <w:spacing w:before="120" w:after="120" w:line="264" w:lineRule="auto"/>
        <w:jc w:val="center"/>
        <w:outlineLvl w:val="1"/>
        <w:rPr>
          <w:sz w:val="28"/>
          <w:szCs w:val="28"/>
          <w:lang w:val="nl-NL"/>
        </w:rPr>
      </w:pPr>
      <w:r w:rsidRPr="00C24A8D">
        <w:rPr>
          <w:b/>
          <w:sz w:val="28"/>
          <w:szCs w:val="28"/>
          <w:lang w:val="nl-NL"/>
        </w:rPr>
        <w:t>Chương V. YÊU CẦU VỀ KỸ THUẬT</w:t>
      </w:r>
    </w:p>
    <w:p w:rsidR="005A5C9D" w:rsidRPr="00C24A8D" w:rsidRDefault="005A5C9D" w:rsidP="005A5C9D">
      <w:pPr>
        <w:pStyle w:val="Subtitle"/>
        <w:rPr>
          <w:sz w:val="20"/>
          <w:szCs w:val="32"/>
          <w:lang w:val="nl-NL"/>
        </w:rPr>
      </w:pPr>
    </w:p>
    <w:p w:rsidR="005A5C9D" w:rsidRPr="00C24A8D" w:rsidRDefault="005A5C9D" w:rsidP="005A5C9D">
      <w:pPr>
        <w:pStyle w:val="SectionVIHeader"/>
        <w:widowControl w:val="0"/>
        <w:spacing w:after="120" w:line="264" w:lineRule="auto"/>
        <w:ind w:firstLine="709"/>
        <w:jc w:val="both"/>
        <w:rPr>
          <w:sz w:val="28"/>
          <w:szCs w:val="28"/>
          <w:lang w:val="nl-NL"/>
        </w:rPr>
      </w:pPr>
      <w:r w:rsidRPr="00C24A8D">
        <w:rPr>
          <w:sz w:val="28"/>
          <w:szCs w:val="28"/>
          <w:lang w:val="nl-NL"/>
        </w:rPr>
        <w:t>Mục 1. Yêu cầu về kỹ thuật</w:t>
      </w:r>
    </w:p>
    <w:p w:rsidR="005A5C9D" w:rsidRPr="00C24A8D" w:rsidRDefault="005A5C9D" w:rsidP="005A5C9D">
      <w:pPr>
        <w:widowControl w:val="0"/>
        <w:spacing w:before="120" w:after="120" w:line="264" w:lineRule="auto"/>
        <w:ind w:firstLine="709"/>
        <w:rPr>
          <w:b/>
          <w:i/>
          <w:sz w:val="28"/>
          <w:szCs w:val="28"/>
          <w:lang w:val="nl-NL"/>
        </w:rPr>
      </w:pPr>
      <w:r w:rsidRPr="00C24A8D">
        <w:rPr>
          <w:b/>
          <w:i/>
          <w:sz w:val="28"/>
          <w:szCs w:val="28"/>
          <w:lang w:val="nl-NL"/>
        </w:rPr>
        <w:t>1.1. Giới thiệu chung về dự án/dự toán mua sắm, gói thầu</w:t>
      </w:r>
    </w:p>
    <w:p w:rsidR="005A5C9D" w:rsidRPr="00A471F7" w:rsidRDefault="005A5C9D" w:rsidP="005A5C9D">
      <w:pPr>
        <w:widowControl w:val="0"/>
        <w:spacing w:before="120" w:after="120" w:line="264" w:lineRule="auto"/>
        <w:ind w:firstLine="567"/>
        <w:rPr>
          <w:sz w:val="26"/>
          <w:szCs w:val="26"/>
          <w:lang w:val="nl-NL"/>
        </w:rPr>
      </w:pPr>
      <w:bookmarkStart w:id="0" w:name="_Hlk154743134"/>
      <w:r w:rsidRPr="00335DB9">
        <w:rPr>
          <w:sz w:val="26"/>
          <w:szCs w:val="26"/>
          <w:lang w:val="nl-NL"/>
        </w:rPr>
        <w:t xml:space="preserve">- </w:t>
      </w:r>
      <w:r w:rsidRPr="00335DB9">
        <w:rPr>
          <w:sz w:val="26"/>
          <w:szCs w:val="26"/>
          <w:lang w:val="vi-VN"/>
        </w:rPr>
        <w:t xml:space="preserve">Tên gói thầu: </w:t>
      </w:r>
      <w:r w:rsidRPr="00A471F7">
        <w:rPr>
          <w:sz w:val="26"/>
          <w:szCs w:val="26"/>
          <w:lang w:val="pt-BR"/>
        </w:rPr>
        <w:t>Gói số 2.  Mua sắm Chỉ phẫu thuật  gồm 29 mặt hàng, 01 phần (lô)</w:t>
      </w:r>
      <w:r>
        <w:rPr>
          <w:sz w:val="26"/>
          <w:szCs w:val="26"/>
          <w:lang w:val="pt-BR"/>
        </w:rPr>
        <w:t>.</w:t>
      </w:r>
    </w:p>
    <w:p w:rsidR="005A5C9D" w:rsidRPr="00335DB9" w:rsidRDefault="005A5C9D" w:rsidP="005A5C9D">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 xml:space="preserve">Tên dự toán mua sắm: </w:t>
      </w:r>
      <w:r w:rsidRPr="00496309">
        <w:rPr>
          <w:sz w:val="26"/>
          <w:szCs w:val="26"/>
          <w:lang w:val="pt-BR"/>
        </w:rPr>
        <w:t>Mua sắm một số mặt hàng Vật tư tiêu hao, chỉ phẫu thuật, stent mạch vành phủ thuốc của Bệnh viện Đa khoa Gia Lai</w:t>
      </w:r>
      <w:r w:rsidRPr="00335DB9">
        <w:rPr>
          <w:sz w:val="26"/>
          <w:szCs w:val="26"/>
          <w:lang w:val="vi-VN"/>
        </w:rPr>
        <w:t xml:space="preserve"> </w:t>
      </w:r>
    </w:p>
    <w:p w:rsidR="005A5C9D" w:rsidRPr="005376EF" w:rsidRDefault="005A5C9D" w:rsidP="005A5C9D">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Chủ đầu tư: Bệnh viện đa khoa Gia Lai</w:t>
      </w:r>
      <w:r w:rsidRPr="005376EF">
        <w:rPr>
          <w:sz w:val="26"/>
          <w:szCs w:val="26"/>
          <w:lang w:val="nl-NL"/>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Địa điểm thực hiện dự toán mua sắm: Bệnh viện đa khoa Gia Lai, địa chỉ: 132 Tôn Thất Tùng, Phường Pleiku, Tỉnh Gia Lai</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iCs/>
          <w:sz w:val="26"/>
          <w:szCs w:val="26"/>
          <w:lang w:val="nl-NL"/>
        </w:rPr>
      </w:pPr>
      <w:r w:rsidRPr="00335DB9">
        <w:rPr>
          <w:sz w:val="26"/>
          <w:szCs w:val="26"/>
          <w:lang w:val="vi-VN"/>
        </w:rPr>
        <w:t xml:space="preserve">Chi tiết nguồn vốn: </w:t>
      </w:r>
      <w:r w:rsidRPr="00335DB9">
        <w:rPr>
          <w:iCs/>
          <w:sz w:val="26"/>
          <w:szCs w:val="26"/>
          <w:lang w:val="nl-NL"/>
        </w:rPr>
        <w:t>Nguồn thu sự nghiệp của đơn vị năm 2025-2026</w:t>
      </w:r>
      <w:r>
        <w:rPr>
          <w:iCs/>
          <w:sz w:val="26"/>
          <w:szCs w:val="26"/>
          <w:lang w:val="nl-NL"/>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Hình thức lựa chọn nhà thầu: </w:t>
      </w:r>
      <w:r w:rsidRPr="00335DB9">
        <w:rPr>
          <w:iCs/>
          <w:sz w:val="26"/>
          <w:szCs w:val="26"/>
          <w:lang w:val="nl-NL"/>
        </w:rPr>
        <w:t>Chào hàng cạnh tranh, qua mạng.</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Phương thức lựa chọn nhà thầu: Một giai đoạn một túi hồ sơ</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tổ chức lựa chọn nhà thầu: 90 ngày</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bắt đầu tổ chức lựa chọn nhà thầu: Quý IV năm 2025</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Loại hợp đồng: </w:t>
      </w:r>
      <w:r w:rsidRPr="00335DB9">
        <w:rPr>
          <w:color w:val="000000"/>
          <w:sz w:val="26"/>
          <w:szCs w:val="26"/>
          <w:lang w:val="vi-VN"/>
        </w:rPr>
        <w:t>Theo đơn giá cố định</w:t>
      </w:r>
      <w:r w:rsidRPr="005376EF">
        <w:rPr>
          <w:color w:val="000000"/>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thực hiện gói thầu: 12 tháng kể từ ngày ký hợp đồng</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Tùy chọn mua thêm: Không áp dụng</w:t>
      </w:r>
      <w:r w:rsidRPr="005376EF">
        <w:rPr>
          <w:sz w:val="26"/>
          <w:szCs w:val="26"/>
          <w:lang w:val="vi-VN"/>
        </w:rPr>
        <w:t>.</w:t>
      </w:r>
    </w:p>
    <w:p w:rsidR="005A5C9D" w:rsidRPr="00335DB9" w:rsidRDefault="005A5C9D" w:rsidP="005A5C9D">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Gói thầu chia nhiều phần/lô: </w:t>
      </w:r>
      <w:r w:rsidRPr="00B26A06">
        <w:rPr>
          <w:sz w:val="26"/>
          <w:szCs w:val="26"/>
          <w:lang w:val="vi-VN"/>
        </w:rPr>
        <w:t>Không.</w:t>
      </w:r>
    </w:p>
    <w:bookmarkEnd w:id="0"/>
    <w:p w:rsidR="005A5C9D" w:rsidRPr="00C37F16" w:rsidRDefault="005A5C9D" w:rsidP="005A5C9D">
      <w:pPr>
        <w:widowControl w:val="0"/>
        <w:spacing w:before="120" w:after="120" w:line="264" w:lineRule="auto"/>
        <w:ind w:firstLine="709"/>
        <w:rPr>
          <w:b/>
          <w:i/>
          <w:sz w:val="26"/>
          <w:szCs w:val="26"/>
          <w:lang w:val="nl-NL"/>
        </w:rPr>
      </w:pPr>
      <w:r w:rsidRPr="00C37F16">
        <w:rPr>
          <w:b/>
          <w:i/>
          <w:sz w:val="26"/>
          <w:szCs w:val="26"/>
          <w:lang w:val="nl-NL"/>
        </w:rPr>
        <w:t>1.2. Yêu cầu về kỹ thuật</w:t>
      </w:r>
    </w:p>
    <w:p w:rsidR="005A5C9D" w:rsidRPr="00C37F16" w:rsidRDefault="005A5C9D" w:rsidP="005A5C9D">
      <w:pPr>
        <w:widowControl w:val="0"/>
        <w:spacing w:before="120" w:after="120" w:line="264" w:lineRule="auto"/>
        <w:ind w:firstLine="709"/>
        <w:rPr>
          <w:i/>
          <w:spacing w:val="-2"/>
          <w:sz w:val="26"/>
          <w:szCs w:val="26"/>
          <w:lang w:val="nl-NL"/>
        </w:rPr>
      </w:pPr>
      <w:r w:rsidRPr="00C37F16">
        <w:rPr>
          <w:i/>
          <w:spacing w:val="-2"/>
          <w:sz w:val="26"/>
          <w:szCs w:val="26"/>
          <w:lang w:val="nl-NL"/>
        </w:rPr>
        <w:t>a) Yêu cầu về kỹ thuật chung:</w:t>
      </w:r>
    </w:p>
    <w:p w:rsidR="005A5C9D" w:rsidRPr="00C37F16" w:rsidRDefault="005A5C9D" w:rsidP="005A5C9D">
      <w:pPr>
        <w:widowControl w:val="0"/>
        <w:spacing w:before="120" w:after="120" w:line="264" w:lineRule="auto"/>
        <w:ind w:firstLine="709"/>
        <w:rPr>
          <w:sz w:val="26"/>
          <w:szCs w:val="26"/>
          <w:lang w:val="nl-NL"/>
        </w:rPr>
      </w:pPr>
      <w:r w:rsidRPr="00C37F16">
        <w:rPr>
          <w:sz w:val="26"/>
          <w:szCs w:val="26"/>
          <w:lang w:val="nl-NL"/>
        </w:rPr>
        <w:t>-Nhà thầu phải nêu đầy đủ ký mã hiệu (mã sản phẩm / model dự thầu), nhãn hiệu (nếu có), năm sản xuất, tên hãng sản xuất và xuất xứ của hàng hóa dự thầu; Nhà thầu tham gia dự thầu phải chào đúng chủng loại, đủ khối lượng hàng hoá nêu tại Mẫu số 01B - Phạm vi cung cấp hàng hóa thuộc Chương IV;</w:t>
      </w:r>
    </w:p>
    <w:p w:rsidR="005A5C9D" w:rsidRPr="00C37F16" w:rsidRDefault="005A5C9D" w:rsidP="005A5C9D">
      <w:pPr>
        <w:widowControl w:val="0"/>
        <w:spacing w:before="120" w:after="120" w:line="264" w:lineRule="auto"/>
        <w:ind w:firstLine="709"/>
        <w:rPr>
          <w:sz w:val="26"/>
          <w:szCs w:val="26"/>
          <w:lang w:val="nl-NL"/>
        </w:rPr>
      </w:pPr>
      <w:r w:rsidRPr="00C37F16">
        <w:rPr>
          <w:sz w:val="26"/>
          <w:szCs w:val="26"/>
          <w:lang w:val="nl-NL"/>
        </w:rPr>
        <w:t>-Hàng hóa dự thầu phải được lưu hành hợp pháp tại Việt Nam.</w:t>
      </w:r>
    </w:p>
    <w:p w:rsidR="005A5C9D" w:rsidRPr="00C37F16" w:rsidRDefault="005A5C9D" w:rsidP="005A5C9D">
      <w:pPr>
        <w:widowControl w:val="0"/>
        <w:spacing w:before="120" w:after="120" w:line="264" w:lineRule="auto"/>
        <w:ind w:firstLine="709"/>
        <w:rPr>
          <w:sz w:val="26"/>
          <w:szCs w:val="26"/>
          <w:lang w:val="nl-NL"/>
        </w:rPr>
      </w:pPr>
      <w:r w:rsidRPr="00C37F16">
        <w:rPr>
          <w:sz w:val="26"/>
          <w:szCs w:val="26"/>
          <w:lang w:val="nl-NL"/>
        </w:rPr>
        <w:t>-Hàng hóa cung cấp đảm bảo mới 100%.</w:t>
      </w:r>
    </w:p>
    <w:p w:rsidR="005A5C9D" w:rsidRPr="00C37F16" w:rsidRDefault="005A5C9D" w:rsidP="005A5C9D">
      <w:pPr>
        <w:widowControl w:val="0"/>
        <w:spacing w:before="120" w:after="120" w:line="264" w:lineRule="auto"/>
        <w:ind w:firstLine="709"/>
        <w:rPr>
          <w:spacing w:val="-2"/>
          <w:sz w:val="26"/>
          <w:szCs w:val="26"/>
          <w:lang w:val="nl-NL"/>
        </w:rPr>
      </w:pPr>
      <w:r w:rsidRPr="00C37F16">
        <w:rPr>
          <w:sz w:val="26"/>
          <w:szCs w:val="26"/>
          <w:lang w:val="nl-NL"/>
        </w:rPr>
        <w:t>-</w:t>
      </w:r>
      <w:r w:rsidRPr="00C37F16">
        <w:rPr>
          <w:spacing w:val="-2"/>
          <w:sz w:val="26"/>
          <w:szCs w:val="26"/>
          <w:lang w:val="nl-NL"/>
        </w:rPr>
        <w:t>Nhà thầu cung cấp các thông tin chi tiết về cấu hình, tính năng và thông số kỹ thuật của hàng hóa dự thầu theo Biểu mẫu A – Bảng dữ liệu dự thầu về mặt kỹ thuật (file excel). Việc xem xét, đánh giá hàng hóa dự thầu đáp ứng về mặt kỹ thuật căn cứ vào thông tin nhà thầu cung cấp tại Bảng dữ liệu này.</w:t>
      </w:r>
    </w:p>
    <w:p w:rsidR="005A5C9D" w:rsidRPr="00431A8F" w:rsidRDefault="005A5C9D" w:rsidP="005A5C9D">
      <w:pPr>
        <w:widowControl w:val="0"/>
        <w:spacing w:before="120" w:after="120" w:line="264" w:lineRule="auto"/>
        <w:ind w:firstLine="709"/>
        <w:rPr>
          <w:i/>
          <w:spacing w:val="-2"/>
          <w:sz w:val="26"/>
          <w:szCs w:val="26"/>
          <w:lang w:val="nl-NL"/>
        </w:rPr>
      </w:pPr>
      <w:r w:rsidRPr="00431A8F">
        <w:rPr>
          <w:i/>
          <w:spacing w:val="-2"/>
          <w:sz w:val="26"/>
          <w:szCs w:val="26"/>
          <w:lang w:val="nl-NL"/>
        </w:rPr>
        <w:t>b) Yêu cầu kỹ thuật cụ thể của hàng hóa;</w:t>
      </w:r>
    </w:p>
    <w:p w:rsidR="005A5C9D" w:rsidRPr="009B4DA9" w:rsidRDefault="005A5C9D" w:rsidP="005A5C9D">
      <w:pPr>
        <w:widowControl w:val="0"/>
        <w:tabs>
          <w:tab w:val="left" w:pos="990"/>
        </w:tabs>
        <w:spacing w:before="120" w:after="60" w:line="264" w:lineRule="auto"/>
        <w:ind w:firstLine="720"/>
        <w:rPr>
          <w:sz w:val="26"/>
          <w:szCs w:val="26"/>
          <w:lang w:val="nl-NL"/>
        </w:rPr>
      </w:pPr>
      <w:r w:rsidRPr="009B4DA9">
        <w:rPr>
          <w:sz w:val="26"/>
          <w:szCs w:val="26"/>
          <w:lang w:val="nl-NL"/>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rsidR="005A5C9D" w:rsidRPr="009B4DA9" w:rsidRDefault="005A5C9D" w:rsidP="005A5C9D">
      <w:pPr>
        <w:widowControl w:val="0"/>
        <w:tabs>
          <w:tab w:val="left" w:pos="990"/>
        </w:tabs>
        <w:spacing w:before="120" w:after="60" w:line="264" w:lineRule="auto"/>
        <w:ind w:firstLine="720"/>
        <w:rPr>
          <w:sz w:val="26"/>
          <w:szCs w:val="26"/>
          <w:lang w:val="nl-NL"/>
        </w:rPr>
      </w:pPr>
      <w:r w:rsidRPr="009B4DA9">
        <w:rPr>
          <w:sz w:val="26"/>
          <w:szCs w:val="26"/>
          <w:lang w:val="nl-NL"/>
        </w:rPr>
        <w:lastRenderedPageBreak/>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rsidR="005A5C9D" w:rsidRDefault="005A5C9D" w:rsidP="005A5C9D">
      <w:pPr>
        <w:widowControl w:val="0"/>
        <w:tabs>
          <w:tab w:val="left" w:pos="720"/>
          <w:tab w:val="left" w:pos="1080"/>
        </w:tabs>
        <w:spacing w:before="120" w:after="60" w:line="264" w:lineRule="auto"/>
        <w:ind w:firstLine="540"/>
        <w:rPr>
          <w:sz w:val="26"/>
          <w:szCs w:val="26"/>
          <w:lang w:val="nl-NL"/>
        </w:rPr>
      </w:pPr>
      <w:r w:rsidRPr="009B4DA9">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W w:w="9277" w:type="dxa"/>
        <w:tblInd w:w="93" w:type="dxa"/>
        <w:tblLook w:val="04A0" w:firstRow="1" w:lastRow="0" w:firstColumn="1" w:lastColumn="0" w:noHBand="0" w:noVBand="1"/>
      </w:tblPr>
      <w:tblGrid>
        <w:gridCol w:w="640"/>
        <w:gridCol w:w="1420"/>
        <w:gridCol w:w="760"/>
        <w:gridCol w:w="5133"/>
        <w:gridCol w:w="1324"/>
      </w:tblGrid>
      <w:tr w:rsidR="005A5C9D" w:rsidRPr="006406C7" w:rsidTr="00011DB7">
        <w:trPr>
          <w:trHeight w:val="528"/>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b/>
                <w:bCs/>
                <w:color w:val="000000"/>
                <w:sz w:val="20"/>
                <w:lang w:val="en-GB" w:eastAsia="en-GB"/>
              </w:rPr>
            </w:pPr>
            <w:r w:rsidRPr="006406C7">
              <w:rPr>
                <w:b/>
                <w:bCs/>
                <w:color w:val="000000"/>
                <w:sz w:val="20"/>
                <w:lang w:val="en-GB" w:eastAsia="en-GB"/>
              </w:rPr>
              <w:t xml:space="preserve">STT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b/>
                <w:bCs/>
                <w:color w:val="000000"/>
                <w:sz w:val="20"/>
                <w:lang w:val="en-GB" w:eastAsia="en-GB"/>
              </w:rPr>
            </w:pPr>
            <w:r w:rsidRPr="006406C7">
              <w:rPr>
                <w:b/>
                <w:bCs/>
                <w:color w:val="000000"/>
                <w:sz w:val="20"/>
                <w:lang w:val="en-GB" w:eastAsia="en-GB"/>
              </w:rPr>
              <w:t>Tên mời thầu</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b/>
                <w:bCs/>
                <w:color w:val="000000"/>
                <w:sz w:val="20"/>
                <w:lang w:val="en-GB" w:eastAsia="en-GB"/>
              </w:rPr>
            </w:pPr>
            <w:r w:rsidRPr="006406C7">
              <w:rPr>
                <w:b/>
                <w:bCs/>
                <w:color w:val="000000"/>
                <w:sz w:val="20"/>
                <w:lang w:val="en-GB" w:eastAsia="en-GB"/>
              </w:rPr>
              <w:t>Đơn vị tính</w:t>
            </w:r>
          </w:p>
        </w:tc>
        <w:tc>
          <w:tcPr>
            <w:tcW w:w="5133"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b/>
                <w:bCs/>
                <w:color w:val="000000"/>
                <w:sz w:val="20"/>
                <w:lang w:val="en-GB" w:eastAsia="en-GB"/>
              </w:rPr>
            </w:pPr>
            <w:r w:rsidRPr="006406C7">
              <w:rPr>
                <w:b/>
                <w:bCs/>
                <w:color w:val="000000"/>
                <w:sz w:val="20"/>
                <w:lang w:val="en-GB" w:eastAsia="en-GB"/>
              </w:rPr>
              <w:t>Thông số kỹ thuật và  tiêu chuẩn kỹ thuật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b/>
                <w:bCs/>
                <w:color w:val="000000"/>
                <w:sz w:val="20"/>
                <w:lang w:val="en-GB" w:eastAsia="en-GB"/>
              </w:rPr>
            </w:pPr>
            <w:r w:rsidRPr="006406C7">
              <w:rPr>
                <w:b/>
                <w:bCs/>
                <w:color w:val="000000"/>
                <w:sz w:val="20"/>
                <w:lang w:val="en-GB" w:eastAsia="en-GB"/>
              </w:rPr>
              <w:t>Số lượng</w:t>
            </w:r>
          </w:p>
        </w:tc>
      </w:tr>
      <w:tr w:rsidR="005A5C9D" w:rsidRPr="006406C7" w:rsidTr="00011DB7">
        <w:trPr>
          <w:trHeight w:val="10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phẫu thuật Nylon số 1</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1-0:</w:t>
            </w:r>
            <w:r w:rsidRPr="006406C7">
              <w:rPr>
                <w:color w:val="000000"/>
                <w:sz w:val="20"/>
                <w:lang w:val="en-GB" w:eastAsia="en-GB"/>
              </w:rPr>
              <w:br/>
              <w:t xml:space="preserve"> + Kim: Kim 37MM, 3/8, kim tam giác. Kim bằng thép không gỉ 304 (18-20% Crom), phủ Silicon, sợi chỉ dài 75cm</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700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Nylon 2/0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2-0:</w:t>
            </w:r>
            <w:r w:rsidRPr="006406C7">
              <w:rPr>
                <w:color w:val="000000"/>
                <w:sz w:val="20"/>
                <w:lang w:val="en-GB" w:eastAsia="en-GB"/>
              </w:rPr>
              <w:br/>
              <w:t xml:space="preserve"> + Kim: Kim 25MM, 3/8, kim tam giác. Kim bằng thép không gỉ 304 (18-20% Crom), phủ Silicon, đường kính Kim 0.650 mm, Độ sắc của kim 11gf, Kim chịu được độ uốn lên tới 90 độ.</w:t>
            </w:r>
            <w:r w:rsidRPr="006406C7">
              <w:rPr>
                <w:color w:val="000000"/>
                <w:sz w:val="20"/>
                <w:lang w:val="en-GB" w:eastAsia="en-GB"/>
              </w:rPr>
              <w:br/>
              <w:t xml:space="preserve"> + Chỉ : dài 75cm, màu xanh, đường kính chỉ 0.321 mm, độ bền nút thắt 2.59 kgf</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13.740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3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Nylon 3/0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3-0:</w:t>
            </w:r>
            <w:r w:rsidRPr="006406C7">
              <w:rPr>
                <w:color w:val="000000"/>
                <w:sz w:val="20"/>
                <w:lang w:val="en-GB" w:eastAsia="en-GB"/>
              </w:rPr>
              <w:br/>
              <w:t xml:space="preserve"> + Kim: Kim 25MM, 3/8, kim tam giác. Kim bằng thép không gỉ 304 (18-20% Crom), phủ Silicon, đường kính Kim 0.651 mm, Độ sắc của kim 12gf, Kim chịu được độ uốn lên tới 90 độ.</w:t>
            </w:r>
            <w:r w:rsidRPr="006406C7">
              <w:rPr>
                <w:color w:val="000000"/>
                <w:sz w:val="20"/>
                <w:lang w:val="en-GB" w:eastAsia="en-GB"/>
              </w:rPr>
              <w:br/>
              <w:t xml:space="preserve"> + Chỉ : dài 75cm, màu xanh, đường kính chỉ 0.236 mm, độ bền nút thắt 1.92 kgf</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6.600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4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Nylon 4/0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4-0:</w:t>
            </w:r>
            <w:r w:rsidRPr="006406C7">
              <w:rPr>
                <w:color w:val="000000"/>
                <w:sz w:val="20"/>
                <w:lang w:val="en-GB" w:eastAsia="en-GB"/>
              </w:rPr>
              <w:br/>
              <w:t xml:space="preserve"> + Kim: Kim 19MM, 3/8, kim tam giác. Kim bằng thép không gỉ 304 (18-20% Crom), phủ Silicon, đường kính Kim 0.601 mm, Độ sắc của kim 11gf, Kim chịu được độ uốn lên tới 90 độ.</w:t>
            </w:r>
            <w:r w:rsidRPr="006406C7">
              <w:rPr>
                <w:color w:val="000000"/>
                <w:sz w:val="20"/>
                <w:lang w:val="en-GB" w:eastAsia="en-GB"/>
              </w:rPr>
              <w:br/>
              <w:t xml:space="preserve"> + Chỉ : dài 75cm, màu xanh, đường kính chỉ 0.169 mm, độ bền nút thắt 1.28 kgf</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5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Nylon 5/0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5-0:</w:t>
            </w:r>
            <w:r w:rsidRPr="006406C7">
              <w:rPr>
                <w:color w:val="000000"/>
                <w:sz w:val="20"/>
                <w:lang w:val="en-GB" w:eastAsia="en-GB"/>
              </w:rPr>
              <w:br/>
              <w:t xml:space="preserve"> + Kim: Kim 17MM, 3/8, kim tam giác. Kim bằng thép không gỉ 304 (18-20% Crom), phủ Silicon, đường kính Kim 0.597 mm, Độ sắc của kim 12gf, Kim chịu được độ uốn lên tới 90độ.</w:t>
            </w:r>
            <w:r w:rsidRPr="006406C7">
              <w:rPr>
                <w:color w:val="000000"/>
                <w:sz w:val="20"/>
                <w:lang w:val="en-GB" w:eastAsia="en-GB"/>
              </w:rPr>
              <w:br/>
              <w:t xml:space="preserve"> + Chỉ : dài 75cm, màu xanh, đường kính chỉ 0.138 mm, độ bền nút thắt 0.78 kgf</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300</w:t>
            </w:r>
          </w:p>
        </w:tc>
      </w:tr>
      <w:tr w:rsidR="005A5C9D" w:rsidRPr="006406C7" w:rsidTr="00011DB7">
        <w:trPr>
          <w:trHeight w:val="52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6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phẫu thuật Nylon 10/0</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Nylon đơn sợi Polyamid 6&amp;66 số 10-0, kim hình thang 6mm, 3/8, kim bằng thép không rỉ 304 (18-20% Crom) phủ silicon,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130</w:t>
            </w:r>
          </w:p>
        </w:tc>
      </w:tr>
      <w:tr w:rsidR="005A5C9D" w:rsidRPr="006406C7" w:rsidTr="00011DB7">
        <w:trPr>
          <w:trHeight w:val="21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lastRenderedPageBreak/>
              <w:t xml:space="preserve">      7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2/0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2-0:</w:t>
            </w:r>
            <w:r w:rsidRPr="006406C7">
              <w:rPr>
                <w:color w:val="000000"/>
                <w:sz w:val="20"/>
                <w:lang w:val="en-GB" w:eastAsia="en-GB"/>
              </w:rPr>
              <w:br/>
              <w:t xml:space="preserve"> + Kim: Kim tròn 25MM, 2 kim 1/2. Kim bằng thép không gỉ 304 (18-20% Crom), phủ Silicon, đường kính Kim 0.599 mm, Độ sắc của kim 12gf, Kim chịu được độ uốn lên tới 150độ.</w:t>
            </w:r>
            <w:r w:rsidRPr="006406C7">
              <w:rPr>
                <w:color w:val="000000"/>
                <w:sz w:val="20"/>
                <w:lang w:val="en-GB" w:eastAsia="en-GB"/>
              </w:rPr>
              <w:br/>
              <w:t xml:space="preserve"> + Chỉ : dài 90cm, màu xanh, đường kính chỉ 0.329 mm, độ bền nút thắt 2.41 kgf,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w:t>
            </w:r>
          </w:p>
        </w:tc>
      </w:tr>
      <w:tr w:rsidR="005A5C9D" w:rsidRPr="006406C7" w:rsidTr="00011DB7">
        <w:trPr>
          <w:trHeight w:val="21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8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3/0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3-0:</w:t>
            </w:r>
            <w:r w:rsidRPr="006406C7">
              <w:rPr>
                <w:color w:val="000000"/>
                <w:sz w:val="20"/>
                <w:lang w:val="en-GB" w:eastAsia="en-GB"/>
              </w:rPr>
              <w:br/>
              <w:t xml:space="preserve"> + Kim: Kim tròn 24MM, 2 kim 1/2. Kim bằng thép không gỉ 304 (18-20% Crom), phủ Silicon, đường kính Kim 0.499 mm, Độ sắc của kim 13gf, Kim chịu được độ uốn lên tới 150độ.</w:t>
            </w:r>
            <w:r w:rsidRPr="006406C7">
              <w:rPr>
                <w:color w:val="000000"/>
                <w:sz w:val="20"/>
                <w:lang w:val="en-GB" w:eastAsia="en-GB"/>
              </w:rPr>
              <w:br/>
              <w:t xml:space="preserve"> + Chỉ : dài 90cm, màu xanh, đường kính chỉ 0.235 mm, độ bền nút thắt 1.68 kgf,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w:t>
            </w:r>
          </w:p>
        </w:tc>
      </w:tr>
      <w:tr w:rsidR="005A5C9D" w:rsidRPr="006406C7" w:rsidTr="00011DB7">
        <w:trPr>
          <w:trHeight w:val="21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9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4/0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4-0:</w:t>
            </w:r>
            <w:r w:rsidRPr="006406C7">
              <w:rPr>
                <w:color w:val="000000"/>
                <w:sz w:val="20"/>
                <w:lang w:val="en-GB" w:eastAsia="en-GB"/>
              </w:rPr>
              <w:br/>
              <w:t xml:space="preserve"> + Kim: Kim tròn 22MM, 2 kim 3/8. Kim bằng thép không gỉ 304 (18-20% Crom), phủ Silicon, đường kính Kim 0.55 mm, Độ sắc của kim 11gf, Kim chịu được độ uốn lên tới 150độ.</w:t>
            </w:r>
            <w:r w:rsidRPr="006406C7">
              <w:rPr>
                <w:color w:val="000000"/>
                <w:sz w:val="20"/>
                <w:lang w:val="en-GB" w:eastAsia="en-GB"/>
              </w:rPr>
              <w:br/>
              <w:t xml:space="preserve"> + Chỉ : dài 90cm, màu xanh, đường kính chỉ 0.192 mm, độ bền nút thắt 1.26 kgf,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10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5/0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5-0:</w:t>
            </w:r>
            <w:r w:rsidRPr="006406C7">
              <w:rPr>
                <w:color w:val="000000"/>
                <w:sz w:val="20"/>
                <w:lang w:val="en-GB" w:eastAsia="en-GB"/>
              </w:rPr>
              <w:br/>
              <w:t xml:space="preserve"> + Kim: Kim tròn 17MM, 2 kim 1/2. Kim bằng thép không gỉ 304 (18-20% Crom), phủ Silicon, đường kính Kim 0.5 mm, Độ sắc của kim 12gf, Kim chịu được độ uốn lên tới 150độ.</w:t>
            </w:r>
            <w:r w:rsidRPr="006406C7">
              <w:rPr>
                <w:color w:val="000000"/>
                <w:sz w:val="20"/>
                <w:lang w:val="en-GB" w:eastAsia="en-GB"/>
              </w:rPr>
              <w:br/>
              <w:t xml:space="preserve"> + Chỉ : dài 90cm, màu xanh, đường kính chỉ 0.138 mm, độ bền nút thắt 0.86 kgf,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w:t>
            </w:r>
          </w:p>
        </w:tc>
      </w:tr>
      <w:tr w:rsidR="005A5C9D" w:rsidRPr="006406C7" w:rsidTr="00011DB7">
        <w:trPr>
          <w:trHeight w:val="21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11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6/0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6-0:</w:t>
            </w:r>
            <w:r w:rsidRPr="006406C7">
              <w:rPr>
                <w:color w:val="000000"/>
                <w:sz w:val="20"/>
                <w:lang w:val="en-GB" w:eastAsia="en-GB"/>
              </w:rPr>
              <w:br/>
              <w:t xml:space="preserve"> + Kim: Kim tròn 13MM, 2 kim 1/2. Kim bằng thép không gỉ 304 (18-20% Crom), phủ Silicon, đường kính Kim 0.398 mm, Độ sắc của kim 7gf, Kim chịu được độ uốn lên tới 150độ.</w:t>
            </w:r>
            <w:r w:rsidRPr="006406C7">
              <w:rPr>
                <w:color w:val="000000"/>
                <w:sz w:val="20"/>
                <w:lang w:val="en-GB" w:eastAsia="en-GB"/>
              </w:rPr>
              <w:br/>
              <w:t xml:space="preserve"> + Chỉ : dài 60cm, màu xanh, đường kính chỉ 0.093 mm, độ bền nút thắt 0.31 kgf,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48</w:t>
            </w:r>
          </w:p>
        </w:tc>
      </w:tr>
      <w:tr w:rsidR="005A5C9D" w:rsidRPr="006406C7" w:rsidTr="00011DB7">
        <w:trPr>
          <w:trHeight w:val="10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12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7/0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Polypropylene đơn sợi số 7-0, được cấu tạo từ các tinh thể Isotactic Polypropylene dài 75cm. Kim được làm bằng thép không gỉ SUS 304 (18 – 20% Cr, 8-10,5% Ni), Kim tròn 10MM, 2 kim 3/8, màu xanh lam giúp KTV dễ nhận biết trong quá trình phẫu thuật..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168</w:t>
            </w:r>
          </w:p>
        </w:tc>
      </w:tr>
      <w:tr w:rsidR="005A5C9D" w:rsidRPr="006406C7" w:rsidTr="00011DB7">
        <w:trPr>
          <w:trHeight w:val="10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13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8/0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đơn sợi số 8-0, được cấu tạo từ các tinh thể Isotactic Polypropylene, dài 90cm. Kim được làm bằng thép không gỉ SUS 304 (18 – 20% Cr, 8-10,5% Ni), Kim tròn 6MM, 2 kim 1/2, màu xanh lam giúp KTV dễ nhận biết trong quá trình phẫu thuật. Tiêu chuẩn ISO 13485,  FDA </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lastRenderedPageBreak/>
              <w:t xml:space="preserve">    14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mạch máu Polypropylene số 9/0 </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Polypropylene </w:t>
            </w:r>
            <w:proofErr w:type="gramStart"/>
            <w:r w:rsidRPr="006406C7">
              <w:rPr>
                <w:color w:val="000000"/>
                <w:sz w:val="20"/>
                <w:lang w:val="en-GB" w:eastAsia="en-GB"/>
              </w:rPr>
              <w:t>đơn</w:t>
            </w:r>
            <w:proofErr w:type="gramEnd"/>
            <w:r w:rsidRPr="006406C7">
              <w:rPr>
                <w:color w:val="000000"/>
                <w:sz w:val="20"/>
                <w:lang w:val="en-GB" w:eastAsia="en-GB"/>
              </w:rPr>
              <w:t xml:space="preserve"> sợi số 9-0:</w:t>
            </w:r>
            <w:r w:rsidRPr="006406C7">
              <w:rPr>
                <w:color w:val="000000"/>
                <w:sz w:val="20"/>
                <w:lang w:val="en-GB" w:eastAsia="en-GB"/>
              </w:rPr>
              <w:br/>
              <w:t xml:space="preserve"> + Kim: Kim hình thang 6MM, 3/8. Kim bằng thép không gỉ 304 (18-20% Crom), phủ Silicon.</w:t>
            </w:r>
            <w:r w:rsidRPr="006406C7">
              <w:rPr>
                <w:color w:val="000000"/>
                <w:sz w:val="20"/>
                <w:lang w:val="en-GB" w:eastAsia="en-GB"/>
              </w:rPr>
              <w:br/>
              <w:t xml:space="preserve"> + </w:t>
            </w:r>
            <w:proofErr w:type="gramStart"/>
            <w:r w:rsidRPr="006406C7">
              <w:rPr>
                <w:color w:val="000000"/>
                <w:sz w:val="20"/>
                <w:lang w:val="en-GB" w:eastAsia="en-GB"/>
              </w:rPr>
              <w:t>Chỉ :</w:t>
            </w:r>
            <w:proofErr w:type="gramEnd"/>
            <w:r w:rsidRPr="006406C7">
              <w:rPr>
                <w:color w:val="000000"/>
                <w:sz w:val="20"/>
                <w:lang w:val="en-GB" w:eastAsia="en-GB"/>
              </w:rPr>
              <w:t xml:space="preserve"> dài 15cm, màu xanh, được cấu tạo từ các tinh thể Isotactic đồng phân lập thể của Polypropylene.</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w:t>
            </w:r>
          </w:p>
        </w:tc>
      </w:tr>
      <w:tr w:rsidR="005A5C9D" w:rsidRPr="006406C7" w:rsidTr="00011DB7">
        <w:trPr>
          <w:trHeight w:val="52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15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silk 1/0 kim tròn</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sz w:val="20"/>
                <w:lang w:val="en-GB" w:eastAsia="en-GB"/>
              </w:rPr>
            </w:pPr>
            <w:r w:rsidRPr="006406C7">
              <w:rPr>
                <w:sz w:val="20"/>
                <w:lang w:val="en-GB" w:eastAsia="en-GB"/>
              </w:rPr>
              <w:t>Chỉ không tan tự nhiên silk số 1, dài 75 cm, kim tròn 1/2c, dài trong khoảng 26mm -40mm.</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w:t>
            </w:r>
          </w:p>
        </w:tc>
      </w:tr>
      <w:tr w:rsidR="005A5C9D" w:rsidRPr="006406C7" w:rsidTr="00011DB7">
        <w:trPr>
          <w:trHeight w:val="79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16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silk 2/0 không kim nhiều sợi</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Silk buộc không kim 2-0 dài 60cm</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480</w:t>
            </w:r>
          </w:p>
        </w:tc>
      </w:tr>
      <w:tr w:rsidR="005A5C9D" w:rsidRPr="006406C7" w:rsidTr="00011DB7">
        <w:trPr>
          <w:trHeight w:val="52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17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silk 2/0 kim tròn</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sz w:val="20"/>
                <w:lang w:val="en-GB" w:eastAsia="en-GB"/>
              </w:rPr>
            </w:pPr>
            <w:r w:rsidRPr="006406C7">
              <w:rPr>
                <w:sz w:val="20"/>
                <w:lang w:val="en-GB" w:eastAsia="en-GB"/>
              </w:rPr>
              <w:t>Chỉ Silk số 2-0 kim tròn 25mm, 1/2 đường tròn, chỉ dài 75cm</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2.820</w:t>
            </w:r>
          </w:p>
        </w:tc>
      </w:tr>
      <w:tr w:rsidR="005A5C9D" w:rsidRPr="006406C7" w:rsidTr="00011DB7">
        <w:trPr>
          <w:trHeight w:val="2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18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tiêu chậm đơn sợi hợp chất Polydioxanone số 2/0 kim tròn</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tiêu chậm tổng hợp đơn sợi hợp chất Polydioxanone số 2/0:</w:t>
            </w:r>
            <w:r w:rsidRPr="006406C7">
              <w:rPr>
                <w:color w:val="000000"/>
                <w:sz w:val="20"/>
                <w:lang w:val="en-GB" w:eastAsia="en-GB"/>
              </w:rPr>
              <w:br/>
              <w:t xml:space="preserve"> + Kim: Kim tròn 26MM, 1/2. Kim bằng thép không gỉ 304 (18-20% Crom), phủ Silicon, đường kính Kim 0.698 mm, Độ sắc của kim 11gf, Kim chịu được độ uốn lên tới 150độ.</w:t>
            </w:r>
            <w:r w:rsidRPr="006406C7">
              <w:rPr>
                <w:color w:val="000000"/>
                <w:sz w:val="20"/>
                <w:lang w:val="en-GB" w:eastAsia="en-GB"/>
              </w:rPr>
              <w:br/>
              <w:t xml:space="preserve"> + Chỉ : dài 90cm, màu tím, đường kính chỉ 0.375 mm, độ bền nút thắt 3.69 kgf,  Không có tính kháng nguyên, giữ vết thương lên tới 50 ngày, chịu sức căng tốt và giữ nút thặt chắc chắn.</w:t>
            </w:r>
            <w:r w:rsidRPr="006406C7">
              <w:rPr>
                <w:color w:val="000000"/>
                <w:sz w:val="20"/>
                <w:lang w:val="en-GB" w:eastAsia="en-GB"/>
              </w:rPr>
              <w:br/>
              <w:t xml:space="preserve"> + Thời gian tiêu: Lực căng còn lại khoảng 50-60% sau 6 tuần, tiêu hoàn toàn trong vòng 180 – 210 ngày.</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248</w:t>
            </w:r>
          </w:p>
        </w:tc>
      </w:tr>
      <w:tr w:rsidR="005A5C9D" w:rsidRPr="006406C7" w:rsidTr="00011DB7">
        <w:trPr>
          <w:trHeight w:val="2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19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tiêu chậm đơn sợi hợp chất Polydioxanone số 3/0 kim tròn</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tiêu chậm tổng hợp đơn sợi hợp chất Polydioxanone số 3/0:</w:t>
            </w:r>
            <w:r w:rsidRPr="006406C7">
              <w:rPr>
                <w:color w:val="000000"/>
                <w:sz w:val="20"/>
                <w:lang w:val="en-GB" w:eastAsia="en-GB"/>
              </w:rPr>
              <w:br/>
              <w:t xml:space="preserve"> + Kim: Kim tròn 26MM, 1/2. Kim bằng thép không gỉ 304 (18-20% Crom), phủ Silicon, đường kính Kim 0.697 mm, Độ sắc của kim 11gf, Kim chịu được độ uốn lên tới 150độ.</w:t>
            </w:r>
            <w:r w:rsidRPr="006406C7">
              <w:rPr>
                <w:color w:val="000000"/>
                <w:sz w:val="20"/>
                <w:lang w:val="en-GB" w:eastAsia="en-GB"/>
              </w:rPr>
              <w:br/>
              <w:t xml:space="preserve"> + Chỉ : dài 90cm, màu tím, đường kính chỉ 0.302 mm, độ bền nút thắt 2.76 kgf,  Không có tính kháng nguyên, giữ vết thương lên tới 50 ngày, chịu sức căng tốt và giữ nút thặt chắc chắn.</w:t>
            </w:r>
            <w:r w:rsidRPr="006406C7">
              <w:rPr>
                <w:color w:val="000000"/>
                <w:sz w:val="20"/>
                <w:lang w:val="en-GB" w:eastAsia="en-GB"/>
              </w:rPr>
              <w:br/>
              <w:t xml:space="preserve"> + Thời gian tiêu: Lực căng còn lại khoảng 50-60% sau 6 tuần, tiêu hoàn toàn trong vòng 180 – 210 ngày.</w:t>
            </w:r>
            <w:r w:rsidRPr="006406C7">
              <w:rPr>
                <w:color w:val="000000"/>
                <w:sz w:val="20"/>
                <w:lang w:val="en-GB" w:eastAsia="en-GB"/>
              </w:rPr>
              <w:br/>
              <w:t xml:space="preserve"> + Tiệt trùng EO</w:t>
            </w:r>
            <w:r w:rsidRPr="006406C7">
              <w:rPr>
                <w:color w:val="000000"/>
                <w:sz w:val="20"/>
                <w:lang w:val="en-GB" w:eastAsia="en-GB"/>
              </w:rPr>
              <w:br/>
              <w:t xml:space="preserve"> +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248</w:t>
            </w:r>
          </w:p>
        </w:tc>
      </w:tr>
      <w:tr w:rsidR="005A5C9D" w:rsidRPr="006406C7" w:rsidTr="00011DB7">
        <w:trPr>
          <w:trHeight w:val="10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20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Chỉ tiêu đa sợi, sợi bện số 1 kim đầu tù khâu gan</w:t>
            </w:r>
          </w:p>
        </w:tc>
        <w:tc>
          <w:tcPr>
            <w:tcW w:w="760"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 xml:space="preserve"> Tép </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tiêu tổng hợp đa sợi số 1 Polyglactin 910 (Glycolide-co lactide), được phủ bởi hỗn hợp (30% glycolide acid/ 70% acid lactic). Kim được làm bằng thép không gỉ SUS 304 (18 – 20% Cr, 8-10,5% Ni) , dài 100CM, Kim tù 65MM, 1/2 đường tròn, Tiêu chuẩn: ISO 13485, FDA</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260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21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kháng khuẩn số 1 </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single" w:sz="4" w:space="0" w:color="000000"/>
              <w:left w:val="nil"/>
              <w:bottom w:val="single" w:sz="4" w:space="0" w:color="000000"/>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đa sợi Polyglactin 910, được bọc bởi 50% polyglactin 370 và 50% Calcium Stearate, có chất kháng khuẩn Irgacare MP số 1 dài 90cm, kim tròn đầu tròn taper CT, có rãnh chạy dọc bên trong và ngoài thân kim, bằng hợp kim thép Ethalloy có chứa (Niken, Titanium, Chromium, Molypden và Ferric), giới hạn độ bền kéo &gt; 2.750 MPa, có phủ silicone cải tiến, dài 40mm 1/2 vòng tròn.Đường kính kim ≤ 1.15mm.  Lực căng giữ vết thương 75% sau 14 ngày,  50% sau 21 ngày,  25% sau 28 ngày, thời gian tiêu hoàn toàn: 56 - 70 ngày.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3.600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lastRenderedPageBreak/>
              <w:t xml:space="preserve">    22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Kháng Khuẩn số 2/0 </w:t>
            </w:r>
          </w:p>
        </w:tc>
        <w:tc>
          <w:tcPr>
            <w:tcW w:w="760" w:type="dxa"/>
            <w:tcBorders>
              <w:top w:val="nil"/>
              <w:left w:val="nil"/>
              <w:bottom w:val="single" w:sz="4" w:space="0" w:color="000000"/>
              <w:right w:val="single" w:sz="4" w:space="0" w:color="000000"/>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000000"/>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đa sợi Polyglactin 910, được bọc bởi 50% polyglactin 370 và 50% Calcium Stearate, có chất kháng khuẩn Irgacare MP số 2/0 dài 70cm, kim tròn đầu tròn SH , có rãnh chạy dọc bên trong và ngoài thân kim,  bằng hợp kim thép Ethalloy có chứa (Niken, Titanium, Chromium, Molypden và Ferric), giới hạn độ bền kéo &gt; 2.750 MPa, có phủ silicone cải tiến, dài 26mm 1/2 vòng tròn.Đường kính kim ≤ 0.69mm. Lực căng giữ vết thương 75% sau 14 ngày,  50% sau 21 ngày,  25% sau 28 ngày, thời gian tiêu hoàn toàn: 56 - 70 ngày.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3.600</w:t>
            </w:r>
          </w:p>
        </w:tc>
      </w:tr>
      <w:tr w:rsidR="005A5C9D" w:rsidRPr="006406C7" w:rsidTr="00011DB7">
        <w:trPr>
          <w:trHeight w:val="184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23   </w:t>
            </w:r>
          </w:p>
        </w:tc>
        <w:tc>
          <w:tcPr>
            <w:tcW w:w="1420" w:type="dxa"/>
            <w:tcBorders>
              <w:top w:val="single" w:sz="4" w:space="0" w:color="auto"/>
              <w:left w:val="single" w:sz="4" w:space="0" w:color="auto"/>
              <w:bottom w:val="nil"/>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Kháng Khuẩn số 3/0 </w:t>
            </w:r>
          </w:p>
        </w:tc>
        <w:tc>
          <w:tcPr>
            <w:tcW w:w="760" w:type="dxa"/>
            <w:tcBorders>
              <w:top w:val="nil"/>
              <w:left w:val="nil"/>
              <w:bottom w:val="nil"/>
              <w:right w:val="single" w:sz="4" w:space="0" w:color="000000"/>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nil"/>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đa sợi Polyglactin 910, được bọc bởi 50% polyglactin 370 và 50% Calcium Stearate, có chất kháng khuẩn Irgacare MP số 3/0 dài 70cm, kim tròn đầu tròn SH -plus, có rãnh chạy dọc bên trong và ngoài thân kim, bằng hợp kim thép Ethalloy có chứa (Niken, Titanium, Chromium, Molypden và Ferric), giới hạn độ bền kéo &gt; 2.750 MPa, có phủ silicone cải tiến, dài 26mm 1/2 vòng tròn.Đường kính kim ≤ 0.61mm.  Lực căng giữ vết thương 75% sau 14 ngày,  50% sau 21 ngày,  25% sau 28 ngày, thời gian tiêu hoàn toàn: 56 - 70 ngày.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3.600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24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tổng hợp đơn sợi  4/0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single" w:sz="4" w:space="0" w:color="auto"/>
              <w:left w:val="nil"/>
              <w:bottom w:val="single" w:sz="4" w:space="0" w:color="auto"/>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đơn sợi Polydioxanone số 4/0 dài 70cm, 1 kim tròn đầu hình thoi Atraloc SH-2 plus dài 20mm 1/2 vòng tròn, bằng hợp kim thép Ethalloy có chứa (Niken, Titanium, Chromium, Molypden và Ferric), giới hạn độ bền kéo &gt; 2.750 MPa, được phủ bởi lớp silicone cải tiến, vùng kẹp kim phẳng và có rãnh giúp giữa chặt kim khi thao tác</w:t>
            </w:r>
            <w:proofErr w:type="gramStart"/>
            <w:r w:rsidRPr="006406C7">
              <w:rPr>
                <w:color w:val="000000"/>
                <w:sz w:val="20"/>
                <w:lang w:val="en-GB" w:eastAsia="en-GB"/>
              </w:rPr>
              <w:t>,Đường</w:t>
            </w:r>
            <w:proofErr w:type="gramEnd"/>
            <w:r w:rsidRPr="006406C7">
              <w:rPr>
                <w:color w:val="000000"/>
                <w:sz w:val="20"/>
                <w:lang w:val="en-GB" w:eastAsia="en-GB"/>
              </w:rPr>
              <w:t xml:space="preserve"> kính kim ≤ 0.46mm. lực giữ vết mổ 60% sau 2 tuần - 40% sau 4 tuần - 35% sau 6 tuần, thời gian tan hoàn toàn 182 - 238 ngày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25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tổng hợp đơn sợi  số 3/0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đơn sợi Polydioxanone số 3/0 dài 70cm, 1 kim tròn đầu tròn SH plus dài 26mm, 1/2 vòng tròn</w:t>
            </w:r>
            <w:proofErr w:type="gramStart"/>
            <w:r w:rsidRPr="006406C7">
              <w:rPr>
                <w:color w:val="000000"/>
                <w:sz w:val="20"/>
                <w:lang w:val="en-GB" w:eastAsia="en-GB"/>
              </w:rPr>
              <w:t>,  bằng</w:t>
            </w:r>
            <w:proofErr w:type="gramEnd"/>
            <w:r w:rsidRPr="006406C7">
              <w:rPr>
                <w:color w:val="000000"/>
                <w:sz w:val="20"/>
                <w:lang w:val="en-GB" w:eastAsia="en-GB"/>
              </w:rPr>
              <w:t xml:space="preserve"> hợp kim thép Ethalloy có chứa (Niken, Titanium, Chromium, Molypden và Ferric), giới hạn độ bền kéo &gt; 2.750 MPa, được phủ bởi lớp silicone cải tiến, vùng kẹp kim phẳng và có rãnh giúp giữa chặt kim khi thao tác,Đường kính kim ≤ 0.56mm. lực giữ vết mổ 80% sau 2 tuần - 70% sau 4 tuần - 60% sau 6 tuần, thời gian tan hoàn toàn 182 - 238 ngày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26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tổng hợp đơn sợi  số 2/0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tan tổng hợp đơn sợi Polydioxanone số 2/0 dài 70cm, 1 kim tròn đầu tròn plus SH dài 26mm 1/2 vòng tròn, bằng hợp kim thép Ethalloy có chứa (Niken, Titanium, Chromium, Molypden và Ferric), giới hạn độ bền kéo &gt; 2.750 MPa, được phủ bởi lớp silicone cải tiến, vùng kẹp kim phẳng và có rãnh giúp giữa chặt kim khi thao tác</w:t>
            </w:r>
            <w:proofErr w:type="gramStart"/>
            <w:r w:rsidRPr="006406C7">
              <w:rPr>
                <w:color w:val="000000"/>
                <w:sz w:val="20"/>
                <w:lang w:val="en-GB" w:eastAsia="en-GB"/>
              </w:rPr>
              <w:t>,Đường</w:t>
            </w:r>
            <w:proofErr w:type="gramEnd"/>
            <w:r w:rsidRPr="006406C7">
              <w:rPr>
                <w:color w:val="000000"/>
                <w:sz w:val="20"/>
                <w:lang w:val="en-GB" w:eastAsia="en-GB"/>
              </w:rPr>
              <w:t xml:space="preserve"> kính kim ≤ 0.67mm. lực giữ vết mổ 80% sau 2 tuần - 70% sau 4 tuần - 60% sau 6 tuần, thời gian tan hoàn toàn 182 - 238 ngày</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240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27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nhanh tổng hợp đa sợi  4/0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nil"/>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tan nhanh tổng hợp đa sợi Polyglactin 910 được bọc bởi 50% polyglactin 370 và 50% Calcium Stearate số 4/0 dài 75cm, 1 kim tam giác ngược PS-2 Prime ,có rãnh chạy dọc bên trong và ngoài thân kim,bằng hợp kim thép Ethalloy có chứa (Niken, Titanium, Chromium, Molypden và Ferric), giới hạn độ bền kéo &gt; 2.750 MPa, có phủ silicone cải tiến, dài 19mm, 3/8 vòng tròn.Đường kính kim ≤ 0.61mm .Lực căng giữ vết thương : 50% sau 5 ngày,  0% sau 10 - 14 ngày. Thời gian tiêu hoàn toàn 42 ngày. </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1.200</w:t>
            </w:r>
          </w:p>
        </w:tc>
      </w:tr>
      <w:tr w:rsidR="005A5C9D" w:rsidRPr="006406C7" w:rsidTr="00011DB7">
        <w:trPr>
          <w:trHeight w:val="15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lastRenderedPageBreak/>
              <w:t xml:space="preserve">    28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nhanh tổng hợp đa sợi  2/0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tan nhanh tổng hợp Polyglactine 910 được bọc bởi 50% là Polyglactin 370 và 50% là Calcium Stearate số 2/0 dài 90cm, kim tròn đầu cắt V-34 có rãnh chạy dọc bên trong và ngoài thân kim, bằng hợp kim thép Ethalloy có chứa (Niken, Titanium, Chromium, Molypden và Ferric), giới hạn độ bền kéo &gt; 2.750 MPa, có phủ silicone cải tiến, dài 36mm 1/2 vòng tròn.Đường kính kim ≤ 1.1mm. Lực căng giữ vết thương: 50% sau 5 ngày, 0% sau 10 - 14 ngày. Thời gian tiêu hoàn toàn 42 ngày. </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1.200</w:t>
            </w:r>
          </w:p>
        </w:tc>
      </w:tr>
      <w:tr w:rsidR="005A5C9D" w:rsidRPr="006406C7" w:rsidTr="00011DB7">
        <w:trPr>
          <w:trHeight w:val="13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    29   </w:t>
            </w:r>
          </w:p>
        </w:tc>
        <w:tc>
          <w:tcPr>
            <w:tcW w:w="142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 xml:space="preserve">Chỉ phẫu thuật tan tổng hợp đơn sợi dạng không thắt nút số 3/0 </w:t>
            </w:r>
          </w:p>
        </w:tc>
        <w:tc>
          <w:tcPr>
            <w:tcW w:w="760"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Tép</w:t>
            </w:r>
          </w:p>
        </w:tc>
        <w:tc>
          <w:tcPr>
            <w:tcW w:w="5133" w:type="dxa"/>
            <w:tcBorders>
              <w:top w:val="nil"/>
              <w:left w:val="nil"/>
              <w:bottom w:val="single" w:sz="4" w:space="0" w:color="auto"/>
              <w:right w:val="single" w:sz="4" w:space="0" w:color="auto"/>
            </w:tcBorders>
            <w:shd w:val="clear" w:color="auto" w:fill="auto"/>
            <w:vAlign w:val="center"/>
            <w:hideMark/>
          </w:tcPr>
          <w:p w:rsidR="005A5C9D" w:rsidRPr="006406C7" w:rsidRDefault="005A5C9D" w:rsidP="00011DB7">
            <w:pPr>
              <w:jc w:val="left"/>
              <w:rPr>
                <w:color w:val="000000"/>
                <w:sz w:val="20"/>
                <w:lang w:val="en-GB" w:eastAsia="en-GB"/>
              </w:rPr>
            </w:pPr>
            <w:r w:rsidRPr="006406C7">
              <w:rPr>
                <w:color w:val="000000"/>
                <w:sz w:val="20"/>
                <w:lang w:val="en-GB" w:eastAsia="en-GB"/>
              </w:rPr>
              <w:t>Chỉ phẫu thuật tan tổng hợp đơn sợi thành phần: Copolymer của Glycolide và e-</w:t>
            </w:r>
            <w:proofErr w:type="gramStart"/>
            <w:r w:rsidRPr="006406C7">
              <w:rPr>
                <w:color w:val="000000"/>
                <w:sz w:val="20"/>
                <w:lang w:val="en-GB" w:eastAsia="en-GB"/>
              </w:rPr>
              <w:t>caprolacton ,có</w:t>
            </w:r>
            <w:proofErr w:type="gramEnd"/>
            <w:r w:rsidRPr="006406C7">
              <w:rPr>
                <w:color w:val="000000"/>
                <w:sz w:val="20"/>
                <w:lang w:val="en-GB" w:eastAsia="en-GB"/>
              </w:rPr>
              <w:t xml:space="preserve"> chất kháng khuẩn Irgacare MP, dạng không thắt nút có neo xoắn ốc quanh thân chỉ, các neo ăn vào thân chỉ khoảng 30%. Cỡ chỉ số 3/0 dài 23cm, 1 đầu vòng tự khóa linh hoạt - 1 kim tròn đầu tròn dài 26mm 1/2 vòng tròn, thời gian giữ vết thương 1 - 2 tuần, thời gian tan hoàn toàn 90 - 120 ngày.</w:t>
            </w:r>
          </w:p>
        </w:tc>
        <w:tc>
          <w:tcPr>
            <w:tcW w:w="1324" w:type="dxa"/>
            <w:tcBorders>
              <w:top w:val="nil"/>
              <w:left w:val="nil"/>
              <w:bottom w:val="single" w:sz="4" w:space="0" w:color="auto"/>
              <w:right w:val="single" w:sz="4" w:space="0" w:color="auto"/>
            </w:tcBorders>
            <w:shd w:val="clear" w:color="auto" w:fill="auto"/>
            <w:noWrap/>
            <w:vAlign w:val="center"/>
            <w:hideMark/>
          </w:tcPr>
          <w:p w:rsidR="005A5C9D" w:rsidRPr="006406C7" w:rsidRDefault="005A5C9D" w:rsidP="00011DB7">
            <w:pPr>
              <w:jc w:val="center"/>
              <w:rPr>
                <w:color w:val="000000"/>
                <w:sz w:val="20"/>
                <w:lang w:val="en-GB" w:eastAsia="en-GB"/>
              </w:rPr>
            </w:pPr>
            <w:r w:rsidRPr="006406C7">
              <w:rPr>
                <w:color w:val="000000"/>
                <w:sz w:val="20"/>
                <w:lang w:val="en-GB" w:eastAsia="en-GB"/>
              </w:rPr>
              <w:t>120</w:t>
            </w:r>
          </w:p>
        </w:tc>
      </w:tr>
    </w:tbl>
    <w:p w:rsidR="005A5C9D" w:rsidRPr="0069273D" w:rsidRDefault="005A5C9D" w:rsidP="005A5C9D">
      <w:pPr>
        <w:widowControl w:val="0"/>
        <w:tabs>
          <w:tab w:val="left" w:pos="720"/>
          <w:tab w:val="left" w:pos="1080"/>
        </w:tabs>
        <w:spacing w:before="120" w:after="60" w:line="264" w:lineRule="auto"/>
        <w:ind w:firstLine="540"/>
        <w:rPr>
          <w:spacing w:val="-4"/>
          <w:lang w:val="nl-NL"/>
        </w:rPr>
      </w:pPr>
    </w:p>
    <w:p w:rsidR="005A5C9D" w:rsidRPr="00C37F16" w:rsidRDefault="005A5C9D" w:rsidP="005A5C9D">
      <w:pPr>
        <w:widowControl w:val="0"/>
        <w:spacing w:before="120" w:after="120"/>
        <w:ind w:firstLine="720"/>
        <w:rPr>
          <w:b/>
          <w:sz w:val="26"/>
          <w:szCs w:val="26"/>
          <w:lang w:val="nl-NL"/>
        </w:rPr>
      </w:pPr>
      <w:r w:rsidRPr="00C37F16">
        <w:rPr>
          <w:b/>
          <w:sz w:val="26"/>
          <w:szCs w:val="26"/>
          <w:lang w:val="nl-NL"/>
        </w:rPr>
        <w:t xml:space="preserve"> Ghi chú:</w:t>
      </w:r>
    </w:p>
    <w:p w:rsidR="005A5C9D" w:rsidRPr="00C37F16" w:rsidRDefault="005A5C9D" w:rsidP="005A5C9D">
      <w:pPr>
        <w:widowControl w:val="0"/>
        <w:spacing w:before="120" w:after="120"/>
        <w:ind w:firstLine="720"/>
        <w:rPr>
          <w:sz w:val="26"/>
          <w:szCs w:val="26"/>
          <w:lang w:val="nl-NL"/>
        </w:rPr>
      </w:pPr>
      <w:r w:rsidRPr="00C37F16">
        <w:rPr>
          <w:sz w:val="26"/>
          <w:szCs w:val="26"/>
          <w:lang w:val="nl-NL"/>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rsidR="005A5C9D" w:rsidRPr="00C37F16" w:rsidRDefault="005A5C9D" w:rsidP="005A5C9D">
      <w:pPr>
        <w:widowControl w:val="0"/>
        <w:spacing w:before="120" w:after="120"/>
        <w:ind w:firstLine="706"/>
        <w:rPr>
          <w:sz w:val="26"/>
          <w:szCs w:val="26"/>
          <w:lang w:val="nl-NL"/>
        </w:rPr>
      </w:pPr>
      <w:r w:rsidRPr="00C37F16">
        <w:rPr>
          <w:sz w:val="26"/>
          <w:szCs w:val="26"/>
          <w:lang w:val="nl-NL"/>
        </w:rPr>
        <w:t>(1) Được cơ quan có thẩm quyền chứng nhận tương đương tiêu chuẩn</w:t>
      </w:r>
    </w:p>
    <w:p w:rsidR="005A5C9D" w:rsidRPr="00C37F16" w:rsidRDefault="005A5C9D" w:rsidP="005A5C9D">
      <w:pPr>
        <w:widowControl w:val="0"/>
        <w:spacing w:before="120" w:after="120"/>
        <w:ind w:firstLine="706"/>
        <w:rPr>
          <w:sz w:val="26"/>
          <w:szCs w:val="26"/>
          <w:lang w:val="nl-NL"/>
        </w:rPr>
      </w:pPr>
      <w:r w:rsidRPr="00C37F16">
        <w:rPr>
          <w:sz w:val="26"/>
          <w:szCs w:val="26"/>
          <w:lang w:val="nl-NL"/>
        </w:rPr>
        <w:t xml:space="preserve">(2) Tương đương về tính năng cơ bản, độ tin cậy, phạm vi ứng dụng </w:t>
      </w:r>
    </w:p>
    <w:p w:rsidR="005A5C9D" w:rsidRPr="00C37F16" w:rsidRDefault="005A5C9D" w:rsidP="005A5C9D">
      <w:pPr>
        <w:widowControl w:val="0"/>
        <w:spacing w:before="120" w:after="120"/>
        <w:ind w:firstLine="706"/>
        <w:rPr>
          <w:sz w:val="26"/>
          <w:szCs w:val="26"/>
          <w:lang w:val="nl-NL"/>
        </w:rPr>
      </w:pPr>
      <w:r w:rsidRPr="00C37F16">
        <w:rPr>
          <w:sz w:val="26"/>
          <w:szCs w:val="26"/>
          <w:lang w:val="nl-NL"/>
        </w:rPr>
        <w:t>(3) Tương đương về công suất; hiệu suất, yêu cầu thông số đầu vào; danh mục, độ chính xác kết quả đầu ra.</w:t>
      </w:r>
    </w:p>
    <w:p w:rsidR="005A5C9D" w:rsidRPr="00C37F16" w:rsidRDefault="005A5C9D" w:rsidP="005A5C9D">
      <w:pPr>
        <w:widowControl w:val="0"/>
        <w:spacing w:before="120" w:after="120"/>
        <w:ind w:firstLine="706"/>
        <w:rPr>
          <w:sz w:val="26"/>
          <w:szCs w:val="26"/>
          <w:lang w:val="nl-NL"/>
        </w:rPr>
      </w:pPr>
      <w:r w:rsidRPr="00C37F16">
        <w:rPr>
          <w:sz w:val="26"/>
          <w:szCs w:val="26"/>
          <w:lang w:val="nl-NL"/>
        </w:rPr>
        <w:t>(4) Tương đương về giá trị đo; độ chính xác kết quả đo;</w:t>
      </w:r>
    </w:p>
    <w:p w:rsidR="005A5C9D" w:rsidRPr="00C37F16" w:rsidRDefault="005A5C9D" w:rsidP="005A5C9D">
      <w:pPr>
        <w:widowControl w:val="0"/>
        <w:spacing w:before="120" w:after="120"/>
        <w:ind w:firstLine="706"/>
        <w:rPr>
          <w:sz w:val="26"/>
          <w:szCs w:val="26"/>
          <w:lang w:val="nl-NL"/>
        </w:rPr>
      </w:pPr>
      <w:r w:rsidRPr="00C37F16">
        <w:rPr>
          <w:sz w:val="26"/>
          <w:szCs w:val="26"/>
          <w:lang w:val="nl-NL"/>
        </w:rPr>
        <w:t>(5) Tương đương về hàm lượng, nồng độ, tính chất.</w:t>
      </w:r>
    </w:p>
    <w:p w:rsidR="005A5C9D" w:rsidRPr="00C37F16" w:rsidRDefault="005A5C9D" w:rsidP="005A5C9D">
      <w:pPr>
        <w:spacing w:before="120" w:after="120" w:line="264" w:lineRule="auto"/>
        <w:ind w:firstLine="709"/>
        <w:rPr>
          <w:b/>
          <w:i/>
          <w:sz w:val="28"/>
          <w:szCs w:val="28"/>
          <w:lang w:val="nl-NL"/>
        </w:rPr>
      </w:pPr>
      <w:r w:rsidRPr="00C37F16">
        <w:rPr>
          <w:b/>
          <w:i/>
          <w:sz w:val="28"/>
          <w:szCs w:val="28"/>
          <w:lang w:val="nl-NL"/>
        </w:rPr>
        <w:t>1.3. Các yêu cầu khác</w:t>
      </w:r>
    </w:p>
    <w:p w:rsidR="005A5C9D" w:rsidRDefault="005A5C9D" w:rsidP="005A5C9D">
      <w:pPr>
        <w:widowControl w:val="0"/>
        <w:spacing w:before="120" w:after="120"/>
        <w:ind w:firstLine="720"/>
        <w:rPr>
          <w:sz w:val="26"/>
          <w:szCs w:val="26"/>
          <w:lang w:val="nl-NL"/>
        </w:rPr>
      </w:pPr>
      <w:r w:rsidRPr="00C37F16">
        <w:rPr>
          <w:sz w:val="28"/>
          <w:szCs w:val="28"/>
          <w:lang w:val="nl-NL"/>
        </w:rPr>
        <w:t>-</w:t>
      </w:r>
      <w:r w:rsidRPr="001B27E3">
        <w:rPr>
          <w:sz w:val="26"/>
          <w:szCs w:val="26"/>
          <w:lang w:val="nl-NL"/>
        </w:rPr>
        <w:t xml:space="preserve"> </w:t>
      </w:r>
      <w:r w:rsidRPr="00F91DBE">
        <w:rPr>
          <w:sz w:val="26"/>
          <w:szCs w:val="26"/>
          <w:lang w:val="nl-NL"/>
        </w:rPr>
        <w:t>Nhà thầu phải cung cấp bản cam kết có chữ ký, đóng dấu hợp lệ thể hiện đầy đủ các nội dung cam kết theo mẫu tại Phụ lục 1 và Bảng đáp ứng kỹ thuật tại Phụ lục 2 như sau:</w:t>
      </w:r>
    </w:p>
    <w:p w:rsidR="005A5C9D" w:rsidRDefault="005A5C9D" w:rsidP="005A5C9D">
      <w:pPr>
        <w:widowControl w:val="0"/>
        <w:spacing w:before="120" w:after="120"/>
        <w:ind w:firstLine="720"/>
        <w:rPr>
          <w:sz w:val="26"/>
          <w:szCs w:val="26"/>
          <w:lang w:val="nl-NL"/>
        </w:rPr>
      </w:pPr>
    </w:p>
    <w:p w:rsidR="005A5C9D" w:rsidRDefault="005A5C9D" w:rsidP="005A5C9D">
      <w:pPr>
        <w:widowControl w:val="0"/>
        <w:spacing w:before="120" w:after="120"/>
        <w:ind w:firstLine="720"/>
        <w:rPr>
          <w:sz w:val="26"/>
          <w:szCs w:val="26"/>
          <w:lang w:val="nl-NL"/>
        </w:rPr>
      </w:pPr>
    </w:p>
    <w:p w:rsidR="00DE3511" w:rsidRDefault="00DE3511" w:rsidP="005A5C9D">
      <w:pPr>
        <w:widowControl w:val="0"/>
        <w:spacing w:before="120" w:after="120"/>
        <w:ind w:firstLine="720"/>
        <w:rPr>
          <w:sz w:val="26"/>
          <w:szCs w:val="26"/>
          <w:lang w:val="nl-NL"/>
        </w:rPr>
      </w:pPr>
    </w:p>
    <w:p w:rsidR="00DE3511" w:rsidRDefault="00DE3511" w:rsidP="005A5C9D">
      <w:pPr>
        <w:widowControl w:val="0"/>
        <w:spacing w:before="120" w:after="120"/>
        <w:ind w:firstLine="720"/>
        <w:rPr>
          <w:sz w:val="26"/>
          <w:szCs w:val="26"/>
          <w:lang w:val="nl-NL"/>
        </w:rPr>
      </w:pPr>
    </w:p>
    <w:p w:rsidR="00DE3511" w:rsidRDefault="00DE3511" w:rsidP="005A5C9D">
      <w:pPr>
        <w:widowControl w:val="0"/>
        <w:spacing w:before="120" w:after="120"/>
        <w:ind w:firstLine="720"/>
        <w:rPr>
          <w:sz w:val="26"/>
          <w:szCs w:val="26"/>
          <w:lang w:val="nl-NL"/>
        </w:rPr>
      </w:pPr>
    </w:p>
    <w:p w:rsidR="00DE3511" w:rsidRDefault="00DE3511" w:rsidP="005A5C9D">
      <w:pPr>
        <w:widowControl w:val="0"/>
        <w:spacing w:before="120" w:after="120"/>
        <w:ind w:firstLine="720"/>
        <w:rPr>
          <w:sz w:val="26"/>
          <w:szCs w:val="26"/>
          <w:lang w:val="nl-NL"/>
        </w:rPr>
      </w:pPr>
    </w:p>
    <w:p w:rsidR="00DE3511" w:rsidRDefault="00DE3511" w:rsidP="005A5C9D">
      <w:pPr>
        <w:widowControl w:val="0"/>
        <w:spacing w:before="120" w:after="120"/>
        <w:ind w:firstLine="720"/>
        <w:rPr>
          <w:sz w:val="26"/>
          <w:szCs w:val="26"/>
          <w:lang w:val="nl-NL"/>
        </w:rPr>
      </w:pPr>
    </w:p>
    <w:p w:rsidR="00DE3511" w:rsidRPr="00D866B5" w:rsidRDefault="00DE3511" w:rsidP="005A5C9D">
      <w:pPr>
        <w:widowControl w:val="0"/>
        <w:spacing w:before="120" w:after="120"/>
        <w:ind w:firstLine="720"/>
        <w:rPr>
          <w:sz w:val="26"/>
          <w:szCs w:val="26"/>
          <w:lang w:val="nl-NL"/>
        </w:rPr>
      </w:pPr>
    </w:p>
    <w:p w:rsidR="005A5C9D" w:rsidRPr="00F91DBE" w:rsidRDefault="005A5C9D" w:rsidP="005A5C9D">
      <w:pPr>
        <w:spacing w:before="120" w:after="120"/>
        <w:ind w:firstLine="454"/>
        <w:jc w:val="right"/>
        <w:rPr>
          <w:b/>
          <w:sz w:val="26"/>
          <w:szCs w:val="26"/>
          <w:lang w:val="vi-VN"/>
        </w:rPr>
      </w:pPr>
      <w:r w:rsidRPr="00F91DBE">
        <w:rPr>
          <w:b/>
          <w:sz w:val="26"/>
          <w:szCs w:val="26"/>
          <w:lang w:val="nl-NL"/>
        </w:rPr>
        <w:lastRenderedPageBreak/>
        <w:t xml:space="preserve">Phụ lục </w:t>
      </w:r>
      <w:r w:rsidRPr="00F91DBE">
        <w:rPr>
          <w:b/>
          <w:sz w:val="26"/>
          <w:szCs w:val="26"/>
          <w:lang w:val="vi-VN"/>
        </w:rPr>
        <w:t>1</w:t>
      </w:r>
    </w:p>
    <w:p w:rsidR="005A5C9D" w:rsidRPr="00F91DBE" w:rsidRDefault="005A5C9D" w:rsidP="005A5C9D">
      <w:pPr>
        <w:spacing w:before="120" w:after="120"/>
        <w:ind w:firstLine="454"/>
        <w:jc w:val="center"/>
        <w:rPr>
          <w:b/>
          <w:sz w:val="26"/>
          <w:szCs w:val="26"/>
          <w:lang w:val="nl-NL"/>
        </w:rPr>
      </w:pPr>
      <w:r w:rsidRPr="00F91DBE">
        <w:rPr>
          <w:b/>
          <w:sz w:val="26"/>
          <w:szCs w:val="26"/>
          <w:lang w:val="nl-NL"/>
        </w:rPr>
        <w:t>CỘNG HÒA XÃ HỘI CHỦ NGHĨA VIỆT NAM</w:t>
      </w:r>
    </w:p>
    <w:p w:rsidR="005A5C9D" w:rsidRPr="00F91DBE" w:rsidRDefault="005A5C9D" w:rsidP="005A5C9D">
      <w:pPr>
        <w:spacing w:before="120" w:after="120"/>
        <w:ind w:firstLine="454"/>
        <w:jc w:val="center"/>
        <w:rPr>
          <w:b/>
          <w:sz w:val="26"/>
          <w:szCs w:val="26"/>
          <w:lang w:val="nl-NL"/>
        </w:rPr>
      </w:pPr>
      <w:r w:rsidRPr="00F91DBE">
        <w:rPr>
          <w:b/>
          <w:sz w:val="26"/>
          <w:szCs w:val="26"/>
          <w:lang w:val="nl-NL"/>
        </w:rPr>
        <w:t>Độc lập – Tự do – Hạnh phúc</w:t>
      </w:r>
    </w:p>
    <w:p w:rsidR="005A5C9D" w:rsidRPr="00F91DBE" w:rsidRDefault="005A5C9D" w:rsidP="005A5C9D">
      <w:pPr>
        <w:spacing w:before="120" w:after="120"/>
        <w:ind w:firstLine="454"/>
        <w:jc w:val="right"/>
        <w:rPr>
          <w:i/>
          <w:sz w:val="26"/>
          <w:szCs w:val="26"/>
          <w:lang w:val="nl-NL"/>
        </w:rPr>
      </w:pPr>
      <w:r w:rsidRPr="00F91DBE">
        <w:rPr>
          <w:i/>
          <w:sz w:val="26"/>
          <w:szCs w:val="26"/>
          <w:lang w:val="nl-NL"/>
        </w:rPr>
        <w:t xml:space="preserve">             ............. ngày ..... tháng  ..... năm .....</w:t>
      </w:r>
    </w:p>
    <w:p w:rsidR="005A5C9D" w:rsidRPr="00F91DBE" w:rsidRDefault="005A5C9D" w:rsidP="005A5C9D">
      <w:pPr>
        <w:spacing w:before="120" w:after="120"/>
        <w:ind w:firstLine="461"/>
        <w:jc w:val="center"/>
        <w:rPr>
          <w:b/>
          <w:sz w:val="26"/>
          <w:szCs w:val="26"/>
          <w:lang w:val="vi-VN"/>
        </w:rPr>
      </w:pPr>
      <w:r w:rsidRPr="00F91DBE">
        <w:rPr>
          <w:b/>
          <w:sz w:val="26"/>
          <w:szCs w:val="26"/>
          <w:lang w:val="nl-NL"/>
        </w:rPr>
        <w:t>BẢN CAM KẾT</w:t>
      </w:r>
    </w:p>
    <w:p w:rsidR="005A5C9D" w:rsidRPr="00F91DBE" w:rsidRDefault="005A5C9D" w:rsidP="005A5C9D">
      <w:pPr>
        <w:spacing w:before="120" w:after="120"/>
        <w:ind w:firstLine="461"/>
        <w:jc w:val="center"/>
        <w:rPr>
          <w:sz w:val="26"/>
          <w:szCs w:val="26"/>
          <w:lang w:val="nl-NL"/>
        </w:rPr>
      </w:pPr>
      <w:r w:rsidRPr="00F91DBE">
        <w:rPr>
          <w:sz w:val="26"/>
          <w:szCs w:val="26"/>
          <w:lang w:val="nl-NL"/>
        </w:rPr>
        <w:t xml:space="preserve">Kính gửi: </w:t>
      </w:r>
      <w:r w:rsidRPr="00F91DBE">
        <w:rPr>
          <w:b/>
          <w:sz w:val="26"/>
          <w:szCs w:val="26"/>
          <w:lang w:val="nl-NL"/>
        </w:rPr>
        <w:t>Bệnh viện Đa khoa Gia Lai</w:t>
      </w:r>
      <w:r w:rsidRPr="00F91DBE">
        <w:rPr>
          <w:sz w:val="26"/>
          <w:szCs w:val="26"/>
          <w:lang w:val="nl-NL"/>
        </w:rPr>
        <w:t xml:space="preserve"> (Sau đây gọi là Chủ đầu tư)</w:t>
      </w:r>
    </w:p>
    <w:p w:rsidR="005A5C9D" w:rsidRPr="00F91DBE" w:rsidRDefault="005A5C9D" w:rsidP="005A5C9D">
      <w:pPr>
        <w:spacing w:before="120" w:after="120"/>
        <w:ind w:firstLine="461"/>
        <w:rPr>
          <w:sz w:val="26"/>
          <w:szCs w:val="26"/>
          <w:lang w:val="nl-NL"/>
        </w:rPr>
      </w:pPr>
      <w:r w:rsidRPr="00F91DBE">
        <w:rPr>
          <w:sz w:val="26"/>
          <w:szCs w:val="26"/>
          <w:lang w:val="nl-NL"/>
        </w:rPr>
        <w:t>Chúng tôi:</w:t>
      </w:r>
    </w:p>
    <w:p w:rsidR="005A5C9D" w:rsidRPr="00F91DBE" w:rsidRDefault="005A5C9D" w:rsidP="005A5C9D">
      <w:pPr>
        <w:spacing w:before="120" w:after="120"/>
        <w:ind w:firstLine="461"/>
        <w:rPr>
          <w:sz w:val="26"/>
          <w:szCs w:val="26"/>
          <w:lang w:val="nl-NL"/>
        </w:rPr>
      </w:pPr>
      <w:r w:rsidRPr="00F91DBE">
        <w:rPr>
          <w:sz w:val="26"/>
          <w:szCs w:val="26"/>
          <w:lang w:val="nl-NL"/>
        </w:rPr>
        <w:t>Công ty: ……………………………………………………………......................</w:t>
      </w:r>
    </w:p>
    <w:p w:rsidR="005A5C9D" w:rsidRPr="00F91DBE" w:rsidRDefault="005A5C9D" w:rsidP="005A5C9D">
      <w:pPr>
        <w:spacing w:before="120" w:after="120"/>
        <w:ind w:firstLine="461"/>
        <w:rPr>
          <w:sz w:val="26"/>
          <w:szCs w:val="26"/>
          <w:lang w:val="nl-NL"/>
        </w:rPr>
      </w:pPr>
      <w:r w:rsidRPr="00F91DBE">
        <w:rPr>
          <w:sz w:val="26"/>
          <w:szCs w:val="26"/>
          <w:lang w:val="nl-NL"/>
        </w:rPr>
        <w:t>Địa chỉ: …………………………………………………………….......................</w:t>
      </w:r>
    </w:p>
    <w:p w:rsidR="005A5C9D" w:rsidRPr="00F91DBE" w:rsidRDefault="005A5C9D" w:rsidP="005A5C9D">
      <w:pPr>
        <w:spacing w:before="120" w:after="120"/>
        <w:ind w:firstLine="461"/>
        <w:rPr>
          <w:sz w:val="26"/>
          <w:szCs w:val="26"/>
          <w:lang w:val="nl-NL"/>
        </w:rPr>
      </w:pPr>
      <w:r w:rsidRPr="00F91DBE">
        <w:rPr>
          <w:sz w:val="26"/>
          <w:szCs w:val="26"/>
          <w:lang w:val="nl-NL"/>
        </w:rPr>
        <w:t>ĐKKD/ Mã số thuế:  ……………………………………………............…..........</w:t>
      </w:r>
    </w:p>
    <w:p w:rsidR="005A5C9D" w:rsidRPr="00F91DBE" w:rsidRDefault="005A5C9D" w:rsidP="005A5C9D">
      <w:pPr>
        <w:spacing w:before="120" w:after="120"/>
        <w:ind w:firstLine="461"/>
        <w:rPr>
          <w:sz w:val="26"/>
          <w:szCs w:val="26"/>
          <w:lang w:val="nl-NL"/>
        </w:rPr>
      </w:pPr>
      <w:r w:rsidRPr="00F91DBE">
        <w:rPr>
          <w:sz w:val="26"/>
          <w:szCs w:val="26"/>
          <w:lang w:val="nl-NL"/>
        </w:rPr>
        <w:t>Mã định danh trên hệ thống mạng đấu thầu quốc gia: …………………………...</w:t>
      </w:r>
    </w:p>
    <w:p w:rsidR="005A5C9D" w:rsidRPr="00F91DBE" w:rsidRDefault="005A5C9D" w:rsidP="005A5C9D">
      <w:pPr>
        <w:spacing w:before="120" w:after="120"/>
        <w:ind w:firstLine="461"/>
        <w:rPr>
          <w:sz w:val="26"/>
          <w:szCs w:val="26"/>
          <w:lang w:val="nl-NL"/>
        </w:rPr>
      </w:pPr>
      <w:r w:rsidRPr="00F91DBE">
        <w:rPr>
          <w:sz w:val="26"/>
          <w:szCs w:val="26"/>
          <w:lang w:val="nl-NL"/>
        </w:rPr>
        <w:t>Thông tin liên hệ của người phụ trách gói thầu: ……………………………….....</w:t>
      </w:r>
    </w:p>
    <w:p w:rsidR="005A5C9D" w:rsidRPr="00F91DBE" w:rsidRDefault="005A5C9D" w:rsidP="005A5C9D">
      <w:pPr>
        <w:spacing w:before="360" w:after="120"/>
        <w:ind w:firstLine="461"/>
        <w:rPr>
          <w:sz w:val="26"/>
          <w:szCs w:val="26"/>
          <w:lang w:val="nl-NL"/>
        </w:rPr>
      </w:pPr>
      <w:r w:rsidRPr="00F91DBE">
        <w:rPr>
          <w:sz w:val="26"/>
          <w:szCs w:val="26"/>
          <w:lang w:val="nl-NL"/>
        </w:rPr>
        <w:t>Sau khi nghiên cứu E-HSMT gói thầu:</w:t>
      </w:r>
      <w:r w:rsidRPr="00F91DBE">
        <w:rPr>
          <w:sz w:val="26"/>
          <w:szCs w:val="26"/>
          <w:lang w:val="vi-VN"/>
        </w:rPr>
        <w:t xml:space="preserve"> </w:t>
      </w:r>
      <w:r w:rsidRPr="00F91DBE">
        <w:rPr>
          <w:i/>
          <w:iCs/>
          <w:sz w:val="26"/>
          <w:szCs w:val="26"/>
          <w:lang w:val="nl-NL"/>
        </w:rPr>
        <w:t>[điền tên gói thầu],</w:t>
      </w:r>
      <w:r w:rsidRPr="00F91DBE">
        <w:rPr>
          <w:sz w:val="26"/>
          <w:szCs w:val="26"/>
          <w:lang w:val="nl-NL"/>
        </w:rPr>
        <w:t xml:space="preserve"> mã TBMT trên hệ thống mạng đấu thầu Quốc gia: </w:t>
      </w:r>
      <w:r w:rsidRPr="00F91DBE">
        <w:rPr>
          <w:i/>
          <w:iCs/>
          <w:sz w:val="26"/>
          <w:szCs w:val="26"/>
          <w:lang w:val="nl-NL"/>
        </w:rPr>
        <w:t>[điền mã gói thầu]</w:t>
      </w:r>
      <w:r w:rsidRPr="00F91DBE">
        <w:rPr>
          <w:sz w:val="26"/>
          <w:szCs w:val="26"/>
          <w:lang w:val="nl-NL"/>
        </w:rPr>
        <w:t xml:space="preserve">, chúng tôi ..... </w:t>
      </w:r>
      <w:r w:rsidRPr="00F91DBE">
        <w:rPr>
          <w:i/>
          <w:sz w:val="26"/>
          <w:szCs w:val="26"/>
          <w:lang w:val="nl-NL"/>
        </w:rPr>
        <w:t xml:space="preserve">[điền tên nhà thầu] </w:t>
      </w:r>
      <w:r w:rsidRPr="00F91DBE">
        <w:rPr>
          <w:sz w:val="26"/>
          <w:szCs w:val="26"/>
          <w:lang w:val="nl-NL"/>
        </w:rPr>
        <w:t>xin tham dự gói thầu nêu trên và cam kết các nội dung sau đây:</w:t>
      </w:r>
    </w:p>
    <w:p w:rsidR="005A5C9D" w:rsidRPr="00F91DBE" w:rsidRDefault="005A5C9D" w:rsidP="005A5C9D">
      <w:pPr>
        <w:spacing w:before="360" w:after="120"/>
        <w:rPr>
          <w:b/>
          <w:sz w:val="26"/>
          <w:szCs w:val="26"/>
          <w:lang w:val="nl-NL"/>
        </w:rPr>
      </w:pPr>
      <w:r w:rsidRPr="00F91DBE">
        <w:rPr>
          <w:b/>
          <w:sz w:val="26"/>
          <w:szCs w:val="26"/>
          <w:lang w:val="nl-NL"/>
        </w:rPr>
        <w:t xml:space="preserve">I. Về E-HSDT: </w:t>
      </w:r>
    </w:p>
    <w:p w:rsidR="005A5C9D" w:rsidRPr="00F91DBE" w:rsidRDefault="005A5C9D" w:rsidP="005A5C9D">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Thông tin ghi trong file mềm gửi cho Chủ đầu tư đúng như file scan trong E-HSDT của chúng tôi đã nộp;</w:t>
      </w:r>
    </w:p>
    <w:p w:rsidR="005A5C9D" w:rsidRPr="00F91DBE" w:rsidRDefault="005A5C9D" w:rsidP="005A5C9D">
      <w:pPr>
        <w:pStyle w:val="ListParagraph"/>
        <w:numPr>
          <w:ilvl w:val="0"/>
          <w:numId w:val="2"/>
        </w:numPr>
        <w:tabs>
          <w:tab w:val="left" w:pos="0"/>
        </w:tabs>
        <w:spacing w:before="120" w:after="60" w:line="264" w:lineRule="auto"/>
        <w:contextualSpacing w:val="0"/>
        <w:rPr>
          <w:bCs/>
          <w:sz w:val="26"/>
          <w:szCs w:val="26"/>
          <w:lang w:val="vi-VN"/>
        </w:rPr>
      </w:pPr>
      <w:r w:rsidRPr="00F91DBE">
        <w:rPr>
          <w:bCs/>
          <w:sz w:val="26"/>
          <w:szCs w:val="26"/>
          <w:lang w:val="vi-VN"/>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rsidR="005A5C9D" w:rsidRPr="00F91DBE" w:rsidRDefault="005A5C9D" w:rsidP="005A5C9D">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5A5C9D" w:rsidRPr="00F91DBE" w:rsidRDefault="005A5C9D" w:rsidP="005A5C9D">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rsidR="005A5C9D" w:rsidRPr="00F91DBE" w:rsidRDefault="005A5C9D" w:rsidP="005A5C9D">
      <w:pPr>
        <w:tabs>
          <w:tab w:val="left" w:pos="3565"/>
        </w:tabs>
        <w:spacing w:before="360" w:after="120"/>
        <w:rPr>
          <w:b/>
          <w:sz w:val="26"/>
          <w:szCs w:val="26"/>
          <w:lang w:val="nl-NL"/>
        </w:rPr>
      </w:pPr>
      <w:r w:rsidRPr="00F91DBE">
        <w:rPr>
          <w:b/>
          <w:sz w:val="26"/>
          <w:szCs w:val="26"/>
          <w:lang w:val="nl-NL"/>
        </w:rPr>
        <w:t xml:space="preserve">II. Về cung ứng hàng hoá: </w:t>
      </w:r>
      <w:r w:rsidRPr="00F91DBE">
        <w:rPr>
          <w:b/>
          <w:sz w:val="26"/>
          <w:szCs w:val="26"/>
          <w:lang w:val="nl-NL"/>
        </w:rPr>
        <w:tab/>
      </w:r>
    </w:p>
    <w:p w:rsidR="005A5C9D" w:rsidRPr="00F91DBE" w:rsidRDefault="005A5C9D" w:rsidP="005A5C9D">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Tất cả các hàng hoá dự thầu đều đảm bảo tiêu chuẩn chất lượng đã đăng ký và được cơ quan có thẩm quyền cấp phép lưu hành;</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 xml:space="preserve">Hàng hoá cung ứng đảm bảo đúng theo thông tin nêu trong E-HSDT, Quyết định trúng thầu đã được phê duyệt và phụ lục đính kèm hợp đồng. Thực hiện ngay việc thông báo cho Chủ đầu tư bằng văn bản khi mặt hàng trúng thầu có </w:t>
      </w:r>
      <w:r w:rsidRPr="00F91DBE">
        <w:rPr>
          <w:sz w:val="26"/>
          <w:szCs w:val="26"/>
          <w:lang w:val="vi-VN"/>
        </w:rPr>
        <w:lastRenderedPageBreak/>
        <w:t>những thay đổi thông tin so với thông tin đã dự thầu (cơ sở sản xuất, số đăng ký, quy cách sản phẩm, giá kê khai..);</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C</w:t>
      </w:r>
      <w:r w:rsidRPr="00F91DBE">
        <w:rPr>
          <w:sz w:val="26"/>
          <w:szCs w:val="26"/>
          <w:lang w:val="nl-NL"/>
        </w:rPr>
        <w:t xml:space="preserve">ung cấp đầy đủ hàng hoá nếu trúng thầu và đảm bảo hàng hóa </w:t>
      </w:r>
      <w:r w:rsidRPr="00F91DBE">
        <w:rPr>
          <w:sz w:val="26"/>
          <w:szCs w:val="26"/>
          <w:lang w:val="vi-VN"/>
        </w:rPr>
        <w:t xml:space="preserve">(hóa chất, vật tư xét nghiệm) </w:t>
      </w:r>
      <w:r w:rsidRPr="00F91DBE">
        <w:rPr>
          <w:sz w:val="26"/>
          <w:szCs w:val="26"/>
          <w:lang w:val="nl-NL"/>
        </w:rPr>
        <w:t>được giao mới 100%</w:t>
      </w:r>
      <w:r w:rsidRPr="00F91DBE">
        <w:rPr>
          <w:sz w:val="26"/>
          <w:szCs w:val="26"/>
          <w:lang w:val="vi-VN"/>
        </w:rPr>
        <w:t>, sản xuất từ năm 2024 trở về sau</w:t>
      </w:r>
      <w:r w:rsidRPr="00F91DBE">
        <w:rPr>
          <w:sz w:val="26"/>
          <w:szCs w:val="26"/>
          <w:lang w:val="nl-NL"/>
        </w:rPr>
        <w:t xml:space="preserve"> và chưa qua sử dụng, còn nguyên đai, nguyên kiện và có nhãn với đầy đủ thông tin theo quy định hiện hành của pháp luật về nhãn mác hàng hóa;</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mọi chi phí vận chuyển do nhà cung cấp chịu;</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hạn dùng của </w:t>
      </w:r>
      <w:r w:rsidRPr="00F91DBE">
        <w:rPr>
          <w:sz w:val="26"/>
          <w:szCs w:val="26"/>
          <w:lang w:val="vi-VN"/>
        </w:rPr>
        <w:t xml:space="preserve">vật tư, hóa chất xét nghiệm </w:t>
      </w:r>
      <w:r w:rsidRPr="00F91DBE">
        <w:rPr>
          <w:sz w:val="26"/>
          <w:szCs w:val="26"/>
          <w:lang w:val="nl-NL"/>
        </w:rPr>
        <w:t xml:space="preserve">tại thời điểm giao hàng: </w:t>
      </w:r>
    </w:p>
    <w:p w:rsidR="005A5C9D" w:rsidRPr="00F91DBE" w:rsidRDefault="005A5C9D" w:rsidP="005A5C9D">
      <w:pPr>
        <w:spacing w:before="120" w:after="60" w:line="264" w:lineRule="auto"/>
        <w:ind w:left="810"/>
        <w:rPr>
          <w:i/>
          <w:sz w:val="26"/>
          <w:szCs w:val="26"/>
          <w:lang w:val="nl-NL"/>
        </w:rPr>
      </w:pPr>
      <w:r w:rsidRPr="00F91DBE">
        <w:rPr>
          <w:i/>
          <w:sz w:val="26"/>
          <w:szCs w:val="26"/>
          <w:lang w:val="nl-NL"/>
        </w:rPr>
        <w:t xml:space="preserve">+ Tối thiểu còn 24 tháng đối với hàng hóa có tổng thời hạn sử dụng ≥ 36 tháng; </w:t>
      </w:r>
    </w:p>
    <w:p w:rsidR="005A5C9D" w:rsidRPr="00F91DBE" w:rsidRDefault="005A5C9D" w:rsidP="005A5C9D">
      <w:pPr>
        <w:spacing w:before="120" w:after="60" w:line="264" w:lineRule="auto"/>
        <w:ind w:left="810"/>
        <w:rPr>
          <w:i/>
          <w:sz w:val="26"/>
          <w:szCs w:val="26"/>
          <w:lang w:val="nl-NL"/>
        </w:rPr>
      </w:pPr>
      <w:r w:rsidRPr="00F91DBE">
        <w:rPr>
          <w:i/>
          <w:sz w:val="26"/>
          <w:szCs w:val="26"/>
          <w:lang w:val="nl-NL"/>
        </w:rPr>
        <w:t>+ Tối thiểu còn 18 tháng đối với hàng hóa có tổng thời hạn sử dụng từ 24 tháng đến &lt; 36 tháng;</w:t>
      </w:r>
    </w:p>
    <w:p w:rsidR="005A5C9D" w:rsidRPr="00F91DBE" w:rsidRDefault="005A5C9D" w:rsidP="005A5C9D">
      <w:pPr>
        <w:spacing w:before="120" w:after="60" w:line="264" w:lineRule="auto"/>
        <w:ind w:left="810"/>
        <w:rPr>
          <w:i/>
          <w:sz w:val="26"/>
          <w:szCs w:val="26"/>
          <w:lang w:val="nl-NL"/>
        </w:rPr>
      </w:pPr>
      <w:r w:rsidRPr="00F91DBE">
        <w:rPr>
          <w:i/>
          <w:sz w:val="26"/>
          <w:szCs w:val="26"/>
          <w:lang w:val="nl-NL"/>
        </w:rPr>
        <w:t>+ Tối thiểu còn 12 tháng đối với hàng hóa có tổng thời hạn sử dụng từ 18 tháng đến &lt; 24 tháng;</w:t>
      </w:r>
    </w:p>
    <w:p w:rsidR="005A5C9D" w:rsidRPr="00F91DBE" w:rsidRDefault="005A5C9D" w:rsidP="005A5C9D">
      <w:pPr>
        <w:spacing w:before="120" w:after="60" w:line="264" w:lineRule="auto"/>
        <w:ind w:left="810"/>
        <w:rPr>
          <w:i/>
          <w:sz w:val="26"/>
          <w:szCs w:val="26"/>
          <w:lang w:val="nl-NL"/>
        </w:rPr>
      </w:pPr>
      <w:r w:rsidRPr="00F91DBE">
        <w:rPr>
          <w:i/>
          <w:sz w:val="26"/>
          <w:szCs w:val="26"/>
          <w:lang w:val="nl-NL"/>
        </w:rPr>
        <w:t>+ Tối thiểu còn 06 tháng đối với hàng hóa có tổng thời hạn sử dụng từ 12 tháng đến &lt; 18 tháng;</w:t>
      </w:r>
    </w:p>
    <w:p w:rsidR="005A5C9D" w:rsidRPr="00F91DBE" w:rsidRDefault="005A5C9D" w:rsidP="005A5C9D">
      <w:pPr>
        <w:pStyle w:val="ListParagraph"/>
        <w:spacing w:before="120" w:after="60" w:line="264" w:lineRule="auto"/>
        <w:ind w:left="814"/>
        <w:contextualSpacing w:val="0"/>
        <w:rPr>
          <w:sz w:val="26"/>
          <w:szCs w:val="26"/>
          <w:lang w:val="nl-NL"/>
        </w:rPr>
      </w:pPr>
      <w:r w:rsidRPr="00F91DBE">
        <w:rPr>
          <w:i/>
          <w:sz w:val="26"/>
          <w:szCs w:val="26"/>
          <w:lang w:val="nl-NL"/>
        </w:rPr>
        <w:t>+ Có thời hạn tối thiểu còn ½ thời hạn sử dụng đối với hàng hóa có tổng thời hạn sử dụng &lt;12 tháng.</w:t>
      </w:r>
    </w:p>
    <w:p w:rsidR="005A5C9D" w:rsidRPr="00F91DBE" w:rsidRDefault="005A5C9D" w:rsidP="005A5C9D">
      <w:pPr>
        <w:pStyle w:val="ListParagraph"/>
        <w:spacing w:before="120" w:after="60" w:line="264" w:lineRule="auto"/>
        <w:ind w:left="814"/>
        <w:contextualSpacing w:val="0"/>
        <w:rPr>
          <w:sz w:val="26"/>
          <w:szCs w:val="26"/>
          <w:lang w:val="nl-NL"/>
        </w:rPr>
      </w:pPr>
      <w:r w:rsidRPr="00F91DBE">
        <w:rPr>
          <w:sz w:val="26"/>
          <w:szCs w:val="26"/>
          <w:lang w:val="nl-NL"/>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r w:rsidRPr="00F91DBE">
        <w:rPr>
          <w:i/>
          <w:sz w:val="26"/>
          <w:szCs w:val="26"/>
          <w:lang w:val="nl-NL"/>
        </w:rPr>
        <w:t xml:space="preserve"> (Nhà thầu phải nêu rõ tổng thời hạn sử dụng theo công bố của nhà sản xuất của hàng hóa chào thầu).</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05 ngày kể từ ngày nhận được thông báo và nhà thầu chịu hoàn toàn mọi phí tổn cho việc thay thế này;</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lastRenderedPageBreak/>
        <w:t xml:space="preserve">Nhà thầu cam kết việc </w:t>
      </w:r>
      <w:r>
        <w:rPr>
          <w:sz w:val="26"/>
          <w:szCs w:val="26"/>
          <w:lang w:val="nl-NL"/>
        </w:rPr>
        <w:t>vật tư y tế</w:t>
      </w:r>
      <w:r w:rsidRPr="00F91DBE">
        <w:rPr>
          <w:sz w:val="26"/>
          <w:szCs w:val="26"/>
          <w:lang w:val="nl-NL"/>
        </w:rPr>
        <w:t xml:space="preserve"> lưu kho luôn đầy đủ để đảm bảo dịch vụ kỹ thuật tại Bệnh viện được thực hiện liên tục, không bị gián đoạn;</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Thời gian giao hàng sau khi nhận được yêu cầu của Chủ đầu tư (qua điện thoại/fax/email): Chậm nhất là 03 ngày. Đối với trường hợp cấp cứu, nhà thầu phải cung cấp trong khoảng thời gian ≤ 24 giờ;</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có số điện thoại đường dây nóng (thường trực 24/24) để tiếp nhận yêu  cầu của chủ đầu tư. Cam kết có nhân viên kỹ thuật giải quyết ngay khi có sự cố trong vòng 24 giờ kể từ khi nhận được thông báo của chủ đầu tư;</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cung cấp trung thực và đầy đủ hồ sơ hàng hóa </w:t>
      </w:r>
      <w:r w:rsidRPr="00F91DBE">
        <w:rPr>
          <w:i/>
          <w:sz w:val="26"/>
          <w:szCs w:val="26"/>
          <w:lang w:val="nl-NL"/>
        </w:rPr>
        <w:t>(đối với hàng hóa nhập khẩu bao gồm có: Chứng nhận xuất xứ, chứng nhận chất lượng, Invoice, Packing list, vận đơn, Tờ khai hải quan)</w:t>
      </w:r>
      <w:r w:rsidRPr="00F91DBE">
        <w:rPr>
          <w:sz w:val="26"/>
          <w:szCs w:val="26"/>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hoặc hóa đơn bán hàng và giấy bảo hành của nhà sản xuất hoặc đại lý phân phối khi giao hàng;</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cam kết cung cấp hàng hóa trong hợp đồng theo nhu cầu của Chủ đầu tư trong thời gian thực hiện gói thầu kể từ ngày hợp đồng được ký kết;</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5A5C9D" w:rsidRPr="00F91DBE" w:rsidRDefault="005A5C9D" w:rsidP="005A5C9D">
      <w:pPr>
        <w:pStyle w:val="ListParagraph"/>
        <w:numPr>
          <w:ilvl w:val="0"/>
          <w:numId w:val="3"/>
        </w:numPr>
        <w:spacing w:before="120" w:after="60" w:line="264" w:lineRule="auto"/>
        <w:ind w:right="43"/>
        <w:contextualSpacing w:val="0"/>
        <w:rPr>
          <w:sz w:val="26"/>
          <w:szCs w:val="26"/>
          <w:lang w:val="nl-NL"/>
        </w:rPr>
      </w:pPr>
      <w:r w:rsidRPr="00F91DBE">
        <w:rPr>
          <w:sz w:val="26"/>
          <w:szCs w:val="26"/>
          <w:lang w:val="vi-VN"/>
        </w:rPr>
        <w:t>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rsidR="005A5C9D" w:rsidRPr="00F91DBE" w:rsidRDefault="005A5C9D" w:rsidP="005A5C9D">
      <w:pPr>
        <w:tabs>
          <w:tab w:val="left" w:pos="3565"/>
        </w:tabs>
        <w:spacing w:before="360" w:after="120"/>
        <w:rPr>
          <w:b/>
          <w:sz w:val="26"/>
          <w:szCs w:val="26"/>
          <w:lang w:val="nl-NL"/>
        </w:rPr>
      </w:pPr>
      <w:r w:rsidRPr="00F91DBE">
        <w:rPr>
          <w:b/>
          <w:sz w:val="26"/>
          <w:szCs w:val="26"/>
          <w:lang w:val="nl-NL"/>
        </w:rPr>
        <w:t>III. Nội dung khác:</w:t>
      </w:r>
    </w:p>
    <w:p w:rsidR="005A5C9D" w:rsidRPr="00F91DBE" w:rsidRDefault="005A5C9D" w:rsidP="005A5C9D">
      <w:pPr>
        <w:widowControl w:val="0"/>
        <w:numPr>
          <w:ilvl w:val="0"/>
          <w:numId w:val="4"/>
        </w:numPr>
        <w:tabs>
          <w:tab w:val="left" w:pos="990"/>
        </w:tabs>
        <w:spacing w:before="120" w:after="60" w:line="264" w:lineRule="auto"/>
        <w:rPr>
          <w:sz w:val="26"/>
          <w:szCs w:val="26"/>
          <w:lang w:val="nl-NL"/>
        </w:rPr>
      </w:pPr>
      <w:r w:rsidRPr="00F91DBE">
        <w:rPr>
          <w:sz w:val="26"/>
          <w:szCs w:val="26"/>
          <w:lang w:val="nl-NL"/>
        </w:rPr>
        <w:t>Cam kết sẵn sàng cung cấp bản gốc các tài liệu để đối chiếu khi có yêu cầu của Chủ đầu tư.</w:t>
      </w:r>
    </w:p>
    <w:p w:rsidR="005A5C9D" w:rsidRPr="00F91DBE" w:rsidRDefault="005A5C9D" w:rsidP="005A5C9D">
      <w:pPr>
        <w:widowControl w:val="0"/>
        <w:numPr>
          <w:ilvl w:val="0"/>
          <w:numId w:val="4"/>
        </w:numPr>
        <w:tabs>
          <w:tab w:val="left" w:pos="990"/>
        </w:tabs>
        <w:spacing w:before="120" w:after="60" w:line="264" w:lineRule="auto"/>
        <w:ind w:right="43"/>
        <w:rPr>
          <w:sz w:val="26"/>
          <w:szCs w:val="26"/>
          <w:lang w:val="nl-NL"/>
        </w:rPr>
      </w:pPr>
      <w:r w:rsidRPr="00F91DBE">
        <w:rPr>
          <w:sz w:val="26"/>
          <w:szCs w:val="26"/>
          <w:lang w:val="nl-NL"/>
        </w:rPr>
        <w:lastRenderedPageBreak/>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rsidR="005A5C9D" w:rsidRPr="00F91DBE" w:rsidRDefault="005A5C9D" w:rsidP="005A5C9D">
      <w:pPr>
        <w:spacing w:before="120" w:after="60" w:line="264" w:lineRule="auto"/>
        <w:ind w:firstLine="454"/>
        <w:rPr>
          <w:sz w:val="26"/>
          <w:szCs w:val="26"/>
          <w:lang w:val="nl-NL"/>
        </w:rPr>
      </w:pPr>
      <w:r w:rsidRPr="00F91DBE">
        <w:rPr>
          <w:sz w:val="26"/>
          <w:szCs w:val="26"/>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5A5C9D" w:rsidRPr="00491FA9" w:rsidTr="00011DB7">
        <w:trPr>
          <w:trHeight w:val="1"/>
        </w:trPr>
        <w:tc>
          <w:tcPr>
            <w:tcW w:w="3957" w:type="dxa"/>
            <w:shd w:val="clear" w:color="000000" w:fill="FFFFFF"/>
            <w:tcMar>
              <w:left w:w="108" w:type="dxa"/>
              <w:right w:w="108" w:type="dxa"/>
            </w:tcMar>
          </w:tcPr>
          <w:p w:rsidR="005A5C9D" w:rsidRPr="00F91DBE" w:rsidRDefault="005A5C9D" w:rsidP="00011DB7">
            <w:pPr>
              <w:spacing w:line="276" w:lineRule="auto"/>
              <w:rPr>
                <w:rFonts w:eastAsia="Calibri"/>
                <w:sz w:val="26"/>
                <w:szCs w:val="26"/>
                <w:lang w:val="nl-NL"/>
              </w:rPr>
            </w:pPr>
          </w:p>
        </w:tc>
        <w:tc>
          <w:tcPr>
            <w:tcW w:w="5403" w:type="dxa"/>
            <w:shd w:val="clear" w:color="000000" w:fill="FFFFFF"/>
            <w:tcMar>
              <w:left w:w="108" w:type="dxa"/>
              <w:right w:w="108" w:type="dxa"/>
            </w:tcMar>
          </w:tcPr>
          <w:p w:rsidR="005A5C9D" w:rsidRPr="00F91DBE" w:rsidRDefault="005A5C9D" w:rsidP="00011DB7">
            <w:pPr>
              <w:spacing w:before="120"/>
              <w:jc w:val="center"/>
              <w:rPr>
                <w:i/>
                <w:iCs/>
                <w:sz w:val="26"/>
                <w:szCs w:val="26"/>
                <w:lang w:val="nl-NL"/>
              </w:rPr>
            </w:pPr>
            <w:r w:rsidRPr="00F91DBE">
              <w:rPr>
                <w:b/>
                <w:bCs/>
                <w:sz w:val="26"/>
                <w:szCs w:val="26"/>
                <w:lang w:val="nl-NL"/>
              </w:rPr>
              <w:t>Đại diện hợp pháp của nhà thầu</w:t>
            </w:r>
          </w:p>
          <w:p w:rsidR="005A5C9D" w:rsidRPr="00F91DBE" w:rsidRDefault="005A5C9D" w:rsidP="00011DB7">
            <w:pPr>
              <w:spacing w:line="276" w:lineRule="auto"/>
              <w:jc w:val="center"/>
              <w:rPr>
                <w:sz w:val="26"/>
                <w:szCs w:val="26"/>
                <w:lang w:val="nl-NL"/>
              </w:rPr>
            </w:pPr>
            <w:r w:rsidRPr="00F91DBE">
              <w:rPr>
                <w:i/>
                <w:iCs/>
                <w:sz w:val="26"/>
                <w:szCs w:val="26"/>
                <w:lang w:val="nl-NL"/>
              </w:rPr>
              <w:t>[Ghi tên, chức danh, ký tên và đóng dấu]</w:t>
            </w:r>
          </w:p>
        </w:tc>
      </w:tr>
    </w:tbl>
    <w:p w:rsidR="005A5C9D" w:rsidRPr="00F91DBE" w:rsidRDefault="005A5C9D" w:rsidP="005A5C9D">
      <w:pPr>
        <w:spacing w:before="600"/>
        <w:jc w:val="right"/>
        <w:rPr>
          <w:b/>
          <w:sz w:val="26"/>
          <w:szCs w:val="26"/>
          <w:lang w:val="nl-NL"/>
        </w:rPr>
      </w:pPr>
      <w:r w:rsidRPr="00F91DBE">
        <w:rPr>
          <w:b/>
          <w:sz w:val="26"/>
          <w:szCs w:val="26"/>
          <w:lang w:val="nl-NL"/>
        </w:rPr>
        <w:t>Phụ lục 2</w:t>
      </w:r>
    </w:p>
    <w:p w:rsidR="005A5C9D" w:rsidRPr="00F91DBE" w:rsidRDefault="005A5C9D" w:rsidP="005A5C9D">
      <w:pPr>
        <w:ind w:firstLine="461"/>
        <w:jc w:val="center"/>
        <w:rPr>
          <w:b/>
          <w:sz w:val="26"/>
          <w:szCs w:val="26"/>
          <w:lang w:val="nl-NL"/>
        </w:rPr>
      </w:pPr>
      <w:r w:rsidRPr="00F91DBE">
        <w:rPr>
          <w:b/>
          <w:sz w:val="26"/>
          <w:szCs w:val="26"/>
          <w:lang w:val="nl-NL"/>
        </w:rPr>
        <w:t>CỘNG HÒA XÃ HỘI CHỦ NGHĨA VIỆT NAM</w:t>
      </w:r>
    </w:p>
    <w:p w:rsidR="005A5C9D" w:rsidRPr="00F91DBE" w:rsidRDefault="005A5C9D" w:rsidP="005A5C9D">
      <w:pPr>
        <w:ind w:firstLine="461"/>
        <w:jc w:val="center"/>
        <w:rPr>
          <w:b/>
          <w:sz w:val="26"/>
          <w:szCs w:val="26"/>
          <w:lang w:val="nl-NL"/>
        </w:rPr>
      </w:pPr>
      <w:r w:rsidRPr="00F91DBE">
        <w:rPr>
          <w:b/>
          <w:sz w:val="26"/>
          <w:szCs w:val="26"/>
          <w:lang w:val="nl-NL"/>
        </w:rPr>
        <w:t>Độc lập – Tự do – Hạnh phúc</w:t>
      </w:r>
    </w:p>
    <w:p w:rsidR="005A5C9D" w:rsidRPr="00F91DBE" w:rsidRDefault="005A5C9D" w:rsidP="005A5C9D">
      <w:pPr>
        <w:spacing w:before="100" w:line="440" w:lineRule="exact"/>
        <w:ind w:firstLine="454"/>
        <w:jc w:val="right"/>
        <w:rPr>
          <w:i/>
          <w:sz w:val="26"/>
          <w:szCs w:val="26"/>
          <w:lang w:val="nl-NL"/>
        </w:rPr>
      </w:pPr>
      <w:r w:rsidRPr="00F91DBE">
        <w:rPr>
          <w:i/>
          <w:sz w:val="26"/>
          <w:szCs w:val="26"/>
          <w:lang w:val="nl-NL"/>
        </w:rPr>
        <w:t xml:space="preserve">             ............. ngày ..... tháng  ..... năm .....</w:t>
      </w:r>
    </w:p>
    <w:p w:rsidR="005A5C9D" w:rsidRPr="00F91DBE" w:rsidRDefault="005A5C9D" w:rsidP="005A5C9D">
      <w:pPr>
        <w:widowControl w:val="0"/>
        <w:spacing w:before="120" w:after="120"/>
        <w:jc w:val="center"/>
        <w:rPr>
          <w:b/>
          <w:sz w:val="26"/>
          <w:szCs w:val="26"/>
          <w:lang w:val="vi-VN"/>
        </w:rPr>
      </w:pPr>
      <w:r w:rsidRPr="00F91DBE">
        <w:rPr>
          <w:b/>
          <w:sz w:val="26"/>
          <w:szCs w:val="26"/>
          <w:lang w:val="vi-VN"/>
        </w:rPr>
        <w:t>BẢNG KÊ KHAI ĐÁP ỨNG KỸ THUẬT</w:t>
      </w:r>
    </w:p>
    <w:p w:rsidR="005A5C9D" w:rsidRPr="00F91DBE" w:rsidRDefault="005A5C9D" w:rsidP="005A5C9D">
      <w:pPr>
        <w:numPr>
          <w:ilvl w:val="0"/>
          <w:numId w:val="5"/>
        </w:numPr>
        <w:tabs>
          <w:tab w:val="left" w:pos="360"/>
        </w:tabs>
        <w:spacing w:before="60" w:after="60"/>
        <w:ind w:left="0" w:firstLine="0"/>
        <w:jc w:val="left"/>
        <w:rPr>
          <w:sz w:val="26"/>
          <w:szCs w:val="26"/>
          <w:lang w:val="pt-BR"/>
        </w:rPr>
      </w:pPr>
      <w:r w:rsidRPr="00F91DBE">
        <w:rPr>
          <w:sz w:val="26"/>
          <w:szCs w:val="26"/>
          <w:lang w:val="vi-VN"/>
        </w:rPr>
        <w:t>Tên nhà thầu: .................</w:t>
      </w:r>
      <w:r w:rsidRPr="00F91DBE">
        <w:rPr>
          <w:sz w:val="26"/>
          <w:szCs w:val="26"/>
          <w:lang w:val="vi-VN"/>
        </w:rPr>
        <w:tab/>
        <w:t>Địa chỉ: .................</w:t>
      </w:r>
      <w:r w:rsidRPr="00F91DBE">
        <w:rPr>
          <w:sz w:val="26"/>
          <w:szCs w:val="26"/>
          <w:lang w:val="vi-VN"/>
        </w:rPr>
        <w:tab/>
      </w:r>
      <w:r w:rsidRPr="00F91DBE">
        <w:rPr>
          <w:sz w:val="26"/>
          <w:szCs w:val="26"/>
          <w:lang w:val="vi-VN"/>
        </w:rPr>
        <w:tab/>
      </w:r>
      <w:r w:rsidRPr="00F91DBE">
        <w:rPr>
          <w:sz w:val="26"/>
          <w:szCs w:val="26"/>
          <w:lang w:val="pt-BR"/>
        </w:rPr>
        <w:t>Số điện thoại: ................</w:t>
      </w:r>
    </w:p>
    <w:p w:rsidR="005A5C9D" w:rsidRPr="00F91DBE" w:rsidRDefault="005A5C9D" w:rsidP="005A5C9D">
      <w:pPr>
        <w:numPr>
          <w:ilvl w:val="0"/>
          <w:numId w:val="5"/>
        </w:numPr>
        <w:tabs>
          <w:tab w:val="left" w:pos="360"/>
        </w:tabs>
        <w:spacing w:before="60" w:after="60"/>
        <w:ind w:left="0" w:firstLine="0"/>
        <w:jc w:val="left"/>
        <w:rPr>
          <w:sz w:val="26"/>
          <w:szCs w:val="26"/>
          <w:lang w:val="pt-BR"/>
        </w:rPr>
      </w:pPr>
      <w:r w:rsidRPr="00F91DBE">
        <w:rPr>
          <w:sz w:val="26"/>
          <w:szCs w:val="26"/>
          <w:lang w:val="pt-BR"/>
        </w:rPr>
        <w:t>Gói thầu: .......................</w:t>
      </w:r>
      <w:r w:rsidRPr="00F91DBE">
        <w:rPr>
          <w:sz w:val="26"/>
          <w:szCs w:val="26"/>
          <w:lang w:val="pt-BR"/>
        </w:rPr>
        <w:tab/>
        <w:t>Thuộc dự toán: ..............................................</w:t>
      </w:r>
    </w:p>
    <w:tbl>
      <w:tblPr>
        <w:tblW w:w="5908"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7"/>
        <w:gridCol w:w="776"/>
        <w:gridCol w:w="776"/>
        <w:gridCol w:w="713"/>
        <w:gridCol w:w="586"/>
        <w:gridCol w:w="464"/>
        <w:gridCol w:w="715"/>
        <w:gridCol w:w="944"/>
        <w:gridCol w:w="915"/>
        <w:gridCol w:w="611"/>
        <w:gridCol w:w="566"/>
        <w:gridCol w:w="555"/>
        <w:gridCol w:w="633"/>
        <w:gridCol w:w="862"/>
        <w:gridCol w:w="702"/>
        <w:gridCol w:w="762"/>
      </w:tblGrid>
      <w:tr w:rsidR="005A5C9D" w:rsidRPr="00F91DBE" w:rsidTr="00011DB7">
        <w:tc>
          <w:tcPr>
            <w:tcW w:w="237" w:type="pct"/>
            <w:tcBorders>
              <w:top w:val="single" w:sz="4" w:space="0" w:color="auto"/>
              <w:left w:val="single" w:sz="4" w:space="0" w:color="auto"/>
              <w:bottom w:val="single" w:sz="4" w:space="0" w:color="auto"/>
              <w:right w:val="single" w:sz="4" w:space="0" w:color="auto"/>
            </w:tcBorders>
            <w:vAlign w:val="center"/>
            <w:hideMark/>
          </w:tcPr>
          <w:p w:rsidR="005A5C9D" w:rsidRPr="00F91DBE" w:rsidRDefault="005A5C9D" w:rsidP="00011DB7">
            <w:pPr>
              <w:ind w:left="-114" w:right="-150"/>
              <w:jc w:val="center"/>
              <w:rPr>
                <w:noProof/>
                <w:sz w:val="26"/>
                <w:szCs w:val="26"/>
              </w:rPr>
            </w:pPr>
            <w:r w:rsidRPr="00F91DBE">
              <w:rPr>
                <w:b/>
                <w:noProof/>
                <w:sz w:val="26"/>
                <w:szCs w:val="26"/>
              </w:rPr>
              <w:t>STT</w:t>
            </w:r>
          </w:p>
        </w:tc>
        <w:tc>
          <w:tcPr>
            <w:tcW w:w="34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Mã phần/lô</w:t>
            </w:r>
          </w:p>
        </w:tc>
        <w:tc>
          <w:tcPr>
            <w:tcW w:w="349" w:type="pct"/>
            <w:tcBorders>
              <w:top w:val="single" w:sz="4" w:space="0" w:color="auto"/>
              <w:left w:val="single" w:sz="4" w:space="0" w:color="auto"/>
              <w:bottom w:val="single" w:sz="4" w:space="0" w:color="auto"/>
              <w:right w:val="single" w:sz="4" w:space="0" w:color="auto"/>
            </w:tcBorders>
            <w:vAlign w:val="center"/>
            <w:hideMark/>
          </w:tcPr>
          <w:p w:rsidR="005A5C9D" w:rsidRPr="00F91DBE" w:rsidRDefault="005A5C9D" w:rsidP="00011DB7">
            <w:pPr>
              <w:ind w:left="-114" w:right="-122"/>
              <w:jc w:val="center"/>
              <w:rPr>
                <w:b/>
                <w:noProof/>
                <w:sz w:val="26"/>
                <w:szCs w:val="26"/>
              </w:rPr>
            </w:pPr>
            <w:r w:rsidRPr="00F91DBE">
              <w:rPr>
                <w:b/>
                <w:noProof/>
                <w:sz w:val="26"/>
                <w:szCs w:val="26"/>
              </w:rPr>
              <w:t>Tên phần (lô)/tên hàng hóa theo E- HSMT</w:t>
            </w:r>
          </w:p>
        </w:tc>
        <w:tc>
          <w:tcPr>
            <w:tcW w:w="321"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Quy cách đóng gói</w:t>
            </w:r>
          </w:p>
        </w:tc>
        <w:tc>
          <w:tcPr>
            <w:tcW w:w="264"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Hạn sử dụng của hàng hóa</w:t>
            </w:r>
          </w:p>
        </w:tc>
        <w:tc>
          <w:tcPr>
            <w:tcW w:w="20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Đơn vị tính</w:t>
            </w:r>
          </w:p>
        </w:tc>
        <w:tc>
          <w:tcPr>
            <w:tcW w:w="32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Số lượng dự thầu</w:t>
            </w:r>
          </w:p>
        </w:tc>
        <w:tc>
          <w:tcPr>
            <w:tcW w:w="42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Yêu cầu thông số kĩ thuật, tiêu chuẩn chất lượng, đặc tính kỹ thuật trong E-HSMT</w:t>
            </w:r>
          </w:p>
        </w:tc>
        <w:tc>
          <w:tcPr>
            <w:tcW w:w="41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Mức độ đáp ứng thông số kĩ thuật, tiêu chuẩn chất lượng, đặc tính k</w:t>
            </w:r>
            <w:r w:rsidRPr="00F91DBE">
              <w:rPr>
                <w:b/>
                <w:noProof/>
                <w:sz w:val="26"/>
                <w:szCs w:val="26"/>
                <w:lang w:val="vi-VN"/>
              </w:rPr>
              <w:t xml:space="preserve">ỹ </w:t>
            </w:r>
            <w:r w:rsidRPr="00F91DBE">
              <w:rPr>
                <w:b/>
                <w:noProof/>
                <w:sz w:val="26"/>
                <w:szCs w:val="26"/>
              </w:rPr>
              <w:t>thuật tại E-HSDT</w:t>
            </w:r>
          </w:p>
        </w:tc>
        <w:tc>
          <w:tcPr>
            <w:tcW w:w="27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Ký mã hiệu/ Nhãn mác sản phẩm</w:t>
            </w:r>
          </w:p>
          <w:p w:rsidR="005A5C9D" w:rsidRPr="00F91DBE" w:rsidRDefault="005A5C9D" w:rsidP="00011DB7">
            <w:pPr>
              <w:ind w:left="-114" w:right="-122"/>
              <w:jc w:val="center"/>
              <w:rPr>
                <w:b/>
                <w:noProof/>
                <w:sz w:val="26"/>
                <w:szCs w:val="26"/>
              </w:rPr>
            </w:pPr>
            <w:r w:rsidRPr="00F91DBE">
              <w:rPr>
                <w:b/>
                <w:noProof/>
                <w:sz w:val="26"/>
                <w:szCs w:val="26"/>
              </w:rPr>
              <w:t>(nếu có)</w:t>
            </w:r>
          </w:p>
        </w:tc>
        <w:tc>
          <w:tcPr>
            <w:tcW w:w="25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Cơ sở- hãng sản xuất/ Chủ sở hữu</w:t>
            </w:r>
          </w:p>
        </w:tc>
        <w:tc>
          <w:tcPr>
            <w:tcW w:w="250"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Xuất xứ</w:t>
            </w:r>
          </w:p>
        </w:tc>
        <w:tc>
          <w:tcPr>
            <w:tcW w:w="28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Tiêu chuẩn chất lượng</w:t>
            </w:r>
          </w:p>
        </w:tc>
        <w:tc>
          <w:tcPr>
            <w:tcW w:w="388"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Số công bố tiêu chuẩn 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ind w:left="-114" w:right="-122"/>
              <w:jc w:val="center"/>
              <w:rPr>
                <w:b/>
                <w:noProof/>
                <w:sz w:val="26"/>
                <w:szCs w:val="26"/>
              </w:rPr>
            </w:pPr>
            <w:r w:rsidRPr="00F91DBE">
              <w:rPr>
                <w:b/>
                <w:noProof/>
                <w:sz w:val="26"/>
                <w:szCs w:val="26"/>
              </w:rPr>
              <w:t>Phân loại Thiết bị y tế; Số, ngày cấp, tổ chức cấp Bảng phân loại</w:t>
            </w:r>
          </w:p>
        </w:tc>
        <w:tc>
          <w:tcPr>
            <w:tcW w:w="343" w:type="pct"/>
            <w:tcBorders>
              <w:top w:val="single" w:sz="4" w:space="0" w:color="auto"/>
              <w:left w:val="single" w:sz="4" w:space="0" w:color="auto"/>
              <w:bottom w:val="single" w:sz="4" w:space="0" w:color="auto"/>
              <w:right w:val="single" w:sz="4" w:space="0" w:color="auto"/>
            </w:tcBorders>
            <w:vAlign w:val="center"/>
            <w:hideMark/>
          </w:tcPr>
          <w:p w:rsidR="005A5C9D" w:rsidRPr="00F91DBE" w:rsidRDefault="005A5C9D" w:rsidP="00011DB7">
            <w:pPr>
              <w:ind w:left="-114" w:right="-122"/>
              <w:jc w:val="center"/>
              <w:rPr>
                <w:b/>
                <w:noProof/>
                <w:sz w:val="26"/>
                <w:szCs w:val="26"/>
                <w:lang w:val="pt-PT"/>
              </w:rPr>
            </w:pPr>
            <w:r w:rsidRPr="00F91DBE">
              <w:rPr>
                <w:b/>
                <w:noProof/>
                <w:sz w:val="26"/>
                <w:szCs w:val="26"/>
                <w:lang w:val="pt-PT"/>
              </w:rPr>
              <w:t>Tài liệu tham chiếu trong E-HSDT</w:t>
            </w:r>
          </w:p>
        </w:tc>
      </w:tr>
      <w:tr w:rsidR="005A5C9D" w:rsidRPr="00F91DBE" w:rsidTr="00011DB7">
        <w:tc>
          <w:tcPr>
            <w:tcW w:w="237"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noProof/>
                <w:sz w:val="26"/>
                <w:szCs w:val="26"/>
              </w:rPr>
            </w:pPr>
            <w:r w:rsidRPr="00F91DBE">
              <w:rPr>
                <w:b/>
                <w:noProof/>
                <w:sz w:val="26"/>
                <w:szCs w:val="26"/>
              </w:rPr>
              <w:t>(1)</w:t>
            </w:r>
          </w:p>
        </w:tc>
        <w:tc>
          <w:tcPr>
            <w:tcW w:w="349"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(2)</w:t>
            </w:r>
          </w:p>
        </w:tc>
        <w:tc>
          <w:tcPr>
            <w:tcW w:w="321"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noProof/>
                <w:sz w:val="26"/>
                <w:szCs w:val="26"/>
              </w:rPr>
            </w:pPr>
            <w:r w:rsidRPr="00F91DBE">
              <w:rPr>
                <w:b/>
                <w:noProof/>
                <w:sz w:val="26"/>
                <w:szCs w:val="26"/>
              </w:rPr>
              <w:t>(3)</w:t>
            </w:r>
          </w:p>
        </w:tc>
        <w:tc>
          <w:tcPr>
            <w:tcW w:w="264"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noProof/>
                <w:sz w:val="26"/>
                <w:szCs w:val="26"/>
              </w:rPr>
            </w:pPr>
            <w:r w:rsidRPr="00F91DBE">
              <w:rPr>
                <w:b/>
                <w:bCs/>
                <w:sz w:val="26"/>
                <w:szCs w:val="26"/>
              </w:rPr>
              <w:t>(4)</w:t>
            </w:r>
          </w:p>
        </w:tc>
        <w:tc>
          <w:tcPr>
            <w:tcW w:w="20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r w:rsidRPr="00F91DBE">
              <w:rPr>
                <w:b/>
                <w:bCs/>
                <w:sz w:val="26"/>
                <w:szCs w:val="26"/>
              </w:rPr>
              <w:t>(5)</w:t>
            </w:r>
          </w:p>
        </w:tc>
        <w:tc>
          <w:tcPr>
            <w:tcW w:w="32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r w:rsidRPr="00F91DBE">
              <w:rPr>
                <w:b/>
                <w:bCs/>
                <w:sz w:val="26"/>
                <w:szCs w:val="26"/>
              </w:rPr>
              <w:t>(6)</w:t>
            </w:r>
          </w:p>
        </w:tc>
        <w:tc>
          <w:tcPr>
            <w:tcW w:w="42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(7)</w:t>
            </w:r>
          </w:p>
        </w:tc>
        <w:tc>
          <w:tcPr>
            <w:tcW w:w="41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r w:rsidRPr="00F91DBE">
              <w:rPr>
                <w:b/>
                <w:bCs/>
                <w:sz w:val="26"/>
                <w:szCs w:val="26"/>
              </w:rPr>
              <w:t>(8)</w:t>
            </w:r>
          </w:p>
        </w:tc>
        <w:tc>
          <w:tcPr>
            <w:tcW w:w="27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(9)</w:t>
            </w:r>
          </w:p>
        </w:tc>
        <w:tc>
          <w:tcPr>
            <w:tcW w:w="25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(10)</w:t>
            </w:r>
          </w:p>
        </w:tc>
        <w:tc>
          <w:tcPr>
            <w:tcW w:w="250"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(11)</w:t>
            </w:r>
          </w:p>
        </w:tc>
        <w:tc>
          <w:tcPr>
            <w:tcW w:w="28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(12)</w:t>
            </w:r>
          </w:p>
        </w:tc>
        <w:tc>
          <w:tcPr>
            <w:tcW w:w="388"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(13)</w:t>
            </w:r>
          </w:p>
        </w:tc>
        <w:tc>
          <w:tcPr>
            <w:tcW w:w="316"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r w:rsidRPr="00F91DBE">
              <w:rPr>
                <w:b/>
                <w:bCs/>
                <w:sz w:val="26"/>
                <w:szCs w:val="26"/>
              </w:rPr>
              <w:t>(14)</w:t>
            </w:r>
          </w:p>
        </w:tc>
        <w:tc>
          <w:tcPr>
            <w:tcW w:w="343"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sz w:val="26"/>
                <w:szCs w:val="26"/>
              </w:rPr>
            </w:pPr>
            <w:r w:rsidRPr="00F91DBE">
              <w:rPr>
                <w:b/>
                <w:bCs/>
                <w:sz w:val="26"/>
                <w:szCs w:val="26"/>
              </w:rPr>
              <w:t>(15)</w:t>
            </w:r>
          </w:p>
        </w:tc>
      </w:tr>
      <w:tr w:rsidR="005A5C9D" w:rsidRPr="00491FA9" w:rsidTr="00011DB7">
        <w:tc>
          <w:tcPr>
            <w:tcW w:w="237"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noProof/>
                <w:sz w:val="26"/>
                <w:szCs w:val="26"/>
                <w:lang w:val="vi-VN"/>
              </w:rPr>
            </w:pPr>
            <w:r w:rsidRPr="00F91DBE">
              <w:rPr>
                <w:b/>
                <w:noProof/>
                <w:sz w:val="26"/>
                <w:szCs w:val="26"/>
                <w:lang w:val="vi-VN"/>
              </w:rPr>
              <w:t>1</w:t>
            </w:r>
          </w:p>
        </w:tc>
        <w:tc>
          <w:tcPr>
            <w:tcW w:w="349"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t xml:space="preserve">Ghi mã phần (lô) </w:t>
            </w:r>
            <w:r w:rsidRPr="00F91DBE">
              <w:rPr>
                <w:i/>
                <w:noProof/>
                <w:sz w:val="26"/>
                <w:szCs w:val="26"/>
                <w:lang w:val="vi-VN"/>
              </w:rPr>
              <w:lastRenderedPageBreak/>
              <w:t>nhà thầu tham dự</w:t>
            </w:r>
          </w:p>
        </w:tc>
        <w:tc>
          <w:tcPr>
            <w:tcW w:w="349"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Điền thông tin thống </w:t>
            </w:r>
            <w:r w:rsidRPr="00F91DBE">
              <w:rPr>
                <w:i/>
                <w:noProof/>
                <w:sz w:val="26"/>
                <w:szCs w:val="26"/>
                <w:lang w:val="vi-VN"/>
              </w:rPr>
              <w:lastRenderedPageBreak/>
              <w:t xml:space="preserve">nhất với Bảng giá </w:t>
            </w:r>
          </w:p>
        </w:tc>
        <w:tc>
          <w:tcPr>
            <w:tcW w:w="321"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Điền quy cách đóng </w:t>
            </w:r>
            <w:r w:rsidRPr="00F91DBE">
              <w:rPr>
                <w:i/>
                <w:noProof/>
                <w:sz w:val="26"/>
                <w:szCs w:val="26"/>
                <w:lang w:val="vi-VN"/>
              </w:rPr>
              <w:lastRenderedPageBreak/>
              <w:t>gói của hàng hóa dự thầu</w:t>
            </w:r>
          </w:p>
        </w:tc>
        <w:tc>
          <w:tcPr>
            <w:tcW w:w="264"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Điền tổng thời hạn </w:t>
            </w:r>
            <w:r w:rsidRPr="00F91DBE">
              <w:rPr>
                <w:i/>
                <w:noProof/>
                <w:sz w:val="26"/>
                <w:szCs w:val="26"/>
                <w:lang w:val="vi-VN"/>
              </w:rPr>
              <w:lastRenderedPageBreak/>
              <w:t>sử dụng của hàng hóa: tính từ ngày sản xuất đến ngày hết hạn.</w:t>
            </w:r>
          </w:p>
        </w:tc>
        <w:tc>
          <w:tcPr>
            <w:tcW w:w="209"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Nhập đơn vị </w:t>
            </w:r>
            <w:r w:rsidRPr="00F91DBE">
              <w:rPr>
                <w:i/>
                <w:noProof/>
                <w:sz w:val="26"/>
                <w:szCs w:val="26"/>
                <w:lang w:val="vi-VN"/>
              </w:rPr>
              <w:lastRenderedPageBreak/>
              <w:t>tính</w:t>
            </w:r>
          </w:p>
        </w:tc>
        <w:tc>
          <w:tcPr>
            <w:tcW w:w="322"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Nhập số lượng dự </w:t>
            </w:r>
            <w:r w:rsidRPr="00F91DBE">
              <w:rPr>
                <w:i/>
                <w:noProof/>
                <w:sz w:val="26"/>
                <w:szCs w:val="26"/>
                <w:lang w:val="vi-VN"/>
              </w:rPr>
              <w:lastRenderedPageBreak/>
              <w:t>thầu</w:t>
            </w:r>
          </w:p>
        </w:tc>
        <w:tc>
          <w:tcPr>
            <w:tcW w:w="425"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Nêu yêu cầu tại mục 1.2.2. </w:t>
            </w:r>
            <w:r w:rsidRPr="00F91DBE">
              <w:rPr>
                <w:i/>
                <w:noProof/>
                <w:sz w:val="26"/>
                <w:szCs w:val="26"/>
                <w:lang w:val="vi-VN"/>
              </w:rPr>
              <w:lastRenderedPageBreak/>
              <w:t>Yêu cầu về kỹ thuật cụ thể</w:t>
            </w:r>
          </w:p>
        </w:tc>
        <w:tc>
          <w:tcPr>
            <w:tcW w:w="412"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rPr>
                <w:i/>
                <w:noProof/>
                <w:sz w:val="26"/>
                <w:szCs w:val="26"/>
                <w:lang w:val="vi-VN"/>
              </w:rPr>
            </w:pPr>
            <w:r w:rsidRPr="00F91DBE">
              <w:rPr>
                <w:i/>
                <w:noProof/>
                <w:sz w:val="26"/>
                <w:szCs w:val="26"/>
                <w:lang w:val="vi-VN"/>
              </w:rPr>
              <w:lastRenderedPageBreak/>
              <w:t xml:space="preserve">Liệt kê nội dung đáp ứng </w:t>
            </w:r>
            <w:r w:rsidRPr="00F91DBE">
              <w:rPr>
                <w:i/>
                <w:noProof/>
                <w:sz w:val="26"/>
                <w:szCs w:val="26"/>
                <w:lang w:val="vi-VN"/>
              </w:rPr>
              <w:lastRenderedPageBreak/>
              <w:t>thông số kỹ thuật, tiêu chuẩn chất lượng, đặc tính kỹ thuật của hàng hóa dự thầu theo tài liệu</w:t>
            </w:r>
          </w:p>
        </w:tc>
        <w:tc>
          <w:tcPr>
            <w:tcW w:w="275"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Nhập Model, ký mã </w:t>
            </w:r>
            <w:r w:rsidRPr="00F91DBE">
              <w:rPr>
                <w:i/>
                <w:noProof/>
                <w:sz w:val="26"/>
                <w:szCs w:val="26"/>
                <w:lang w:val="vi-VN"/>
              </w:rPr>
              <w:lastRenderedPageBreak/>
              <w:t>hiệu hàng hóa</w:t>
            </w:r>
          </w:p>
        </w:tc>
        <w:tc>
          <w:tcPr>
            <w:tcW w:w="255"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Nhập ký mã hiệu </w:t>
            </w:r>
            <w:r w:rsidRPr="00F91DBE">
              <w:rPr>
                <w:i/>
                <w:noProof/>
                <w:sz w:val="26"/>
                <w:szCs w:val="26"/>
                <w:lang w:val="vi-VN"/>
              </w:rPr>
              <w:lastRenderedPageBreak/>
              <w:t>hàng hóa</w:t>
            </w:r>
          </w:p>
        </w:tc>
        <w:tc>
          <w:tcPr>
            <w:tcW w:w="250"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Nhập xuất xứ </w:t>
            </w:r>
            <w:r w:rsidRPr="00F91DBE">
              <w:rPr>
                <w:i/>
                <w:noProof/>
                <w:sz w:val="26"/>
                <w:szCs w:val="26"/>
                <w:lang w:val="vi-VN"/>
              </w:rPr>
              <w:lastRenderedPageBreak/>
              <w:t>hàng hóa</w:t>
            </w:r>
          </w:p>
        </w:tc>
        <w:tc>
          <w:tcPr>
            <w:tcW w:w="285"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lang w:val="vi-VN"/>
              </w:rPr>
            </w:pPr>
            <w:r w:rsidRPr="00F91DBE">
              <w:rPr>
                <w:i/>
                <w:noProof/>
                <w:sz w:val="26"/>
                <w:szCs w:val="26"/>
                <w:lang w:val="vi-VN"/>
              </w:rPr>
              <w:lastRenderedPageBreak/>
              <w:t xml:space="preserve">ISO 13485  hoặc </w:t>
            </w:r>
            <w:r w:rsidRPr="00F91DBE">
              <w:rPr>
                <w:i/>
                <w:noProof/>
                <w:sz w:val="26"/>
                <w:szCs w:val="26"/>
                <w:lang w:val="vi-VN"/>
              </w:rPr>
              <w:lastRenderedPageBreak/>
              <w:t>CE hoặc FDA hoặc tiêu chuẩn khác (Trang … thuộc E-HSDT)</w:t>
            </w:r>
          </w:p>
        </w:tc>
        <w:tc>
          <w:tcPr>
            <w:tcW w:w="388"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90" w:right="-107"/>
              <w:jc w:val="center"/>
              <w:rPr>
                <w:i/>
                <w:noProof/>
                <w:sz w:val="26"/>
                <w:szCs w:val="26"/>
              </w:rPr>
            </w:pPr>
            <w:r w:rsidRPr="00F91DBE">
              <w:rPr>
                <w:i/>
                <w:noProof/>
                <w:sz w:val="26"/>
                <w:szCs w:val="26"/>
                <w:lang w:val="vi-VN"/>
              </w:rPr>
              <w:lastRenderedPageBreak/>
              <w:t xml:space="preserve">Số … do … cấp, có thời </w:t>
            </w:r>
            <w:r w:rsidRPr="00F91DBE">
              <w:rPr>
                <w:i/>
                <w:noProof/>
                <w:sz w:val="26"/>
                <w:szCs w:val="26"/>
                <w:lang w:val="vi-VN"/>
              </w:rPr>
              <w:lastRenderedPageBreak/>
              <w:t xml:space="preserve">hạn đến …  </w:t>
            </w:r>
            <w:r w:rsidRPr="00F91DBE">
              <w:rPr>
                <w:i/>
                <w:noProof/>
                <w:sz w:val="26"/>
                <w:szCs w:val="26"/>
              </w:rPr>
              <w:t xml:space="preserve">(Trang … thuộc E-HSDT) </w:t>
            </w:r>
          </w:p>
        </w:tc>
        <w:tc>
          <w:tcPr>
            <w:tcW w:w="316"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ind w:left="-114" w:right="-122"/>
              <w:rPr>
                <w:i/>
                <w:noProof/>
                <w:sz w:val="26"/>
                <w:szCs w:val="26"/>
                <w:lang w:val="pt-PT"/>
              </w:rPr>
            </w:pPr>
            <w:r w:rsidRPr="00F91DBE">
              <w:rPr>
                <w:i/>
                <w:noProof/>
                <w:sz w:val="26"/>
                <w:szCs w:val="26"/>
                <w:lang w:val="pt-PT"/>
              </w:rPr>
              <w:t xml:space="preserve">Trang ... của Catalog, tài </w:t>
            </w:r>
            <w:r w:rsidRPr="00F91DBE">
              <w:rPr>
                <w:i/>
                <w:noProof/>
                <w:sz w:val="26"/>
                <w:szCs w:val="26"/>
                <w:lang w:val="pt-PT"/>
              </w:rPr>
              <w:lastRenderedPageBreak/>
              <w:t>liệu tham chiếu. Đồng thời trích dẫn nội dung đáp ứng.</w:t>
            </w:r>
          </w:p>
        </w:tc>
      </w:tr>
      <w:tr w:rsidR="005A5C9D" w:rsidRPr="00F91DBE" w:rsidTr="00011DB7">
        <w:tc>
          <w:tcPr>
            <w:tcW w:w="237"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noProof/>
                <w:sz w:val="26"/>
                <w:szCs w:val="26"/>
                <w:lang w:val="vi-VN"/>
              </w:rPr>
            </w:pPr>
            <w:r w:rsidRPr="00F91DBE">
              <w:rPr>
                <w:b/>
                <w:noProof/>
                <w:sz w:val="26"/>
                <w:szCs w:val="26"/>
                <w:lang w:val="vi-VN"/>
              </w:rPr>
              <w:lastRenderedPageBreak/>
              <w:t>...</w:t>
            </w:r>
          </w:p>
        </w:tc>
        <w:tc>
          <w:tcPr>
            <w:tcW w:w="349" w:type="pct"/>
            <w:tcBorders>
              <w:top w:val="single" w:sz="4" w:space="0" w:color="auto"/>
              <w:left w:val="single" w:sz="4" w:space="0" w:color="auto"/>
              <w:bottom w:val="single" w:sz="4" w:space="0" w:color="auto"/>
              <w:right w:val="single" w:sz="4" w:space="0" w:color="auto"/>
            </w:tcBorders>
          </w:tcPr>
          <w:p w:rsidR="005A5C9D" w:rsidRPr="00F91DBE" w:rsidRDefault="005A5C9D" w:rsidP="00011DB7">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21"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noProof/>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209"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2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412"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27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25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285"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88"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16"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vAlign w:val="center"/>
          </w:tcPr>
          <w:p w:rsidR="005A5C9D" w:rsidRPr="00F91DBE" w:rsidRDefault="005A5C9D" w:rsidP="00011DB7">
            <w:pPr>
              <w:jc w:val="center"/>
              <w:rPr>
                <w:b/>
                <w:bCs/>
                <w:sz w:val="26"/>
                <w:szCs w:val="26"/>
              </w:rPr>
            </w:pPr>
          </w:p>
        </w:tc>
      </w:tr>
    </w:tbl>
    <w:p w:rsidR="005A5C9D" w:rsidRPr="00F91DBE" w:rsidRDefault="005A5C9D" w:rsidP="005A5C9D">
      <w:pPr>
        <w:spacing w:before="60" w:after="20"/>
        <w:ind w:firstLine="720"/>
        <w:rPr>
          <w:bCs/>
          <w:sz w:val="26"/>
          <w:szCs w:val="26"/>
        </w:rPr>
      </w:pPr>
      <w:r w:rsidRPr="00F91DBE">
        <w:rPr>
          <w:bCs/>
          <w:sz w:val="26"/>
          <w:szCs w:val="26"/>
        </w:rPr>
        <w:t xml:space="preserve">Nhà thầu cam đoan toàn bộ nội dung kê khai trên là đúng sự thật và hoàn toàn chịu trách nhiệm với nội dung đã kê khai. </w:t>
      </w:r>
    </w:p>
    <w:p w:rsidR="005A5C9D" w:rsidRPr="00F91DBE" w:rsidRDefault="005A5C9D" w:rsidP="005A5C9D">
      <w:pPr>
        <w:spacing w:before="60" w:after="20"/>
        <w:ind w:firstLine="720"/>
        <w:rPr>
          <w:bCs/>
          <w:sz w:val="26"/>
          <w:szCs w:val="26"/>
        </w:rPr>
      </w:pPr>
      <w:r w:rsidRPr="00F91DBE">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5A5C9D" w:rsidRPr="00F91DBE" w:rsidTr="00011DB7">
        <w:tc>
          <w:tcPr>
            <w:tcW w:w="3240" w:type="dxa"/>
          </w:tcPr>
          <w:p w:rsidR="005A5C9D" w:rsidRPr="00F91DBE" w:rsidRDefault="005A5C9D" w:rsidP="00011DB7">
            <w:pPr>
              <w:rPr>
                <w:b/>
                <w:bCs/>
                <w:i/>
                <w:sz w:val="26"/>
                <w:szCs w:val="26"/>
              </w:rPr>
            </w:pPr>
          </w:p>
          <w:p w:rsidR="005A5C9D" w:rsidRPr="00F91DBE" w:rsidRDefault="005A5C9D" w:rsidP="00011DB7">
            <w:pPr>
              <w:rPr>
                <w:b/>
                <w:bCs/>
                <w:sz w:val="26"/>
                <w:szCs w:val="26"/>
              </w:rPr>
            </w:pPr>
          </w:p>
        </w:tc>
        <w:tc>
          <w:tcPr>
            <w:tcW w:w="5930" w:type="dxa"/>
            <w:hideMark/>
          </w:tcPr>
          <w:p w:rsidR="005A5C9D" w:rsidRPr="00F91DBE" w:rsidRDefault="005A5C9D" w:rsidP="00011DB7">
            <w:pPr>
              <w:ind w:firstLine="720"/>
              <w:jc w:val="right"/>
              <w:rPr>
                <w:bCs/>
                <w:i/>
                <w:sz w:val="26"/>
                <w:szCs w:val="26"/>
              </w:rPr>
            </w:pPr>
            <w:r w:rsidRPr="00F91DBE">
              <w:rPr>
                <w:bCs/>
                <w:i/>
                <w:sz w:val="26"/>
                <w:szCs w:val="26"/>
              </w:rPr>
              <w:t>....................., ngày</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r w:rsidRPr="00F91DBE">
              <w:rPr>
                <w:bCs/>
                <w:i/>
                <w:sz w:val="26"/>
                <w:szCs w:val="26"/>
              </w:rPr>
              <w:t>tháng</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proofErr w:type="gramStart"/>
            <w:r w:rsidRPr="00F91DBE">
              <w:rPr>
                <w:bCs/>
                <w:i/>
                <w:sz w:val="26"/>
                <w:szCs w:val="26"/>
              </w:rPr>
              <w:t>năm ......</w:t>
            </w:r>
            <w:proofErr w:type="gramEnd"/>
          </w:p>
          <w:p w:rsidR="005A5C9D" w:rsidRPr="00F91DBE" w:rsidRDefault="005A5C9D" w:rsidP="00011DB7">
            <w:pPr>
              <w:ind w:firstLine="720"/>
              <w:jc w:val="center"/>
              <w:rPr>
                <w:i/>
                <w:iCs/>
                <w:sz w:val="26"/>
                <w:szCs w:val="26"/>
              </w:rPr>
            </w:pPr>
            <w:r w:rsidRPr="00F91DBE">
              <w:rPr>
                <w:b/>
                <w:bCs/>
                <w:sz w:val="26"/>
                <w:szCs w:val="26"/>
              </w:rPr>
              <w:t>Đại diện hợp pháp của nhà thầu</w:t>
            </w:r>
          </w:p>
          <w:p w:rsidR="005A5C9D" w:rsidRPr="00F91DBE" w:rsidRDefault="005A5C9D" w:rsidP="00011DB7">
            <w:pPr>
              <w:ind w:firstLine="720"/>
              <w:jc w:val="center"/>
              <w:rPr>
                <w:i/>
                <w:iCs/>
                <w:sz w:val="26"/>
                <w:szCs w:val="26"/>
              </w:rPr>
            </w:pPr>
            <w:r w:rsidRPr="00F91DBE">
              <w:rPr>
                <w:i/>
                <w:iCs/>
                <w:sz w:val="26"/>
                <w:szCs w:val="26"/>
              </w:rPr>
              <w:t>[Ghi tên, chức danh, ký tên và đóng dấu]</w:t>
            </w:r>
          </w:p>
        </w:tc>
      </w:tr>
    </w:tbl>
    <w:p w:rsidR="005A5C9D" w:rsidRPr="00F91DBE" w:rsidRDefault="005A5C9D" w:rsidP="005A5C9D">
      <w:pPr>
        <w:widowControl w:val="0"/>
        <w:spacing w:before="120" w:after="120"/>
        <w:ind w:firstLine="706"/>
        <w:rPr>
          <w:b/>
          <w:sz w:val="26"/>
          <w:szCs w:val="26"/>
          <w:u w:val="single"/>
          <w:lang w:val="vi-VN"/>
        </w:rPr>
      </w:pPr>
    </w:p>
    <w:p w:rsidR="005A5C9D" w:rsidRPr="00F91DBE" w:rsidRDefault="005A5C9D" w:rsidP="005A5C9D">
      <w:pPr>
        <w:widowControl w:val="0"/>
        <w:spacing w:before="120" w:after="120"/>
        <w:ind w:firstLine="706"/>
        <w:rPr>
          <w:b/>
          <w:sz w:val="26"/>
          <w:szCs w:val="26"/>
          <w:u w:val="single"/>
        </w:rPr>
      </w:pPr>
      <w:r w:rsidRPr="00F91DBE">
        <w:rPr>
          <w:b/>
          <w:sz w:val="26"/>
          <w:szCs w:val="26"/>
          <w:u w:val="single"/>
          <w:lang w:val="vi-VN"/>
        </w:rPr>
        <w:t>Ghi chú:</w:t>
      </w:r>
    </w:p>
    <w:p w:rsidR="005A5C9D" w:rsidRPr="00F91DBE" w:rsidRDefault="005A5C9D" w:rsidP="005A5C9D">
      <w:pPr>
        <w:pStyle w:val="ListParagraph"/>
        <w:widowControl w:val="0"/>
        <w:numPr>
          <w:ilvl w:val="0"/>
          <w:numId w:val="5"/>
        </w:numPr>
        <w:spacing w:before="120" w:after="120"/>
        <w:ind w:left="0" w:firstLine="360"/>
        <w:rPr>
          <w:sz w:val="26"/>
          <w:szCs w:val="26"/>
          <w:lang w:val="nl-NL"/>
        </w:rPr>
      </w:pPr>
      <w:r w:rsidRPr="00F91DBE">
        <w:rPr>
          <w:sz w:val="26"/>
          <w:szCs w:val="26"/>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rsidR="005A5C9D" w:rsidRPr="00F91DBE" w:rsidRDefault="005A5C9D" w:rsidP="005A5C9D">
      <w:pPr>
        <w:pStyle w:val="ListParagraph"/>
        <w:widowControl w:val="0"/>
        <w:numPr>
          <w:ilvl w:val="0"/>
          <w:numId w:val="5"/>
        </w:numPr>
        <w:spacing w:before="120" w:after="120"/>
        <w:ind w:left="0" w:firstLine="360"/>
        <w:rPr>
          <w:sz w:val="26"/>
          <w:szCs w:val="26"/>
          <w:lang w:val="nl-NL"/>
        </w:rPr>
      </w:pPr>
      <w:r w:rsidRPr="00F91DBE">
        <w:rPr>
          <w:b/>
          <w:sz w:val="26"/>
          <w:szCs w:val="26"/>
          <w:lang w:val="nl-NL"/>
        </w:rPr>
        <w:t>Lưu ý:</w:t>
      </w:r>
      <w:r w:rsidRPr="00F91DBE">
        <w:rPr>
          <w:sz w:val="26"/>
          <w:szCs w:val="26"/>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rsidR="005A5C9D" w:rsidRPr="00083F05" w:rsidRDefault="005A5C9D" w:rsidP="007F15F0">
      <w:pPr>
        <w:widowControl w:val="0"/>
        <w:spacing w:before="120" w:after="120"/>
        <w:rPr>
          <w:sz w:val="26"/>
          <w:szCs w:val="26"/>
          <w:lang w:val="nl-NL"/>
        </w:rPr>
        <w:sectPr w:rsidR="005A5C9D" w:rsidRPr="00083F05" w:rsidSect="00431A8F">
          <w:pgSz w:w="11906" w:h="16838" w:code="9"/>
          <w:pgMar w:top="1008" w:right="1008" w:bottom="1008" w:left="1728" w:header="720" w:footer="720" w:gutter="0"/>
          <w:cols w:space="720"/>
          <w:docGrid w:linePitch="381"/>
        </w:sectPr>
      </w:pPr>
    </w:p>
    <w:p w:rsidR="005A5C9D" w:rsidRDefault="005A5C9D" w:rsidP="005A5C9D">
      <w:pPr>
        <w:pStyle w:val="SectionVIHeader"/>
        <w:spacing w:after="120" w:line="264" w:lineRule="auto"/>
        <w:jc w:val="left"/>
        <w:rPr>
          <w:sz w:val="28"/>
          <w:szCs w:val="28"/>
          <w:lang w:val="nl-NL"/>
        </w:rPr>
      </w:pPr>
    </w:p>
    <w:p w:rsidR="005A5C9D" w:rsidRPr="00C37F16" w:rsidRDefault="005A5C9D" w:rsidP="005A5C9D">
      <w:pPr>
        <w:pStyle w:val="SectionVIHeader"/>
        <w:spacing w:after="120" w:line="264" w:lineRule="auto"/>
        <w:ind w:firstLine="709"/>
        <w:jc w:val="left"/>
        <w:rPr>
          <w:sz w:val="28"/>
          <w:szCs w:val="28"/>
          <w:lang w:val="nl-NL"/>
        </w:rPr>
      </w:pPr>
      <w:bookmarkStart w:id="1" w:name="_GoBack"/>
      <w:bookmarkEnd w:id="1"/>
      <w:r w:rsidRPr="00C37F16">
        <w:rPr>
          <w:sz w:val="28"/>
          <w:szCs w:val="28"/>
          <w:lang w:val="nl-NL"/>
        </w:rPr>
        <w:t>Mục 2. Bản vẽ: Không có</w:t>
      </w:r>
    </w:p>
    <w:p w:rsidR="005A5C9D" w:rsidRPr="00C37F16" w:rsidRDefault="005A5C9D" w:rsidP="005A5C9D">
      <w:pPr>
        <w:pStyle w:val="SectionVIHeader"/>
        <w:widowControl w:val="0"/>
        <w:spacing w:after="120" w:line="264" w:lineRule="auto"/>
        <w:ind w:firstLine="709"/>
        <w:jc w:val="left"/>
        <w:rPr>
          <w:sz w:val="32"/>
          <w:szCs w:val="32"/>
          <w:lang w:val="nl-NL"/>
        </w:rPr>
      </w:pPr>
      <w:r w:rsidRPr="00C37F16">
        <w:rPr>
          <w:sz w:val="28"/>
          <w:lang w:val="nl-NL"/>
        </w:rPr>
        <w:t>Mục 3. Kiểm tra và thử nghiệm</w:t>
      </w:r>
    </w:p>
    <w:p w:rsidR="005A5C9D" w:rsidRPr="00C37F16" w:rsidRDefault="005A5C9D" w:rsidP="005A5C9D">
      <w:pPr>
        <w:widowControl w:val="0"/>
        <w:spacing w:before="120" w:after="120"/>
        <w:ind w:firstLine="709"/>
        <w:rPr>
          <w:sz w:val="26"/>
          <w:szCs w:val="26"/>
          <w:lang w:val="nl-NL"/>
        </w:rPr>
      </w:pPr>
      <w:r w:rsidRPr="00C37F16">
        <w:rPr>
          <w:sz w:val="28"/>
          <w:lang w:val="nl-NL"/>
        </w:rPr>
        <w:t xml:space="preserve">Các kiểm tra và thử nghiệm cần tiến hành gồm có: </w:t>
      </w:r>
      <w:r w:rsidRPr="00C37F16">
        <w:rPr>
          <w:sz w:val="26"/>
          <w:szCs w:val="26"/>
          <w:lang w:val="nl-NL"/>
        </w:rPr>
        <w:t>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rsidR="005A5C9D" w:rsidRPr="00C37F16" w:rsidRDefault="005A5C9D" w:rsidP="005A5C9D">
      <w:pPr>
        <w:widowControl w:val="0"/>
        <w:spacing w:before="120" w:after="120"/>
        <w:ind w:firstLine="709"/>
        <w:rPr>
          <w:sz w:val="26"/>
          <w:szCs w:val="26"/>
          <w:lang w:val="nl-NL"/>
        </w:rPr>
      </w:pPr>
      <w:r w:rsidRPr="00C37F16">
        <w:rPr>
          <w:sz w:val="26"/>
          <w:szCs w:val="26"/>
          <w:lang w:val="nl-NL"/>
        </w:rPr>
        <w:t xml:space="preserve">Nội dung kiểm tra: </w:t>
      </w:r>
    </w:p>
    <w:p w:rsidR="005A5C9D" w:rsidRPr="00C37F16" w:rsidRDefault="005A5C9D" w:rsidP="005A5C9D">
      <w:pPr>
        <w:widowControl w:val="0"/>
        <w:spacing w:before="120" w:after="120"/>
        <w:ind w:firstLine="709"/>
        <w:rPr>
          <w:sz w:val="26"/>
          <w:szCs w:val="26"/>
          <w:lang w:val="nl-NL"/>
        </w:rPr>
      </w:pPr>
      <w:r w:rsidRPr="00C37F16">
        <w:rPr>
          <w:sz w:val="26"/>
          <w:szCs w:val="26"/>
          <w:lang w:val="nl-NL"/>
        </w:rPr>
        <w:t>Bước 1: Khi hàng hóa được chuyển đến bên mua, bên bán báo cho bên mua biết để hai bên cùng nhau tiến hành kiểm tra các hồ sơ, chứng từ liên quan đến hàng hóa theo hợp đồng đã ký kết.</w:t>
      </w:r>
    </w:p>
    <w:p w:rsidR="005A5C9D" w:rsidRPr="00C37F16" w:rsidRDefault="005A5C9D" w:rsidP="005A5C9D">
      <w:pPr>
        <w:widowControl w:val="0"/>
        <w:spacing w:before="120" w:after="120"/>
        <w:ind w:firstLine="709"/>
        <w:rPr>
          <w:sz w:val="26"/>
          <w:szCs w:val="26"/>
          <w:lang w:val="nl-NL"/>
        </w:rPr>
      </w:pPr>
      <w:r w:rsidRPr="00C37F16">
        <w:rPr>
          <w:sz w:val="26"/>
          <w:szCs w:val="26"/>
          <w:lang w:val="nl-NL"/>
        </w:rPr>
        <w:t>Bước 2: 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rsidR="005A5C9D" w:rsidRPr="00C37F16" w:rsidRDefault="005A5C9D" w:rsidP="005A5C9D">
      <w:pPr>
        <w:widowControl w:val="0"/>
        <w:spacing w:before="120" w:after="120"/>
        <w:ind w:firstLine="709"/>
        <w:rPr>
          <w:sz w:val="26"/>
          <w:szCs w:val="26"/>
          <w:lang w:val="nl-NL"/>
        </w:rPr>
      </w:pPr>
      <w:r w:rsidRPr="00C37F16">
        <w:rPr>
          <w:sz w:val="26"/>
          <w:szCs w:val="26"/>
          <w:lang w:val="nl-NL"/>
        </w:rPr>
        <w:t>- Chi phí cho việc kiểm tra, thử nghiệm: Mọi chi phí cho việc kiểm tra, thử nghiệm hàng hóa đều do nhà thầu chịu trách nhiệm.</w:t>
      </w:r>
    </w:p>
    <w:p w:rsidR="005A5C9D" w:rsidRPr="00C37F16" w:rsidRDefault="005A5C9D" w:rsidP="005A5C9D">
      <w:pPr>
        <w:widowControl w:val="0"/>
        <w:spacing w:before="120" w:after="120"/>
        <w:ind w:firstLine="709"/>
        <w:rPr>
          <w:sz w:val="26"/>
          <w:szCs w:val="26"/>
          <w:lang w:val="nl-NL"/>
        </w:rPr>
      </w:pPr>
      <w:r w:rsidRPr="00C37F16">
        <w:rPr>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5A5C9D" w:rsidRDefault="005A5C9D" w:rsidP="005A5C9D">
      <w:pPr>
        <w:widowControl w:val="0"/>
        <w:spacing w:before="120" w:after="120" w:line="264" w:lineRule="auto"/>
        <w:ind w:firstLine="567"/>
        <w:rPr>
          <w:i/>
          <w:iCs/>
          <w:sz w:val="26"/>
          <w:szCs w:val="26"/>
          <w:lang w:val="nl-NL"/>
        </w:rPr>
      </w:pPr>
      <w:r w:rsidRPr="00C37F16">
        <w:rPr>
          <w:sz w:val="26"/>
          <w:szCs w:val="26"/>
          <w:lang w:val="nl-NL"/>
        </w:rPr>
        <w:t>Bước 3: Sau khi thử nghiệm hai bên tiến hành nghiệm thu hàng hóa và đưa vào sử dụng. Hàng hóa được chuyển sang nghĩa vụ bảo hành ngày sau khi các bên thống nhất nghiệm thu và đưa vào sử dụng.</w:t>
      </w:r>
    </w:p>
    <w:p w:rsidR="00602728" w:rsidRPr="005A5C9D" w:rsidRDefault="00D07C58">
      <w:pPr>
        <w:rPr>
          <w:lang w:val="nl-NL"/>
        </w:rPr>
      </w:pPr>
    </w:p>
    <w:sectPr w:rsidR="00602728" w:rsidRPr="005A5C9D" w:rsidSect="00E24C72">
      <w:pgSz w:w="11906" w:h="16838" w:code="9"/>
      <w:pgMar w:top="1814" w:right="964" w:bottom="96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010"/>
    <w:multiLevelType w:val="hybridMultilevel"/>
    <w:tmpl w:val="43881E16"/>
    <w:lvl w:ilvl="0" w:tplc="136C96BC">
      <w:start w:val="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D"/>
    <w:rsid w:val="003C2F84"/>
    <w:rsid w:val="004668FB"/>
    <w:rsid w:val="005A5C9D"/>
    <w:rsid w:val="007F15F0"/>
    <w:rsid w:val="00C115C0"/>
    <w:rsid w:val="00D07C58"/>
    <w:rsid w:val="00DE3511"/>
    <w:rsid w:val="00E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9D"/>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A5C9D"/>
    <w:pPr>
      <w:jc w:val="center"/>
    </w:pPr>
    <w:rPr>
      <w:b/>
      <w:sz w:val="44"/>
    </w:rPr>
  </w:style>
  <w:style w:type="character" w:customStyle="1" w:styleId="SubtitleChar">
    <w:name w:val="Subtitle Char"/>
    <w:basedOn w:val="DefaultParagraphFont"/>
    <w:link w:val="Subtitle"/>
    <w:rsid w:val="005A5C9D"/>
    <w:rPr>
      <w:rFonts w:ascii="Times New Roman" w:eastAsia="Times New Roman" w:hAnsi="Times New Roman" w:cs="Times New Roman"/>
      <w:b/>
      <w:sz w:val="44"/>
      <w:szCs w:val="20"/>
      <w:lang w:val="en-US"/>
    </w:rPr>
  </w:style>
  <w:style w:type="paragraph" w:customStyle="1" w:styleId="SectionVIHeader">
    <w:name w:val="Section VI. Header"/>
    <w:basedOn w:val="Normal"/>
    <w:rsid w:val="005A5C9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A5C9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A5C9D"/>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9D"/>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A5C9D"/>
    <w:pPr>
      <w:jc w:val="center"/>
    </w:pPr>
    <w:rPr>
      <w:b/>
      <w:sz w:val="44"/>
    </w:rPr>
  </w:style>
  <w:style w:type="character" w:customStyle="1" w:styleId="SubtitleChar">
    <w:name w:val="Subtitle Char"/>
    <w:basedOn w:val="DefaultParagraphFont"/>
    <w:link w:val="Subtitle"/>
    <w:rsid w:val="005A5C9D"/>
    <w:rPr>
      <w:rFonts w:ascii="Times New Roman" w:eastAsia="Times New Roman" w:hAnsi="Times New Roman" w:cs="Times New Roman"/>
      <w:b/>
      <w:sz w:val="44"/>
      <w:szCs w:val="20"/>
      <w:lang w:val="en-US"/>
    </w:rPr>
  </w:style>
  <w:style w:type="paragraph" w:customStyle="1" w:styleId="SectionVIHeader">
    <w:name w:val="Section VI. Header"/>
    <w:basedOn w:val="Normal"/>
    <w:rsid w:val="005A5C9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A5C9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A5C9D"/>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7</cp:revision>
  <dcterms:created xsi:type="dcterms:W3CDTF">2025-11-07T06:54:00Z</dcterms:created>
  <dcterms:modified xsi:type="dcterms:W3CDTF">2025-11-07T07:17:00Z</dcterms:modified>
</cp:coreProperties>
</file>