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3E6" w:rsidRPr="00613AC4" w:rsidRDefault="000C33E6" w:rsidP="000C33E6">
      <w:pPr>
        <w:spacing w:before="120" w:after="0" w:line="240" w:lineRule="auto"/>
        <w:jc w:val="center"/>
        <w:outlineLvl w:val="0"/>
        <w:rPr>
          <w:rFonts w:ascii="Times New Roman" w:hAnsi="Times New Roman" w:cs="Times New Roman"/>
          <w:b/>
          <w:color w:val="000000" w:themeColor="text1"/>
          <w:sz w:val="28"/>
          <w:szCs w:val="28"/>
          <w:lang w:val="nl-NL"/>
        </w:rPr>
      </w:pPr>
      <w:r w:rsidRPr="00613AC4">
        <w:rPr>
          <w:rFonts w:ascii="Times New Roman" w:hAnsi="Times New Roman" w:cs="Times New Roman"/>
          <w:b/>
          <w:color w:val="000000" w:themeColor="text1"/>
          <w:sz w:val="28"/>
          <w:szCs w:val="28"/>
          <w:lang w:val="nl-NL"/>
        </w:rPr>
        <w:t>Phần 2. YÊU CẦU VỀ KỸ THUẬT</w:t>
      </w:r>
    </w:p>
    <w:p w:rsidR="000C33E6" w:rsidRPr="00613AC4" w:rsidRDefault="000C33E6" w:rsidP="000C33E6">
      <w:pPr>
        <w:widowControl w:val="0"/>
        <w:spacing w:before="120" w:after="0" w:line="240" w:lineRule="auto"/>
        <w:jc w:val="center"/>
        <w:outlineLvl w:val="1"/>
        <w:rPr>
          <w:rFonts w:ascii="Times New Roman" w:hAnsi="Times New Roman" w:cs="Times New Roman"/>
          <w:color w:val="000000" w:themeColor="text1"/>
          <w:sz w:val="28"/>
          <w:szCs w:val="28"/>
          <w:lang w:val="nl-NL"/>
        </w:rPr>
      </w:pPr>
      <w:r w:rsidRPr="00613AC4">
        <w:rPr>
          <w:rFonts w:ascii="Times New Roman" w:hAnsi="Times New Roman" w:cs="Times New Roman"/>
          <w:b/>
          <w:color w:val="000000" w:themeColor="text1"/>
          <w:sz w:val="28"/>
          <w:szCs w:val="28"/>
          <w:lang w:val="nl-NL"/>
        </w:rPr>
        <w:t>Chương V. YÊU CẦU VỀ KỸ THUẬT</w:t>
      </w:r>
    </w:p>
    <w:p w:rsidR="000C33E6" w:rsidRPr="00613AC4" w:rsidRDefault="000C33E6" w:rsidP="000C33E6">
      <w:pPr>
        <w:pStyle w:val="Subtitle"/>
        <w:spacing w:before="120"/>
        <w:rPr>
          <w:rFonts w:ascii="Times New Roman" w:hAnsi="Times New Roman"/>
          <w:color w:val="000000" w:themeColor="text1"/>
          <w:lang w:val="nl-NL"/>
        </w:rPr>
      </w:pPr>
    </w:p>
    <w:p w:rsidR="000C33E6" w:rsidRPr="00613AC4" w:rsidRDefault="000C33E6" w:rsidP="000C33E6">
      <w:pPr>
        <w:pStyle w:val="SectionVIHeader"/>
        <w:widowControl w:val="0"/>
        <w:spacing w:after="0"/>
        <w:ind w:firstLine="709"/>
        <w:jc w:val="both"/>
        <w:rPr>
          <w:color w:val="000000" w:themeColor="text1"/>
          <w:sz w:val="28"/>
          <w:szCs w:val="28"/>
          <w:lang w:val="nl-NL"/>
        </w:rPr>
      </w:pPr>
      <w:r w:rsidRPr="00613AC4">
        <w:rPr>
          <w:color w:val="000000" w:themeColor="text1"/>
          <w:sz w:val="28"/>
          <w:szCs w:val="28"/>
          <w:lang w:val="nl-NL"/>
        </w:rPr>
        <w:t>Mục 1. Yêu cầu về kỹ thuật</w:t>
      </w:r>
    </w:p>
    <w:p w:rsidR="000C33E6" w:rsidRPr="00613AC4" w:rsidRDefault="000C33E6" w:rsidP="000C33E6">
      <w:pPr>
        <w:widowControl w:val="0"/>
        <w:spacing w:before="120" w:after="0" w:line="240" w:lineRule="auto"/>
        <w:ind w:firstLine="709"/>
        <w:rPr>
          <w:rFonts w:ascii="Times New Roman" w:hAnsi="Times New Roman" w:cs="Times New Roman"/>
          <w:b/>
          <w:i/>
          <w:color w:val="000000" w:themeColor="text1"/>
          <w:sz w:val="28"/>
          <w:szCs w:val="28"/>
          <w:lang w:val="nl-NL"/>
        </w:rPr>
      </w:pPr>
      <w:r w:rsidRPr="00613AC4">
        <w:rPr>
          <w:rFonts w:ascii="Times New Roman" w:hAnsi="Times New Roman" w:cs="Times New Roman"/>
          <w:b/>
          <w:i/>
          <w:color w:val="000000" w:themeColor="text1"/>
          <w:sz w:val="28"/>
          <w:szCs w:val="28"/>
          <w:lang w:val="nl-NL"/>
        </w:rPr>
        <w:t>1.1. Giới thiệu chung về dự án/</w:t>
      </w:r>
      <w:r w:rsidRPr="00613AC4">
        <w:rPr>
          <w:rFonts w:ascii="Times New Roman" w:hAnsi="Times New Roman" w:cs="Times New Roman"/>
          <w:b/>
          <w:i/>
          <w:color w:val="000000" w:themeColor="text1"/>
          <w:sz w:val="28"/>
          <w:szCs w:val="28"/>
        </w:rPr>
        <w:t>dự toán mua sắm</w:t>
      </w:r>
      <w:r w:rsidRPr="00613AC4">
        <w:rPr>
          <w:rFonts w:ascii="Times New Roman" w:hAnsi="Times New Roman" w:cs="Times New Roman"/>
          <w:b/>
          <w:i/>
          <w:color w:val="000000" w:themeColor="text1"/>
          <w:sz w:val="28"/>
          <w:szCs w:val="28"/>
          <w:lang w:val="nl-NL"/>
        </w:rPr>
        <w:t>, gói thầu</w:t>
      </w:r>
    </w:p>
    <w:p w:rsidR="000C33E6" w:rsidRPr="00613AC4" w:rsidRDefault="000C33E6" w:rsidP="000C33E6">
      <w:pPr>
        <w:widowControl w:val="0"/>
        <w:autoSpaceDE w:val="0"/>
        <w:autoSpaceDN w:val="0"/>
        <w:adjustRightInd w:val="0"/>
        <w:spacing w:before="120" w:after="0" w:line="240" w:lineRule="auto"/>
        <w:ind w:firstLine="567"/>
        <w:rPr>
          <w:rFonts w:ascii="Times New Roman" w:hAnsi="Times New Roman" w:cs="Times New Roman"/>
          <w:color w:val="000000" w:themeColor="text1"/>
          <w:sz w:val="28"/>
          <w:szCs w:val="28"/>
        </w:rPr>
      </w:pPr>
      <w:bookmarkStart w:id="0" w:name="_Hlk154743134"/>
      <w:r w:rsidRPr="00613AC4">
        <w:rPr>
          <w:rFonts w:ascii="Times New Roman" w:hAnsi="Times New Roman" w:cs="Times New Roman"/>
          <w:color w:val="000000" w:themeColor="text1"/>
          <w:sz w:val="28"/>
          <w:szCs w:val="28"/>
        </w:rPr>
        <w:t xml:space="preserve">- Tên gói thầu: </w:t>
      </w:r>
      <w:r w:rsidRPr="00613AC4">
        <w:rPr>
          <w:rFonts w:ascii="Times New Roman" w:hAnsi="Times New Roman" w:cs="Times New Roman"/>
          <w:color w:val="000000" w:themeColor="text1"/>
          <w:sz w:val="28"/>
          <w:szCs w:val="28"/>
          <w:lang w:val="vi-VN"/>
        </w:rPr>
        <w:t>Mua sắm</w:t>
      </w:r>
      <w:r w:rsidRPr="00613AC4">
        <w:rPr>
          <w:rFonts w:ascii="Times New Roman" w:hAnsi="Times New Roman" w:cs="Times New Roman"/>
          <w:color w:val="000000" w:themeColor="text1"/>
          <w:sz w:val="28"/>
          <w:szCs w:val="28"/>
        </w:rPr>
        <w:t xml:space="preserve"> </w:t>
      </w:r>
      <w:r w:rsidRPr="00613AC4">
        <w:rPr>
          <w:rFonts w:ascii="Times New Roman" w:hAnsi="Times New Roman" w:cs="Times New Roman"/>
          <w:color w:val="000000" w:themeColor="text1"/>
          <w:sz w:val="28"/>
          <w:szCs w:val="28"/>
          <w:lang w:val="es-ES"/>
        </w:rPr>
        <w:t xml:space="preserve">Nồi hấp; </w:t>
      </w:r>
      <w:r w:rsidRPr="00613AC4">
        <w:rPr>
          <w:rFonts w:ascii="Times New Roman" w:hAnsi="Times New Roman" w:cs="Times New Roman"/>
          <w:bCs/>
          <w:color w:val="000000" w:themeColor="text1"/>
          <w:sz w:val="28"/>
          <w:szCs w:val="28"/>
        </w:rPr>
        <w:t xml:space="preserve">Máy phun sương khử khuẩn; </w:t>
      </w:r>
      <w:r w:rsidRPr="00613AC4">
        <w:rPr>
          <w:rFonts w:ascii="Times New Roman" w:hAnsi="Times New Roman" w:cs="Times New Roman"/>
          <w:color w:val="000000" w:themeColor="text1"/>
          <w:sz w:val="28"/>
          <w:szCs w:val="28"/>
        </w:rPr>
        <w:t xml:space="preserve">Đèn phẫu thuật </w:t>
      </w:r>
      <w:r w:rsidRPr="00613AC4">
        <w:rPr>
          <w:rFonts w:ascii="Times New Roman" w:eastAsia="MS Mincho" w:hAnsi="Times New Roman" w:cs="Times New Roman"/>
          <w:color w:val="000000" w:themeColor="text1"/>
          <w:sz w:val="28"/>
          <w:szCs w:val="28"/>
        </w:rPr>
        <w:t>phục vụ công tác khám bệnh chữa bệnh tại Bệnh viện Nhi Thanh Hóa năm 2025</w:t>
      </w:r>
      <w:r w:rsidRPr="00613AC4">
        <w:rPr>
          <w:rFonts w:ascii="Times New Roman" w:hAnsi="Times New Roman" w:cs="Times New Roman"/>
          <w:color w:val="000000" w:themeColor="text1"/>
          <w:sz w:val="28"/>
          <w:szCs w:val="28"/>
        </w:rPr>
        <w:t>.</w:t>
      </w:r>
    </w:p>
    <w:p w:rsidR="000C33E6" w:rsidRPr="00613AC4" w:rsidRDefault="000C33E6" w:rsidP="000C33E6">
      <w:pPr>
        <w:widowControl w:val="0"/>
        <w:autoSpaceDE w:val="0"/>
        <w:autoSpaceDN w:val="0"/>
        <w:adjustRightInd w:val="0"/>
        <w:spacing w:before="120" w:after="0" w:line="240" w:lineRule="auto"/>
        <w:ind w:firstLine="567"/>
        <w:rPr>
          <w:rFonts w:ascii="Times New Roman" w:hAnsi="Times New Roman" w:cs="Times New Roman"/>
          <w:bCs/>
          <w:color w:val="000000" w:themeColor="text1"/>
          <w:sz w:val="28"/>
          <w:szCs w:val="28"/>
        </w:rPr>
      </w:pPr>
      <w:r w:rsidRPr="00613AC4">
        <w:rPr>
          <w:rFonts w:ascii="Times New Roman" w:hAnsi="Times New Roman" w:cs="Times New Roman"/>
          <w:bCs/>
          <w:color w:val="000000" w:themeColor="text1"/>
          <w:sz w:val="28"/>
          <w:szCs w:val="28"/>
        </w:rPr>
        <w:t xml:space="preserve">- Tên dự toán mua sắm: </w:t>
      </w:r>
      <w:r w:rsidRPr="00613AC4">
        <w:rPr>
          <w:rFonts w:ascii="Times New Roman" w:hAnsi="Times New Roman" w:cs="Times New Roman"/>
          <w:color w:val="000000" w:themeColor="text1"/>
          <w:sz w:val="28"/>
          <w:szCs w:val="28"/>
          <w:lang w:val="vi-VN"/>
        </w:rPr>
        <w:t>Mua sắm</w:t>
      </w:r>
      <w:r w:rsidRPr="00613AC4">
        <w:rPr>
          <w:rFonts w:ascii="Times New Roman" w:hAnsi="Times New Roman" w:cs="Times New Roman"/>
          <w:color w:val="000000" w:themeColor="text1"/>
          <w:sz w:val="28"/>
          <w:szCs w:val="28"/>
        </w:rPr>
        <w:t xml:space="preserve"> </w:t>
      </w:r>
      <w:r w:rsidRPr="00613AC4">
        <w:rPr>
          <w:rFonts w:ascii="Times New Roman" w:hAnsi="Times New Roman" w:cs="Times New Roman"/>
          <w:color w:val="000000" w:themeColor="text1"/>
          <w:sz w:val="28"/>
          <w:szCs w:val="28"/>
          <w:lang w:val="es-ES"/>
        </w:rPr>
        <w:t xml:space="preserve">Nồi hấp; </w:t>
      </w:r>
      <w:r w:rsidRPr="00613AC4">
        <w:rPr>
          <w:rFonts w:ascii="Times New Roman" w:hAnsi="Times New Roman" w:cs="Times New Roman"/>
          <w:bCs/>
          <w:color w:val="000000" w:themeColor="text1"/>
          <w:sz w:val="28"/>
          <w:szCs w:val="28"/>
        </w:rPr>
        <w:t xml:space="preserve">Máy phun sương khử khuẩn; </w:t>
      </w:r>
      <w:r w:rsidRPr="00613AC4">
        <w:rPr>
          <w:rFonts w:ascii="Times New Roman" w:hAnsi="Times New Roman" w:cs="Times New Roman"/>
          <w:color w:val="000000" w:themeColor="text1"/>
          <w:sz w:val="28"/>
          <w:szCs w:val="28"/>
        </w:rPr>
        <w:t xml:space="preserve">Đèn phẫu thuật </w:t>
      </w:r>
      <w:r w:rsidRPr="00613AC4">
        <w:rPr>
          <w:rFonts w:ascii="Times New Roman" w:eastAsia="MS Mincho" w:hAnsi="Times New Roman" w:cs="Times New Roman"/>
          <w:color w:val="000000" w:themeColor="text1"/>
          <w:sz w:val="28"/>
          <w:szCs w:val="28"/>
        </w:rPr>
        <w:t>phục vụ công tác khám bệnh chữa bệnh tại Bệnh viện Nhi Thanh Hóa năm 2025</w:t>
      </w:r>
      <w:r w:rsidRPr="00613AC4">
        <w:rPr>
          <w:rFonts w:ascii="Times New Roman" w:hAnsi="Times New Roman" w:cs="Times New Roman"/>
          <w:bCs/>
          <w:color w:val="000000" w:themeColor="text1"/>
          <w:sz w:val="28"/>
          <w:szCs w:val="28"/>
        </w:rPr>
        <w:t>.</w:t>
      </w:r>
    </w:p>
    <w:p w:rsidR="000C33E6" w:rsidRPr="00613AC4" w:rsidRDefault="000C33E6" w:rsidP="000C33E6">
      <w:pPr>
        <w:widowControl w:val="0"/>
        <w:autoSpaceDE w:val="0"/>
        <w:autoSpaceDN w:val="0"/>
        <w:adjustRightInd w:val="0"/>
        <w:spacing w:before="120" w:after="0" w:line="240" w:lineRule="auto"/>
        <w:ind w:firstLine="567"/>
        <w:rPr>
          <w:rFonts w:ascii="Times New Roman" w:hAnsi="Times New Roman" w:cs="Times New Roman"/>
          <w:color w:val="000000" w:themeColor="text1"/>
          <w:sz w:val="28"/>
          <w:szCs w:val="28"/>
        </w:rPr>
      </w:pPr>
      <w:r w:rsidRPr="00613AC4">
        <w:rPr>
          <w:rFonts w:ascii="Times New Roman" w:hAnsi="Times New Roman" w:cs="Times New Roman"/>
          <w:color w:val="000000" w:themeColor="text1"/>
          <w:sz w:val="28"/>
          <w:szCs w:val="28"/>
        </w:rPr>
        <w:t xml:space="preserve">- Chủ đầu tư: </w:t>
      </w:r>
      <w:r w:rsidRPr="00613AC4">
        <w:rPr>
          <w:rFonts w:ascii="Times New Roman" w:hAnsi="Times New Roman" w:cs="Times New Roman"/>
          <w:bCs/>
          <w:iCs/>
          <w:color w:val="000000" w:themeColor="text1"/>
          <w:sz w:val="28"/>
          <w:szCs w:val="28"/>
          <w:lang w:val="pt-BR"/>
        </w:rPr>
        <w:t>Bệnh viện Nhi Thanh Hóa</w:t>
      </w:r>
      <w:r w:rsidRPr="00613AC4">
        <w:rPr>
          <w:rFonts w:ascii="Times New Roman" w:hAnsi="Times New Roman" w:cs="Times New Roman"/>
          <w:color w:val="000000" w:themeColor="text1"/>
          <w:sz w:val="28"/>
          <w:szCs w:val="28"/>
        </w:rPr>
        <w:t>.</w:t>
      </w:r>
    </w:p>
    <w:p w:rsidR="000C33E6" w:rsidRPr="00613AC4" w:rsidRDefault="000C33E6" w:rsidP="000C33E6">
      <w:pPr>
        <w:spacing w:before="120" w:after="0" w:line="240" w:lineRule="auto"/>
        <w:ind w:firstLine="567"/>
        <w:rPr>
          <w:rFonts w:ascii="Times New Roman" w:hAnsi="Times New Roman" w:cs="Times New Roman"/>
          <w:color w:val="000000" w:themeColor="text1"/>
          <w:sz w:val="28"/>
          <w:szCs w:val="28"/>
          <w:lang w:val="es-ES"/>
        </w:rPr>
      </w:pPr>
      <w:r w:rsidRPr="00613AC4">
        <w:rPr>
          <w:rFonts w:ascii="Times New Roman" w:hAnsi="Times New Roman" w:cs="Times New Roman"/>
          <w:color w:val="000000" w:themeColor="text1"/>
          <w:sz w:val="28"/>
          <w:szCs w:val="28"/>
        </w:rPr>
        <w:t>- Nguồn vốn: Quỹ phát triển hoạt động sự nghiệp.</w:t>
      </w:r>
    </w:p>
    <w:p w:rsidR="000C33E6" w:rsidRPr="00613AC4" w:rsidRDefault="000C33E6" w:rsidP="000C33E6">
      <w:pPr>
        <w:spacing w:before="120" w:after="0" w:line="240" w:lineRule="auto"/>
        <w:ind w:firstLine="567"/>
        <w:rPr>
          <w:rFonts w:ascii="Times New Roman" w:hAnsi="Times New Roman" w:cs="Times New Roman"/>
          <w:color w:val="000000" w:themeColor="text1"/>
          <w:sz w:val="28"/>
          <w:szCs w:val="28"/>
          <w:lang w:val="es-ES"/>
        </w:rPr>
      </w:pPr>
      <w:r w:rsidRPr="00613AC4">
        <w:rPr>
          <w:rFonts w:ascii="Times New Roman" w:hAnsi="Times New Roman" w:cs="Times New Roman"/>
          <w:color w:val="000000" w:themeColor="text1"/>
          <w:sz w:val="28"/>
          <w:szCs w:val="28"/>
          <w:lang w:val="es-ES"/>
        </w:rPr>
        <w:t xml:space="preserve">- Giá gói thầu: </w:t>
      </w:r>
      <w:r w:rsidRPr="00613AC4">
        <w:rPr>
          <w:rFonts w:ascii="Times New Roman" w:hAnsi="Times New Roman" w:cs="Times New Roman"/>
          <w:color w:val="000000" w:themeColor="text1"/>
          <w:sz w:val="28"/>
          <w:szCs w:val="28"/>
        </w:rPr>
        <w:t xml:space="preserve">587.400.000 </w:t>
      </w:r>
      <w:r w:rsidRPr="00613AC4">
        <w:rPr>
          <w:rFonts w:ascii="Times New Roman" w:hAnsi="Times New Roman" w:cs="Times New Roman"/>
          <w:color w:val="000000" w:themeColor="text1"/>
          <w:sz w:val="28"/>
          <w:szCs w:val="28"/>
          <w:lang w:val="es-ES"/>
        </w:rPr>
        <w:t>VND.</w:t>
      </w:r>
    </w:p>
    <w:p w:rsidR="000C33E6" w:rsidRPr="00613AC4" w:rsidRDefault="000C33E6" w:rsidP="000C33E6">
      <w:pPr>
        <w:pStyle w:val="ListParagraph"/>
        <w:tabs>
          <w:tab w:val="left" w:pos="2295"/>
        </w:tabs>
        <w:spacing w:before="120"/>
        <w:ind w:left="0" w:firstLine="567"/>
        <w:contextualSpacing w:val="0"/>
        <w:rPr>
          <w:i/>
          <w:color w:val="000000" w:themeColor="text1"/>
          <w:sz w:val="28"/>
          <w:szCs w:val="28"/>
          <w:lang w:val="es-ES"/>
        </w:rPr>
      </w:pPr>
      <w:r w:rsidRPr="00613AC4">
        <w:rPr>
          <w:i/>
          <w:color w:val="000000" w:themeColor="text1"/>
          <w:sz w:val="28"/>
          <w:szCs w:val="28"/>
          <w:lang w:val="es-ES"/>
        </w:rPr>
        <w:t xml:space="preserve">Giá trên đã bao gồm thuế GTGT, phí, lệ phí (nếu có) và các chi phí khác. </w:t>
      </w:r>
    </w:p>
    <w:p w:rsidR="000C33E6" w:rsidRPr="00613AC4" w:rsidRDefault="000C33E6" w:rsidP="000C33E6">
      <w:pPr>
        <w:tabs>
          <w:tab w:val="left" w:pos="2295"/>
        </w:tabs>
        <w:spacing w:before="120" w:after="0" w:line="240" w:lineRule="auto"/>
        <w:ind w:firstLine="567"/>
        <w:rPr>
          <w:rFonts w:ascii="Times New Roman" w:hAnsi="Times New Roman" w:cs="Times New Roman"/>
          <w:color w:val="000000" w:themeColor="text1"/>
          <w:sz w:val="28"/>
          <w:szCs w:val="28"/>
          <w:lang w:val="es-ES"/>
        </w:rPr>
      </w:pPr>
      <w:r w:rsidRPr="00613AC4">
        <w:rPr>
          <w:rFonts w:ascii="Times New Roman" w:hAnsi="Times New Roman" w:cs="Times New Roman"/>
          <w:color w:val="000000" w:themeColor="text1"/>
          <w:sz w:val="28"/>
          <w:szCs w:val="28"/>
          <w:lang w:val="es-ES"/>
        </w:rPr>
        <w:t>- Thời gian thực hiện gói thầu là: 90 ngày kể từ ngày hợp đồng có hiệu lực.</w:t>
      </w:r>
    </w:p>
    <w:p w:rsidR="000C33E6" w:rsidRPr="00613AC4" w:rsidRDefault="000C33E6" w:rsidP="000C33E6">
      <w:pPr>
        <w:tabs>
          <w:tab w:val="left" w:pos="2295"/>
        </w:tabs>
        <w:spacing w:before="120" w:after="0" w:line="240" w:lineRule="auto"/>
        <w:ind w:firstLine="567"/>
        <w:rPr>
          <w:rFonts w:ascii="Times New Roman" w:hAnsi="Times New Roman" w:cs="Times New Roman"/>
          <w:color w:val="000000" w:themeColor="text1"/>
          <w:sz w:val="28"/>
          <w:szCs w:val="28"/>
          <w:lang w:val="es-ES"/>
        </w:rPr>
      </w:pPr>
      <w:r w:rsidRPr="00613AC4">
        <w:rPr>
          <w:rFonts w:ascii="Times New Roman" w:hAnsi="Times New Roman" w:cs="Times New Roman"/>
          <w:color w:val="000000" w:themeColor="text1"/>
          <w:sz w:val="28"/>
          <w:szCs w:val="28"/>
          <w:lang w:val="es-ES"/>
        </w:rPr>
        <w:t xml:space="preserve">- Thời gian bắt đầu tổ chức lựa chọn nhà thầu: </w:t>
      </w:r>
      <w:r w:rsidRPr="00613AC4">
        <w:rPr>
          <w:rFonts w:ascii="Times New Roman" w:hAnsi="Times New Roman" w:cs="Times New Roman"/>
          <w:color w:val="000000" w:themeColor="text1"/>
          <w:sz w:val="28"/>
          <w:szCs w:val="28"/>
        </w:rPr>
        <w:t>Quý IV/2025</w:t>
      </w:r>
      <w:r w:rsidRPr="00613AC4">
        <w:rPr>
          <w:rFonts w:ascii="Times New Roman" w:hAnsi="Times New Roman" w:cs="Times New Roman"/>
          <w:color w:val="000000" w:themeColor="text1"/>
          <w:sz w:val="28"/>
          <w:szCs w:val="28"/>
          <w:lang w:val="es-ES"/>
        </w:rPr>
        <w:t>.</w:t>
      </w:r>
    </w:p>
    <w:p w:rsidR="000C33E6" w:rsidRPr="00613AC4" w:rsidRDefault="000C33E6" w:rsidP="000C33E6">
      <w:pPr>
        <w:tabs>
          <w:tab w:val="left" w:pos="2295"/>
        </w:tabs>
        <w:spacing w:before="120" w:after="0" w:line="240" w:lineRule="auto"/>
        <w:ind w:firstLine="567"/>
        <w:rPr>
          <w:rFonts w:ascii="Times New Roman" w:hAnsi="Times New Roman" w:cs="Times New Roman"/>
          <w:color w:val="000000" w:themeColor="text1"/>
          <w:sz w:val="28"/>
          <w:szCs w:val="28"/>
          <w:lang w:val="es-ES"/>
        </w:rPr>
      </w:pPr>
      <w:r w:rsidRPr="00613AC4">
        <w:rPr>
          <w:rFonts w:ascii="Times New Roman" w:hAnsi="Times New Roman" w:cs="Times New Roman"/>
          <w:color w:val="000000" w:themeColor="text1"/>
          <w:sz w:val="28"/>
          <w:szCs w:val="28"/>
          <w:lang w:val="es-ES"/>
        </w:rPr>
        <w:t>- Hình thức lựa chọn nhà thầu: Đấu thầu rộng rãi, qua mạng.</w:t>
      </w:r>
    </w:p>
    <w:p w:rsidR="000C33E6" w:rsidRPr="00613AC4" w:rsidRDefault="000C33E6" w:rsidP="000C33E6">
      <w:pPr>
        <w:tabs>
          <w:tab w:val="left" w:pos="2295"/>
        </w:tabs>
        <w:spacing w:before="120" w:after="0" w:line="240" w:lineRule="auto"/>
        <w:ind w:firstLine="567"/>
        <w:rPr>
          <w:rFonts w:ascii="Times New Roman" w:hAnsi="Times New Roman" w:cs="Times New Roman"/>
          <w:color w:val="000000" w:themeColor="text1"/>
          <w:sz w:val="28"/>
          <w:szCs w:val="28"/>
          <w:lang w:val="es-ES"/>
        </w:rPr>
      </w:pPr>
      <w:r w:rsidRPr="00613AC4">
        <w:rPr>
          <w:rFonts w:ascii="Times New Roman" w:hAnsi="Times New Roman" w:cs="Times New Roman"/>
          <w:color w:val="000000" w:themeColor="text1"/>
          <w:sz w:val="28"/>
          <w:szCs w:val="28"/>
          <w:lang w:val="es-ES"/>
        </w:rPr>
        <w:t>- Phương thức lựa chọn nhà thầu: Một giai đoạn, một túi hồ sơ.</w:t>
      </w:r>
      <w:bookmarkEnd w:id="0"/>
    </w:p>
    <w:p w:rsidR="000C33E6" w:rsidRPr="00613AC4" w:rsidRDefault="000C33E6" w:rsidP="000C33E6">
      <w:pPr>
        <w:widowControl w:val="0"/>
        <w:spacing w:before="120" w:after="0" w:line="240" w:lineRule="auto"/>
        <w:ind w:firstLine="709"/>
        <w:rPr>
          <w:rFonts w:ascii="Times New Roman" w:hAnsi="Times New Roman" w:cs="Times New Roman"/>
          <w:b/>
          <w:i/>
          <w:color w:val="000000" w:themeColor="text1"/>
          <w:sz w:val="28"/>
          <w:szCs w:val="28"/>
          <w:lang w:val="nl-NL"/>
        </w:rPr>
      </w:pPr>
      <w:r w:rsidRPr="00613AC4">
        <w:rPr>
          <w:rFonts w:ascii="Times New Roman" w:hAnsi="Times New Roman" w:cs="Times New Roman"/>
          <w:b/>
          <w:i/>
          <w:color w:val="000000" w:themeColor="text1"/>
          <w:sz w:val="28"/>
          <w:szCs w:val="28"/>
          <w:lang w:val="nl-NL"/>
        </w:rPr>
        <w:t>1.2. Yêu cầu về kỹ thuật</w:t>
      </w:r>
    </w:p>
    <w:p w:rsidR="000C33E6" w:rsidRPr="00613AC4" w:rsidRDefault="000C33E6" w:rsidP="000C33E6">
      <w:pPr>
        <w:pStyle w:val="Mau"/>
        <w:keepNext w:val="0"/>
        <w:widowControl w:val="0"/>
        <w:spacing w:before="120" w:after="0"/>
        <w:ind w:firstLine="709"/>
        <w:jc w:val="both"/>
        <w:rPr>
          <w:rFonts w:ascii="Times New Roman" w:hAnsi="Times New Roman"/>
          <w:color w:val="000000" w:themeColor="text1"/>
          <w:u w:val="none"/>
          <w:lang w:val="it-IT"/>
        </w:rPr>
      </w:pPr>
      <w:r w:rsidRPr="00613AC4">
        <w:rPr>
          <w:rFonts w:ascii="Times New Roman" w:hAnsi="Times New Roman"/>
          <w:color w:val="000000" w:themeColor="text1"/>
          <w:u w:val="none"/>
          <w:lang w:val="it-IT"/>
        </w:rPr>
        <w:t>a: Yêu cầu kỹ thuật chung.</w:t>
      </w:r>
    </w:p>
    <w:p w:rsidR="000C33E6" w:rsidRPr="00613AC4" w:rsidRDefault="000C33E6" w:rsidP="000C33E6">
      <w:pPr>
        <w:spacing w:before="120" w:after="0" w:line="240" w:lineRule="auto"/>
        <w:ind w:firstLine="567"/>
        <w:rPr>
          <w:rFonts w:ascii="Times New Roman" w:hAnsi="Times New Roman" w:cs="Times New Roman"/>
          <w:bCs/>
          <w:color w:val="000000" w:themeColor="text1"/>
          <w:sz w:val="28"/>
          <w:szCs w:val="28"/>
          <w:lang w:val="nl-NL"/>
        </w:rPr>
      </w:pPr>
      <w:r w:rsidRPr="00613AC4">
        <w:rPr>
          <w:rFonts w:ascii="Times New Roman" w:hAnsi="Times New Roman" w:cs="Times New Roman"/>
          <w:color w:val="000000" w:themeColor="text1"/>
          <w:sz w:val="28"/>
          <w:szCs w:val="28"/>
        </w:rPr>
        <w:t>- Hàng hóa nêu rõ ký mã hiệu, hãng sản xuất, xuất xứ.</w:t>
      </w:r>
    </w:p>
    <w:p w:rsidR="000C33E6" w:rsidRPr="00613AC4" w:rsidRDefault="000C33E6" w:rsidP="000C33E6">
      <w:pPr>
        <w:spacing w:before="120" w:after="0" w:line="240" w:lineRule="auto"/>
        <w:ind w:firstLine="567"/>
        <w:rPr>
          <w:rFonts w:ascii="Times New Roman" w:hAnsi="Times New Roman" w:cs="Times New Roman"/>
          <w:color w:val="000000" w:themeColor="text1"/>
          <w:sz w:val="28"/>
          <w:szCs w:val="28"/>
        </w:rPr>
      </w:pPr>
      <w:r w:rsidRPr="00613AC4">
        <w:rPr>
          <w:rFonts w:ascii="Times New Roman" w:hAnsi="Times New Roman" w:cs="Times New Roman"/>
          <w:color w:val="000000" w:themeColor="text1"/>
          <w:sz w:val="28"/>
          <w:szCs w:val="28"/>
        </w:rPr>
        <w:t>- Nhà thầu phải cung cấp đầy đủ tài liệu kỹ thuật tham chiếu và các tài liệu có liên quan (bản gốc) như: catalogue, Tài liệu kỹ thuật, hướng dẫn sử dụng… cho toàn bộ hàng hóa chào thầu để chứng minh hàng hóa do mình chào thầu là đáp ứng các yêu cầu về kỹ thuật.</w:t>
      </w:r>
    </w:p>
    <w:p w:rsidR="000C33E6" w:rsidRPr="00613AC4" w:rsidRDefault="000C33E6" w:rsidP="000C33E6">
      <w:pPr>
        <w:spacing w:before="120" w:after="0" w:line="240" w:lineRule="auto"/>
        <w:ind w:firstLine="567"/>
        <w:rPr>
          <w:rFonts w:ascii="Times New Roman" w:hAnsi="Times New Roman" w:cs="Times New Roman"/>
          <w:color w:val="000000" w:themeColor="text1"/>
          <w:sz w:val="28"/>
          <w:szCs w:val="28"/>
          <w:shd w:val="clear" w:color="auto" w:fill="FFFFFF"/>
        </w:rPr>
      </w:pPr>
      <w:r w:rsidRPr="00613AC4">
        <w:rPr>
          <w:rFonts w:ascii="Times New Roman" w:hAnsi="Times New Roman" w:cs="Times New Roman"/>
          <w:bCs/>
          <w:color w:val="000000" w:themeColor="text1"/>
          <w:sz w:val="28"/>
          <w:szCs w:val="28"/>
          <w:lang w:val="nl-NL"/>
        </w:rPr>
        <w:t xml:space="preserve">- </w:t>
      </w:r>
      <w:r w:rsidRPr="00613AC4">
        <w:rPr>
          <w:rFonts w:ascii="Times New Roman" w:hAnsi="Times New Roman" w:cs="Times New Roman"/>
          <w:color w:val="000000" w:themeColor="text1"/>
          <w:sz w:val="28"/>
          <w:szCs w:val="28"/>
          <w:shd w:val="clear" w:color="auto" w:fill="FFFFFF"/>
        </w:rPr>
        <w:t>Trang thiết bị y tế dự thầu phải đáp ứng điều kiện lưu hành đối với trang thiết bị y tế như quy định tại khoản 2, Điều 1 Nghị định 07/2023/NĐ-CP ngày 03/03/2023.</w:t>
      </w:r>
    </w:p>
    <w:p w:rsidR="006D7018" w:rsidRPr="00613AC4" w:rsidRDefault="00A15746" w:rsidP="006D7018">
      <w:pPr>
        <w:widowControl w:val="0"/>
        <w:spacing w:before="60"/>
        <w:ind w:firstLine="709"/>
        <w:rPr>
          <w:rFonts w:ascii="Times New Roman" w:hAnsi="Times New Roman" w:cs="Times New Roman"/>
          <w:iCs/>
          <w:color w:val="000000" w:themeColor="text1"/>
          <w:spacing w:val="-2"/>
          <w:sz w:val="28"/>
          <w:szCs w:val="28"/>
          <w:lang w:val="vi-VN"/>
        </w:rPr>
      </w:pPr>
      <w:r w:rsidRPr="00613AC4">
        <w:rPr>
          <w:rFonts w:ascii="Times New Roman" w:hAnsi="Times New Roman" w:cs="Times New Roman"/>
          <w:iCs/>
          <w:color w:val="000000" w:themeColor="text1"/>
          <w:spacing w:val="-2"/>
          <w:sz w:val="28"/>
          <w:szCs w:val="28"/>
        </w:rPr>
        <w:t xml:space="preserve">- </w:t>
      </w:r>
      <w:r w:rsidR="006D7018" w:rsidRPr="00613AC4">
        <w:rPr>
          <w:rFonts w:ascii="Times New Roman" w:hAnsi="Times New Roman" w:cs="Times New Roman"/>
          <w:iCs/>
          <w:color w:val="000000" w:themeColor="text1"/>
          <w:spacing w:val="-2"/>
          <w:sz w:val="28"/>
          <w:szCs w:val="28"/>
          <w:lang w:val="vi-VN"/>
        </w:rPr>
        <w:t xml:space="preserve">Yêu cầu đặc tính kỹ thuật quy định trong mục này là tối thiểu, chỉ nhằm mục đích mô tả và không nhằm mục đích hạn chế nhà thầu. Bất kỳ tiêu chuẩn về chế tạo, công nghệ, quy trình sản xuất các vật tư và thiết bị cũng như tham chiếu đến nhãn hiệu hàng hóa, ký mã hiệu (nếu có) trong yêu cầu về tiêu chuẩn kỹ thuật chi tiết thuộc nội dung yêu cầu (tiêu chí đánh giá chi tiết) chỉ nhằm mục đích mô tả các tiêu chuẩn chất lượng, tính năng kỹ thuật. Nhà thầu có thể đưa ra các tiêu chuẩn chất lượng, ký mã hiệu, nhãn hiệu hàng hóa khác có thông số kỹ thuật tương đương cơ bản hoặc cao hơn miễn là nhà thầu có thuyết minh giải trình và chứng minh mặt hàng dự thầu có tính năng, thông số kỹ thuật tương đương cơ bản hoặc cao hơn so với yêu cầu quy định tại mục này. </w:t>
      </w:r>
    </w:p>
    <w:p w:rsidR="006D7018" w:rsidRPr="00613AC4" w:rsidRDefault="006D7018" w:rsidP="006D7018">
      <w:pPr>
        <w:widowControl w:val="0"/>
        <w:spacing w:before="60"/>
        <w:ind w:firstLine="709"/>
        <w:rPr>
          <w:rFonts w:ascii="Times New Roman" w:hAnsi="Times New Roman" w:cs="Times New Roman"/>
          <w:i/>
          <w:color w:val="000000" w:themeColor="text1"/>
          <w:spacing w:val="-2"/>
          <w:sz w:val="28"/>
          <w:szCs w:val="28"/>
          <w:u w:val="single"/>
        </w:rPr>
      </w:pPr>
      <w:r w:rsidRPr="00613AC4">
        <w:rPr>
          <w:rFonts w:ascii="Times New Roman" w:hAnsi="Times New Roman" w:cs="Times New Roman"/>
          <w:i/>
          <w:color w:val="000000" w:themeColor="text1"/>
          <w:spacing w:val="-2"/>
          <w:sz w:val="28"/>
          <w:szCs w:val="28"/>
          <w:lang w:val="vi-VN"/>
        </w:rPr>
        <w:lastRenderedPageBreak/>
        <w:t xml:space="preserve">- </w:t>
      </w:r>
      <w:r w:rsidRPr="00613AC4">
        <w:rPr>
          <w:rFonts w:ascii="Times New Roman" w:hAnsi="Times New Roman" w:cs="Times New Roman"/>
          <w:i/>
          <w:color w:val="000000" w:themeColor="text1"/>
          <w:spacing w:val="-2"/>
          <w:sz w:val="28"/>
          <w:szCs w:val="28"/>
          <w:u w:val="single"/>
          <w:lang w:val="vi-VN"/>
        </w:rPr>
        <w:t xml:space="preserve">Nhà thầu phải có bảng </w:t>
      </w:r>
      <w:r w:rsidRPr="00613AC4">
        <w:rPr>
          <w:rFonts w:ascii="Times New Roman" w:hAnsi="Times New Roman" w:cs="Times New Roman"/>
          <w:i/>
          <w:color w:val="000000" w:themeColor="text1"/>
          <w:spacing w:val="-2"/>
          <w:sz w:val="28"/>
          <w:szCs w:val="28"/>
          <w:u w:val="single"/>
        </w:rPr>
        <w:t>chào đáp ứng</w:t>
      </w:r>
      <w:r w:rsidRPr="00613AC4">
        <w:rPr>
          <w:rFonts w:ascii="Times New Roman" w:hAnsi="Times New Roman" w:cs="Times New Roman"/>
          <w:i/>
          <w:color w:val="000000" w:themeColor="text1"/>
          <w:spacing w:val="-2"/>
          <w:sz w:val="28"/>
          <w:szCs w:val="28"/>
          <w:u w:val="single"/>
          <w:lang w:val="vi-VN"/>
        </w:rPr>
        <w:t xml:space="preserve"> thông số kỹ thuật của hàng hóa chào thầu theo mẫu sau</w:t>
      </w:r>
      <w:r w:rsidRPr="00613AC4">
        <w:rPr>
          <w:rFonts w:ascii="Times New Roman" w:hAnsi="Times New Roman" w:cs="Times New Roman"/>
          <w:i/>
          <w:color w:val="000000" w:themeColor="text1"/>
          <w:spacing w:val="-2"/>
          <w:sz w:val="28"/>
          <w:szCs w:val="28"/>
          <w:lang w:val="vi-VN"/>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628"/>
        <w:gridCol w:w="2846"/>
        <w:gridCol w:w="3193"/>
        <w:gridCol w:w="2917"/>
      </w:tblGrid>
      <w:tr w:rsidR="00613AC4" w:rsidRPr="00613AC4" w:rsidTr="00AE2629">
        <w:trPr>
          <w:trHeight w:val="340"/>
          <w:tblHeader/>
        </w:trPr>
        <w:tc>
          <w:tcPr>
            <w:tcW w:w="327" w:type="pct"/>
            <w:tcBorders>
              <w:top w:val="single" w:sz="4" w:space="0" w:color="auto"/>
              <w:left w:val="single" w:sz="4" w:space="0" w:color="auto"/>
              <w:bottom w:val="single" w:sz="4" w:space="0" w:color="auto"/>
              <w:right w:val="single" w:sz="4" w:space="0" w:color="auto"/>
            </w:tcBorders>
            <w:vAlign w:val="center"/>
          </w:tcPr>
          <w:p w:rsidR="006D7018" w:rsidRPr="00613AC4" w:rsidRDefault="006D7018" w:rsidP="00AE2629">
            <w:pPr>
              <w:contextualSpacing/>
              <w:jc w:val="center"/>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Stt</w:t>
            </w:r>
          </w:p>
        </w:tc>
        <w:tc>
          <w:tcPr>
            <w:tcW w:w="1485" w:type="pct"/>
            <w:tcBorders>
              <w:top w:val="single" w:sz="4" w:space="0" w:color="auto"/>
              <w:left w:val="single" w:sz="4" w:space="0" w:color="auto"/>
              <w:bottom w:val="single" w:sz="4" w:space="0" w:color="auto"/>
              <w:right w:val="single" w:sz="4" w:space="0" w:color="auto"/>
            </w:tcBorders>
            <w:vAlign w:val="center"/>
          </w:tcPr>
          <w:p w:rsidR="006D7018" w:rsidRPr="00613AC4" w:rsidRDefault="006D7018" w:rsidP="00AE2629">
            <w:pPr>
              <w:contextualSpacing/>
              <w:jc w:val="center"/>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Yêu cầu tại Mục 1.2 Chương V E-HSMT</w:t>
            </w:r>
          </w:p>
        </w:tc>
        <w:tc>
          <w:tcPr>
            <w:tcW w:w="1666" w:type="pct"/>
            <w:tcBorders>
              <w:left w:val="single" w:sz="4" w:space="0" w:color="auto"/>
            </w:tcBorders>
            <w:vAlign w:val="center"/>
          </w:tcPr>
          <w:p w:rsidR="006D7018" w:rsidRPr="00613AC4" w:rsidRDefault="006D7018" w:rsidP="00AE2629">
            <w:pPr>
              <w:contextualSpacing/>
              <w:jc w:val="center"/>
              <w:rPr>
                <w:rFonts w:ascii="Times New Roman" w:eastAsiaTheme="minorHAnsi" w:hAnsi="Times New Roman" w:cs="Times New Roman"/>
                <w:b/>
                <w:color w:val="000000" w:themeColor="text1"/>
                <w:sz w:val="28"/>
                <w:szCs w:val="28"/>
                <w:lang w:val="es-ES"/>
              </w:rPr>
            </w:pPr>
            <w:r w:rsidRPr="00613AC4">
              <w:rPr>
                <w:rFonts w:ascii="Times New Roman" w:eastAsiaTheme="minorHAnsi" w:hAnsi="Times New Roman" w:cs="Times New Roman"/>
                <w:b/>
                <w:color w:val="000000" w:themeColor="text1"/>
                <w:sz w:val="28"/>
                <w:szCs w:val="28"/>
                <w:lang w:val="es-ES"/>
              </w:rPr>
              <w:t>Đáp ứng của E-HSDT</w:t>
            </w:r>
          </w:p>
        </w:tc>
        <w:tc>
          <w:tcPr>
            <w:tcW w:w="1522" w:type="pct"/>
            <w:vAlign w:val="center"/>
          </w:tcPr>
          <w:p w:rsidR="006D7018" w:rsidRPr="00613AC4" w:rsidRDefault="006D7018" w:rsidP="00AE2629">
            <w:pPr>
              <w:contextualSpacing/>
              <w:jc w:val="center"/>
              <w:rPr>
                <w:rFonts w:ascii="Times New Roman" w:eastAsiaTheme="minorHAnsi" w:hAnsi="Times New Roman" w:cs="Times New Roman"/>
                <w:b/>
                <w:color w:val="000000" w:themeColor="text1"/>
                <w:sz w:val="28"/>
                <w:szCs w:val="28"/>
              </w:rPr>
            </w:pPr>
            <w:r w:rsidRPr="00613AC4">
              <w:rPr>
                <w:rFonts w:ascii="Times New Roman" w:eastAsiaTheme="minorHAnsi" w:hAnsi="Times New Roman" w:cs="Times New Roman"/>
                <w:b/>
                <w:color w:val="000000" w:themeColor="text1"/>
                <w:sz w:val="28"/>
                <w:szCs w:val="28"/>
              </w:rPr>
              <w:t>Nội dung tham chiếu</w:t>
            </w:r>
          </w:p>
        </w:tc>
      </w:tr>
      <w:tr w:rsidR="00613AC4" w:rsidRPr="00613AC4" w:rsidTr="00AE2629">
        <w:trPr>
          <w:trHeight w:val="340"/>
        </w:trPr>
        <w:tc>
          <w:tcPr>
            <w:tcW w:w="327" w:type="pct"/>
            <w:tcBorders>
              <w:top w:val="single" w:sz="4" w:space="0" w:color="auto"/>
            </w:tcBorders>
            <w:vAlign w:val="center"/>
          </w:tcPr>
          <w:p w:rsidR="006D7018" w:rsidRPr="00613AC4" w:rsidRDefault="006D7018" w:rsidP="00AE2629">
            <w:pPr>
              <w:contextualSpacing/>
              <w:jc w:val="center"/>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1</w:t>
            </w:r>
          </w:p>
        </w:tc>
        <w:tc>
          <w:tcPr>
            <w:tcW w:w="1485" w:type="pct"/>
            <w:tcBorders>
              <w:top w:val="single" w:sz="4" w:space="0" w:color="auto"/>
            </w:tcBorders>
            <w:vAlign w:val="center"/>
          </w:tcPr>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Máy ......</w:t>
            </w:r>
          </w:p>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Số lượng: ......</w:t>
            </w:r>
          </w:p>
        </w:tc>
        <w:tc>
          <w:tcPr>
            <w:tcW w:w="1666" w:type="pct"/>
            <w:vAlign w:val="center"/>
          </w:tcPr>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Máy ......</w:t>
            </w:r>
          </w:p>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Model: ......</w:t>
            </w:r>
          </w:p>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Hãng sản xuất: ......</w:t>
            </w:r>
          </w:p>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Xuất xứ: ......</w:t>
            </w:r>
          </w:p>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Hãng chủ sở hữu (hãng/nước): ......</w:t>
            </w:r>
          </w:p>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Số lượng: ......</w:t>
            </w:r>
          </w:p>
        </w:tc>
        <w:tc>
          <w:tcPr>
            <w:tcW w:w="1522" w:type="pct"/>
          </w:tcPr>
          <w:p w:rsidR="006D7018" w:rsidRPr="00613AC4" w:rsidRDefault="006D7018" w:rsidP="00AE2629">
            <w:pPr>
              <w:contextualSpacing/>
              <w:rPr>
                <w:rFonts w:ascii="Times New Roman" w:eastAsiaTheme="minorHAnsi" w:hAnsi="Times New Roman" w:cs="Times New Roman"/>
                <w:color w:val="000000" w:themeColor="text1"/>
                <w:sz w:val="28"/>
                <w:szCs w:val="28"/>
                <w:lang w:val="vi-VN"/>
              </w:rPr>
            </w:pPr>
          </w:p>
        </w:tc>
      </w:tr>
      <w:tr w:rsidR="00613AC4" w:rsidRPr="00613AC4" w:rsidTr="00AE2629">
        <w:trPr>
          <w:trHeight w:val="340"/>
        </w:trPr>
        <w:tc>
          <w:tcPr>
            <w:tcW w:w="327" w:type="pct"/>
            <w:vAlign w:val="center"/>
          </w:tcPr>
          <w:p w:rsidR="006D7018" w:rsidRPr="00613AC4" w:rsidRDefault="006D7018" w:rsidP="00AE2629">
            <w:pPr>
              <w:contextualSpacing/>
              <w:jc w:val="center"/>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I</w:t>
            </w:r>
          </w:p>
        </w:tc>
        <w:tc>
          <w:tcPr>
            <w:tcW w:w="1485" w:type="pct"/>
            <w:vAlign w:val="center"/>
          </w:tcPr>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Yêu cầu chung</w:t>
            </w:r>
          </w:p>
        </w:tc>
        <w:tc>
          <w:tcPr>
            <w:tcW w:w="1666" w:type="pct"/>
            <w:vAlign w:val="center"/>
          </w:tcPr>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Yêu cầu chung</w:t>
            </w:r>
          </w:p>
        </w:tc>
        <w:tc>
          <w:tcPr>
            <w:tcW w:w="1522" w:type="pct"/>
          </w:tcPr>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p>
        </w:tc>
      </w:tr>
      <w:tr w:rsidR="00613AC4" w:rsidRPr="00613AC4" w:rsidTr="00AE2629">
        <w:trPr>
          <w:trHeight w:val="340"/>
        </w:trPr>
        <w:tc>
          <w:tcPr>
            <w:tcW w:w="327" w:type="pct"/>
            <w:vAlign w:val="center"/>
          </w:tcPr>
          <w:p w:rsidR="006D7018" w:rsidRPr="00613AC4" w:rsidRDefault="006D7018" w:rsidP="00AE2629">
            <w:pPr>
              <w:contextualSpacing/>
              <w:jc w:val="center"/>
              <w:rPr>
                <w:rFonts w:ascii="Times New Roman" w:eastAsiaTheme="minorHAnsi" w:hAnsi="Times New Roman" w:cs="Times New Roman"/>
                <w:color w:val="000000" w:themeColor="text1"/>
                <w:sz w:val="28"/>
                <w:szCs w:val="28"/>
                <w:lang w:val="vi-VN"/>
              </w:rPr>
            </w:pPr>
          </w:p>
        </w:tc>
        <w:tc>
          <w:tcPr>
            <w:tcW w:w="1485" w:type="pct"/>
            <w:vAlign w:val="center"/>
          </w:tcPr>
          <w:p w:rsidR="006D7018" w:rsidRPr="00613AC4" w:rsidRDefault="006D7018" w:rsidP="00AE2629">
            <w:pPr>
              <w:contextualSpacing/>
              <w:rPr>
                <w:rFonts w:ascii="Times New Roman" w:eastAsiaTheme="minorHAnsi" w:hAnsi="Times New Roman" w:cs="Times New Roman"/>
                <w:color w:val="000000" w:themeColor="text1"/>
                <w:sz w:val="28"/>
                <w:szCs w:val="28"/>
                <w:lang w:val="vi-VN"/>
              </w:rPr>
            </w:pPr>
            <w:r w:rsidRPr="00613AC4">
              <w:rPr>
                <w:rFonts w:ascii="Times New Roman" w:eastAsiaTheme="minorHAnsi" w:hAnsi="Times New Roman" w:cs="Times New Roman"/>
                <w:color w:val="000000" w:themeColor="text1"/>
                <w:sz w:val="28"/>
                <w:szCs w:val="28"/>
                <w:lang w:val="vi-VN"/>
              </w:rPr>
              <w:t>-</w:t>
            </w:r>
          </w:p>
        </w:tc>
        <w:tc>
          <w:tcPr>
            <w:tcW w:w="1666" w:type="pct"/>
            <w:vAlign w:val="center"/>
          </w:tcPr>
          <w:p w:rsidR="006D7018" w:rsidRPr="00613AC4" w:rsidRDefault="006D7018" w:rsidP="00AE2629">
            <w:pPr>
              <w:contextualSpacing/>
              <w:rPr>
                <w:rFonts w:ascii="Times New Roman" w:eastAsiaTheme="minorHAnsi" w:hAnsi="Times New Roman" w:cs="Times New Roman"/>
                <w:color w:val="000000" w:themeColor="text1"/>
                <w:sz w:val="28"/>
                <w:szCs w:val="28"/>
                <w:lang w:val="vi-VN"/>
              </w:rPr>
            </w:pPr>
            <w:r w:rsidRPr="00613AC4">
              <w:rPr>
                <w:rFonts w:ascii="Times New Roman" w:eastAsiaTheme="minorHAnsi" w:hAnsi="Times New Roman" w:cs="Times New Roman"/>
                <w:color w:val="000000" w:themeColor="text1"/>
                <w:sz w:val="28"/>
                <w:szCs w:val="28"/>
                <w:lang w:val="vi-VN"/>
              </w:rPr>
              <w:t>-</w:t>
            </w:r>
          </w:p>
        </w:tc>
        <w:tc>
          <w:tcPr>
            <w:tcW w:w="1522" w:type="pct"/>
          </w:tcPr>
          <w:p w:rsidR="006D7018" w:rsidRPr="00613AC4" w:rsidRDefault="006D7018" w:rsidP="00AE2629">
            <w:pPr>
              <w:contextualSpacing/>
              <w:rPr>
                <w:rFonts w:ascii="Times New Roman" w:eastAsiaTheme="minorHAnsi" w:hAnsi="Times New Roman" w:cs="Times New Roman"/>
                <w:color w:val="000000" w:themeColor="text1"/>
                <w:sz w:val="28"/>
                <w:szCs w:val="28"/>
              </w:rPr>
            </w:pPr>
          </w:p>
        </w:tc>
      </w:tr>
      <w:tr w:rsidR="00613AC4" w:rsidRPr="00613AC4" w:rsidTr="00AE2629">
        <w:trPr>
          <w:trHeight w:val="340"/>
        </w:trPr>
        <w:tc>
          <w:tcPr>
            <w:tcW w:w="327" w:type="pct"/>
            <w:vAlign w:val="center"/>
          </w:tcPr>
          <w:p w:rsidR="006D7018" w:rsidRPr="00613AC4" w:rsidRDefault="006D7018" w:rsidP="00AE2629">
            <w:pPr>
              <w:contextualSpacing/>
              <w:jc w:val="center"/>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II</w:t>
            </w:r>
          </w:p>
        </w:tc>
        <w:tc>
          <w:tcPr>
            <w:tcW w:w="1485" w:type="pct"/>
            <w:vAlign w:val="center"/>
          </w:tcPr>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Yêu cầu cấu hình</w:t>
            </w:r>
          </w:p>
        </w:tc>
        <w:tc>
          <w:tcPr>
            <w:tcW w:w="1666" w:type="pct"/>
            <w:vAlign w:val="center"/>
          </w:tcPr>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Yêu cầu cấu hình</w:t>
            </w:r>
          </w:p>
        </w:tc>
        <w:tc>
          <w:tcPr>
            <w:tcW w:w="1522" w:type="pct"/>
          </w:tcPr>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p>
        </w:tc>
      </w:tr>
      <w:tr w:rsidR="00613AC4" w:rsidRPr="00613AC4" w:rsidTr="00AE2629">
        <w:trPr>
          <w:trHeight w:val="340"/>
        </w:trPr>
        <w:tc>
          <w:tcPr>
            <w:tcW w:w="327" w:type="pct"/>
            <w:vAlign w:val="center"/>
          </w:tcPr>
          <w:p w:rsidR="006D7018" w:rsidRPr="00613AC4" w:rsidRDefault="006D7018" w:rsidP="00AE2629">
            <w:pPr>
              <w:contextualSpacing/>
              <w:jc w:val="center"/>
              <w:rPr>
                <w:rFonts w:ascii="Times New Roman" w:eastAsiaTheme="minorHAnsi" w:hAnsi="Times New Roman" w:cs="Times New Roman"/>
                <w:b/>
                <w:color w:val="000000" w:themeColor="text1"/>
                <w:sz w:val="28"/>
                <w:szCs w:val="28"/>
                <w:lang w:val="vi-VN"/>
              </w:rPr>
            </w:pPr>
          </w:p>
        </w:tc>
        <w:tc>
          <w:tcPr>
            <w:tcW w:w="1485" w:type="pct"/>
            <w:vAlign w:val="center"/>
          </w:tcPr>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w:t>
            </w:r>
          </w:p>
        </w:tc>
        <w:tc>
          <w:tcPr>
            <w:tcW w:w="1666" w:type="pct"/>
            <w:vAlign w:val="center"/>
          </w:tcPr>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w:t>
            </w:r>
          </w:p>
        </w:tc>
        <w:tc>
          <w:tcPr>
            <w:tcW w:w="1522" w:type="pct"/>
          </w:tcPr>
          <w:p w:rsidR="006D7018" w:rsidRPr="00613AC4" w:rsidRDefault="006D7018" w:rsidP="00AE2629">
            <w:pPr>
              <w:contextualSpacing/>
              <w:rPr>
                <w:rFonts w:ascii="Times New Roman" w:eastAsiaTheme="minorHAnsi" w:hAnsi="Times New Roman" w:cs="Times New Roman"/>
                <w:bCs/>
                <w:color w:val="000000" w:themeColor="text1"/>
                <w:sz w:val="28"/>
                <w:szCs w:val="28"/>
                <w:lang w:val="vi-VN"/>
              </w:rPr>
            </w:pPr>
          </w:p>
        </w:tc>
      </w:tr>
      <w:tr w:rsidR="00613AC4" w:rsidRPr="00613AC4" w:rsidTr="00AE2629">
        <w:trPr>
          <w:trHeight w:val="340"/>
        </w:trPr>
        <w:tc>
          <w:tcPr>
            <w:tcW w:w="327" w:type="pct"/>
            <w:vAlign w:val="center"/>
          </w:tcPr>
          <w:p w:rsidR="006D7018" w:rsidRPr="00613AC4" w:rsidRDefault="006D7018" w:rsidP="00AE2629">
            <w:pPr>
              <w:contextualSpacing/>
              <w:jc w:val="center"/>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III</w:t>
            </w:r>
          </w:p>
        </w:tc>
        <w:tc>
          <w:tcPr>
            <w:tcW w:w="1485" w:type="pct"/>
            <w:vAlign w:val="center"/>
          </w:tcPr>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Yêu cầu kỹ thuật</w:t>
            </w:r>
          </w:p>
        </w:tc>
        <w:tc>
          <w:tcPr>
            <w:tcW w:w="1666" w:type="pct"/>
            <w:vAlign w:val="center"/>
          </w:tcPr>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Yêu cầu kỹ thuật</w:t>
            </w:r>
          </w:p>
        </w:tc>
        <w:tc>
          <w:tcPr>
            <w:tcW w:w="1522" w:type="pct"/>
          </w:tcPr>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p>
        </w:tc>
      </w:tr>
      <w:tr w:rsidR="00613AC4" w:rsidRPr="00613AC4" w:rsidTr="00AE2629">
        <w:trPr>
          <w:trHeight w:val="340"/>
        </w:trPr>
        <w:tc>
          <w:tcPr>
            <w:tcW w:w="327" w:type="pct"/>
            <w:vAlign w:val="center"/>
          </w:tcPr>
          <w:p w:rsidR="006D7018" w:rsidRPr="00613AC4" w:rsidRDefault="006D7018" w:rsidP="00AE2629">
            <w:pPr>
              <w:contextualSpacing/>
              <w:rPr>
                <w:rFonts w:ascii="Times New Roman" w:eastAsiaTheme="minorHAnsi" w:hAnsi="Times New Roman" w:cs="Times New Roman"/>
                <w:color w:val="000000" w:themeColor="text1"/>
                <w:sz w:val="28"/>
                <w:szCs w:val="28"/>
                <w:lang w:val="vi-VN"/>
              </w:rPr>
            </w:pPr>
          </w:p>
        </w:tc>
        <w:tc>
          <w:tcPr>
            <w:tcW w:w="1485" w:type="pct"/>
            <w:vAlign w:val="center"/>
          </w:tcPr>
          <w:p w:rsidR="006D7018" w:rsidRPr="00613AC4" w:rsidRDefault="006D7018" w:rsidP="00AE2629">
            <w:pPr>
              <w:contextualSpacing/>
              <w:rPr>
                <w:rFonts w:ascii="Times New Roman" w:eastAsiaTheme="minorHAnsi" w:hAnsi="Times New Roman" w:cs="Times New Roman"/>
                <w:color w:val="000000" w:themeColor="text1"/>
                <w:sz w:val="28"/>
                <w:szCs w:val="28"/>
                <w:lang w:val="vi-VN"/>
              </w:rPr>
            </w:pPr>
            <w:r w:rsidRPr="00613AC4">
              <w:rPr>
                <w:rFonts w:ascii="Times New Roman" w:eastAsiaTheme="minorHAnsi" w:hAnsi="Times New Roman" w:cs="Times New Roman"/>
                <w:color w:val="000000" w:themeColor="text1"/>
                <w:sz w:val="28"/>
                <w:szCs w:val="28"/>
                <w:lang w:val="vi-VN"/>
              </w:rPr>
              <w:t>-</w:t>
            </w:r>
          </w:p>
        </w:tc>
        <w:tc>
          <w:tcPr>
            <w:tcW w:w="1666" w:type="pct"/>
            <w:vAlign w:val="center"/>
          </w:tcPr>
          <w:p w:rsidR="006D7018" w:rsidRPr="00613AC4" w:rsidRDefault="006D7018" w:rsidP="00AE2629">
            <w:pPr>
              <w:contextualSpacing/>
              <w:rPr>
                <w:rFonts w:ascii="Times New Roman" w:eastAsiaTheme="minorHAnsi" w:hAnsi="Times New Roman" w:cs="Times New Roman"/>
                <w:color w:val="000000" w:themeColor="text1"/>
                <w:sz w:val="28"/>
                <w:szCs w:val="28"/>
                <w:lang w:val="vi-VN"/>
              </w:rPr>
            </w:pPr>
            <w:r w:rsidRPr="00613AC4">
              <w:rPr>
                <w:rFonts w:ascii="Times New Roman" w:eastAsiaTheme="minorHAnsi" w:hAnsi="Times New Roman" w:cs="Times New Roman"/>
                <w:color w:val="000000" w:themeColor="text1"/>
                <w:sz w:val="28"/>
                <w:szCs w:val="28"/>
                <w:lang w:val="vi-VN"/>
              </w:rPr>
              <w:t>-</w:t>
            </w:r>
          </w:p>
        </w:tc>
        <w:tc>
          <w:tcPr>
            <w:tcW w:w="1522" w:type="pct"/>
          </w:tcPr>
          <w:p w:rsidR="006D7018" w:rsidRPr="00613AC4" w:rsidRDefault="006D7018" w:rsidP="00AE2629">
            <w:pPr>
              <w:contextualSpacing/>
              <w:rPr>
                <w:rFonts w:ascii="Times New Roman" w:eastAsiaTheme="minorHAnsi" w:hAnsi="Times New Roman" w:cs="Times New Roman"/>
                <w:color w:val="000000" w:themeColor="text1"/>
                <w:sz w:val="28"/>
                <w:szCs w:val="28"/>
                <w:lang w:val="vi-VN"/>
              </w:rPr>
            </w:pPr>
            <w:r w:rsidRPr="00613AC4">
              <w:rPr>
                <w:rFonts w:ascii="Times New Roman" w:eastAsiaTheme="minorHAnsi" w:hAnsi="Times New Roman" w:cs="Times New Roman"/>
                <w:color w:val="000000" w:themeColor="text1"/>
                <w:sz w:val="28"/>
                <w:szCs w:val="28"/>
                <w:lang w:val="vi-VN"/>
              </w:rPr>
              <w:t>Đối với từng nội dung yêu cầu, ghi như sau:</w:t>
            </w:r>
          </w:p>
          <w:p w:rsidR="006D7018" w:rsidRPr="00613AC4" w:rsidRDefault="006D7018" w:rsidP="00AE2629">
            <w:pPr>
              <w:contextualSpacing/>
              <w:rPr>
                <w:rFonts w:ascii="Times New Roman" w:eastAsiaTheme="minorHAnsi" w:hAnsi="Times New Roman" w:cs="Times New Roman"/>
                <w:i/>
                <w:iCs/>
                <w:color w:val="000000" w:themeColor="text1"/>
                <w:sz w:val="28"/>
                <w:szCs w:val="28"/>
                <w:lang w:val="vi-VN"/>
              </w:rPr>
            </w:pPr>
            <w:r w:rsidRPr="00613AC4">
              <w:rPr>
                <w:rFonts w:ascii="Times New Roman" w:eastAsiaTheme="minorHAnsi" w:hAnsi="Times New Roman" w:cs="Times New Roman"/>
                <w:color w:val="000000" w:themeColor="text1"/>
                <w:sz w:val="28"/>
                <w:szCs w:val="28"/>
                <w:lang w:val="vi-VN"/>
              </w:rPr>
              <w:t xml:space="preserve">- Tên tài liệu (lấy theo tên file được đặt trong E-HSDT), ví dụ: </w:t>
            </w:r>
            <w:r w:rsidRPr="00613AC4">
              <w:rPr>
                <w:rFonts w:ascii="Times New Roman" w:eastAsiaTheme="minorHAnsi" w:hAnsi="Times New Roman" w:cs="Times New Roman"/>
                <w:i/>
                <w:iCs/>
                <w:color w:val="000000" w:themeColor="text1"/>
                <w:sz w:val="28"/>
                <w:szCs w:val="28"/>
                <w:lang w:val="vi-VN"/>
              </w:rPr>
              <w:t>Datasheet Ultrasound V5</w:t>
            </w:r>
          </w:p>
          <w:p w:rsidR="006D7018" w:rsidRPr="00613AC4" w:rsidRDefault="006D7018" w:rsidP="00AE2629">
            <w:pPr>
              <w:contextualSpacing/>
              <w:rPr>
                <w:rFonts w:ascii="Times New Roman" w:eastAsiaTheme="minorHAnsi" w:hAnsi="Times New Roman" w:cs="Times New Roman"/>
                <w:i/>
                <w:iCs/>
                <w:color w:val="000000" w:themeColor="text1"/>
                <w:sz w:val="28"/>
                <w:szCs w:val="28"/>
              </w:rPr>
            </w:pPr>
            <w:r w:rsidRPr="00613AC4">
              <w:rPr>
                <w:rFonts w:ascii="Times New Roman" w:eastAsiaTheme="minorHAnsi" w:hAnsi="Times New Roman" w:cs="Times New Roman"/>
                <w:color w:val="000000" w:themeColor="text1"/>
                <w:sz w:val="28"/>
                <w:szCs w:val="28"/>
              </w:rPr>
              <w:t xml:space="preserve">- Số trang (số trang của file tương ứng), ví dụ: </w:t>
            </w:r>
            <w:r w:rsidRPr="00613AC4">
              <w:rPr>
                <w:rFonts w:ascii="Times New Roman" w:eastAsiaTheme="minorHAnsi" w:hAnsi="Times New Roman" w:cs="Times New Roman"/>
                <w:i/>
                <w:iCs/>
                <w:color w:val="000000" w:themeColor="text1"/>
                <w:sz w:val="28"/>
                <w:szCs w:val="28"/>
              </w:rPr>
              <w:t>trang 10/45</w:t>
            </w:r>
          </w:p>
          <w:p w:rsidR="006D7018" w:rsidRPr="00613AC4" w:rsidRDefault="006D7018" w:rsidP="00AE2629">
            <w:pPr>
              <w:contextualSpacing/>
              <w:rPr>
                <w:rFonts w:ascii="Times New Roman" w:eastAsiaTheme="minorHAnsi" w:hAnsi="Times New Roman" w:cs="Times New Roman"/>
                <w:i/>
                <w:iCs/>
                <w:color w:val="000000" w:themeColor="text1"/>
                <w:sz w:val="28"/>
                <w:szCs w:val="28"/>
              </w:rPr>
            </w:pPr>
            <w:r w:rsidRPr="00613AC4">
              <w:rPr>
                <w:rFonts w:ascii="Times New Roman" w:eastAsiaTheme="minorHAnsi" w:hAnsi="Times New Roman" w:cs="Times New Roman"/>
                <w:color w:val="000000" w:themeColor="text1"/>
                <w:sz w:val="28"/>
                <w:szCs w:val="28"/>
              </w:rPr>
              <w:t xml:space="preserve">- Trích dẫn nội dung đáp ứng (trích cụ thể trong tài liệu, bản gốc), ví dụ: </w:t>
            </w:r>
            <w:r w:rsidRPr="00613AC4">
              <w:rPr>
                <w:rFonts w:ascii="Times New Roman" w:eastAsiaTheme="minorHAnsi" w:hAnsi="Times New Roman" w:cs="Times New Roman"/>
                <w:i/>
                <w:iCs/>
                <w:color w:val="000000" w:themeColor="text1"/>
                <w:sz w:val="28"/>
                <w:szCs w:val="28"/>
              </w:rPr>
              <w:t>“Optimize B-mode image to improve contrast resolution”.</w:t>
            </w:r>
          </w:p>
        </w:tc>
      </w:tr>
      <w:tr w:rsidR="00613AC4" w:rsidRPr="00613AC4" w:rsidTr="00AE2629">
        <w:trPr>
          <w:trHeight w:val="340"/>
        </w:trPr>
        <w:tc>
          <w:tcPr>
            <w:tcW w:w="327" w:type="pct"/>
            <w:vAlign w:val="center"/>
          </w:tcPr>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IV</w:t>
            </w:r>
          </w:p>
        </w:tc>
        <w:tc>
          <w:tcPr>
            <w:tcW w:w="1485" w:type="pct"/>
            <w:vAlign w:val="center"/>
          </w:tcPr>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Yêu cầu khác</w:t>
            </w:r>
          </w:p>
        </w:tc>
        <w:tc>
          <w:tcPr>
            <w:tcW w:w="1666" w:type="pct"/>
            <w:vAlign w:val="center"/>
          </w:tcPr>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Yêu cầu khác</w:t>
            </w:r>
          </w:p>
        </w:tc>
        <w:tc>
          <w:tcPr>
            <w:tcW w:w="1522" w:type="pct"/>
          </w:tcPr>
          <w:p w:rsidR="006D7018" w:rsidRPr="00613AC4" w:rsidRDefault="00D35DCC" w:rsidP="00AE2629">
            <w:pPr>
              <w:contextualSpacing/>
              <w:rPr>
                <w:rFonts w:ascii="Times New Roman" w:eastAsiaTheme="minorHAnsi" w:hAnsi="Times New Roman" w:cs="Times New Roman"/>
                <w:b/>
                <w:color w:val="000000" w:themeColor="text1"/>
                <w:sz w:val="28"/>
                <w:szCs w:val="28"/>
              </w:rPr>
            </w:pPr>
            <w:r w:rsidRPr="00613AC4">
              <w:rPr>
                <w:rFonts w:ascii="Times New Roman" w:eastAsiaTheme="minorHAnsi" w:hAnsi="Times New Roman" w:cs="Times New Roman"/>
                <w:b/>
                <w:color w:val="000000" w:themeColor="text1"/>
                <w:sz w:val="28"/>
                <w:szCs w:val="28"/>
              </w:rPr>
              <w:t>Cam kết</w:t>
            </w:r>
          </w:p>
        </w:tc>
      </w:tr>
      <w:tr w:rsidR="00613AC4" w:rsidRPr="00613AC4" w:rsidTr="00AE2629">
        <w:trPr>
          <w:trHeight w:val="340"/>
        </w:trPr>
        <w:tc>
          <w:tcPr>
            <w:tcW w:w="327" w:type="pct"/>
            <w:vAlign w:val="center"/>
          </w:tcPr>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p>
        </w:tc>
        <w:tc>
          <w:tcPr>
            <w:tcW w:w="1485" w:type="pct"/>
            <w:vAlign w:val="center"/>
          </w:tcPr>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p>
        </w:tc>
        <w:tc>
          <w:tcPr>
            <w:tcW w:w="1666" w:type="pct"/>
            <w:vAlign w:val="center"/>
          </w:tcPr>
          <w:p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p>
        </w:tc>
        <w:tc>
          <w:tcPr>
            <w:tcW w:w="1522" w:type="pct"/>
          </w:tcPr>
          <w:p w:rsidR="006D7018" w:rsidRPr="00613AC4" w:rsidRDefault="006D7018" w:rsidP="00AE2629">
            <w:pPr>
              <w:contextualSpacing/>
              <w:rPr>
                <w:rFonts w:ascii="Times New Roman" w:eastAsiaTheme="minorHAnsi" w:hAnsi="Times New Roman" w:cs="Times New Roman"/>
                <w:color w:val="000000" w:themeColor="text1"/>
                <w:sz w:val="28"/>
                <w:szCs w:val="28"/>
                <w:lang w:val="vi-VN"/>
              </w:rPr>
            </w:pPr>
          </w:p>
        </w:tc>
      </w:tr>
    </w:tbl>
    <w:p w:rsidR="006D7018" w:rsidRPr="00613AC4" w:rsidRDefault="006D7018" w:rsidP="006D7018">
      <w:pPr>
        <w:widowControl w:val="0"/>
        <w:spacing w:before="60"/>
        <w:ind w:firstLine="709"/>
        <w:rPr>
          <w:rFonts w:ascii="Times New Roman" w:hAnsi="Times New Roman" w:cs="Times New Roman"/>
          <w:iCs/>
          <w:color w:val="000000" w:themeColor="text1"/>
          <w:sz w:val="28"/>
          <w:szCs w:val="28"/>
          <w:lang w:val="vi-VN"/>
        </w:rPr>
      </w:pPr>
      <w:r w:rsidRPr="00613AC4">
        <w:rPr>
          <w:rFonts w:ascii="Times New Roman" w:hAnsi="Times New Roman" w:cs="Times New Roman"/>
          <w:color w:val="000000" w:themeColor="text1"/>
          <w:sz w:val="28"/>
          <w:szCs w:val="28"/>
          <w:lang w:val="vi-VN"/>
        </w:rPr>
        <w:t xml:space="preserve">- </w:t>
      </w:r>
      <w:r w:rsidRPr="00613AC4">
        <w:rPr>
          <w:rFonts w:ascii="Times New Roman" w:hAnsi="Times New Roman" w:cs="Times New Roman"/>
          <w:iCs/>
          <w:color w:val="000000" w:themeColor="text1"/>
          <w:sz w:val="28"/>
          <w:szCs w:val="28"/>
          <w:lang w:val="vi-VN"/>
        </w:rPr>
        <w:t xml:space="preserve">Nhà thầu sử dụng mẫu </w:t>
      </w:r>
      <w:r w:rsidRPr="00613AC4">
        <w:rPr>
          <w:rFonts w:ascii="Times New Roman" w:hAnsi="Times New Roman" w:cs="Times New Roman"/>
          <w:iCs/>
          <w:color w:val="000000" w:themeColor="text1"/>
          <w:sz w:val="28"/>
          <w:szCs w:val="28"/>
        </w:rPr>
        <w:t>trên</w:t>
      </w:r>
      <w:r w:rsidRPr="00613AC4">
        <w:rPr>
          <w:rFonts w:ascii="Times New Roman" w:hAnsi="Times New Roman" w:cs="Times New Roman"/>
          <w:iCs/>
          <w:color w:val="000000" w:themeColor="text1"/>
          <w:sz w:val="28"/>
          <w:szCs w:val="28"/>
          <w:lang w:val="vi-VN"/>
        </w:rPr>
        <w:t xml:space="preserve"> đây để điền các thông tin liên quan, nộp đồng thời bản Word và bản được ký, đóng dấu của nhà thầu</w:t>
      </w:r>
      <w:r w:rsidRPr="00613AC4">
        <w:rPr>
          <w:rFonts w:ascii="Times New Roman" w:hAnsi="Times New Roman" w:cs="Times New Roman"/>
          <w:bCs/>
          <w:color w:val="000000" w:themeColor="text1"/>
          <w:sz w:val="28"/>
          <w:szCs w:val="28"/>
          <w:lang w:val="sv-SE"/>
        </w:rPr>
        <w:t>.</w:t>
      </w:r>
      <w:r w:rsidRPr="00613AC4">
        <w:rPr>
          <w:rFonts w:ascii="Times New Roman" w:hAnsi="Times New Roman" w:cs="Times New Roman"/>
          <w:color w:val="000000" w:themeColor="text1"/>
          <w:sz w:val="28"/>
          <w:szCs w:val="28"/>
          <w:lang w:val="sv-SE"/>
        </w:rPr>
        <w:t xml:space="preserve"> Nhà thầu phải đảm bảo và chịu trách nhiệm về sự thống nhất giữa nội dung file Word và file scan bản ký, đóng dấu.</w:t>
      </w:r>
      <w:r w:rsidRPr="00613AC4">
        <w:rPr>
          <w:rFonts w:ascii="Times New Roman" w:hAnsi="Times New Roman" w:cs="Times New Roman"/>
          <w:color w:val="000000" w:themeColor="text1"/>
          <w:sz w:val="28"/>
          <w:szCs w:val="28"/>
          <w:lang w:val="vi-VN"/>
        </w:rPr>
        <w:t xml:space="preserve"> </w:t>
      </w:r>
    </w:p>
    <w:p w:rsidR="006D7018" w:rsidRPr="00613AC4" w:rsidRDefault="006D7018" w:rsidP="00C12010">
      <w:pPr>
        <w:widowControl w:val="0"/>
        <w:spacing w:before="60"/>
        <w:ind w:firstLine="709"/>
        <w:jc w:val="both"/>
        <w:rPr>
          <w:rFonts w:ascii="Times New Roman" w:hAnsi="Times New Roman" w:cs="Times New Roman"/>
          <w:iCs/>
          <w:color w:val="000000" w:themeColor="text1"/>
          <w:sz w:val="28"/>
          <w:szCs w:val="28"/>
          <w:lang w:val="nl-NL"/>
        </w:rPr>
      </w:pPr>
      <w:r w:rsidRPr="00613AC4">
        <w:rPr>
          <w:rFonts w:ascii="Times New Roman" w:hAnsi="Times New Roman" w:cs="Times New Roman"/>
          <w:iCs/>
          <w:color w:val="000000" w:themeColor="text1"/>
          <w:sz w:val="28"/>
          <w:szCs w:val="28"/>
          <w:lang w:val="nl-NL"/>
        </w:rPr>
        <w:t xml:space="preserve">- </w:t>
      </w:r>
      <w:r w:rsidRPr="00613AC4">
        <w:rPr>
          <w:rFonts w:ascii="Times New Roman" w:hAnsi="Times New Roman" w:cs="Times New Roman"/>
          <w:iCs/>
          <w:color w:val="000000" w:themeColor="text1"/>
          <w:sz w:val="28"/>
          <w:szCs w:val="28"/>
          <w:lang w:val="vi-VN"/>
        </w:rPr>
        <w:t xml:space="preserve">Tất cả hàng hóa dự thầu phải ghi đầy đủ các thông tin sau: </w:t>
      </w:r>
      <w:r w:rsidRPr="00613AC4">
        <w:rPr>
          <w:rFonts w:ascii="Times New Roman" w:hAnsi="Times New Roman" w:cs="Times New Roman"/>
          <w:iCs/>
          <w:color w:val="000000" w:themeColor="text1"/>
          <w:sz w:val="28"/>
          <w:szCs w:val="28"/>
          <w:lang w:val="nl-NL"/>
        </w:rPr>
        <w:t>chủng loại (model/</w:t>
      </w:r>
      <w:r w:rsidRPr="00613AC4">
        <w:rPr>
          <w:rFonts w:ascii="Times New Roman" w:hAnsi="Times New Roman" w:cs="Times New Roman"/>
          <w:iCs/>
          <w:color w:val="000000" w:themeColor="text1"/>
          <w:sz w:val="28"/>
          <w:szCs w:val="28"/>
          <w:lang w:val="vi-VN"/>
        </w:rPr>
        <w:t>ký mã hiệu</w:t>
      </w:r>
      <w:r w:rsidRPr="00613AC4">
        <w:rPr>
          <w:rFonts w:ascii="Times New Roman" w:hAnsi="Times New Roman" w:cs="Times New Roman"/>
          <w:iCs/>
          <w:color w:val="000000" w:themeColor="text1"/>
          <w:sz w:val="28"/>
          <w:szCs w:val="28"/>
          <w:lang w:val="nl-NL"/>
        </w:rPr>
        <w:t>/</w:t>
      </w:r>
      <w:r w:rsidRPr="00613AC4">
        <w:rPr>
          <w:rFonts w:ascii="Times New Roman" w:hAnsi="Times New Roman" w:cs="Times New Roman"/>
          <w:iCs/>
          <w:color w:val="000000" w:themeColor="text1"/>
          <w:sz w:val="28"/>
          <w:szCs w:val="28"/>
          <w:lang w:val="vi-VN"/>
        </w:rPr>
        <w:t>nhãn hiệu</w:t>
      </w:r>
      <w:r w:rsidRPr="00613AC4">
        <w:rPr>
          <w:rFonts w:ascii="Times New Roman" w:hAnsi="Times New Roman" w:cs="Times New Roman"/>
          <w:iCs/>
          <w:color w:val="000000" w:themeColor="text1"/>
          <w:sz w:val="28"/>
          <w:szCs w:val="28"/>
          <w:lang w:val="nl-NL"/>
        </w:rPr>
        <w:t>)</w:t>
      </w:r>
      <w:r w:rsidRPr="00613AC4">
        <w:rPr>
          <w:rFonts w:ascii="Times New Roman" w:hAnsi="Times New Roman" w:cs="Times New Roman"/>
          <w:iCs/>
          <w:color w:val="000000" w:themeColor="text1"/>
          <w:sz w:val="28"/>
          <w:szCs w:val="28"/>
          <w:lang w:val="vi-VN"/>
        </w:rPr>
        <w:t xml:space="preserve"> </w:t>
      </w:r>
      <w:r w:rsidRPr="00613AC4">
        <w:rPr>
          <w:rFonts w:ascii="Times New Roman" w:hAnsi="Times New Roman" w:cs="Times New Roman"/>
          <w:i/>
          <w:iCs/>
          <w:color w:val="000000" w:themeColor="text1"/>
          <w:sz w:val="28"/>
          <w:szCs w:val="28"/>
          <w:lang w:val="vi-VN"/>
        </w:rPr>
        <w:t>(theo quy định của nhà sản xuất);</w:t>
      </w:r>
      <w:r w:rsidRPr="00613AC4">
        <w:rPr>
          <w:rFonts w:ascii="Times New Roman" w:hAnsi="Times New Roman" w:cs="Times New Roman"/>
          <w:iCs/>
          <w:color w:val="000000" w:themeColor="text1"/>
          <w:sz w:val="28"/>
          <w:szCs w:val="28"/>
          <w:lang w:val="vi-VN"/>
        </w:rPr>
        <w:t xml:space="preserve"> hãng sản xuất; </w:t>
      </w:r>
      <w:r w:rsidRPr="00613AC4">
        <w:rPr>
          <w:rFonts w:ascii="Times New Roman" w:hAnsi="Times New Roman" w:cs="Times New Roman"/>
          <w:iCs/>
          <w:color w:val="000000" w:themeColor="text1"/>
          <w:sz w:val="28"/>
          <w:szCs w:val="28"/>
          <w:lang w:val="nl-NL"/>
        </w:rPr>
        <w:lastRenderedPageBreak/>
        <w:t>nước sản xuất (</w:t>
      </w:r>
      <w:r w:rsidRPr="00613AC4">
        <w:rPr>
          <w:rFonts w:ascii="Times New Roman" w:hAnsi="Times New Roman" w:cs="Times New Roman"/>
          <w:iCs/>
          <w:color w:val="000000" w:themeColor="text1"/>
          <w:sz w:val="28"/>
          <w:szCs w:val="28"/>
          <w:lang w:val="vi-VN"/>
        </w:rPr>
        <w:t>tên quốc gia, vùng lãnh thổ</w:t>
      </w:r>
      <w:r w:rsidRPr="00613AC4">
        <w:rPr>
          <w:rFonts w:ascii="Times New Roman" w:hAnsi="Times New Roman" w:cs="Times New Roman"/>
          <w:iCs/>
          <w:color w:val="000000" w:themeColor="text1"/>
          <w:sz w:val="28"/>
          <w:szCs w:val="28"/>
          <w:lang w:val="nl-NL"/>
        </w:rPr>
        <w:t>).</w:t>
      </w:r>
    </w:p>
    <w:p w:rsidR="006D7018" w:rsidRPr="00613AC4" w:rsidRDefault="006D7018" w:rsidP="00A15746">
      <w:pPr>
        <w:pStyle w:val="SectionVIHeader"/>
        <w:spacing w:before="60" w:after="0"/>
        <w:ind w:firstLine="709"/>
        <w:jc w:val="both"/>
        <w:rPr>
          <w:b w:val="0"/>
          <w:iCs/>
          <w:color w:val="000000" w:themeColor="text1"/>
          <w:sz w:val="28"/>
          <w:szCs w:val="28"/>
        </w:rPr>
      </w:pPr>
      <w:r w:rsidRPr="00613AC4">
        <w:rPr>
          <w:b w:val="0"/>
          <w:iCs/>
          <w:color w:val="000000" w:themeColor="text1"/>
          <w:sz w:val="28"/>
          <w:szCs w:val="28"/>
          <w:lang w:val="vi-VN"/>
        </w:rPr>
        <w:tab/>
        <w:t xml:space="preserve">- Có đính kèm tài liệu kỹ thuật chứng minh (bao gồm: catalogue, bảng dữ liệu kỹ thuật (datasheet), hướng dẫn sử dụng, các tuyên bố hoặc xác nhận của nhà sản xuất, tiêu chuẩn áp dụng, hoặc các tài liệu liên quan khác do nhà sản xuất phát hành). Lưu ý: nhà thầu phải trung thực khi kê khai tính đáp ứng, bất cứ nội dung cố tình kê khai sai lệch so với các tính năng, thông số, tiêu chuẩn công bố của nhà sản xuất để nhằm vượt qua bước đánh giá về kỹ thuật được coi là hành vi gian lận trong đấu thầu quy định tại Khoản 4 Điều 16 Luật Đấu thầu và sẽ bị xử lý theo quy định của Pháp luật. </w:t>
      </w:r>
    </w:p>
    <w:p w:rsidR="000C33E6" w:rsidRPr="00613AC4" w:rsidRDefault="000C33E6" w:rsidP="000C33E6">
      <w:pPr>
        <w:widowControl w:val="0"/>
        <w:spacing w:before="120" w:after="0" w:line="240" w:lineRule="auto"/>
        <w:ind w:firstLine="709"/>
        <w:rPr>
          <w:rFonts w:ascii="Times New Roman" w:hAnsi="Times New Roman" w:cs="Times New Roman"/>
          <w:b/>
          <w:iCs/>
          <w:color w:val="000000" w:themeColor="text1"/>
          <w:spacing w:val="-2"/>
          <w:sz w:val="28"/>
          <w:szCs w:val="28"/>
          <w:lang w:val="nl-NL"/>
        </w:rPr>
      </w:pPr>
      <w:r w:rsidRPr="00613AC4">
        <w:rPr>
          <w:rFonts w:ascii="Times New Roman" w:hAnsi="Times New Roman" w:cs="Times New Roman"/>
          <w:b/>
          <w:color w:val="000000" w:themeColor="text1"/>
          <w:sz w:val="28"/>
          <w:szCs w:val="28"/>
          <w:lang w:val="nl-NL"/>
        </w:rPr>
        <w:t>b:</w:t>
      </w:r>
      <w:r w:rsidRPr="00613AC4">
        <w:rPr>
          <w:rFonts w:ascii="Times New Roman" w:hAnsi="Times New Roman" w:cs="Times New Roman"/>
          <w:b/>
          <w:iCs/>
          <w:color w:val="000000" w:themeColor="text1"/>
          <w:spacing w:val="-2"/>
          <w:sz w:val="28"/>
          <w:szCs w:val="28"/>
          <w:lang w:val="nl-NL"/>
        </w:rPr>
        <w:t>Yêu cầu kỹ thuật chi tiết</w:t>
      </w:r>
    </w:p>
    <w:p w:rsidR="000C33E6" w:rsidRPr="00613AC4" w:rsidRDefault="000C33E6" w:rsidP="000C33E6">
      <w:pPr>
        <w:pStyle w:val="ListParagraph"/>
        <w:numPr>
          <w:ilvl w:val="0"/>
          <w:numId w:val="1"/>
        </w:numPr>
        <w:spacing w:before="120"/>
        <w:ind w:left="0" w:right="43" w:firstLine="567"/>
        <w:rPr>
          <w:b/>
          <w:color w:val="000000" w:themeColor="text1"/>
          <w:sz w:val="28"/>
          <w:szCs w:val="28"/>
          <w:lang w:val="pt-BR"/>
        </w:rPr>
      </w:pPr>
      <w:r w:rsidRPr="00613AC4">
        <w:rPr>
          <w:color w:val="000000" w:themeColor="text1"/>
          <w:sz w:val="28"/>
          <w:szCs w:val="28"/>
          <w:lang w:val="pt-BR"/>
        </w:rPr>
        <w:t>Hàng hóa phải đáp ứng các yêu cầu về cấu hình, đặc tính, thông số kỹ thuật và các yêu cầu khác như quy định dưới đây và là mức yêu cầu tối thiểu phải đạt:</w:t>
      </w:r>
    </w:p>
    <w:p w:rsidR="00D35DCC" w:rsidRPr="00613AC4" w:rsidRDefault="00D35DCC" w:rsidP="000C33E6">
      <w:pPr>
        <w:pStyle w:val="ListParagraph"/>
        <w:numPr>
          <w:ilvl w:val="0"/>
          <w:numId w:val="1"/>
        </w:numPr>
        <w:spacing w:before="120"/>
        <w:ind w:left="0" w:right="43" w:firstLine="567"/>
        <w:rPr>
          <w:b/>
          <w:color w:val="000000" w:themeColor="text1"/>
          <w:sz w:val="28"/>
          <w:szCs w:val="28"/>
          <w:lang w:val="pt-BR"/>
        </w:rPr>
      </w:pPr>
    </w:p>
    <w:tbl>
      <w:tblPr>
        <w:tblW w:w="108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993"/>
        <w:gridCol w:w="1276"/>
        <w:gridCol w:w="7654"/>
      </w:tblGrid>
      <w:tr w:rsidR="00613AC4" w:rsidRPr="00613AC4" w:rsidTr="0046595F">
        <w:trPr>
          <w:trHeight w:val="70"/>
        </w:trPr>
        <w:tc>
          <w:tcPr>
            <w:tcW w:w="886" w:type="dxa"/>
            <w:shd w:val="clear" w:color="auto" w:fill="DEEAF6"/>
            <w:vAlign w:val="center"/>
          </w:tcPr>
          <w:p w:rsidR="000C33E6" w:rsidRPr="00613AC4" w:rsidRDefault="001C67C4" w:rsidP="000C33E6">
            <w:pPr>
              <w:spacing w:before="120" w:after="0" w:line="240" w:lineRule="auto"/>
              <w:jc w:val="center"/>
              <w:rPr>
                <w:rFonts w:ascii="Times New Roman" w:hAnsi="Times New Roman" w:cs="Times New Roman"/>
                <w:b/>
                <w:color w:val="000000" w:themeColor="text1"/>
                <w:sz w:val="28"/>
                <w:szCs w:val="28"/>
              </w:rPr>
            </w:pPr>
            <w:r w:rsidRPr="00613AC4">
              <w:rPr>
                <w:rFonts w:ascii="Times New Roman" w:hAnsi="Times New Roman" w:cs="Times New Roman"/>
                <w:b/>
                <w:color w:val="000000" w:themeColor="text1"/>
                <w:sz w:val="28"/>
                <w:szCs w:val="28"/>
              </w:rPr>
              <w:t>Mã</w:t>
            </w:r>
            <w:r w:rsidR="000C33E6" w:rsidRPr="00613AC4">
              <w:rPr>
                <w:rFonts w:ascii="Times New Roman" w:hAnsi="Times New Roman" w:cs="Times New Roman"/>
                <w:b/>
                <w:color w:val="000000" w:themeColor="text1"/>
                <w:sz w:val="28"/>
                <w:szCs w:val="28"/>
              </w:rPr>
              <w:t xml:space="preserve"> Phần lô</w:t>
            </w:r>
          </w:p>
        </w:tc>
        <w:tc>
          <w:tcPr>
            <w:tcW w:w="993" w:type="dxa"/>
            <w:shd w:val="clear" w:color="auto" w:fill="DEEAF6"/>
            <w:vAlign w:val="center"/>
          </w:tcPr>
          <w:p w:rsidR="000C33E6" w:rsidRPr="00613AC4" w:rsidRDefault="000C33E6" w:rsidP="000C33E6">
            <w:pPr>
              <w:spacing w:before="120" w:after="0" w:line="240" w:lineRule="auto"/>
              <w:jc w:val="center"/>
              <w:rPr>
                <w:rFonts w:ascii="Times New Roman" w:hAnsi="Times New Roman" w:cs="Times New Roman"/>
                <w:b/>
                <w:color w:val="000000" w:themeColor="text1"/>
                <w:sz w:val="28"/>
                <w:szCs w:val="28"/>
              </w:rPr>
            </w:pPr>
            <w:r w:rsidRPr="00613AC4">
              <w:rPr>
                <w:rFonts w:ascii="Times New Roman" w:hAnsi="Times New Roman" w:cs="Times New Roman"/>
                <w:b/>
                <w:color w:val="000000" w:themeColor="text1"/>
                <w:sz w:val="28"/>
                <w:szCs w:val="28"/>
              </w:rPr>
              <w:t>STT (Mặt hàng)</w:t>
            </w:r>
          </w:p>
        </w:tc>
        <w:tc>
          <w:tcPr>
            <w:tcW w:w="1276" w:type="dxa"/>
            <w:shd w:val="clear" w:color="auto" w:fill="DEEAF6"/>
            <w:vAlign w:val="center"/>
          </w:tcPr>
          <w:p w:rsidR="000C33E6" w:rsidRPr="00613AC4" w:rsidRDefault="000C33E6" w:rsidP="000C33E6">
            <w:pPr>
              <w:spacing w:before="120" w:after="0" w:line="240" w:lineRule="auto"/>
              <w:jc w:val="center"/>
              <w:rPr>
                <w:rFonts w:ascii="Times New Roman" w:hAnsi="Times New Roman" w:cs="Times New Roman"/>
                <w:b/>
                <w:color w:val="000000" w:themeColor="text1"/>
                <w:sz w:val="28"/>
                <w:szCs w:val="28"/>
              </w:rPr>
            </w:pPr>
            <w:r w:rsidRPr="00613AC4">
              <w:rPr>
                <w:rFonts w:ascii="Times New Roman" w:hAnsi="Times New Roman" w:cs="Times New Roman"/>
                <w:b/>
                <w:color w:val="000000" w:themeColor="text1"/>
                <w:sz w:val="28"/>
                <w:szCs w:val="28"/>
              </w:rPr>
              <w:t>Tên hàng hóa</w:t>
            </w:r>
          </w:p>
        </w:tc>
        <w:tc>
          <w:tcPr>
            <w:tcW w:w="7654" w:type="dxa"/>
            <w:shd w:val="clear" w:color="auto" w:fill="DEEAF6"/>
            <w:vAlign w:val="center"/>
          </w:tcPr>
          <w:p w:rsidR="000C33E6" w:rsidRPr="00613AC4" w:rsidRDefault="000C33E6" w:rsidP="000C33E6">
            <w:pPr>
              <w:spacing w:before="120" w:after="0" w:line="240" w:lineRule="auto"/>
              <w:jc w:val="center"/>
              <w:rPr>
                <w:rFonts w:ascii="Times New Roman" w:hAnsi="Times New Roman" w:cs="Times New Roman"/>
                <w:b/>
                <w:bCs/>
                <w:color w:val="000000" w:themeColor="text1"/>
                <w:sz w:val="28"/>
                <w:szCs w:val="28"/>
              </w:rPr>
            </w:pPr>
            <w:r w:rsidRPr="00613AC4">
              <w:rPr>
                <w:rFonts w:ascii="Times New Roman" w:hAnsi="Times New Roman" w:cs="Times New Roman"/>
                <w:b/>
                <w:bCs/>
                <w:color w:val="000000" w:themeColor="text1"/>
                <w:sz w:val="28"/>
                <w:szCs w:val="28"/>
              </w:rPr>
              <w:t>Thông số KT</w:t>
            </w:r>
          </w:p>
        </w:tc>
      </w:tr>
      <w:tr w:rsidR="00613AC4" w:rsidRPr="00613AC4" w:rsidTr="0046595F">
        <w:trPr>
          <w:trHeight w:val="70"/>
        </w:trPr>
        <w:tc>
          <w:tcPr>
            <w:tcW w:w="886" w:type="dxa"/>
          </w:tcPr>
          <w:p w:rsidR="000C33E6" w:rsidRPr="00613AC4" w:rsidRDefault="001C67C4" w:rsidP="000C33E6">
            <w:pPr>
              <w:pStyle w:val="TableParagraph"/>
              <w:spacing w:before="120"/>
              <w:ind w:left="29"/>
              <w:jc w:val="center"/>
              <w:rPr>
                <w:color w:val="000000" w:themeColor="text1"/>
                <w:sz w:val="28"/>
                <w:szCs w:val="28"/>
              </w:rPr>
            </w:pPr>
            <w:r w:rsidRPr="00613AC4">
              <w:rPr>
                <w:color w:val="000000" w:themeColor="text1"/>
                <w:sz w:val="28"/>
                <w:szCs w:val="28"/>
                <w:shd w:val="clear" w:color="auto" w:fill="F5F5F5"/>
              </w:rPr>
              <w:t>PP2500519871</w:t>
            </w:r>
          </w:p>
        </w:tc>
        <w:tc>
          <w:tcPr>
            <w:tcW w:w="993" w:type="dxa"/>
          </w:tcPr>
          <w:p w:rsidR="000C33E6" w:rsidRPr="00613AC4" w:rsidRDefault="000C33E6" w:rsidP="000C33E6">
            <w:pPr>
              <w:pStyle w:val="TableParagraph"/>
              <w:spacing w:before="120"/>
              <w:ind w:left="29"/>
              <w:jc w:val="center"/>
              <w:rPr>
                <w:color w:val="000000" w:themeColor="text1"/>
                <w:sz w:val="28"/>
                <w:szCs w:val="28"/>
              </w:rPr>
            </w:pPr>
            <w:r w:rsidRPr="00613AC4">
              <w:rPr>
                <w:color w:val="000000" w:themeColor="text1"/>
                <w:sz w:val="28"/>
                <w:szCs w:val="28"/>
              </w:rPr>
              <w:t>01</w:t>
            </w:r>
          </w:p>
        </w:tc>
        <w:tc>
          <w:tcPr>
            <w:tcW w:w="1276" w:type="dxa"/>
            <w:tcBorders>
              <w:top w:val="single" w:sz="4" w:space="0" w:color="auto"/>
              <w:left w:val="single" w:sz="4" w:space="0" w:color="auto"/>
              <w:bottom w:val="single" w:sz="4" w:space="0" w:color="auto"/>
              <w:right w:val="single" w:sz="4" w:space="0" w:color="auto"/>
            </w:tcBorders>
          </w:tcPr>
          <w:p w:rsidR="000C33E6" w:rsidRPr="00613AC4" w:rsidRDefault="000C33E6" w:rsidP="000C33E6">
            <w:pPr>
              <w:spacing w:before="120" w:after="0" w:line="240" w:lineRule="auto"/>
              <w:ind w:left="112"/>
              <w:jc w:val="center"/>
              <w:rPr>
                <w:rFonts w:ascii="Times New Roman" w:hAnsi="Times New Roman" w:cs="Times New Roman"/>
                <w:b/>
                <w:bCs/>
                <w:color w:val="000000" w:themeColor="text1"/>
                <w:sz w:val="28"/>
                <w:szCs w:val="28"/>
                <w:lang w:val="vi-VN"/>
              </w:rPr>
            </w:pPr>
            <w:r w:rsidRPr="00613AC4">
              <w:rPr>
                <w:rFonts w:ascii="Times New Roman" w:hAnsi="Times New Roman" w:cs="Times New Roman"/>
                <w:b/>
                <w:bCs/>
                <w:color w:val="000000" w:themeColor="text1"/>
                <w:sz w:val="28"/>
                <w:szCs w:val="28"/>
              </w:rPr>
              <w:t>Nồi hấp ướt tự động</w:t>
            </w:r>
          </w:p>
          <w:p w:rsidR="000C33E6" w:rsidRPr="00613AC4" w:rsidRDefault="000C33E6" w:rsidP="000C33E6">
            <w:pPr>
              <w:spacing w:before="120" w:after="0" w:line="240" w:lineRule="auto"/>
              <w:jc w:val="center"/>
              <w:rPr>
                <w:rFonts w:ascii="Times New Roman" w:hAnsi="Times New Roman" w:cs="Times New Roman"/>
                <w:color w:val="000000" w:themeColor="text1"/>
                <w:sz w:val="28"/>
                <w:szCs w:val="28"/>
              </w:rPr>
            </w:pPr>
          </w:p>
        </w:tc>
        <w:tc>
          <w:tcPr>
            <w:tcW w:w="7654" w:type="dxa"/>
          </w:tcPr>
          <w:p w:rsidR="000C33E6" w:rsidRPr="00613AC4" w:rsidRDefault="000C33E6" w:rsidP="000C33E6">
            <w:pPr>
              <w:spacing w:before="120" w:after="0" w:line="240" w:lineRule="auto"/>
              <w:ind w:left="112"/>
              <w:rPr>
                <w:rFonts w:ascii="Times New Roman" w:hAnsi="Times New Roman" w:cs="Times New Roman"/>
                <w:b/>
                <w:i/>
                <w:iCs/>
                <w:noProof/>
                <w:color w:val="000000" w:themeColor="text1"/>
                <w:sz w:val="28"/>
                <w:szCs w:val="28"/>
                <w:u w:val="single"/>
              </w:rPr>
            </w:pPr>
            <w:r w:rsidRPr="00613AC4">
              <w:rPr>
                <w:rFonts w:ascii="Times New Roman" w:hAnsi="Times New Roman" w:cs="Times New Roman"/>
                <w:b/>
                <w:i/>
                <w:iCs/>
                <w:noProof/>
                <w:color w:val="000000" w:themeColor="text1"/>
                <w:sz w:val="28"/>
                <w:szCs w:val="28"/>
                <w:u w:val="single"/>
                <w:lang w:val="vi-VN"/>
              </w:rPr>
              <w:t>Yêu cầu chung</w:t>
            </w:r>
            <w:r w:rsidRPr="00613AC4">
              <w:rPr>
                <w:rFonts w:ascii="Times New Roman" w:hAnsi="Times New Roman" w:cs="Times New Roman"/>
                <w:b/>
                <w:i/>
                <w:iCs/>
                <w:noProof/>
                <w:color w:val="000000" w:themeColor="text1"/>
                <w:sz w:val="28"/>
                <w:szCs w:val="28"/>
                <w:u w:val="single"/>
              </w:rPr>
              <w:t>:</w:t>
            </w:r>
          </w:p>
          <w:p w:rsidR="000C33E6" w:rsidRPr="00613AC4" w:rsidRDefault="000C33E6" w:rsidP="000C33E6">
            <w:pPr>
              <w:spacing w:before="120" w:after="0" w:line="240" w:lineRule="auto"/>
              <w:ind w:left="112"/>
              <w:rPr>
                <w:rFonts w:ascii="Times New Roman" w:hAnsi="Times New Roman" w:cs="Times New Roman"/>
                <w:bCs/>
                <w:noProof/>
                <w:color w:val="000000" w:themeColor="text1"/>
                <w:sz w:val="28"/>
                <w:szCs w:val="28"/>
              </w:rPr>
            </w:pPr>
            <w:r w:rsidRPr="00613AC4">
              <w:rPr>
                <w:rFonts w:ascii="Times New Roman" w:hAnsi="Times New Roman" w:cs="Times New Roman"/>
                <w:bCs/>
                <w:noProof/>
                <w:color w:val="000000" w:themeColor="text1"/>
                <w:sz w:val="28"/>
                <w:szCs w:val="28"/>
              </w:rPr>
              <w:t>- Mới: 100% sản xuất 2025 trở đi</w:t>
            </w:r>
          </w:p>
          <w:p w:rsidR="000C33E6" w:rsidRPr="00613AC4" w:rsidRDefault="000C33E6" w:rsidP="000C33E6">
            <w:pPr>
              <w:spacing w:before="120" w:after="0" w:line="240" w:lineRule="auto"/>
              <w:ind w:left="112"/>
              <w:rPr>
                <w:rFonts w:ascii="Times New Roman" w:hAnsi="Times New Roman" w:cs="Times New Roman"/>
                <w:bCs/>
                <w:noProof/>
                <w:color w:val="000000" w:themeColor="text1"/>
                <w:sz w:val="28"/>
                <w:szCs w:val="28"/>
                <w:lang w:val="vi-VN"/>
              </w:rPr>
            </w:pPr>
            <w:r w:rsidRPr="00613AC4">
              <w:rPr>
                <w:rFonts w:ascii="Times New Roman" w:hAnsi="Times New Roman" w:cs="Times New Roman"/>
                <w:bCs/>
                <w:noProof/>
                <w:color w:val="000000" w:themeColor="text1"/>
                <w:sz w:val="28"/>
                <w:szCs w:val="28"/>
              </w:rPr>
              <w:t>- Đạt tiêu chuẩn chất lượng: ISO 9001 hoặc ISO 13485 hoặc tương đương</w:t>
            </w:r>
          </w:p>
          <w:p w:rsidR="000C33E6" w:rsidRPr="00613AC4" w:rsidRDefault="000C33E6" w:rsidP="000C33E6">
            <w:pPr>
              <w:spacing w:before="120" w:after="0" w:line="240" w:lineRule="auto"/>
              <w:ind w:left="112"/>
              <w:rPr>
                <w:rFonts w:ascii="Times New Roman" w:hAnsi="Times New Roman" w:cs="Times New Roman"/>
                <w:bCs/>
                <w:noProof/>
                <w:color w:val="000000" w:themeColor="text1"/>
                <w:sz w:val="28"/>
                <w:szCs w:val="28"/>
                <w:lang w:val="vi-VN"/>
              </w:rPr>
            </w:pPr>
            <w:r w:rsidRPr="00613AC4">
              <w:rPr>
                <w:rFonts w:ascii="Times New Roman" w:hAnsi="Times New Roman" w:cs="Times New Roman"/>
                <w:bCs/>
                <w:noProof/>
                <w:color w:val="000000" w:themeColor="text1"/>
                <w:sz w:val="28"/>
                <w:szCs w:val="28"/>
                <w:lang w:val="vi-VN"/>
              </w:rPr>
              <w:t xml:space="preserve">- </w:t>
            </w:r>
            <w:r w:rsidRPr="00613AC4">
              <w:rPr>
                <w:rFonts w:ascii="Times New Roman" w:hAnsi="Times New Roman" w:cs="Times New Roman"/>
                <w:color w:val="000000" w:themeColor="text1"/>
                <w:sz w:val="28"/>
                <w:szCs w:val="28"/>
              </w:rPr>
              <w:t>Tài liệu hướng dẫn sử dụng: 01 bộ</w:t>
            </w:r>
          </w:p>
          <w:p w:rsidR="000C33E6" w:rsidRPr="00613AC4" w:rsidRDefault="000C33E6" w:rsidP="000C33E6">
            <w:pPr>
              <w:spacing w:before="120" w:after="0" w:line="240" w:lineRule="auto"/>
              <w:ind w:left="112"/>
              <w:rPr>
                <w:rFonts w:ascii="Times New Roman" w:hAnsi="Times New Roman" w:cs="Times New Roman"/>
                <w:b/>
                <w:color w:val="000000" w:themeColor="text1"/>
                <w:sz w:val="28"/>
                <w:szCs w:val="28"/>
                <w:u w:val="single"/>
              </w:rPr>
            </w:pPr>
            <w:r w:rsidRPr="00613AC4">
              <w:rPr>
                <w:rFonts w:ascii="Times New Roman" w:hAnsi="Times New Roman" w:cs="Times New Roman"/>
                <w:b/>
                <w:color w:val="000000" w:themeColor="text1"/>
                <w:sz w:val="28"/>
                <w:szCs w:val="28"/>
                <w:u w:val="single"/>
              </w:rPr>
              <w:t>Cấu hình cung cấp bao gồm:</w:t>
            </w:r>
          </w:p>
          <w:p w:rsidR="000C33E6" w:rsidRPr="00613AC4" w:rsidRDefault="000C33E6" w:rsidP="000C33E6">
            <w:pPr>
              <w:pStyle w:val="NoSpacing"/>
              <w:spacing w:before="120"/>
              <w:ind w:left="112"/>
              <w:rPr>
                <w:rFonts w:ascii="Times New Roman" w:hAnsi="Times New Roman"/>
                <w:b/>
                <w:color w:val="000000" w:themeColor="text1"/>
                <w:u w:val="single"/>
              </w:rPr>
            </w:pPr>
            <w:r w:rsidRPr="00613AC4">
              <w:rPr>
                <w:rFonts w:ascii="Times New Roman" w:hAnsi="Times New Roman"/>
                <w:b/>
                <w:color w:val="000000" w:themeColor="text1"/>
                <w:u w:val="single"/>
              </w:rPr>
              <w:t>Đặc tính kỹ thuật:</w:t>
            </w:r>
          </w:p>
          <w:p w:rsidR="000C33E6" w:rsidRPr="00613AC4" w:rsidRDefault="000C33E6" w:rsidP="000C33E6">
            <w:pPr>
              <w:pStyle w:val="ListParagraph"/>
              <w:numPr>
                <w:ilvl w:val="0"/>
                <w:numId w:val="4"/>
              </w:numPr>
              <w:autoSpaceDE w:val="0"/>
              <w:autoSpaceDN w:val="0"/>
              <w:adjustRightInd w:val="0"/>
              <w:spacing w:before="120"/>
              <w:ind w:left="112"/>
              <w:jc w:val="left"/>
              <w:rPr>
                <w:color w:val="000000" w:themeColor="text1"/>
                <w:sz w:val="28"/>
                <w:szCs w:val="28"/>
              </w:rPr>
            </w:pPr>
            <w:r w:rsidRPr="00613AC4">
              <w:rPr>
                <w:color w:val="000000" w:themeColor="text1"/>
                <w:sz w:val="28"/>
                <w:szCs w:val="28"/>
              </w:rPr>
              <w:t>Nguồn điện: 220V; 50Hz/60Hz</w:t>
            </w:r>
          </w:p>
          <w:p w:rsidR="000C33E6" w:rsidRPr="00613AC4" w:rsidRDefault="000C33E6" w:rsidP="000C33E6">
            <w:pPr>
              <w:pStyle w:val="ListParagraph"/>
              <w:numPr>
                <w:ilvl w:val="0"/>
                <w:numId w:val="4"/>
              </w:numPr>
              <w:autoSpaceDE w:val="0"/>
              <w:autoSpaceDN w:val="0"/>
              <w:adjustRightInd w:val="0"/>
              <w:spacing w:before="120"/>
              <w:ind w:left="112"/>
              <w:jc w:val="left"/>
              <w:rPr>
                <w:color w:val="000000" w:themeColor="text1"/>
                <w:sz w:val="28"/>
                <w:szCs w:val="28"/>
              </w:rPr>
            </w:pPr>
            <w:r w:rsidRPr="00613AC4">
              <w:rPr>
                <w:color w:val="000000" w:themeColor="text1"/>
                <w:sz w:val="28"/>
                <w:szCs w:val="28"/>
              </w:rPr>
              <w:t>Dải điều chỉnh nhiệt độ (trong khi hấp): ≤ 105°C – ≥ 132°C</w:t>
            </w:r>
          </w:p>
          <w:p w:rsidR="000C33E6" w:rsidRPr="00613AC4" w:rsidRDefault="000C33E6" w:rsidP="000C33E6">
            <w:pPr>
              <w:pStyle w:val="ListParagraph"/>
              <w:numPr>
                <w:ilvl w:val="0"/>
                <w:numId w:val="4"/>
              </w:numPr>
              <w:autoSpaceDE w:val="0"/>
              <w:autoSpaceDN w:val="0"/>
              <w:adjustRightInd w:val="0"/>
              <w:spacing w:before="120"/>
              <w:ind w:left="112"/>
              <w:jc w:val="left"/>
              <w:rPr>
                <w:color w:val="000000" w:themeColor="text1"/>
                <w:sz w:val="28"/>
                <w:szCs w:val="28"/>
              </w:rPr>
            </w:pPr>
            <w:r w:rsidRPr="00613AC4">
              <w:rPr>
                <w:color w:val="000000" w:themeColor="text1"/>
                <w:sz w:val="28"/>
                <w:szCs w:val="28"/>
              </w:rPr>
              <w:t>Dải áp suất hoạt động: ≤ 0 – ≥ 186 kPa</w:t>
            </w:r>
          </w:p>
          <w:p w:rsidR="000C33E6" w:rsidRPr="00613AC4" w:rsidRDefault="000C33E6" w:rsidP="000C33E6">
            <w:pPr>
              <w:pStyle w:val="ListParagraph"/>
              <w:numPr>
                <w:ilvl w:val="0"/>
                <w:numId w:val="4"/>
              </w:numPr>
              <w:autoSpaceDE w:val="0"/>
              <w:autoSpaceDN w:val="0"/>
              <w:adjustRightInd w:val="0"/>
              <w:spacing w:before="120"/>
              <w:ind w:left="112"/>
              <w:jc w:val="left"/>
              <w:rPr>
                <w:color w:val="000000" w:themeColor="text1"/>
                <w:sz w:val="28"/>
                <w:szCs w:val="28"/>
              </w:rPr>
            </w:pPr>
            <w:r w:rsidRPr="00613AC4">
              <w:rPr>
                <w:color w:val="000000" w:themeColor="text1"/>
                <w:sz w:val="28"/>
                <w:szCs w:val="28"/>
              </w:rPr>
              <w:t>Kiểu hiển thị/ Dải hiển thị nhiệt độ: Bằng số / 15 – 180°C</w:t>
            </w:r>
          </w:p>
          <w:p w:rsidR="000C33E6" w:rsidRPr="00613AC4" w:rsidRDefault="000C33E6" w:rsidP="000C33E6">
            <w:pPr>
              <w:pStyle w:val="ListParagraph"/>
              <w:numPr>
                <w:ilvl w:val="0"/>
                <w:numId w:val="4"/>
              </w:numPr>
              <w:autoSpaceDE w:val="0"/>
              <w:autoSpaceDN w:val="0"/>
              <w:adjustRightInd w:val="0"/>
              <w:spacing w:before="120"/>
              <w:ind w:left="112"/>
              <w:jc w:val="left"/>
              <w:rPr>
                <w:color w:val="000000" w:themeColor="text1"/>
                <w:sz w:val="28"/>
                <w:szCs w:val="28"/>
              </w:rPr>
            </w:pPr>
            <w:r w:rsidRPr="00613AC4">
              <w:rPr>
                <w:color w:val="000000" w:themeColor="text1"/>
                <w:sz w:val="28"/>
                <w:szCs w:val="28"/>
              </w:rPr>
              <w:t>Kiểu hiển thị/ Dải hiển thị áp suất: Bằng analog / 0 – 400kPa</w:t>
            </w:r>
          </w:p>
          <w:p w:rsidR="000C33E6" w:rsidRPr="00613AC4" w:rsidRDefault="000C33E6" w:rsidP="000C33E6">
            <w:pPr>
              <w:pStyle w:val="ListParagraph"/>
              <w:numPr>
                <w:ilvl w:val="0"/>
                <w:numId w:val="4"/>
              </w:numPr>
              <w:autoSpaceDE w:val="0"/>
              <w:autoSpaceDN w:val="0"/>
              <w:adjustRightInd w:val="0"/>
              <w:spacing w:before="120"/>
              <w:ind w:left="112"/>
              <w:jc w:val="left"/>
              <w:rPr>
                <w:color w:val="000000" w:themeColor="text1"/>
                <w:sz w:val="28"/>
                <w:szCs w:val="28"/>
              </w:rPr>
            </w:pPr>
            <w:r w:rsidRPr="00613AC4">
              <w:rPr>
                <w:color w:val="000000" w:themeColor="text1"/>
                <w:sz w:val="28"/>
                <w:szCs w:val="28"/>
              </w:rPr>
              <w:t>Nguồn nhiệt: Nguồn nhiệt điện ≤ 2 kW</w:t>
            </w:r>
          </w:p>
          <w:p w:rsidR="000C33E6" w:rsidRPr="00613AC4" w:rsidRDefault="000C33E6" w:rsidP="000C33E6">
            <w:pPr>
              <w:pStyle w:val="ListParagraph"/>
              <w:numPr>
                <w:ilvl w:val="0"/>
                <w:numId w:val="4"/>
              </w:numPr>
              <w:autoSpaceDE w:val="0"/>
              <w:autoSpaceDN w:val="0"/>
              <w:adjustRightInd w:val="0"/>
              <w:spacing w:before="120"/>
              <w:ind w:left="112"/>
              <w:jc w:val="left"/>
              <w:rPr>
                <w:color w:val="000000" w:themeColor="text1"/>
                <w:sz w:val="28"/>
                <w:szCs w:val="28"/>
              </w:rPr>
            </w:pPr>
            <w:r w:rsidRPr="00613AC4">
              <w:rPr>
                <w:color w:val="000000" w:themeColor="text1"/>
                <w:sz w:val="28"/>
                <w:szCs w:val="28"/>
              </w:rPr>
              <w:t>Hiển thị thời gian: Bằng số</w:t>
            </w:r>
          </w:p>
          <w:p w:rsidR="000C33E6" w:rsidRPr="00613AC4" w:rsidRDefault="000C33E6" w:rsidP="000C33E6">
            <w:pPr>
              <w:autoSpaceDE w:val="0"/>
              <w:autoSpaceDN w:val="0"/>
              <w:adjustRightInd w:val="0"/>
              <w:spacing w:before="120" w:after="0" w:line="240" w:lineRule="auto"/>
              <w:ind w:left="112"/>
              <w:rPr>
                <w:rFonts w:ascii="Times New Roman" w:eastAsia="Calibri" w:hAnsi="Times New Roman" w:cs="Times New Roman"/>
                <w:color w:val="000000" w:themeColor="text1"/>
                <w:sz w:val="28"/>
                <w:szCs w:val="28"/>
              </w:rPr>
            </w:pPr>
            <w:r w:rsidRPr="00613AC4">
              <w:rPr>
                <w:rFonts w:ascii="Times New Roman" w:eastAsia="Calibri" w:hAnsi="Times New Roman" w:cs="Times New Roman"/>
                <w:color w:val="000000" w:themeColor="text1"/>
                <w:sz w:val="28"/>
                <w:szCs w:val="28"/>
              </w:rPr>
              <w:t>+ Chế độ khử trùng: ≤ 1 tới ≥ 240 phút</w:t>
            </w:r>
          </w:p>
          <w:p w:rsidR="000C33E6" w:rsidRPr="00613AC4" w:rsidRDefault="000C33E6" w:rsidP="000C33E6">
            <w:pPr>
              <w:pStyle w:val="ListParagraph"/>
              <w:numPr>
                <w:ilvl w:val="0"/>
                <w:numId w:val="4"/>
              </w:numPr>
              <w:autoSpaceDE w:val="0"/>
              <w:autoSpaceDN w:val="0"/>
              <w:adjustRightInd w:val="0"/>
              <w:spacing w:before="120"/>
              <w:ind w:left="112"/>
              <w:jc w:val="left"/>
              <w:rPr>
                <w:color w:val="000000" w:themeColor="text1"/>
                <w:sz w:val="28"/>
                <w:szCs w:val="28"/>
              </w:rPr>
            </w:pPr>
            <w:r w:rsidRPr="00613AC4">
              <w:rPr>
                <w:rFonts w:eastAsia="Calibri"/>
                <w:color w:val="000000" w:themeColor="text1"/>
                <w:sz w:val="28"/>
                <w:szCs w:val="28"/>
              </w:rPr>
              <w:t>+ Chế độ khử trùng, làm ấm: Liên tục ≤ 1 tới ≥ 240 phút (khử trùng)/ ≤ 1 - ≥ 8</w:t>
            </w:r>
            <w:r w:rsidRPr="00613AC4">
              <w:rPr>
                <w:color w:val="000000" w:themeColor="text1"/>
                <w:sz w:val="28"/>
                <w:szCs w:val="28"/>
              </w:rPr>
              <w:t xml:space="preserve"> tiếng (làm ấm)</w:t>
            </w:r>
          </w:p>
          <w:p w:rsidR="000C33E6" w:rsidRPr="00613AC4" w:rsidRDefault="000C33E6" w:rsidP="000C33E6">
            <w:pPr>
              <w:autoSpaceDE w:val="0"/>
              <w:autoSpaceDN w:val="0"/>
              <w:adjustRightInd w:val="0"/>
              <w:spacing w:before="120" w:after="0" w:line="240" w:lineRule="auto"/>
              <w:ind w:left="112"/>
              <w:rPr>
                <w:rFonts w:ascii="Times New Roman" w:eastAsia="Calibri" w:hAnsi="Times New Roman" w:cs="Times New Roman"/>
                <w:color w:val="000000" w:themeColor="text1"/>
                <w:sz w:val="28"/>
                <w:szCs w:val="28"/>
              </w:rPr>
            </w:pPr>
            <w:r w:rsidRPr="00613AC4">
              <w:rPr>
                <w:rFonts w:ascii="Times New Roman" w:eastAsia="Calibri" w:hAnsi="Times New Roman" w:cs="Times New Roman"/>
                <w:color w:val="000000" w:themeColor="text1"/>
                <w:sz w:val="28"/>
                <w:szCs w:val="28"/>
              </w:rPr>
              <w:t>+ Chế độ làm ấm: ≤ 1 – ≥ 8 giờ</w:t>
            </w:r>
          </w:p>
          <w:p w:rsidR="000C33E6" w:rsidRPr="00613AC4" w:rsidRDefault="000C33E6" w:rsidP="000C33E6">
            <w:pPr>
              <w:pStyle w:val="ListParagraph"/>
              <w:numPr>
                <w:ilvl w:val="0"/>
                <w:numId w:val="4"/>
              </w:numPr>
              <w:autoSpaceDE w:val="0"/>
              <w:autoSpaceDN w:val="0"/>
              <w:adjustRightInd w:val="0"/>
              <w:spacing w:before="120"/>
              <w:ind w:left="112"/>
              <w:jc w:val="left"/>
              <w:rPr>
                <w:color w:val="000000" w:themeColor="text1"/>
                <w:sz w:val="28"/>
                <w:szCs w:val="28"/>
              </w:rPr>
            </w:pPr>
            <w:r w:rsidRPr="00613AC4">
              <w:rPr>
                <w:color w:val="000000" w:themeColor="text1"/>
                <w:sz w:val="28"/>
                <w:szCs w:val="28"/>
              </w:rPr>
              <w:t>Dải cài đặt thời gian: 1 – 99 giờ trong từng chế độ hoạt động</w:t>
            </w:r>
          </w:p>
          <w:p w:rsidR="000C33E6" w:rsidRPr="00613AC4" w:rsidRDefault="000C33E6" w:rsidP="000C33E6">
            <w:pPr>
              <w:pStyle w:val="ListParagraph"/>
              <w:numPr>
                <w:ilvl w:val="0"/>
                <w:numId w:val="4"/>
              </w:numPr>
              <w:autoSpaceDE w:val="0"/>
              <w:autoSpaceDN w:val="0"/>
              <w:adjustRightInd w:val="0"/>
              <w:spacing w:before="120"/>
              <w:ind w:left="112"/>
              <w:jc w:val="left"/>
              <w:rPr>
                <w:color w:val="000000" w:themeColor="text1"/>
                <w:sz w:val="28"/>
                <w:szCs w:val="28"/>
              </w:rPr>
            </w:pPr>
            <w:r w:rsidRPr="00613AC4">
              <w:rPr>
                <w:color w:val="000000" w:themeColor="text1"/>
                <w:sz w:val="28"/>
                <w:szCs w:val="28"/>
              </w:rPr>
              <w:t>Chức năng bộ nhớ: Nhớ cài đặt thời gian và nhiệt độ trong từng chế độ hoạt động</w:t>
            </w:r>
          </w:p>
          <w:p w:rsidR="000C33E6" w:rsidRPr="00613AC4" w:rsidRDefault="000C33E6" w:rsidP="000C33E6">
            <w:pPr>
              <w:pStyle w:val="ListParagraph"/>
              <w:numPr>
                <w:ilvl w:val="0"/>
                <w:numId w:val="4"/>
              </w:numPr>
              <w:autoSpaceDE w:val="0"/>
              <w:autoSpaceDN w:val="0"/>
              <w:adjustRightInd w:val="0"/>
              <w:spacing w:before="120"/>
              <w:ind w:left="112"/>
              <w:jc w:val="left"/>
              <w:rPr>
                <w:color w:val="000000" w:themeColor="text1"/>
                <w:sz w:val="28"/>
                <w:szCs w:val="28"/>
              </w:rPr>
            </w:pPr>
            <w:r w:rsidRPr="00613AC4">
              <w:rPr>
                <w:color w:val="000000" w:themeColor="text1"/>
                <w:sz w:val="28"/>
                <w:szCs w:val="28"/>
              </w:rPr>
              <w:t>Thiết bị an toàn:</w:t>
            </w:r>
          </w:p>
          <w:p w:rsidR="000C33E6" w:rsidRPr="00613AC4" w:rsidRDefault="000C33E6" w:rsidP="000C33E6">
            <w:pPr>
              <w:autoSpaceDE w:val="0"/>
              <w:autoSpaceDN w:val="0"/>
              <w:adjustRightInd w:val="0"/>
              <w:spacing w:before="120" w:after="0" w:line="240" w:lineRule="auto"/>
              <w:ind w:left="112"/>
              <w:rPr>
                <w:rFonts w:ascii="Times New Roman" w:eastAsia="Calibri" w:hAnsi="Times New Roman" w:cs="Times New Roman"/>
                <w:color w:val="000000" w:themeColor="text1"/>
                <w:sz w:val="28"/>
                <w:szCs w:val="28"/>
              </w:rPr>
            </w:pPr>
            <w:r w:rsidRPr="00613AC4">
              <w:rPr>
                <w:rFonts w:ascii="Times New Roman" w:eastAsia="Calibri" w:hAnsi="Times New Roman" w:cs="Times New Roman"/>
                <w:color w:val="000000" w:themeColor="text1"/>
                <w:sz w:val="28"/>
                <w:szCs w:val="28"/>
              </w:rPr>
              <w:t>+ Chống quá nhiệt trong buồng hấp</w:t>
            </w:r>
          </w:p>
          <w:p w:rsidR="000C33E6" w:rsidRPr="00613AC4" w:rsidRDefault="000C33E6" w:rsidP="000C33E6">
            <w:pPr>
              <w:autoSpaceDE w:val="0"/>
              <w:autoSpaceDN w:val="0"/>
              <w:adjustRightInd w:val="0"/>
              <w:spacing w:before="120" w:after="0" w:line="240" w:lineRule="auto"/>
              <w:ind w:left="112"/>
              <w:rPr>
                <w:rFonts w:ascii="Times New Roman" w:eastAsia="Calibri" w:hAnsi="Times New Roman" w:cs="Times New Roman"/>
                <w:color w:val="000000" w:themeColor="text1"/>
                <w:sz w:val="28"/>
                <w:szCs w:val="28"/>
              </w:rPr>
            </w:pPr>
            <w:r w:rsidRPr="00613AC4">
              <w:rPr>
                <w:rFonts w:ascii="Times New Roman" w:eastAsia="Calibri" w:hAnsi="Times New Roman" w:cs="Times New Roman"/>
                <w:color w:val="000000" w:themeColor="text1"/>
                <w:sz w:val="28"/>
                <w:szCs w:val="28"/>
              </w:rPr>
              <w:t>+ Chống quá nhiệt thành ngoài của buồng hấp</w:t>
            </w:r>
          </w:p>
          <w:p w:rsidR="000C33E6" w:rsidRPr="00613AC4" w:rsidRDefault="000C33E6" w:rsidP="000C33E6">
            <w:pPr>
              <w:autoSpaceDE w:val="0"/>
              <w:autoSpaceDN w:val="0"/>
              <w:adjustRightInd w:val="0"/>
              <w:spacing w:before="120" w:after="0" w:line="240" w:lineRule="auto"/>
              <w:ind w:left="112"/>
              <w:rPr>
                <w:rFonts w:ascii="Times New Roman" w:eastAsia="Calibri" w:hAnsi="Times New Roman" w:cs="Times New Roman"/>
                <w:color w:val="000000" w:themeColor="text1"/>
                <w:sz w:val="28"/>
                <w:szCs w:val="28"/>
              </w:rPr>
            </w:pPr>
            <w:r w:rsidRPr="00613AC4">
              <w:rPr>
                <w:rFonts w:ascii="Times New Roman" w:eastAsia="Calibri" w:hAnsi="Times New Roman" w:cs="Times New Roman"/>
                <w:color w:val="000000" w:themeColor="text1"/>
                <w:sz w:val="28"/>
                <w:szCs w:val="28"/>
              </w:rPr>
              <w:t>+ Chống quá áp</w:t>
            </w:r>
          </w:p>
          <w:p w:rsidR="000C33E6" w:rsidRPr="00613AC4" w:rsidRDefault="000C33E6" w:rsidP="000C33E6">
            <w:pPr>
              <w:autoSpaceDE w:val="0"/>
              <w:autoSpaceDN w:val="0"/>
              <w:adjustRightInd w:val="0"/>
              <w:spacing w:before="120" w:after="0" w:line="240" w:lineRule="auto"/>
              <w:ind w:left="112"/>
              <w:rPr>
                <w:rFonts w:ascii="Times New Roman" w:eastAsia="Calibri" w:hAnsi="Times New Roman" w:cs="Times New Roman"/>
                <w:color w:val="000000" w:themeColor="text1"/>
                <w:sz w:val="28"/>
                <w:szCs w:val="28"/>
              </w:rPr>
            </w:pPr>
            <w:r w:rsidRPr="00613AC4">
              <w:rPr>
                <w:rFonts w:ascii="Times New Roman" w:eastAsia="Calibri" w:hAnsi="Times New Roman" w:cs="Times New Roman"/>
                <w:color w:val="000000" w:themeColor="text1"/>
                <w:sz w:val="28"/>
                <w:szCs w:val="28"/>
              </w:rPr>
              <w:lastRenderedPageBreak/>
              <w:t>+ Chống tuột sensor nhiệt độ</w:t>
            </w:r>
          </w:p>
          <w:p w:rsidR="000C33E6" w:rsidRPr="00613AC4" w:rsidRDefault="000C33E6" w:rsidP="000C33E6">
            <w:pPr>
              <w:autoSpaceDE w:val="0"/>
              <w:autoSpaceDN w:val="0"/>
              <w:adjustRightInd w:val="0"/>
              <w:spacing w:before="120" w:after="0" w:line="240" w:lineRule="auto"/>
              <w:ind w:left="112"/>
              <w:rPr>
                <w:rFonts w:ascii="Times New Roman" w:eastAsia="Calibri" w:hAnsi="Times New Roman" w:cs="Times New Roman"/>
                <w:color w:val="000000" w:themeColor="text1"/>
                <w:sz w:val="28"/>
                <w:szCs w:val="28"/>
              </w:rPr>
            </w:pPr>
            <w:r w:rsidRPr="00613AC4">
              <w:rPr>
                <w:rFonts w:ascii="Times New Roman" w:eastAsia="Calibri" w:hAnsi="Times New Roman" w:cs="Times New Roman"/>
                <w:color w:val="000000" w:themeColor="text1"/>
                <w:sz w:val="28"/>
                <w:szCs w:val="28"/>
              </w:rPr>
              <w:t>+ Chống làm ấm khi không có đồ cần hấp trong buồng</w:t>
            </w:r>
          </w:p>
          <w:p w:rsidR="000C33E6" w:rsidRPr="00613AC4" w:rsidRDefault="000C33E6" w:rsidP="000C33E6">
            <w:pPr>
              <w:autoSpaceDE w:val="0"/>
              <w:autoSpaceDN w:val="0"/>
              <w:adjustRightInd w:val="0"/>
              <w:spacing w:before="120" w:after="0" w:line="240" w:lineRule="auto"/>
              <w:ind w:left="112"/>
              <w:rPr>
                <w:rFonts w:ascii="Times New Roman" w:eastAsia="Calibri" w:hAnsi="Times New Roman" w:cs="Times New Roman"/>
                <w:color w:val="000000" w:themeColor="text1"/>
                <w:sz w:val="28"/>
                <w:szCs w:val="28"/>
              </w:rPr>
            </w:pPr>
            <w:r w:rsidRPr="00613AC4">
              <w:rPr>
                <w:rFonts w:ascii="Times New Roman" w:eastAsia="Calibri" w:hAnsi="Times New Roman" w:cs="Times New Roman"/>
                <w:color w:val="000000" w:themeColor="text1"/>
                <w:sz w:val="28"/>
                <w:szCs w:val="28"/>
              </w:rPr>
              <w:t>+ Chống rò điện</w:t>
            </w:r>
          </w:p>
          <w:p w:rsidR="000C33E6" w:rsidRPr="00613AC4" w:rsidRDefault="000C33E6" w:rsidP="000C33E6">
            <w:pPr>
              <w:autoSpaceDE w:val="0"/>
              <w:autoSpaceDN w:val="0"/>
              <w:adjustRightInd w:val="0"/>
              <w:spacing w:before="120" w:after="0" w:line="240" w:lineRule="auto"/>
              <w:ind w:left="112"/>
              <w:rPr>
                <w:rFonts w:ascii="Times New Roman" w:eastAsia="Calibri" w:hAnsi="Times New Roman" w:cs="Times New Roman"/>
                <w:color w:val="000000" w:themeColor="text1"/>
                <w:sz w:val="28"/>
                <w:szCs w:val="28"/>
              </w:rPr>
            </w:pPr>
            <w:r w:rsidRPr="00613AC4">
              <w:rPr>
                <w:rFonts w:ascii="Times New Roman" w:eastAsia="Calibri" w:hAnsi="Times New Roman" w:cs="Times New Roman"/>
                <w:color w:val="000000" w:themeColor="text1"/>
                <w:sz w:val="28"/>
                <w:szCs w:val="28"/>
              </w:rPr>
              <w:t>+ Van an toàn</w:t>
            </w:r>
          </w:p>
          <w:p w:rsidR="000C33E6" w:rsidRPr="00613AC4" w:rsidRDefault="000C33E6" w:rsidP="000C33E6">
            <w:pPr>
              <w:pStyle w:val="ListParagraph"/>
              <w:numPr>
                <w:ilvl w:val="0"/>
                <w:numId w:val="4"/>
              </w:numPr>
              <w:autoSpaceDE w:val="0"/>
              <w:autoSpaceDN w:val="0"/>
              <w:adjustRightInd w:val="0"/>
              <w:spacing w:before="120"/>
              <w:ind w:left="112"/>
              <w:jc w:val="left"/>
              <w:rPr>
                <w:color w:val="000000" w:themeColor="text1"/>
                <w:sz w:val="28"/>
                <w:szCs w:val="28"/>
              </w:rPr>
            </w:pPr>
            <w:r w:rsidRPr="00613AC4">
              <w:rPr>
                <w:color w:val="000000" w:themeColor="text1"/>
                <w:sz w:val="28"/>
                <w:szCs w:val="28"/>
              </w:rPr>
              <w:t>Thiết bị chống sự cố:</w:t>
            </w:r>
          </w:p>
          <w:p w:rsidR="000C33E6" w:rsidRPr="00613AC4" w:rsidRDefault="000C33E6" w:rsidP="000C33E6">
            <w:pPr>
              <w:autoSpaceDE w:val="0"/>
              <w:autoSpaceDN w:val="0"/>
              <w:adjustRightInd w:val="0"/>
              <w:spacing w:before="120" w:after="0" w:line="240" w:lineRule="auto"/>
              <w:ind w:left="112"/>
              <w:rPr>
                <w:rFonts w:ascii="Times New Roman" w:eastAsia="Calibri" w:hAnsi="Times New Roman" w:cs="Times New Roman"/>
                <w:color w:val="000000" w:themeColor="text1"/>
                <w:sz w:val="28"/>
                <w:szCs w:val="28"/>
              </w:rPr>
            </w:pPr>
            <w:r w:rsidRPr="00613AC4">
              <w:rPr>
                <w:rFonts w:ascii="Times New Roman" w:eastAsia="Calibri" w:hAnsi="Times New Roman" w:cs="Times New Roman"/>
                <w:color w:val="000000" w:themeColor="text1"/>
                <w:sz w:val="28"/>
                <w:szCs w:val="28"/>
              </w:rPr>
              <w:t>+ Phát hiện mức nước thấp</w:t>
            </w:r>
          </w:p>
          <w:p w:rsidR="000C33E6" w:rsidRPr="00613AC4" w:rsidRDefault="000C33E6" w:rsidP="000C33E6">
            <w:pPr>
              <w:autoSpaceDE w:val="0"/>
              <w:autoSpaceDN w:val="0"/>
              <w:adjustRightInd w:val="0"/>
              <w:spacing w:before="120" w:after="0" w:line="240" w:lineRule="auto"/>
              <w:ind w:left="112"/>
              <w:rPr>
                <w:rFonts w:ascii="Times New Roman" w:eastAsia="Calibri" w:hAnsi="Times New Roman" w:cs="Times New Roman"/>
                <w:color w:val="000000" w:themeColor="text1"/>
                <w:sz w:val="28"/>
                <w:szCs w:val="28"/>
              </w:rPr>
            </w:pPr>
            <w:r w:rsidRPr="00613AC4">
              <w:rPr>
                <w:rFonts w:ascii="Times New Roman" w:eastAsia="Calibri" w:hAnsi="Times New Roman" w:cs="Times New Roman"/>
                <w:color w:val="000000" w:themeColor="text1"/>
                <w:sz w:val="28"/>
                <w:szCs w:val="28"/>
              </w:rPr>
              <w:t>+ Phát hiện đóng/mở mở van xả</w:t>
            </w:r>
          </w:p>
          <w:p w:rsidR="000C33E6" w:rsidRPr="00613AC4" w:rsidRDefault="000C33E6" w:rsidP="000C33E6">
            <w:pPr>
              <w:autoSpaceDE w:val="0"/>
              <w:autoSpaceDN w:val="0"/>
              <w:adjustRightInd w:val="0"/>
              <w:spacing w:before="120" w:after="0" w:line="240" w:lineRule="auto"/>
              <w:ind w:left="112"/>
              <w:rPr>
                <w:rFonts w:ascii="Times New Roman" w:eastAsia="Calibri" w:hAnsi="Times New Roman" w:cs="Times New Roman"/>
                <w:color w:val="000000" w:themeColor="text1"/>
                <w:sz w:val="28"/>
                <w:szCs w:val="28"/>
              </w:rPr>
            </w:pPr>
            <w:r w:rsidRPr="00613AC4">
              <w:rPr>
                <w:rFonts w:ascii="Times New Roman" w:eastAsia="Calibri" w:hAnsi="Times New Roman" w:cs="Times New Roman"/>
                <w:color w:val="000000" w:themeColor="text1"/>
                <w:sz w:val="28"/>
                <w:szCs w:val="28"/>
              </w:rPr>
              <w:t>+ Phát hiện chưa tiệt trùng đủ</w:t>
            </w:r>
          </w:p>
          <w:p w:rsidR="000C33E6" w:rsidRPr="00613AC4" w:rsidRDefault="000C33E6" w:rsidP="000C33E6">
            <w:pPr>
              <w:autoSpaceDE w:val="0"/>
              <w:autoSpaceDN w:val="0"/>
              <w:adjustRightInd w:val="0"/>
              <w:spacing w:before="120" w:after="0" w:line="240" w:lineRule="auto"/>
              <w:ind w:left="112"/>
              <w:rPr>
                <w:rFonts w:ascii="Times New Roman" w:eastAsia="Calibri" w:hAnsi="Times New Roman" w:cs="Times New Roman"/>
                <w:color w:val="000000" w:themeColor="text1"/>
                <w:sz w:val="28"/>
                <w:szCs w:val="28"/>
              </w:rPr>
            </w:pPr>
            <w:r w:rsidRPr="00613AC4">
              <w:rPr>
                <w:rFonts w:ascii="Times New Roman" w:eastAsia="Calibri" w:hAnsi="Times New Roman" w:cs="Times New Roman"/>
                <w:color w:val="000000" w:themeColor="text1"/>
                <w:sz w:val="28"/>
                <w:szCs w:val="28"/>
              </w:rPr>
              <w:t>+ Phát hiện đống/mở nắp buồng hấp</w:t>
            </w:r>
          </w:p>
          <w:p w:rsidR="000C33E6" w:rsidRPr="00613AC4" w:rsidRDefault="000C33E6" w:rsidP="000C33E6">
            <w:pPr>
              <w:pStyle w:val="ListParagraph"/>
              <w:numPr>
                <w:ilvl w:val="0"/>
                <w:numId w:val="4"/>
              </w:numPr>
              <w:autoSpaceDE w:val="0"/>
              <w:autoSpaceDN w:val="0"/>
              <w:adjustRightInd w:val="0"/>
              <w:spacing w:before="120"/>
              <w:ind w:left="112" w:firstLine="0"/>
              <w:jc w:val="left"/>
              <w:rPr>
                <w:color w:val="000000" w:themeColor="text1"/>
                <w:sz w:val="28"/>
                <w:szCs w:val="28"/>
              </w:rPr>
            </w:pPr>
            <w:r w:rsidRPr="00613AC4">
              <w:rPr>
                <w:color w:val="000000" w:themeColor="text1"/>
                <w:sz w:val="28"/>
                <w:szCs w:val="28"/>
              </w:rPr>
              <w:t>Dung tích buồng hấp: ≥ 50 lít</w:t>
            </w:r>
          </w:p>
          <w:p w:rsidR="000C33E6" w:rsidRPr="00613AC4" w:rsidRDefault="000C33E6" w:rsidP="000C33E6">
            <w:pPr>
              <w:pStyle w:val="ListParagraph"/>
              <w:numPr>
                <w:ilvl w:val="0"/>
                <w:numId w:val="4"/>
              </w:numPr>
              <w:autoSpaceDE w:val="0"/>
              <w:autoSpaceDN w:val="0"/>
              <w:adjustRightInd w:val="0"/>
              <w:spacing w:before="120"/>
              <w:ind w:left="112" w:firstLine="0"/>
              <w:jc w:val="left"/>
              <w:rPr>
                <w:color w:val="000000" w:themeColor="text1"/>
                <w:sz w:val="28"/>
                <w:szCs w:val="28"/>
              </w:rPr>
            </w:pPr>
            <w:r w:rsidRPr="00613AC4">
              <w:rPr>
                <w:color w:val="000000" w:themeColor="text1"/>
                <w:sz w:val="28"/>
                <w:szCs w:val="28"/>
              </w:rPr>
              <w:t>Vật liệu buồng hấp: SUS 304 hoặc tương đương</w:t>
            </w:r>
          </w:p>
          <w:p w:rsidR="000C33E6" w:rsidRPr="00613AC4" w:rsidRDefault="000C33E6" w:rsidP="000C33E6">
            <w:pPr>
              <w:pStyle w:val="ListParagraph"/>
              <w:numPr>
                <w:ilvl w:val="0"/>
                <w:numId w:val="4"/>
              </w:numPr>
              <w:autoSpaceDE w:val="0"/>
              <w:autoSpaceDN w:val="0"/>
              <w:adjustRightInd w:val="0"/>
              <w:spacing w:before="120"/>
              <w:ind w:left="112" w:firstLine="0"/>
              <w:jc w:val="left"/>
              <w:rPr>
                <w:color w:val="000000" w:themeColor="text1"/>
                <w:sz w:val="28"/>
                <w:szCs w:val="28"/>
              </w:rPr>
            </w:pPr>
            <w:r w:rsidRPr="00613AC4">
              <w:rPr>
                <w:color w:val="000000" w:themeColor="text1"/>
                <w:sz w:val="28"/>
                <w:szCs w:val="28"/>
              </w:rPr>
              <w:t>Dung tích/ vật liệu của bình đựng chất thải: ≥ 3lít /polyethylene hoặc tương</w:t>
            </w:r>
            <w:r w:rsidRPr="00613AC4">
              <w:rPr>
                <w:color w:val="000000" w:themeColor="text1"/>
                <w:sz w:val="28"/>
                <w:szCs w:val="28"/>
                <w:lang w:val="vi-VN"/>
              </w:rPr>
              <w:t xml:space="preserve"> </w:t>
            </w:r>
            <w:r w:rsidRPr="00613AC4">
              <w:rPr>
                <w:color w:val="000000" w:themeColor="text1"/>
                <w:sz w:val="28"/>
                <w:szCs w:val="28"/>
              </w:rPr>
              <w:t>đương</w:t>
            </w:r>
          </w:p>
          <w:p w:rsidR="000C33E6" w:rsidRPr="00613AC4" w:rsidRDefault="000C33E6" w:rsidP="000C33E6">
            <w:pPr>
              <w:spacing w:before="120" w:after="0" w:line="240" w:lineRule="auto"/>
              <w:ind w:left="112"/>
              <w:rPr>
                <w:rFonts w:ascii="Times New Roman" w:hAnsi="Times New Roman" w:cs="Times New Roman"/>
                <w:color w:val="000000" w:themeColor="text1"/>
                <w:sz w:val="28"/>
                <w:szCs w:val="28"/>
                <w:lang w:val="vi-VN"/>
              </w:rPr>
            </w:pPr>
            <w:r w:rsidRPr="00613AC4">
              <w:rPr>
                <w:rFonts w:ascii="Times New Roman" w:eastAsia="Calibri" w:hAnsi="Times New Roman" w:cs="Times New Roman"/>
                <w:color w:val="000000" w:themeColor="text1"/>
                <w:sz w:val="28"/>
                <w:szCs w:val="28"/>
                <w:lang w:val="vi-VN"/>
              </w:rPr>
              <w:t xml:space="preserve">- </w:t>
            </w:r>
            <w:r w:rsidRPr="00613AC4">
              <w:rPr>
                <w:rFonts w:ascii="Times New Roman" w:eastAsia="Calibri" w:hAnsi="Times New Roman" w:cs="Times New Roman"/>
                <w:color w:val="000000" w:themeColor="text1"/>
                <w:sz w:val="28"/>
                <w:szCs w:val="28"/>
              </w:rPr>
              <w:t>Loại/vật liệu của doăng cao su ở nắp nồi hấp: Loại chịu áp lực bên trong/cao su</w:t>
            </w:r>
            <w:r w:rsidRPr="00613AC4">
              <w:rPr>
                <w:rFonts w:ascii="Times New Roman" w:eastAsia="Calibri" w:hAnsi="Times New Roman" w:cs="Times New Roman"/>
                <w:color w:val="000000" w:themeColor="text1"/>
                <w:sz w:val="28"/>
                <w:szCs w:val="28"/>
                <w:lang w:val="vi-VN"/>
              </w:rPr>
              <w:t xml:space="preserve"> </w:t>
            </w:r>
            <w:r w:rsidRPr="00613AC4">
              <w:rPr>
                <w:rFonts w:ascii="Times New Roman" w:eastAsia="Calibri" w:hAnsi="Times New Roman" w:cs="Times New Roman"/>
                <w:color w:val="000000" w:themeColor="text1"/>
                <w:sz w:val="28"/>
                <w:szCs w:val="28"/>
              </w:rPr>
              <w:t>silicone hoặc tương đương</w:t>
            </w:r>
          </w:p>
          <w:p w:rsidR="000C33E6" w:rsidRPr="00613AC4" w:rsidRDefault="000C33E6" w:rsidP="000C33E6">
            <w:pPr>
              <w:tabs>
                <w:tab w:val="left" w:pos="171"/>
              </w:tabs>
              <w:spacing w:before="120" w:after="0" w:line="240" w:lineRule="auto"/>
              <w:ind w:left="112" w:right="105"/>
              <w:rPr>
                <w:rFonts w:ascii="Times New Roman" w:hAnsi="Times New Roman" w:cs="Times New Roman"/>
                <w:b/>
                <w:bCs/>
                <w:color w:val="000000" w:themeColor="text1"/>
                <w:sz w:val="28"/>
                <w:szCs w:val="28"/>
              </w:rPr>
            </w:pPr>
            <w:r w:rsidRPr="00613AC4">
              <w:rPr>
                <w:rFonts w:ascii="Times New Roman" w:hAnsi="Times New Roman" w:cs="Times New Roman"/>
                <w:b/>
                <w:bCs/>
                <w:i/>
                <w:color w:val="000000" w:themeColor="text1"/>
                <w:sz w:val="28"/>
                <w:szCs w:val="28"/>
                <w:u w:val="single"/>
              </w:rPr>
              <w:t>Yêu cầu khác</w:t>
            </w:r>
            <w:r w:rsidRPr="00613AC4">
              <w:rPr>
                <w:rFonts w:ascii="Times New Roman" w:hAnsi="Times New Roman" w:cs="Times New Roman"/>
                <w:b/>
                <w:bCs/>
                <w:color w:val="000000" w:themeColor="text1"/>
                <w:sz w:val="28"/>
                <w:szCs w:val="28"/>
              </w:rPr>
              <w:t>:</w:t>
            </w:r>
          </w:p>
          <w:p w:rsidR="000C33E6" w:rsidRPr="00613AC4" w:rsidRDefault="000C33E6" w:rsidP="000C33E6">
            <w:pPr>
              <w:tabs>
                <w:tab w:val="left" w:pos="171"/>
              </w:tabs>
              <w:spacing w:before="120" w:after="0" w:line="240" w:lineRule="auto"/>
              <w:ind w:left="112" w:right="105"/>
              <w:rPr>
                <w:rFonts w:ascii="Times New Roman" w:hAnsi="Times New Roman" w:cs="Times New Roman"/>
                <w:color w:val="000000" w:themeColor="text1"/>
                <w:sz w:val="28"/>
                <w:szCs w:val="28"/>
              </w:rPr>
            </w:pPr>
            <w:r w:rsidRPr="00613AC4">
              <w:rPr>
                <w:rFonts w:ascii="Times New Roman" w:hAnsi="Times New Roman" w:cs="Times New Roman"/>
                <w:bCs/>
                <w:color w:val="000000" w:themeColor="text1"/>
                <w:sz w:val="28"/>
                <w:szCs w:val="28"/>
              </w:rPr>
              <w:t>- Giao hàng, lắp đặt, hướng dẫn sử dụng tại đơn vị sử dụng;</w:t>
            </w:r>
          </w:p>
          <w:p w:rsidR="000C33E6" w:rsidRPr="00613AC4" w:rsidRDefault="000C33E6" w:rsidP="000C33E6">
            <w:pPr>
              <w:tabs>
                <w:tab w:val="left" w:pos="171"/>
              </w:tabs>
              <w:spacing w:before="120" w:after="0" w:line="240" w:lineRule="auto"/>
              <w:ind w:left="112" w:right="105"/>
              <w:rPr>
                <w:rFonts w:ascii="Times New Roman" w:hAnsi="Times New Roman" w:cs="Times New Roman"/>
                <w:bCs/>
                <w:color w:val="000000" w:themeColor="text1"/>
                <w:sz w:val="28"/>
                <w:szCs w:val="28"/>
              </w:rPr>
            </w:pPr>
            <w:r w:rsidRPr="00613AC4">
              <w:rPr>
                <w:rFonts w:ascii="Times New Roman" w:hAnsi="Times New Roman" w:cs="Times New Roman"/>
                <w:bCs/>
                <w:color w:val="000000" w:themeColor="text1"/>
                <w:sz w:val="28"/>
                <w:szCs w:val="28"/>
              </w:rPr>
              <w:t>- Thời gian bảo hành: ≥ 12 tháng kể từ ngày ký kết biên bản bàn giao, nghiệm thu với bên mua;</w:t>
            </w:r>
          </w:p>
          <w:p w:rsidR="000C33E6" w:rsidRPr="00613AC4" w:rsidRDefault="000C33E6" w:rsidP="000C33E6">
            <w:pPr>
              <w:tabs>
                <w:tab w:val="left" w:pos="171"/>
              </w:tabs>
              <w:spacing w:before="120" w:after="0" w:line="240" w:lineRule="auto"/>
              <w:ind w:left="112" w:right="105"/>
              <w:rPr>
                <w:rFonts w:ascii="Times New Roman" w:hAnsi="Times New Roman" w:cs="Times New Roman"/>
                <w:color w:val="000000" w:themeColor="text1"/>
                <w:sz w:val="28"/>
                <w:szCs w:val="28"/>
              </w:rPr>
            </w:pPr>
            <w:r w:rsidRPr="00613AC4">
              <w:rPr>
                <w:rFonts w:ascii="Times New Roman" w:hAnsi="Times New Roman" w:cs="Times New Roman"/>
                <w:bCs/>
                <w:color w:val="000000" w:themeColor="text1"/>
                <w:sz w:val="28"/>
                <w:szCs w:val="28"/>
              </w:rPr>
              <w:t>- Bên bán phải thực hiện bảo trì/hiệu chuẩn, theo quy định của nhà sản xuất;</w:t>
            </w:r>
          </w:p>
          <w:p w:rsidR="000C33E6" w:rsidRPr="00613AC4" w:rsidRDefault="000C33E6" w:rsidP="000C33E6">
            <w:pPr>
              <w:tabs>
                <w:tab w:val="left" w:pos="171"/>
              </w:tabs>
              <w:spacing w:before="120" w:after="0" w:line="240" w:lineRule="auto"/>
              <w:ind w:left="112" w:right="105"/>
              <w:rPr>
                <w:rFonts w:ascii="Times New Roman" w:hAnsi="Times New Roman" w:cs="Times New Roman"/>
                <w:bCs/>
                <w:color w:val="000000" w:themeColor="text1"/>
                <w:sz w:val="28"/>
                <w:szCs w:val="28"/>
              </w:rPr>
            </w:pPr>
            <w:r w:rsidRPr="00613AC4">
              <w:rPr>
                <w:rFonts w:ascii="Times New Roman" w:hAnsi="Times New Roman" w:cs="Times New Roman"/>
                <w:bCs/>
                <w:color w:val="000000" w:themeColor="text1"/>
                <w:sz w:val="28"/>
                <w:szCs w:val="28"/>
              </w:rPr>
              <w:t xml:space="preserve">- Bảo trì </w:t>
            </w:r>
            <w:r w:rsidRPr="00613AC4">
              <w:rPr>
                <w:rFonts w:ascii="Times New Roman" w:hAnsi="Times New Roman" w:cs="Times New Roman"/>
                <w:color w:val="000000" w:themeColor="text1"/>
                <w:sz w:val="28"/>
                <w:szCs w:val="28"/>
              </w:rPr>
              <w:t xml:space="preserve">≤ </w:t>
            </w:r>
            <w:r w:rsidRPr="00613AC4">
              <w:rPr>
                <w:rFonts w:ascii="Times New Roman" w:hAnsi="Times New Roman" w:cs="Times New Roman"/>
                <w:bCs/>
                <w:color w:val="000000" w:themeColor="text1"/>
                <w:sz w:val="28"/>
                <w:szCs w:val="28"/>
              </w:rPr>
              <w:t>03 tháng/lần trong suốt thời gian bảo hành;</w:t>
            </w:r>
          </w:p>
          <w:p w:rsidR="000C33E6" w:rsidRPr="00613AC4" w:rsidRDefault="000C33E6" w:rsidP="000C33E6">
            <w:pPr>
              <w:tabs>
                <w:tab w:val="left" w:pos="171"/>
              </w:tabs>
              <w:spacing w:before="120" w:after="0" w:line="240" w:lineRule="auto"/>
              <w:ind w:left="112" w:right="105"/>
              <w:rPr>
                <w:rFonts w:ascii="Times New Roman" w:hAnsi="Times New Roman" w:cs="Times New Roman"/>
                <w:bCs/>
                <w:color w:val="000000" w:themeColor="text1"/>
                <w:sz w:val="28"/>
                <w:szCs w:val="28"/>
              </w:rPr>
            </w:pPr>
            <w:r w:rsidRPr="00613AC4">
              <w:rPr>
                <w:rFonts w:ascii="Times New Roman" w:hAnsi="Times New Roman" w:cs="Times New Roman"/>
                <w:color w:val="000000" w:themeColor="text1"/>
                <w:sz w:val="28"/>
                <w:szCs w:val="28"/>
              </w:rPr>
              <w:t>- Khi có yêu cầu kiểm tra, sửa chữa đột xuất, nhà thầu có khả năng đáp ứng ≤ 48 giờ;</w:t>
            </w:r>
          </w:p>
          <w:p w:rsidR="000C33E6" w:rsidRPr="00613AC4" w:rsidRDefault="000C33E6" w:rsidP="000C33E6">
            <w:pPr>
              <w:spacing w:before="120" w:after="0" w:line="240" w:lineRule="auto"/>
              <w:ind w:left="112"/>
              <w:rPr>
                <w:rFonts w:ascii="Times New Roman" w:hAnsi="Times New Roman" w:cs="Times New Roman"/>
                <w:b/>
                <w:color w:val="000000" w:themeColor="text1"/>
                <w:sz w:val="28"/>
                <w:szCs w:val="28"/>
              </w:rPr>
            </w:pPr>
            <w:r w:rsidRPr="00613AC4">
              <w:rPr>
                <w:rFonts w:ascii="Times New Roman" w:hAnsi="Times New Roman" w:cs="Times New Roman"/>
                <w:color w:val="000000" w:themeColor="text1"/>
                <w:sz w:val="28"/>
                <w:szCs w:val="28"/>
              </w:rPr>
              <w:t>- Có cam kết cung cấp phụ tùng và linh kiện thay thế theo model thiết bị đã dự thầu, tối thiểu 08 năm.</w:t>
            </w:r>
          </w:p>
        </w:tc>
      </w:tr>
      <w:tr w:rsidR="00613AC4" w:rsidRPr="00613AC4" w:rsidTr="0046595F">
        <w:trPr>
          <w:trHeight w:val="70"/>
        </w:trPr>
        <w:tc>
          <w:tcPr>
            <w:tcW w:w="886" w:type="dxa"/>
          </w:tcPr>
          <w:p w:rsidR="000C33E6" w:rsidRPr="00613AC4" w:rsidRDefault="00613AC4" w:rsidP="000C33E6">
            <w:pPr>
              <w:pStyle w:val="TableParagraph"/>
              <w:spacing w:before="120"/>
              <w:ind w:left="29"/>
              <w:jc w:val="center"/>
              <w:rPr>
                <w:color w:val="000000" w:themeColor="text1"/>
                <w:sz w:val="28"/>
                <w:szCs w:val="28"/>
              </w:rPr>
            </w:pPr>
            <w:r w:rsidRPr="00613AC4">
              <w:rPr>
                <w:color w:val="000000" w:themeColor="text1"/>
                <w:sz w:val="28"/>
                <w:szCs w:val="28"/>
                <w:shd w:val="clear" w:color="auto" w:fill="F5F5F5"/>
              </w:rPr>
              <w:lastRenderedPageBreak/>
              <w:t>PP2500519872</w:t>
            </w:r>
          </w:p>
        </w:tc>
        <w:tc>
          <w:tcPr>
            <w:tcW w:w="993" w:type="dxa"/>
          </w:tcPr>
          <w:p w:rsidR="000C33E6" w:rsidRPr="00613AC4" w:rsidRDefault="000C33E6" w:rsidP="000C33E6">
            <w:pPr>
              <w:pStyle w:val="TableParagraph"/>
              <w:spacing w:before="120"/>
              <w:ind w:left="29"/>
              <w:jc w:val="center"/>
              <w:rPr>
                <w:color w:val="000000" w:themeColor="text1"/>
                <w:sz w:val="28"/>
                <w:szCs w:val="28"/>
              </w:rPr>
            </w:pPr>
            <w:r w:rsidRPr="00613AC4">
              <w:rPr>
                <w:color w:val="000000" w:themeColor="text1"/>
                <w:sz w:val="28"/>
                <w:szCs w:val="28"/>
              </w:rPr>
              <w:t>02</w:t>
            </w:r>
          </w:p>
        </w:tc>
        <w:tc>
          <w:tcPr>
            <w:tcW w:w="1276" w:type="dxa"/>
            <w:tcBorders>
              <w:top w:val="single" w:sz="4" w:space="0" w:color="auto"/>
              <w:left w:val="single" w:sz="4" w:space="0" w:color="auto"/>
              <w:bottom w:val="single" w:sz="4" w:space="0" w:color="auto"/>
              <w:right w:val="single" w:sz="4" w:space="0" w:color="auto"/>
            </w:tcBorders>
          </w:tcPr>
          <w:p w:rsidR="000C33E6" w:rsidRPr="00613AC4" w:rsidRDefault="000C33E6" w:rsidP="000C33E6">
            <w:pPr>
              <w:spacing w:before="120" w:after="0" w:line="240" w:lineRule="auto"/>
              <w:rPr>
                <w:rFonts w:ascii="Times New Roman" w:hAnsi="Times New Roman" w:cs="Times New Roman"/>
                <w:b/>
                <w:color w:val="000000" w:themeColor="text1"/>
                <w:sz w:val="28"/>
                <w:szCs w:val="28"/>
              </w:rPr>
            </w:pPr>
            <w:r w:rsidRPr="00613AC4">
              <w:rPr>
                <w:rFonts w:ascii="Times New Roman" w:hAnsi="Times New Roman" w:cs="Times New Roman"/>
                <w:b/>
                <w:iCs/>
                <w:color w:val="000000" w:themeColor="text1"/>
                <w:sz w:val="28"/>
                <w:szCs w:val="28"/>
                <w:lang w:val="vi-VN"/>
              </w:rPr>
              <w:t>Máy phun sương khử khuẩn</w:t>
            </w:r>
            <w:r w:rsidRPr="00613AC4">
              <w:rPr>
                <w:rFonts w:ascii="Times New Roman" w:hAnsi="Times New Roman" w:cs="Times New Roman"/>
                <w:b/>
                <w:color w:val="000000" w:themeColor="text1"/>
                <w:sz w:val="28"/>
                <w:szCs w:val="28"/>
              </w:rPr>
              <w:t>.</w:t>
            </w:r>
          </w:p>
          <w:p w:rsidR="000C33E6" w:rsidRPr="00613AC4" w:rsidRDefault="000C33E6" w:rsidP="000C33E6">
            <w:pPr>
              <w:spacing w:before="120" w:after="0" w:line="240" w:lineRule="auto"/>
              <w:jc w:val="center"/>
              <w:rPr>
                <w:rFonts w:ascii="Times New Roman" w:hAnsi="Times New Roman" w:cs="Times New Roman"/>
                <w:color w:val="000000" w:themeColor="text1"/>
                <w:sz w:val="28"/>
                <w:szCs w:val="28"/>
              </w:rPr>
            </w:pPr>
          </w:p>
        </w:tc>
        <w:tc>
          <w:tcPr>
            <w:tcW w:w="7654" w:type="dxa"/>
          </w:tcPr>
          <w:p w:rsidR="000C33E6" w:rsidRPr="00613AC4" w:rsidRDefault="000C33E6" w:rsidP="000C33E6">
            <w:pPr>
              <w:spacing w:before="120" w:after="0" w:line="240" w:lineRule="auto"/>
              <w:ind w:left="248"/>
              <w:rPr>
                <w:rFonts w:ascii="Times New Roman" w:hAnsi="Times New Roman" w:cs="Times New Roman"/>
                <w:b/>
                <w:i/>
                <w:iCs/>
                <w:noProof/>
                <w:color w:val="000000" w:themeColor="text1"/>
                <w:sz w:val="28"/>
                <w:szCs w:val="28"/>
                <w:u w:val="single"/>
              </w:rPr>
            </w:pPr>
            <w:r w:rsidRPr="00613AC4">
              <w:rPr>
                <w:rFonts w:ascii="Times New Roman" w:hAnsi="Times New Roman" w:cs="Times New Roman"/>
                <w:b/>
                <w:i/>
                <w:iCs/>
                <w:noProof/>
                <w:color w:val="000000" w:themeColor="text1"/>
                <w:sz w:val="28"/>
                <w:szCs w:val="28"/>
                <w:u w:val="single"/>
                <w:lang w:val="vi-VN"/>
              </w:rPr>
              <w:t>Yêu cầu chung</w:t>
            </w:r>
            <w:r w:rsidRPr="00613AC4">
              <w:rPr>
                <w:rFonts w:ascii="Times New Roman" w:hAnsi="Times New Roman" w:cs="Times New Roman"/>
                <w:b/>
                <w:i/>
                <w:iCs/>
                <w:noProof/>
                <w:color w:val="000000" w:themeColor="text1"/>
                <w:sz w:val="28"/>
                <w:szCs w:val="28"/>
                <w:u w:val="single"/>
              </w:rPr>
              <w:t>:</w:t>
            </w:r>
          </w:p>
          <w:p w:rsidR="000C33E6" w:rsidRPr="00613AC4" w:rsidRDefault="000C33E6" w:rsidP="000C33E6">
            <w:pPr>
              <w:spacing w:before="120" w:after="0" w:line="240" w:lineRule="auto"/>
              <w:ind w:left="248"/>
              <w:rPr>
                <w:rFonts w:ascii="Times New Roman" w:hAnsi="Times New Roman" w:cs="Times New Roman"/>
                <w:bCs/>
                <w:noProof/>
                <w:color w:val="000000" w:themeColor="text1"/>
                <w:sz w:val="28"/>
                <w:szCs w:val="28"/>
              </w:rPr>
            </w:pPr>
            <w:r w:rsidRPr="00613AC4">
              <w:rPr>
                <w:rFonts w:ascii="Times New Roman" w:hAnsi="Times New Roman" w:cs="Times New Roman"/>
                <w:bCs/>
                <w:noProof/>
                <w:color w:val="000000" w:themeColor="text1"/>
                <w:sz w:val="28"/>
                <w:szCs w:val="28"/>
              </w:rPr>
              <w:t>- Mới: 100% sản xuất 2025 trở đi</w:t>
            </w:r>
          </w:p>
          <w:p w:rsidR="000C33E6" w:rsidRPr="00613AC4" w:rsidRDefault="000C33E6" w:rsidP="000C33E6">
            <w:pPr>
              <w:spacing w:before="120" w:after="0" w:line="240" w:lineRule="auto"/>
              <w:ind w:left="248"/>
              <w:rPr>
                <w:rFonts w:ascii="Times New Roman" w:hAnsi="Times New Roman" w:cs="Times New Roman"/>
                <w:bCs/>
                <w:noProof/>
                <w:color w:val="000000" w:themeColor="text1"/>
                <w:sz w:val="28"/>
                <w:szCs w:val="28"/>
              </w:rPr>
            </w:pPr>
            <w:r w:rsidRPr="00613AC4">
              <w:rPr>
                <w:rFonts w:ascii="Times New Roman" w:hAnsi="Times New Roman" w:cs="Times New Roman"/>
                <w:bCs/>
                <w:noProof/>
                <w:color w:val="000000" w:themeColor="text1"/>
                <w:sz w:val="28"/>
                <w:szCs w:val="28"/>
              </w:rPr>
              <w:t>- Đạt tiêu chuẩn chất lượng: ISO 9001 hoặc ISO 13485 hoặc tương đương</w:t>
            </w:r>
          </w:p>
          <w:p w:rsidR="000C33E6" w:rsidRPr="00613AC4" w:rsidRDefault="000C33E6" w:rsidP="000C33E6">
            <w:pPr>
              <w:spacing w:before="120" w:after="0" w:line="240" w:lineRule="auto"/>
              <w:ind w:left="248"/>
              <w:rPr>
                <w:rFonts w:ascii="Times New Roman" w:hAnsi="Times New Roman" w:cs="Times New Roman"/>
                <w:b/>
                <w:bCs/>
                <w:i/>
                <w:iCs/>
                <w:noProof/>
                <w:color w:val="000000" w:themeColor="text1"/>
                <w:sz w:val="28"/>
                <w:szCs w:val="28"/>
                <w:lang w:val="de-DE"/>
              </w:rPr>
            </w:pPr>
            <w:r w:rsidRPr="00613AC4">
              <w:rPr>
                <w:rFonts w:ascii="Times New Roman" w:hAnsi="Times New Roman" w:cs="Times New Roman"/>
                <w:b/>
                <w:bCs/>
                <w:i/>
                <w:iCs/>
                <w:noProof/>
                <w:color w:val="000000" w:themeColor="text1"/>
                <w:sz w:val="28"/>
                <w:szCs w:val="28"/>
                <w:u w:val="single"/>
                <w:lang w:val="de-DE"/>
              </w:rPr>
              <w:t>Phụ kiện đi kèm bao gồm</w:t>
            </w:r>
            <w:r w:rsidRPr="00613AC4">
              <w:rPr>
                <w:rFonts w:ascii="Times New Roman" w:hAnsi="Times New Roman" w:cs="Times New Roman"/>
                <w:b/>
                <w:bCs/>
                <w:i/>
                <w:iCs/>
                <w:noProof/>
                <w:color w:val="000000" w:themeColor="text1"/>
                <w:sz w:val="28"/>
                <w:szCs w:val="28"/>
                <w:lang w:val="de-DE"/>
              </w:rPr>
              <w:t>:</w:t>
            </w:r>
          </w:p>
          <w:p w:rsidR="000C33E6" w:rsidRPr="00613AC4" w:rsidRDefault="000C33E6" w:rsidP="000C33E6">
            <w:pPr>
              <w:spacing w:before="120" w:after="0" w:line="240" w:lineRule="auto"/>
              <w:ind w:left="248"/>
              <w:rPr>
                <w:rFonts w:ascii="Times New Roman" w:hAnsi="Times New Roman" w:cs="Times New Roman"/>
                <w:noProof/>
                <w:color w:val="000000" w:themeColor="text1"/>
                <w:sz w:val="28"/>
                <w:szCs w:val="28"/>
                <w:lang w:val="vi-VN"/>
              </w:rPr>
            </w:pPr>
            <w:r w:rsidRPr="00613AC4">
              <w:rPr>
                <w:rFonts w:ascii="Times New Roman" w:hAnsi="Times New Roman" w:cs="Times New Roman"/>
                <w:color w:val="000000" w:themeColor="text1"/>
                <w:sz w:val="28"/>
                <w:szCs w:val="28"/>
                <w:lang w:val="vi-VN"/>
              </w:rPr>
              <w:t xml:space="preserve">- </w:t>
            </w:r>
            <w:r w:rsidRPr="00613AC4">
              <w:rPr>
                <w:rFonts w:ascii="Times New Roman" w:hAnsi="Times New Roman" w:cs="Times New Roman"/>
                <w:color w:val="000000" w:themeColor="text1"/>
                <w:sz w:val="28"/>
                <w:szCs w:val="28"/>
              </w:rPr>
              <w:t>Máy chính: 01 cái</w:t>
            </w:r>
            <w:r w:rsidRPr="00613AC4">
              <w:rPr>
                <w:rFonts w:ascii="Times New Roman" w:hAnsi="Times New Roman" w:cs="Times New Roman"/>
                <w:noProof/>
                <w:color w:val="000000" w:themeColor="text1"/>
                <w:sz w:val="28"/>
                <w:szCs w:val="28"/>
                <w:lang w:val="de-DE"/>
              </w:rPr>
              <w:t xml:space="preserve"> </w:t>
            </w:r>
          </w:p>
          <w:p w:rsidR="000C33E6" w:rsidRPr="00613AC4" w:rsidRDefault="000C33E6" w:rsidP="000C33E6">
            <w:pPr>
              <w:spacing w:before="120" w:after="0" w:line="240" w:lineRule="auto"/>
              <w:ind w:left="248"/>
              <w:rPr>
                <w:rFonts w:ascii="Times New Roman" w:hAnsi="Times New Roman" w:cs="Times New Roman"/>
                <w:noProof/>
                <w:color w:val="000000" w:themeColor="text1"/>
                <w:sz w:val="28"/>
                <w:szCs w:val="28"/>
                <w:lang w:val="de-DE"/>
              </w:rPr>
            </w:pPr>
            <w:r w:rsidRPr="00613AC4">
              <w:rPr>
                <w:rFonts w:ascii="Times New Roman" w:hAnsi="Times New Roman" w:cs="Times New Roman"/>
                <w:noProof/>
                <w:color w:val="000000" w:themeColor="text1"/>
                <w:sz w:val="28"/>
                <w:szCs w:val="28"/>
                <w:lang w:val="de-DE"/>
              </w:rPr>
              <w:t xml:space="preserve">- </w:t>
            </w:r>
            <w:r w:rsidRPr="00613AC4">
              <w:rPr>
                <w:rFonts w:ascii="Times New Roman" w:hAnsi="Times New Roman" w:cs="Times New Roman"/>
                <w:color w:val="000000" w:themeColor="text1"/>
                <w:sz w:val="28"/>
                <w:szCs w:val="28"/>
              </w:rPr>
              <w:t>Hướng dẫn sử dụng bằng tiếng việt: 01 bộ</w:t>
            </w:r>
          </w:p>
          <w:p w:rsidR="000C33E6" w:rsidRPr="00613AC4" w:rsidRDefault="000C33E6" w:rsidP="000C33E6">
            <w:pPr>
              <w:spacing w:before="120" w:after="0" w:line="240" w:lineRule="auto"/>
              <w:ind w:left="248"/>
              <w:rPr>
                <w:rFonts w:ascii="Times New Roman" w:hAnsi="Times New Roman" w:cs="Times New Roman"/>
                <w:noProof/>
                <w:color w:val="000000" w:themeColor="text1"/>
                <w:sz w:val="28"/>
                <w:szCs w:val="28"/>
                <w:lang w:val="de-DE"/>
              </w:rPr>
            </w:pPr>
            <w:r w:rsidRPr="00613AC4">
              <w:rPr>
                <w:rFonts w:ascii="Times New Roman" w:hAnsi="Times New Roman" w:cs="Times New Roman"/>
                <w:noProof/>
                <w:color w:val="000000" w:themeColor="text1"/>
                <w:sz w:val="28"/>
                <w:szCs w:val="28"/>
                <w:lang w:val="de-DE"/>
              </w:rPr>
              <w:t xml:space="preserve">- </w:t>
            </w:r>
            <w:r w:rsidRPr="00613AC4">
              <w:rPr>
                <w:rFonts w:ascii="Times New Roman" w:hAnsi="Times New Roman" w:cs="Times New Roman"/>
                <w:color w:val="000000" w:themeColor="text1"/>
                <w:sz w:val="28"/>
                <w:szCs w:val="28"/>
              </w:rPr>
              <w:t xml:space="preserve">Hóa chất đi kèm: </w:t>
            </w:r>
            <w:r w:rsidRPr="00613AC4">
              <w:rPr>
                <w:rFonts w:ascii="Times New Roman" w:hAnsi="Times New Roman" w:cs="Times New Roman"/>
                <w:color w:val="000000" w:themeColor="text1"/>
                <w:sz w:val="28"/>
                <w:szCs w:val="28"/>
                <w:lang w:val="vi-VN"/>
              </w:rPr>
              <w:t>5 lít sử dụng cùng máy</w:t>
            </w:r>
          </w:p>
          <w:p w:rsidR="000C33E6" w:rsidRPr="00613AC4" w:rsidRDefault="000C33E6" w:rsidP="000C33E6">
            <w:pPr>
              <w:spacing w:before="120" w:after="0" w:line="240" w:lineRule="auto"/>
              <w:ind w:left="248"/>
              <w:rPr>
                <w:rFonts w:ascii="Times New Roman" w:hAnsi="Times New Roman" w:cs="Times New Roman"/>
                <w:b/>
                <w:i/>
                <w:noProof/>
                <w:color w:val="000000" w:themeColor="text1"/>
                <w:sz w:val="28"/>
                <w:szCs w:val="28"/>
                <w:u w:val="single"/>
                <w:lang w:val="vi-VN"/>
              </w:rPr>
            </w:pPr>
            <w:r w:rsidRPr="00613AC4">
              <w:rPr>
                <w:rFonts w:ascii="Times New Roman" w:hAnsi="Times New Roman" w:cs="Times New Roman"/>
                <w:b/>
                <w:i/>
                <w:noProof/>
                <w:color w:val="000000" w:themeColor="text1"/>
                <w:sz w:val="28"/>
                <w:szCs w:val="28"/>
                <w:u w:val="single"/>
                <w:lang w:val="de-DE"/>
              </w:rPr>
              <w:t>Cấu hình chi tiết</w:t>
            </w:r>
          </w:p>
          <w:p w:rsidR="000C33E6" w:rsidRPr="00613AC4" w:rsidRDefault="000C33E6" w:rsidP="000C33E6">
            <w:pPr>
              <w:pStyle w:val="ListParagraph"/>
              <w:numPr>
                <w:ilvl w:val="0"/>
                <w:numId w:val="5"/>
              </w:numPr>
              <w:spacing w:before="120"/>
              <w:ind w:left="112" w:hanging="112"/>
              <w:jc w:val="left"/>
              <w:rPr>
                <w:color w:val="000000" w:themeColor="text1"/>
                <w:sz w:val="28"/>
                <w:szCs w:val="28"/>
              </w:rPr>
            </w:pPr>
            <w:r w:rsidRPr="00613AC4">
              <w:rPr>
                <w:color w:val="000000" w:themeColor="text1"/>
                <w:sz w:val="28"/>
                <w:szCs w:val="28"/>
              </w:rPr>
              <w:t>Máy phun sương khử khuẩn phân tán hóa chất khử khuẩn thành các hạt siêu nhỏ và phun vào không khí</w:t>
            </w:r>
          </w:p>
          <w:p w:rsidR="000C33E6" w:rsidRPr="00613AC4" w:rsidRDefault="000C33E6" w:rsidP="000C33E6">
            <w:pPr>
              <w:pStyle w:val="ListParagraph"/>
              <w:numPr>
                <w:ilvl w:val="0"/>
                <w:numId w:val="5"/>
              </w:numPr>
              <w:spacing w:before="120"/>
              <w:ind w:left="112" w:hanging="112"/>
              <w:jc w:val="left"/>
              <w:rPr>
                <w:color w:val="000000" w:themeColor="text1"/>
                <w:sz w:val="28"/>
                <w:szCs w:val="28"/>
              </w:rPr>
            </w:pPr>
            <w:r w:rsidRPr="00613AC4">
              <w:rPr>
                <w:color w:val="000000" w:themeColor="text1"/>
                <w:sz w:val="28"/>
                <w:szCs w:val="28"/>
              </w:rPr>
              <w:t xml:space="preserve">Thiết bị sử dụng hóa chất khử khuẩn bề mặt chứa hoạt chất chính </w:t>
            </w:r>
            <w:r w:rsidRPr="00613AC4">
              <w:rPr>
                <w:color w:val="000000" w:themeColor="text1"/>
                <w:sz w:val="28"/>
                <w:szCs w:val="28"/>
              </w:rPr>
              <w:lastRenderedPageBreak/>
              <w:t>là H2O2-Ag. Phân hủy sinh học ≥ 99%. Sản phẩm của quá trình khử khuẩn là H2O và O2. Không độc hại và thân thiện với con người, môi trường.</w:t>
            </w:r>
          </w:p>
          <w:p w:rsidR="000C33E6" w:rsidRPr="00613AC4" w:rsidRDefault="000C33E6" w:rsidP="000C33E6">
            <w:pPr>
              <w:pStyle w:val="ListParagraph"/>
              <w:numPr>
                <w:ilvl w:val="0"/>
                <w:numId w:val="5"/>
              </w:numPr>
              <w:spacing w:before="120"/>
              <w:ind w:left="112" w:hanging="112"/>
              <w:jc w:val="left"/>
              <w:rPr>
                <w:color w:val="000000" w:themeColor="text1"/>
                <w:sz w:val="28"/>
                <w:szCs w:val="28"/>
              </w:rPr>
            </w:pPr>
            <w:r w:rsidRPr="00613AC4">
              <w:rPr>
                <w:color w:val="000000" w:themeColor="text1"/>
                <w:sz w:val="28"/>
                <w:szCs w:val="28"/>
              </w:rPr>
              <w:t xml:space="preserve">Thiết bị có 04 bánh xe dễ dàng di chuyển  </w:t>
            </w:r>
          </w:p>
          <w:p w:rsidR="000C33E6" w:rsidRPr="00613AC4" w:rsidRDefault="000C33E6" w:rsidP="000C33E6">
            <w:pPr>
              <w:pStyle w:val="ListParagraph"/>
              <w:numPr>
                <w:ilvl w:val="0"/>
                <w:numId w:val="5"/>
              </w:numPr>
              <w:spacing w:before="120"/>
              <w:ind w:left="112" w:hanging="112"/>
              <w:jc w:val="left"/>
              <w:rPr>
                <w:color w:val="000000" w:themeColor="text1"/>
                <w:sz w:val="28"/>
                <w:szCs w:val="28"/>
              </w:rPr>
            </w:pPr>
            <w:r w:rsidRPr="00613AC4">
              <w:rPr>
                <w:color w:val="000000" w:themeColor="text1"/>
                <w:sz w:val="28"/>
                <w:szCs w:val="28"/>
              </w:rPr>
              <w:t>Phần mềm có tính năng cài đặt hàm lượng hóa chất phun</w:t>
            </w:r>
          </w:p>
          <w:p w:rsidR="000C33E6" w:rsidRPr="00613AC4" w:rsidRDefault="000C33E6" w:rsidP="000C33E6">
            <w:pPr>
              <w:pStyle w:val="ListParagraph"/>
              <w:numPr>
                <w:ilvl w:val="0"/>
                <w:numId w:val="5"/>
              </w:numPr>
              <w:spacing w:before="120"/>
              <w:ind w:left="112" w:hanging="112"/>
              <w:jc w:val="left"/>
              <w:rPr>
                <w:color w:val="000000" w:themeColor="text1"/>
                <w:sz w:val="28"/>
                <w:szCs w:val="28"/>
              </w:rPr>
            </w:pPr>
            <w:r w:rsidRPr="00613AC4">
              <w:rPr>
                <w:color w:val="000000" w:themeColor="text1"/>
                <w:sz w:val="28"/>
                <w:szCs w:val="28"/>
              </w:rPr>
              <w:t>Sử dụng màn hình ≥ 4,3 inch đa sắc cảm ứng, hiển thị trạng thái thiết bị, hiển thị mức thể tích hóa chất trong can chứa.</w:t>
            </w:r>
          </w:p>
          <w:p w:rsidR="000C33E6" w:rsidRPr="00613AC4" w:rsidRDefault="000C33E6" w:rsidP="000C33E6">
            <w:pPr>
              <w:pStyle w:val="ListParagraph"/>
              <w:numPr>
                <w:ilvl w:val="0"/>
                <w:numId w:val="5"/>
              </w:numPr>
              <w:spacing w:before="120"/>
              <w:ind w:left="112" w:hanging="112"/>
              <w:jc w:val="left"/>
              <w:rPr>
                <w:color w:val="000000" w:themeColor="text1"/>
                <w:sz w:val="28"/>
                <w:szCs w:val="28"/>
              </w:rPr>
            </w:pPr>
            <w:r w:rsidRPr="00613AC4">
              <w:rPr>
                <w:color w:val="000000" w:themeColor="text1"/>
                <w:sz w:val="28"/>
                <w:szCs w:val="28"/>
              </w:rPr>
              <w:t>Ngôn ngữ: Tiếng Anh và Tiếng Việt</w:t>
            </w:r>
          </w:p>
          <w:p w:rsidR="000C33E6" w:rsidRPr="00613AC4" w:rsidRDefault="000C33E6" w:rsidP="000C33E6">
            <w:pPr>
              <w:pStyle w:val="ListParagraph"/>
              <w:numPr>
                <w:ilvl w:val="0"/>
                <w:numId w:val="5"/>
              </w:numPr>
              <w:spacing w:before="120"/>
              <w:ind w:left="112" w:hanging="112"/>
              <w:jc w:val="left"/>
              <w:rPr>
                <w:color w:val="000000" w:themeColor="text1"/>
                <w:sz w:val="28"/>
                <w:szCs w:val="28"/>
              </w:rPr>
            </w:pPr>
            <w:r w:rsidRPr="00613AC4">
              <w:rPr>
                <w:color w:val="000000" w:themeColor="text1"/>
                <w:sz w:val="28"/>
                <w:szCs w:val="28"/>
              </w:rPr>
              <w:t>Sử dụng bơm định lượng hóa chất, giúp lượng hóa chất phun ra chính xác</w:t>
            </w:r>
          </w:p>
          <w:p w:rsidR="000C33E6" w:rsidRPr="00613AC4" w:rsidRDefault="000C33E6" w:rsidP="000C33E6">
            <w:pPr>
              <w:pStyle w:val="ListParagraph"/>
              <w:numPr>
                <w:ilvl w:val="0"/>
                <w:numId w:val="5"/>
              </w:numPr>
              <w:spacing w:before="120"/>
              <w:ind w:left="112" w:hanging="112"/>
              <w:jc w:val="left"/>
              <w:rPr>
                <w:color w:val="000000" w:themeColor="text1"/>
                <w:sz w:val="28"/>
                <w:szCs w:val="28"/>
              </w:rPr>
            </w:pPr>
            <w:r w:rsidRPr="00613AC4">
              <w:rPr>
                <w:color w:val="000000" w:themeColor="text1"/>
                <w:sz w:val="28"/>
                <w:szCs w:val="28"/>
              </w:rPr>
              <w:t>Có khả năng điều chỉnh được tốc độ phun</w:t>
            </w:r>
          </w:p>
          <w:p w:rsidR="000C33E6" w:rsidRPr="00613AC4" w:rsidRDefault="000C33E6" w:rsidP="000C33E6">
            <w:pPr>
              <w:pStyle w:val="ListParagraph"/>
              <w:numPr>
                <w:ilvl w:val="0"/>
                <w:numId w:val="5"/>
              </w:numPr>
              <w:spacing w:before="120"/>
              <w:ind w:left="112" w:hanging="112"/>
              <w:jc w:val="left"/>
              <w:rPr>
                <w:color w:val="000000" w:themeColor="text1"/>
                <w:sz w:val="28"/>
                <w:szCs w:val="28"/>
              </w:rPr>
            </w:pPr>
            <w:r w:rsidRPr="00613AC4">
              <w:rPr>
                <w:color w:val="000000" w:themeColor="text1"/>
                <w:sz w:val="28"/>
                <w:szCs w:val="28"/>
              </w:rPr>
              <w:t>Có tính năng cảnh báo chu trình bắt đầu và kết thúc qua đèn cảnh báo bằng màu sắc và âm thanh.</w:t>
            </w:r>
          </w:p>
          <w:p w:rsidR="000C33E6" w:rsidRPr="00613AC4" w:rsidRDefault="000C33E6" w:rsidP="000C33E6">
            <w:pPr>
              <w:pStyle w:val="ListParagraph"/>
              <w:numPr>
                <w:ilvl w:val="0"/>
                <w:numId w:val="5"/>
              </w:numPr>
              <w:spacing w:before="120"/>
              <w:ind w:left="112" w:hanging="112"/>
              <w:jc w:val="left"/>
              <w:rPr>
                <w:color w:val="000000" w:themeColor="text1"/>
                <w:sz w:val="28"/>
                <w:szCs w:val="28"/>
              </w:rPr>
            </w:pPr>
            <w:r w:rsidRPr="00613AC4">
              <w:rPr>
                <w:color w:val="000000" w:themeColor="text1"/>
                <w:sz w:val="28"/>
                <w:szCs w:val="28"/>
              </w:rPr>
              <w:t>Có hệ thống cảnh bảo lỗi kèm thông báo hiển thị trên màn hình</w:t>
            </w:r>
          </w:p>
          <w:p w:rsidR="000C33E6" w:rsidRPr="00613AC4" w:rsidRDefault="000C33E6" w:rsidP="000C33E6">
            <w:pPr>
              <w:pStyle w:val="ListParagraph"/>
              <w:numPr>
                <w:ilvl w:val="0"/>
                <w:numId w:val="5"/>
              </w:numPr>
              <w:spacing w:before="120"/>
              <w:ind w:left="112" w:hanging="112"/>
              <w:jc w:val="left"/>
              <w:rPr>
                <w:color w:val="000000" w:themeColor="text1"/>
                <w:sz w:val="28"/>
                <w:szCs w:val="28"/>
              </w:rPr>
            </w:pPr>
            <w:r w:rsidRPr="00613AC4">
              <w:rPr>
                <w:color w:val="000000" w:themeColor="text1"/>
                <w:sz w:val="28"/>
                <w:szCs w:val="28"/>
              </w:rPr>
              <w:t>Có khả năng lưu trữ ≥ 20 chương trình phòng sử dụng khác nhau</w:t>
            </w:r>
          </w:p>
          <w:p w:rsidR="000C33E6" w:rsidRPr="00613AC4" w:rsidRDefault="000C33E6" w:rsidP="000C33E6">
            <w:pPr>
              <w:pStyle w:val="ListParagraph"/>
              <w:numPr>
                <w:ilvl w:val="0"/>
                <w:numId w:val="5"/>
              </w:numPr>
              <w:spacing w:before="120"/>
              <w:ind w:left="112" w:hanging="112"/>
              <w:jc w:val="left"/>
              <w:rPr>
                <w:color w:val="000000" w:themeColor="text1"/>
                <w:sz w:val="28"/>
                <w:szCs w:val="28"/>
              </w:rPr>
            </w:pPr>
            <w:r w:rsidRPr="00613AC4">
              <w:rPr>
                <w:color w:val="000000" w:themeColor="text1"/>
                <w:sz w:val="28"/>
                <w:szCs w:val="28"/>
              </w:rPr>
              <w:t>Có bộ nhớ lưu trữ lịch sử phun. Lưu ≥ 3000 mục</w:t>
            </w:r>
          </w:p>
          <w:p w:rsidR="000C33E6" w:rsidRPr="00613AC4" w:rsidRDefault="000C33E6" w:rsidP="000C33E6">
            <w:pPr>
              <w:pStyle w:val="ListParagraph"/>
              <w:numPr>
                <w:ilvl w:val="0"/>
                <w:numId w:val="5"/>
              </w:numPr>
              <w:spacing w:before="120"/>
              <w:ind w:left="112" w:hanging="112"/>
              <w:jc w:val="left"/>
              <w:rPr>
                <w:color w:val="000000" w:themeColor="text1"/>
                <w:sz w:val="28"/>
                <w:szCs w:val="28"/>
              </w:rPr>
            </w:pPr>
            <w:r w:rsidRPr="00613AC4">
              <w:rPr>
                <w:color w:val="000000" w:themeColor="text1"/>
                <w:sz w:val="28"/>
                <w:szCs w:val="28"/>
              </w:rPr>
              <w:t>Có chế độ kiểm tra máy</w:t>
            </w:r>
          </w:p>
          <w:p w:rsidR="000C33E6" w:rsidRPr="00613AC4" w:rsidRDefault="000C33E6" w:rsidP="000C33E6">
            <w:pPr>
              <w:pStyle w:val="ListParagraph"/>
              <w:numPr>
                <w:ilvl w:val="0"/>
                <w:numId w:val="5"/>
              </w:numPr>
              <w:spacing w:before="120"/>
              <w:ind w:left="112" w:hanging="112"/>
              <w:jc w:val="left"/>
              <w:rPr>
                <w:color w:val="000000" w:themeColor="text1"/>
                <w:sz w:val="28"/>
                <w:szCs w:val="28"/>
              </w:rPr>
            </w:pPr>
            <w:r w:rsidRPr="00613AC4">
              <w:rPr>
                <w:color w:val="000000" w:themeColor="text1"/>
                <w:sz w:val="28"/>
                <w:szCs w:val="28"/>
              </w:rPr>
              <w:t>Thiết bị được chế tạo sử dụng vật liệu chống ăn mòn</w:t>
            </w:r>
          </w:p>
          <w:p w:rsidR="000C33E6" w:rsidRPr="00613AC4" w:rsidRDefault="000C33E6" w:rsidP="000C33E6">
            <w:pPr>
              <w:pStyle w:val="ListParagraph"/>
              <w:numPr>
                <w:ilvl w:val="0"/>
                <w:numId w:val="5"/>
              </w:numPr>
              <w:spacing w:before="120"/>
              <w:ind w:left="112" w:hanging="112"/>
              <w:jc w:val="left"/>
              <w:rPr>
                <w:color w:val="000000" w:themeColor="text1"/>
                <w:sz w:val="28"/>
                <w:szCs w:val="28"/>
              </w:rPr>
            </w:pPr>
            <w:r w:rsidRPr="00613AC4">
              <w:rPr>
                <w:color w:val="000000" w:themeColor="text1"/>
                <w:sz w:val="28"/>
                <w:szCs w:val="28"/>
              </w:rPr>
              <w:t>Thể tích tối đa phòng tối đa có thể xử lý: ≥ 300 m3</w:t>
            </w:r>
          </w:p>
          <w:p w:rsidR="000C33E6" w:rsidRPr="00613AC4" w:rsidRDefault="000C33E6" w:rsidP="000C33E6">
            <w:pPr>
              <w:pStyle w:val="ListParagraph"/>
              <w:numPr>
                <w:ilvl w:val="0"/>
                <w:numId w:val="5"/>
              </w:numPr>
              <w:spacing w:before="120"/>
              <w:ind w:left="112" w:hanging="112"/>
              <w:jc w:val="left"/>
              <w:rPr>
                <w:color w:val="000000" w:themeColor="text1"/>
                <w:sz w:val="28"/>
                <w:szCs w:val="28"/>
              </w:rPr>
            </w:pPr>
            <w:r w:rsidRPr="00613AC4">
              <w:rPr>
                <w:color w:val="000000" w:themeColor="text1"/>
                <w:sz w:val="28"/>
                <w:szCs w:val="28"/>
              </w:rPr>
              <w:t>Công suất của motor: ≥ 1000W</w:t>
            </w:r>
          </w:p>
          <w:p w:rsidR="000C33E6" w:rsidRPr="00613AC4" w:rsidRDefault="000C33E6" w:rsidP="000C33E6">
            <w:pPr>
              <w:pStyle w:val="ListParagraph"/>
              <w:numPr>
                <w:ilvl w:val="0"/>
                <w:numId w:val="5"/>
              </w:numPr>
              <w:spacing w:before="120"/>
              <w:ind w:left="112" w:hanging="112"/>
              <w:jc w:val="left"/>
              <w:rPr>
                <w:color w:val="000000" w:themeColor="text1"/>
                <w:sz w:val="28"/>
                <w:szCs w:val="28"/>
              </w:rPr>
            </w:pPr>
            <w:r w:rsidRPr="00613AC4">
              <w:rPr>
                <w:color w:val="000000" w:themeColor="text1"/>
                <w:sz w:val="28"/>
                <w:szCs w:val="28"/>
              </w:rPr>
              <w:t>Tốc độ quay của motor: ≥ 19.000 vòng/phút</w:t>
            </w:r>
          </w:p>
          <w:p w:rsidR="000C33E6" w:rsidRPr="00613AC4" w:rsidRDefault="000C33E6" w:rsidP="000C33E6">
            <w:pPr>
              <w:pStyle w:val="ListParagraph"/>
              <w:numPr>
                <w:ilvl w:val="0"/>
                <w:numId w:val="5"/>
              </w:numPr>
              <w:spacing w:before="120"/>
              <w:ind w:left="112" w:hanging="112"/>
              <w:jc w:val="left"/>
              <w:rPr>
                <w:color w:val="000000" w:themeColor="text1"/>
                <w:sz w:val="28"/>
                <w:szCs w:val="28"/>
              </w:rPr>
            </w:pPr>
            <w:r w:rsidRPr="00613AC4">
              <w:rPr>
                <w:color w:val="000000" w:themeColor="text1"/>
                <w:sz w:val="28"/>
                <w:szCs w:val="28"/>
              </w:rPr>
              <w:t>Lưu lượng quạt gió: ≥ 107 CFM</w:t>
            </w:r>
          </w:p>
          <w:p w:rsidR="000C33E6" w:rsidRPr="00613AC4" w:rsidRDefault="000C33E6" w:rsidP="000C33E6">
            <w:pPr>
              <w:pStyle w:val="ListParagraph"/>
              <w:numPr>
                <w:ilvl w:val="0"/>
                <w:numId w:val="5"/>
              </w:numPr>
              <w:spacing w:before="120"/>
              <w:ind w:left="112" w:hanging="112"/>
              <w:jc w:val="left"/>
              <w:rPr>
                <w:color w:val="000000" w:themeColor="text1"/>
                <w:sz w:val="28"/>
                <w:szCs w:val="28"/>
              </w:rPr>
            </w:pPr>
            <w:r w:rsidRPr="00613AC4">
              <w:rPr>
                <w:color w:val="000000" w:themeColor="text1"/>
                <w:sz w:val="28"/>
                <w:szCs w:val="28"/>
              </w:rPr>
              <w:t>Tốc độ phun (có thể điều chỉnh): ≤ 30- ≥ 37 ml/ phút</w:t>
            </w:r>
          </w:p>
          <w:p w:rsidR="000C33E6" w:rsidRPr="00613AC4" w:rsidRDefault="000C33E6" w:rsidP="000C33E6">
            <w:pPr>
              <w:pStyle w:val="ListParagraph"/>
              <w:numPr>
                <w:ilvl w:val="0"/>
                <w:numId w:val="5"/>
              </w:numPr>
              <w:spacing w:before="120"/>
              <w:ind w:left="112" w:hanging="112"/>
              <w:jc w:val="left"/>
              <w:rPr>
                <w:color w:val="000000" w:themeColor="text1"/>
                <w:sz w:val="28"/>
                <w:szCs w:val="28"/>
              </w:rPr>
            </w:pPr>
            <w:r w:rsidRPr="00613AC4">
              <w:rPr>
                <w:color w:val="000000" w:themeColor="text1"/>
                <w:sz w:val="28"/>
                <w:szCs w:val="28"/>
              </w:rPr>
              <w:t>Kích thước hạt phun: ≤ 5 - ≥ 10 mm (micro mét)</w:t>
            </w:r>
          </w:p>
          <w:p w:rsidR="000C33E6" w:rsidRPr="00613AC4" w:rsidRDefault="000C33E6" w:rsidP="000C33E6">
            <w:pPr>
              <w:pStyle w:val="ListParagraph"/>
              <w:numPr>
                <w:ilvl w:val="0"/>
                <w:numId w:val="5"/>
              </w:numPr>
              <w:spacing w:before="120"/>
              <w:ind w:left="112" w:hanging="112"/>
              <w:jc w:val="left"/>
              <w:rPr>
                <w:color w:val="000000" w:themeColor="text1"/>
                <w:sz w:val="28"/>
                <w:szCs w:val="28"/>
              </w:rPr>
            </w:pPr>
            <w:r w:rsidRPr="00613AC4">
              <w:rPr>
                <w:color w:val="000000" w:themeColor="text1"/>
                <w:sz w:val="28"/>
                <w:szCs w:val="28"/>
              </w:rPr>
              <w:t>Khoảng cách hóa chất đi xa nhất: ≥ 14 mét</w:t>
            </w:r>
          </w:p>
          <w:p w:rsidR="000C33E6" w:rsidRPr="00613AC4" w:rsidRDefault="000C33E6" w:rsidP="000C33E6">
            <w:pPr>
              <w:tabs>
                <w:tab w:val="left" w:pos="171"/>
              </w:tabs>
              <w:spacing w:before="120" w:after="0" w:line="240" w:lineRule="auto"/>
              <w:ind w:left="89" w:right="105"/>
              <w:rPr>
                <w:rFonts w:ascii="Times New Roman" w:hAnsi="Times New Roman" w:cs="Times New Roman"/>
                <w:b/>
                <w:bCs/>
                <w:color w:val="000000" w:themeColor="text1"/>
                <w:sz w:val="28"/>
                <w:szCs w:val="28"/>
              </w:rPr>
            </w:pPr>
            <w:r w:rsidRPr="00613AC4">
              <w:rPr>
                <w:rFonts w:ascii="Times New Roman" w:hAnsi="Times New Roman" w:cs="Times New Roman"/>
                <w:b/>
                <w:bCs/>
                <w:i/>
                <w:color w:val="000000" w:themeColor="text1"/>
                <w:sz w:val="28"/>
                <w:szCs w:val="28"/>
                <w:u w:val="single"/>
              </w:rPr>
              <w:t>Yêu cầu khác</w:t>
            </w:r>
            <w:r w:rsidRPr="00613AC4">
              <w:rPr>
                <w:rFonts w:ascii="Times New Roman" w:hAnsi="Times New Roman" w:cs="Times New Roman"/>
                <w:b/>
                <w:bCs/>
                <w:color w:val="000000" w:themeColor="text1"/>
                <w:sz w:val="28"/>
                <w:szCs w:val="28"/>
              </w:rPr>
              <w:t>:</w:t>
            </w:r>
          </w:p>
          <w:p w:rsidR="000C33E6" w:rsidRPr="00613AC4" w:rsidRDefault="000C33E6" w:rsidP="000C33E6">
            <w:pPr>
              <w:tabs>
                <w:tab w:val="left" w:pos="171"/>
              </w:tabs>
              <w:spacing w:before="120" w:after="0" w:line="240" w:lineRule="auto"/>
              <w:ind w:left="89" w:right="105"/>
              <w:rPr>
                <w:rFonts w:ascii="Times New Roman" w:hAnsi="Times New Roman" w:cs="Times New Roman"/>
                <w:color w:val="000000" w:themeColor="text1"/>
                <w:sz w:val="28"/>
                <w:szCs w:val="28"/>
              </w:rPr>
            </w:pPr>
            <w:r w:rsidRPr="00613AC4">
              <w:rPr>
                <w:rFonts w:ascii="Times New Roman" w:hAnsi="Times New Roman" w:cs="Times New Roman"/>
                <w:bCs/>
                <w:color w:val="000000" w:themeColor="text1"/>
                <w:sz w:val="28"/>
                <w:szCs w:val="28"/>
              </w:rPr>
              <w:t>- Giao hàng, lắp đặt, hướng dẫn sử dụng tại đơn vị sử dụng;</w:t>
            </w:r>
          </w:p>
          <w:p w:rsidR="000C33E6" w:rsidRPr="00613AC4" w:rsidRDefault="000C33E6" w:rsidP="000C33E6">
            <w:pPr>
              <w:tabs>
                <w:tab w:val="left" w:pos="171"/>
              </w:tabs>
              <w:spacing w:before="120" w:after="0" w:line="240" w:lineRule="auto"/>
              <w:ind w:left="89" w:right="105"/>
              <w:rPr>
                <w:rFonts w:ascii="Times New Roman" w:hAnsi="Times New Roman" w:cs="Times New Roman"/>
                <w:bCs/>
                <w:color w:val="000000" w:themeColor="text1"/>
                <w:sz w:val="28"/>
                <w:szCs w:val="28"/>
              </w:rPr>
            </w:pPr>
            <w:r w:rsidRPr="00613AC4">
              <w:rPr>
                <w:rFonts w:ascii="Times New Roman" w:hAnsi="Times New Roman" w:cs="Times New Roman"/>
                <w:bCs/>
                <w:color w:val="000000" w:themeColor="text1"/>
                <w:sz w:val="28"/>
                <w:szCs w:val="28"/>
              </w:rPr>
              <w:t>- Thời gian bảo hành: ≥ 12 tháng kể từ ngày ký kết biên bản bàn giao, nghiệm thu với bên mua;</w:t>
            </w:r>
          </w:p>
          <w:p w:rsidR="000C33E6" w:rsidRPr="00613AC4" w:rsidRDefault="000C33E6" w:rsidP="000C33E6">
            <w:pPr>
              <w:tabs>
                <w:tab w:val="left" w:pos="171"/>
              </w:tabs>
              <w:spacing w:before="120" w:after="0" w:line="240" w:lineRule="auto"/>
              <w:ind w:left="89" w:right="105"/>
              <w:rPr>
                <w:rFonts w:ascii="Times New Roman" w:hAnsi="Times New Roman" w:cs="Times New Roman"/>
                <w:color w:val="000000" w:themeColor="text1"/>
                <w:sz w:val="28"/>
                <w:szCs w:val="28"/>
              </w:rPr>
            </w:pPr>
            <w:r w:rsidRPr="00613AC4">
              <w:rPr>
                <w:rFonts w:ascii="Times New Roman" w:hAnsi="Times New Roman" w:cs="Times New Roman"/>
                <w:bCs/>
                <w:color w:val="000000" w:themeColor="text1"/>
                <w:sz w:val="28"/>
                <w:szCs w:val="28"/>
              </w:rPr>
              <w:t>- Bên bán phải thực hiện bảo trì/hiệu chuẩn, theo quy định của nhà sản xuất;</w:t>
            </w:r>
          </w:p>
          <w:p w:rsidR="000C33E6" w:rsidRPr="00613AC4" w:rsidRDefault="000C33E6" w:rsidP="000C33E6">
            <w:pPr>
              <w:tabs>
                <w:tab w:val="left" w:pos="171"/>
              </w:tabs>
              <w:spacing w:before="120" w:after="0" w:line="240" w:lineRule="auto"/>
              <w:ind w:left="89" w:right="105"/>
              <w:rPr>
                <w:rFonts w:ascii="Times New Roman" w:hAnsi="Times New Roman" w:cs="Times New Roman"/>
                <w:bCs/>
                <w:color w:val="000000" w:themeColor="text1"/>
                <w:sz w:val="28"/>
                <w:szCs w:val="28"/>
              </w:rPr>
            </w:pPr>
            <w:r w:rsidRPr="00613AC4">
              <w:rPr>
                <w:rFonts w:ascii="Times New Roman" w:hAnsi="Times New Roman" w:cs="Times New Roman"/>
                <w:bCs/>
                <w:color w:val="000000" w:themeColor="text1"/>
                <w:sz w:val="28"/>
                <w:szCs w:val="28"/>
              </w:rPr>
              <w:t xml:space="preserve">- Bảo trì </w:t>
            </w:r>
            <w:r w:rsidRPr="00613AC4">
              <w:rPr>
                <w:rFonts w:ascii="Times New Roman" w:hAnsi="Times New Roman" w:cs="Times New Roman"/>
                <w:color w:val="000000" w:themeColor="text1"/>
                <w:sz w:val="28"/>
                <w:szCs w:val="28"/>
              </w:rPr>
              <w:t xml:space="preserve">≤ </w:t>
            </w:r>
            <w:r w:rsidRPr="00613AC4">
              <w:rPr>
                <w:rFonts w:ascii="Times New Roman" w:hAnsi="Times New Roman" w:cs="Times New Roman"/>
                <w:bCs/>
                <w:color w:val="000000" w:themeColor="text1"/>
                <w:sz w:val="28"/>
                <w:szCs w:val="28"/>
              </w:rPr>
              <w:t>03 tháng/lần trong suốt thời gian bảo hành;</w:t>
            </w:r>
          </w:p>
          <w:p w:rsidR="000C33E6" w:rsidRPr="00613AC4" w:rsidRDefault="000C33E6" w:rsidP="000C33E6">
            <w:pPr>
              <w:tabs>
                <w:tab w:val="left" w:pos="171"/>
              </w:tabs>
              <w:spacing w:before="120" w:after="0" w:line="240" w:lineRule="auto"/>
              <w:ind w:left="89" w:right="105"/>
              <w:rPr>
                <w:rFonts w:ascii="Times New Roman" w:hAnsi="Times New Roman" w:cs="Times New Roman"/>
                <w:bCs/>
                <w:color w:val="000000" w:themeColor="text1"/>
                <w:sz w:val="28"/>
                <w:szCs w:val="28"/>
              </w:rPr>
            </w:pPr>
            <w:r w:rsidRPr="00613AC4">
              <w:rPr>
                <w:rFonts w:ascii="Times New Roman" w:hAnsi="Times New Roman" w:cs="Times New Roman"/>
                <w:color w:val="000000" w:themeColor="text1"/>
                <w:sz w:val="28"/>
                <w:szCs w:val="28"/>
              </w:rPr>
              <w:t>- Khi có yêu cầu kiểm tra, sửa chữa đột xuất, nhà thầu có khả năng đáp ứng ≤ 48 giờ;</w:t>
            </w:r>
          </w:p>
          <w:p w:rsidR="000C33E6" w:rsidRPr="00613AC4" w:rsidRDefault="000C33E6" w:rsidP="000C33E6">
            <w:pPr>
              <w:spacing w:before="120" w:after="0" w:line="240" w:lineRule="auto"/>
              <w:ind w:left="89" w:right="105"/>
              <w:rPr>
                <w:rFonts w:ascii="Times New Roman" w:hAnsi="Times New Roman" w:cs="Times New Roman"/>
                <w:b/>
                <w:color w:val="000000" w:themeColor="text1"/>
                <w:sz w:val="28"/>
                <w:szCs w:val="28"/>
              </w:rPr>
            </w:pPr>
            <w:r w:rsidRPr="00613AC4">
              <w:rPr>
                <w:rFonts w:ascii="Times New Roman" w:hAnsi="Times New Roman" w:cs="Times New Roman"/>
                <w:color w:val="000000" w:themeColor="text1"/>
                <w:sz w:val="28"/>
                <w:szCs w:val="28"/>
              </w:rPr>
              <w:t>- Có cam kết cung cấp phụ tùng và linh kiện thay thế theo model thiết bị đã dự thầu, tối thiểu 08 năm.</w:t>
            </w:r>
          </w:p>
        </w:tc>
      </w:tr>
      <w:tr w:rsidR="00613AC4" w:rsidRPr="00613AC4" w:rsidTr="0046595F">
        <w:trPr>
          <w:trHeight w:val="70"/>
        </w:trPr>
        <w:tc>
          <w:tcPr>
            <w:tcW w:w="886" w:type="dxa"/>
          </w:tcPr>
          <w:p w:rsidR="00613AC4" w:rsidRPr="00613AC4" w:rsidRDefault="00613AC4" w:rsidP="00613AC4">
            <w:pPr>
              <w:spacing w:before="100" w:beforeAutospacing="1" w:after="100" w:afterAutospacing="1"/>
              <w:jc w:val="center"/>
              <w:rPr>
                <w:rFonts w:ascii="Times New Roman" w:hAnsi="Times New Roman" w:cs="Times New Roman"/>
                <w:color w:val="000000" w:themeColor="text1"/>
                <w:sz w:val="28"/>
                <w:szCs w:val="28"/>
              </w:rPr>
            </w:pPr>
            <w:r w:rsidRPr="00613AC4">
              <w:rPr>
                <w:rFonts w:ascii="Times New Roman" w:hAnsi="Times New Roman" w:cs="Times New Roman"/>
                <w:color w:val="000000" w:themeColor="text1"/>
                <w:sz w:val="28"/>
                <w:szCs w:val="28"/>
              </w:rPr>
              <w:lastRenderedPageBreak/>
              <w:br/>
              <w:t>PP2500519873</w:t>
            </w:r>
          </w:p>
          <w:p w:rsidR="000C33E6" w:rsidRPr="00613AC4" w:rsidRDefault="000C33E6" w:rsidP="000C33E6">
            <w:pPr>
              <w:pStyle w:val="TableParagraph"/>
              <w:spacing w:before="120"/>
              <w:ind w:left="29"/>
              <w:jc w:val="center"/>
              <w:rPr>
                <w:color w:val="000000" w:themeColor="text1"/>
                <w:sz w:val="28"/>
                <w:szCs w:val="28"/>
              </w:rPr>
            </w:pPr>
          </w:p>
        </w:tc>
        <w:tc>
          <w:tcPr>
            <w:tcW w:w="993" w:type="dxa"/>
          </w:tcPr>
          <w:p w:rsidR="000C33E6" w:rsidRPr="00613AC4" w:rsidRDefault="000C33E6" w:rsidP="000C33E6">
            <w:pPr>
              <w:pStyle w:val="TableParagraph"/>
              <w:spacing w:before="120"/>
              <w:ind w:left="29"/>
              <w:jc w:val="center"/>
              <w:rPr>
                <w:color w:val="000000" w:themeColor="text1"/>
                <w:sz w:val="28"/>
                <w:szCs w:val="28"/>
              </w:rPr>
            </w:pPr>
            <w:bookmarkStart w:id="1" w:name="_GoBack"/>
            <w:bookmarkEnd w:id="1"/>
            <w:r w:rsidRPr="00613AC4">
              <w:rPr>
                <w:color w:val="000000" w:themeColor="text1"/>
                <w:sz w:val="28"/>
                <w:szCs w:val="28"/>
              </w:rPr>
              <w:t>03</w:t>
            </w:r>
          </w:p>
        </w:tc>
        <w:tc>
          <w:tcPr>
            <w:tcW w:w="1276" w:type="dxa"/>
            <w:tcBorders>
              <w:top w:val="single" w:sz="4" w:space="0" w:color="auto"/>
              <w:left w:val="single" w:sz="4" w:space="0" w:color="auto"/>
              <w:bottom w:val="single" w:sz="4" w:space="0" w:color="auto"/>
              <w:right w:val="single" w:sz="4" w:space="0" w:color="auto"/>
            </w:tcBorders>
          </w:tcPr>
          <w:p w:rsidR="000C33E6" w:rsidRPr="00613AC4" w:rsidRDefault="000C33E6" w:rsidP="000C33E6">
            <w:pPr>
              <w:spacing w:before="120" w:after="0" w:line="240" w:lineRule="auto"/>
              <w:jc w:val="center"/>
              <w:rPr>
                <w:rFonts w:ascii="Times New Roman" w:hAnsi="Times New Roman" w:cs="Times New Roman"/>
                <w:b/>
                <w:iCs/>
                <w:color w:val="000000" w:themeColor="text1"/>
                <w:sz w:val="28"/>
                <w:szCs w:val="28"/>
                <w:lang w:val="vi-VN"/>
              </w:rPr>
            </w:pPr>
            <w:r w:rsidRPr="00613AC4">
              <w:rPr>
                <w:rFonts w:ascii="Times New Roman" w:hAnsi="Times New Roman" w:cs="Times New Roman"/>
                <w:b/>
                <w:color w:val="000000" w:themeColor="text1"/>
                <w:sz w:val="28"/>
                <w:szCs w:val="28"/>
              </w:rPr>
              <w:t>Đèn phẫu thuật</w:t>
            </w:r>
          </w:p>
          <w:p w:rsidR="000C33E6" w:rsidRPr="00613AC4" w:rsidRDefault="000C33E6" w:rsidP="000C33E6">
            <w:pPr>
              <w:spacing w:before="120" w:after="0" w:line="240" w:lineRule="auto"/>
              <w:jc w:val="center"/>
              <w:rPr>
                <w:rFonts w:ascii="Times New Roman" w:hAnsi="Times New Roman" w:cs="Times New Roman"/>
                <w:color w:val="000000" w:themeColor="text1"/>
                <w:sz w:val="28"/>
                <w:szCs w:val="28"/>
                <w:lang w:val="vi-VN"/>
              </w:rPr>
            </w:pPr>
          </w:p>
        </w:tc>
        <w:tc>
          <w:tcPr>
            <w:tcW w:w="7654" w:type="dxa"/>
          </w:tcPr>
          <w:p w:rsidR="000C33E6" w:rsidRPr="00613AC4" w:rsidRDefault="000C33E6" w:rsidP="000C33E6">
            <w:pPr>
              <w:spacing w:before="120" w:after="0" w:line="240" w:lineRule="auto"/>
              <w:rPr>
                <w:rFonts w:ascii="Times New Roman" w:hAnsi="Times New Roman" w:cs="Times New Roman"/>
                <w:color w:val="000000" w:themeColor="text1"/>
                <w:sz w:val="28"/>
                <w:szCs w:val="28"/>
              </w:rPr>
            </w:pPr>
            <w:r w:rsidRPr="00613AC4">
              <w:rPr>
                <w:rFonts w:ascii="Times New Roman" w:hAnsi="Times New Roman" w:cs="Times New Roman"/>
                <w:b/>
                <w:color w:val="000000" w:themeColor="text1"/>
                <w:sz w:val="28"/>
                <w:szCs w:val="28"/>
                <w:u w:val="single"/>
              </w:rPr>
              <w:t>Yêu cầu chung</w:t>
            </w:r>
            <w:r w:rsidRPr="00613AC4">
              <w:rPr>
                <w:rFonts w:ascii="Times New Roman" w:hAnsi="Times New Roman" w:cs="Times New Roman"/>
                <w:b/>
                <w:color w:val="000000" w:themeColor="text1"/>
                <w:sz w:val="28"/>
                <w:szCs w:val="28"/>
              </w:rPr>
              <w:t>:</w:t>
            </w:r>
          </w:p>
          <w:p w:rsidR="000C33E6" w:rsidRPr="00613AC4" w:rsidRDefault="000C33E6" w:rsidP="000C33E6">
            <w:pPr>
              <w:spacing w:before="120" w:after="0" w:line="240" w:lineRule="auto"/>
              <w:rPr>
                <w:rFonts w:ascii="Times New Roman" w:hAnsi="Times New Roman" w:cs="Times New Roman"/>
                <w:color w:val="000000" w:themeColor="text1"/>
                <w:sz w:val="28"/>
                <w:szCs w:val="28"/>
              </w:rPr>
            </w:pPr>
            <w:r w:rsidRPr="00613AC4">
              <w:rPr>
                <w:rFonts w:ascii="Times New Roman" w:hAnsi="Times New Roman" w:cs="Times New Roman"/>
                <w:noProof/>
                <w:color w:val="000000" w:themeColor="text1"/>
                <w:sz w:val="28"/>
                <w:szCs w:val="28"/>
                <w:lang w:val="de-DE"/>
              </w:rPr>
              <w:t>- Chất lượng: Mới 100%</w:t>
            </w:r>
          </w:p>
          <w:p w:rsidR="000C33E6" w:rsidRPr="00613AC4" w:rsidRDefault="000C33E6" w:rsidP="000C33E6">
            <w:pPr>
              <w:spacing w:before="120" w:after="0" w:line="240" w:lineRule="auto"/>
              <w:rPr>
                <w:rFonts w:ascii="Times New Roman" w:hAnsi="Times New Roman" w:cs="Times New Roman"/>
                <w:color w:val="000000" w:themeColor="text1"/>
                <w:sz w:val="28"/>
                <w:szCs w:val="28"/>
              </w:rPr>
            </w:pPr>
            <w:r w:rsidRPr="00613AC4">
              <w:rPr>
                <w:rFonts w:ascii="Times New Roman" w:hAnsi="Times New Roman" w:cs="Times New Roman"/>
                <w:noProof/>
                <w:color w:val="000000" w:themeColor="text1"/>
                <w:sz w:val="28"/>
                <w:szCs w:val="28"/>
                <w:lang w:val="de-DE"/>
              </w:rPr>
              <w:t>- Năm sản xuất: Năm 202</w:t>
            </w:r>
            <w:r w:rsidRPr="00613AC4">
              <w:rPr>
                <w:rFonts w:ascii="Times New Roman" w:hAnsi="Times New Roman" w:cs="Times New Roman"/>
                <w:noProof/>
                <w:color w:val="000000" w:themeColor="text1"/>
                <w:sz w:val="28"/>
                <w:szCs w:val="28"/>
                <w:lang w:val="vi-VN"/>
              </w:rPr>
              <w:t>5</w:t>
            </w:r>
            <w:r w:rsidRPr="00613AC4">
              <w:rPr>
                <w:rFonts w:ascii="Times New Roman" w:hAnsi="Times New Roman" w:cs="Times New Roman"/>
                <w:noProof/>
                <w:color w:val="000000" w:themeColor="text1"/>
                <w:sz w:val="28"/>
                <w:szCs w:val="28"/>
                <w:lang w:val="de-DE"/>
              </w:rPr>
              <w:t xml:space="preserve"> trở về sau.</w:t>
            </w:r>
          </w:p>
          <w:p w:rsidR="000C33E6" w:rsidRPr="00613AC4" w:rsidRDefault="000C33E6" w:rsidP="000C33E6">
            <w:pPr>
              <w:spacing w:before="120" w:after="0" w:line="240" w:lineRule="auto"/>
              <w:rPr>
                <w:rFonts w:ascii="Times New Roman" w:hAnsi="Times New Roman" w:cs="Times New Roman"/>
                <w:color w:val="000000" w:themeColor="text1"/>
                <w:sz w:val="28"/>
                <w:szCs w:val="28"/>
              </w:rPr>
            </w:pPr>
            <w:r w:rsidRPr="00613AC4">
              <w:rPr>
                <w:rFonts w:ascii="Times New Roman" w:hAnsi="Times New Roman" w:cs="Times New Roman"/>
                <w:color w:val="000000" w:themeColor="text1"/>
                <w:sz w:val="28"/>
                <w:szCs w:val="28"/>
              </w:rPr>
              <w:t>- Hãng sản xuất đạt tiêu chuẩn hệ thống quản lý chất lượng ISO 13485 hoặc tương đương</w:t>
            </w:r>
          </w:p>
          <w:p w:rsidR="000C33E6" w:rsidRPr="00613AC4" w:rsidRDefault="000C33E6" w:rsidP="000C33E6">
            <w:pPr>
              <w:spacing w:before="120" w:after="0" w:line="240" w:lineRule="auto"/>
              <w:rPr>
                <w:rFonts w:ascii="Times New Roman" w:hAnsi="Times New Roman" w:cs="Times New Roman"/>
                <w:color w:val="000000" w:themeColor="text1"/>
                <w:sz w:val="28"/>
                <w:szCs w:val="28"/>
              </w:rPr>
            </w:pPr>
            <w:r w:rsidRPr="00613AC4">
              <w:rPr>
                <w:rFonts w:ascii="Times New Roman" w:hAnsi="Times New Roman" w:cs="Times New Roman"/>
                <w:color w:val="000000" w:themeColor="text1"/>
                <w:sz w:val="28"/>
                <w:szCs w:val="28"/>
              </w:rPr>
              <w:t>- Nguồn điện sử dụng: 220 V±10%, tần số 50Hz</w:t>
            </w:r>
          </w:p>
          <w:p w:rsidR="000C33E6" w:rsidRPr="00613AC4" w:rsidRDefault="000C33E6" w:rsidP="000C33E6">
            <w:pPr>
              <w:spacing w:before="120" w:after="0" w:line="240" w:lineRule="auto"/>
              <w:rPr>
                <w:rFonts w:ascii="Times New Roman" w:hAnsi="Times New Roman" w:cs="Times New Roman"/>
                <w:b/>
                <w:color w:val="000000" w:themeColor="text1"/>
                <w:sz w:val="28"/>
                <w:szCs w:val="28"/>
              </w:rPr>
            </w:pPr>
            <w:r w:rsidRPr="00613AC4">
              <w:rPr>
                <w:rFonts w:ascii="Times New Roman" w:hAnsi="Times New Roman" w:cs="Times New Roman"/>
                <w:b/>
                <w:color w:val="000000" w:themeColor="text1"/>
                <w:sz w:val="28"/>
                <w:szCs w:val="28"/>
                <w:u w:val="single"/>
              </w:rPr>
              <w:t>Yêu cầu về cấu hình</w:t>
            </w:r>
            <w:r w:rsidRPr="00613AC4">
              <w:rPr>
                <w:rFonts w:ascii="Times New Roman" w:hAnsi="Times New Roman" w:cs="Times New Roman"/>
                <w:b/>
                <w:color w:val="000000" w:themeColor="text1"/>
                <w:sz w:val="28"/>
                <w:szCs w:val="28"/>
              </w:rPr>
              <w:t xml:space="preserve">: </w:t>
            </w:r>
          </w:p>
          <w:p w:rsidR="000C33E6" w:rsidRPr="00613AC4" w:rsidRDefault="000C33E6" w:rsidP="000C33E6">
            <w:pPr>
              <w:spacing w:before="120" w:after="0" w:line="240" w:lineRule="auto"/>
              <w:rPr>
                <w:rFonts w:ascii="Times New Roman" w:hAnsi="Times New Roman" w:cs="Times New Roman"/>
                <w:color w:val="000000" w:themeColor="text1"/>
                <w:sz w:val="28"/>
                <w:szCs w:val="28"/>
              </w:rPr>
            </w:pPr>
            <w:r w:rsidRPr="00613AC4">
              <w:rPr>
                <w:rFonts w:ascii="Times New Roman" w:hAnsi="Times New Roman" w:cs="Times New Roman"/>
                <w:bCs/>
                <w:color w:val="000000" w:themeColor="text1"/>
                <w:sz w:val="28"/>
                <w:szCs w:val="28"/>
              </w:rPr>
              <w:lastRenderedPageBreak/>
              <w:t>Máy chính kèm phụ kiện tiêu chuẩn, bao gồm:</w:t>
            </w:r>
          </w:p>
          <w:p w:rsidR="000C33E6" w:rsidRPr="00613AC4" w:rsidRDefault="000C33E6" w:rsidP="000C33E6">
            <w:pPr>
              <w:pStyle w:val="ListParagraph"/>
              <w:widowControl w:val="0"/>
              <w:numPr>
                <w:ilvl w:val="0"/>
                <w:numId w:val="6"/>
              </w:numPr>
              <w:spacing w:before="120"/>
              <w:ind w:hanging="295"/>
              <w:jc w:val="left"/>
              <w:rPr>
                <w:color w:val="000000" w:themeColor="text1"/>
                <w:sz w:val="28"/>
                <w:szCs w:val="28"/>
              </w:rPr>
            </w:pPr>
            <w:r w:rsidRPr="00613AC4">
              <w:rPr>
                <w:color w:val="000000" w:themeColor="text1"/>
                <w:sz w:val="28"/>
                <w:szCs w:val="28"/>
                <w:lang w:val="vi-VN"/>
              </w:rPr>
              <w:t>Đèn chính</w:t>
            </w:r>
            <w:r w:rsidRPr="00613AC4">
              <w:rPr>
                <w:color w:val="000000" w:themeColor="text1"/>
                <w:sz w:val="28"/>
                <w:szCs w:val="28"/>
              </w:rPr>
              <w:t>: 01 cái</w:t>
            </w:r>
          </w:p>
          <w:p w:rsidR="000C33E6" w:rsidRPr="00613AC4" w:rsidRDefault="000C33E6" w:rsidP="000C33E6">
            <w:pPr>
              <w:pStyle w:val="ListParagraph"/>
              <w:widowControl w:val="0"/>
              <w:numPr>
                <w:ilvl w:val="0"/>
                <w:numId w:val="6"/>
              </w:numPr>
              <w:spacing w:before="120"/>
              <w:ind w:left="395"/>
              <w:jc w:val="left"/>
              <w:rPr>
                <w:color w:val="000000" w:themeColor="text1"/>
                <w:sz w:val="28"/>
                <w:szCs w:val="28"/>
              </w:rPr>
            </w:pPr>
            <w:r w:rsidRPr="00613AC4">
              <w:rPr>
                <w:color w:val="000000" w:themeColor="text1"/>
                <w:sz w:val="28"/>
                <w:szCs w:val="28"/>
              </w:rPr>
              <w:t>Cánh tay đỡ đèn: 01 cái</w:t>
            </w:r>
          </w:p>
          <w:p w:rsidR="000C33E6" w:rsidRPr="00613AC4" w:rsidRDefault="000C33E6" w:rsidP="000C33E6">
            <w:pPr>
              <w:pStyle w:val="ListParagraph"/>
              <w:widowControl w:val="0"/>
              <w:numPr>
                <w:ilvl w:val="0"/>
                <w:numId w:val="6"/>
              </w:numPr>
              <w:spacing w:before="120"/>
              <w:ind w:left="395"/>
              <w:jc w:val="left"/>
              <w:rPr>
                <w:color w:val="000000" w:themeColor="text1"/>
                <w:sz w:val="28"/>
                <w:szCs w:val="28"/>
              </w:rPr>
            </w:pPr>
            <w:r w:rsidRPr="00613AC4">
              <w:rPr>
                <w:color w:val="000000" w:themeColor="text1"/>
                <w:sz w:val="28"/>
                <w:szCs w:val="28"/>
              </w:rPr>
              <w:t>Chân đèn có bánh xe: 01 cái</w:t>
            </w:r>
          </w:p>
          <w:p w:rsidR="000C33E6" w:rsidRPr="00613AC4" w:rsidRDefault="000C33E6" w:rsidP="000C33E6">
            <w:pPr>
              <w:pStyle w:val="ListParagraph"/>
              <w:widowControl w:val="0"/>
              <w:numPr>
                <w:ilvl w:val="0"/>
                <w:numId w:val="6"/>
              </w:numPr>
              <w:spacing w:before="120"/>
              <w:ind w:left="395"/>
              <w:jc w:val="left"/>
              <w:rPr>
                <w:color w:val="000000" w:themeColor="text1"/>
                <w:sz w:val="28"/>
                <w:szCs w:val="28"/>
              </w:rPr>
            </w:pPr>
            <w:r w:rsidRPr="00613AC4">
              <w:rPr>
                <w:color w:val="000000" w:themeColor="text1"/>
                <w:sz w:val="28"/>
                <w:szCs w:val="28"/>
                <w:lang w:val="nl-NL"/>
              </w:rPr>
              <w:t>Tay nắm: 02 cái</w:t>
            </w:r>
          </w:p>
          <w:p w:rsidR="000C33E6" w:rsidRPr="00613AC4" w:rsidRDefault="000C33E6" w:rsidP="000C33E6">
            <w:pPr>
              <w:pStyle w:val="ListParagraph"/>
              <w:widowControl w:val="0"/>
              <w:numPr>
                <w:ilvl w:val="0"/>
                <w:numId w:val="6"/>
              </w:numPr>
              <w:spacing w:before="120"/>
              <w:ind w:left="395"/>
              <w:jc w:val="left"/>
              <w:rPr>
                <w:color w:val="000000" w:themeColor="text1"/>
                <w:sz w:val="28"/>
                <w:szCs w:val="28"/>
              </w:rPr>
            </w:pPr>
            <w:r w:rsidRPr="00613AC4">
              <w:rPr>
                <w:color w:val="000000" w:themeColor="text1"/>
                <w:sz w:val="28"/>
                <w:szCs w:val="28"/>
                <w:lang w:val="nl-NL"/>
              </w:rPr>
              <w:t>Tài liệu hướng dẫn sử dụng, sửa chữa, bảo dưỡng: 01 bộ</w:t>
            </w:r>
          </w:p>
          <w:p w:rsidR="000C33E6" w:rsidRPr="00613AC4" w:rsidRDefault="000C33E6" w:rsidP="000C33E6">
            <w:pPr>
              <w:spacing w:before="120" w:after="0" w:line="240" w:lineRule="auto"/>
              <w:rPr>
                <w:rFonts w:ascii="Times New Roman" w:hAnsi="Times New Roman" w:cs="Times New Roman"/>
                <w:b/>
                <w:color w:val="000000" w:themeColor="text1"/>
                <w:spacing w:val="-6"/>
                <w:sz w:val="28"/>
                <w:szCs w:val="28"/>
              </w:rPr>
            </w:pPr>
            <w:r w:rsidRPr="00613AC4">
              <w:rPr>
                <w:rFonts w:ascii="Times New Roman" w:hAnsi="Times New Roman" w:cs="Times New Roman"/>
                <w:b/>
                <w:color w:val="000000" w:themeColor="text1"/>
                <w:spacing w:val="-6"/>
                <w:sz w:val="28"/>
                <w:szCs w:val="28"/>
                <w:u w:val="single"/>
                <w:lang w:val="en-GB"/>
              </w:rPr>
              <w:t>Chỉ tiêu kỹ thuật</w:t>
            </w:r>
            <w:r w:rsidRPr="00613AC4">
              <w:rPr>
                <w:rFonts w:ascii="Times New Roman" w:hAnsi="Times New Roman" w:cs="Times New Roman"/>
                <w:b/>
                <w:color w:val="000000" w:themeColor="text1"/>
                <w:spacing w:val="-6"/>
                <w:sz w:val="28"/>
                <w:szCs w:val="28"/>
                <w:lang w:val="en-GB"/>
              </w:rPr>
              <w:t>:</w:t>
            </w:r>
          </w:p>
          <w:p w:rsidR="000C33E6" w:rsidRPr="00613AC4" w:rsidRDefault="000C33E6" w:rsidP="000C33E6">
            <w:pPr>
              <w:spacing w:before="120" w:after="0" w:line="240" w:lineRule="auto"/>
              <w:rPr>
                <w:rFonts w:ascii="Times New Roman" w:hAnsi="Times New Roman" w:cs="Times New Roman"/>
                <w:color w:val="000000" w:themeColor="text1"/>
                <w:sz w:val="28"/>
                <w:szCs w:val="28"/>
                <w:lang w:val="nl-NL"/>
              </w:rPr>
            </w:pPr>
            <w:r w:rsidRPr="00613AC4">
              <w:rPr>
                <w:rFonts w:ascii="Times New Roman" w:hAnsi="Times New Roman" w:cs="Times New Roman"/>
                <w:color w:val="000000" w:themeColor="text1"/>
                <w:sz w:val="28"/>
                <w:szCs w:val="28"/>
                <w:lang w:val="nl-NL"/>
              </w:rPr>
              <w:t>- Đèn sử dụng bóng đèn LED ánh sáng trắng.</w:t>
            </w:r>
          </w:p>
          <w:p w:rsidR="000C33E6" w:rsidRPr="00613AC4" w:rsidRDefault="000C33E6" w:rsidP="000C33E6">
            <w:pPr>
              <w:spacing w:before="120" w:after="0" w:line="240" w:lineRule="auto"/>
              <w:rPr>
                <w:rFonts w:ascii="Times New Roman" w:hAnsi="Times New Roman" w:cs="Times New Roman"/>
                <w:color w:val="000000" w:themeColor="text1"/>
                <w:sz w:val="28"/>
                <w:szCs w:val="28"/>
                <w:lang w:val="nl-NL"/>
              </w:rPr>
            </w:pPr>
            <w:r w:rsidRPr="00613AC4">
              <w:rPr>
                <w:rFonts w:ascii="Times New Roman" w:hAnsi="Times New Roman" w:cs="Times New Roman"/>
                <w:color w:val="000000" w:themeColor="text1"/>
                <w:sz w:val="28"/>
                <w:szCs w:val="28"/>
                <w:lang w:val="nl-NL"/>
              </w:rPr>
              <w:t>- Núm điều chỉnh độ sáng điều chỉnh ≥10 mức độ</w:t>
            </w:r>
          </w:p>
          <w:p w:rsidR="000C33E6" w:rsidRPr="00613AC4" w:rsidRDefault="000C33E6" w:rsidP="000C33E6">
            <w:pPr>
              <w:spacing w:before="120" w:after="0" w:line="240" w:lineRule="auto"/>
              <w:rPr>
                <w:rFonts w:ascii="Times New Roman" w:hAnsi="Times New Roman" w:cs="Times New Roman"/>
                <w:color w:val="000000" w:themeColor="text1"/>
                <w:sz w:val="28"/>
                <w:szCs w:val="28"/>
                <w:lang w:val="nl-NL"/>
              </w:rPr>
            </w:pPr>
            <w:r w:rsidRPr="00613AC4">
              <w:rPr>
                <w:rFonts w:ascii="Times New Roman" w:hAnsi="Times New Roman" w:cs="Times New Roman"/>
                <w:color w:val="000000" w:themeColor="text1"/>
                <w:sz w:val="28"/>
                <w:szCs w:val="28"/>
                <w:lang w:val="nl-NL"/>
              </w:rPr>
              <w:t xml:space="preserve">- Cường độ chiếu sáng có thể điều chỉnh </w:t>
            </w:r>
            <w:r w:rsidRPr="00613AC4">
              <w:rPr>
                <w:rFonts w:ascii="Times New Roman" w:hAnsi="Times New Roman" w:cs="Times New Roman"/>
                <w:color w:val="000000" w:themeColor="text1"/>
                <w:sz w:val="28"/>
                <w:szCs w:val="28"/>
                <w:lang w:val="vi-VN"/>
              </w:rPr>
              <w:t xml:space="preserve">1m </w:t>
            </w:r>
            <w:r w:rsidRPr="00613AC4">
              <w:rPr>
                <w:rFonts w:ascii="Times New Roman" w:hAnsi="Times New Roman" w:cs="Times New Roman"/>
                <w:color w:val="000000" w:themeColor="text1"/>
                <w:sz w:val="28"/>
                <w:szCs w:val="28"/>
                <w:lang w:val="nl-NL"/>
              </w:rPr>
              <w:t xml:space="preserve">từ: 20.000 </w:t>
            </w:r>
            <w:r w:rsidRPr="00613AC4">
              <w:rPr>
                <w:rFonts w:ascii="Times New Roman" w:hAnsi="Times New Roman" w:cs="Times New Roman"/>
                <w:color w:val="000000" w:themeColor="text1"/>
                <w:sz w:val="28"/>
                <w:szCs w:val="28"/>
              </w:rPr>
              <w:t xml:space="preserve">đến </w:t>
            </w:r>
            <w:r w:rsidRPr="00613AC4">
              <w:rPr>
                <w:rFonts w:ascii="Times New Roman" w:hAnsi="Times New Roman" w:cs="Times New Roman"/>
                <w:color w:val="000000" w:themeColor="text1"/>
                <w:sz w:val="28"/>
                <w:szCs w:val="28"/>
                <w:lang w:val="vi-VN"/>
              </w:rPr>
              <w:t xml:space="preserve">100.000 </w:t>
            </w:r>
            <w:r w:rsidRPr="00613AC4">
              <w:rPr>
                <w:rFonts w:ascii="Times New Roman" w:hAnsi="Times New Roman" w:cs="Times New Roman"/>
                <w:color w:val="000000" w:themeColor="text1"/>
                <w:sz w:val="28"/>
                <w:szCs w:val="28"/>
                <w:lang w:val="nl-NL"/>
              </w:rPr>
              <w:t xml:space="preserve">Lux </w:t>
            </w:r>
          </w:p>
          <w:p w:rsidR="000C33E6" w:rsidRPr="00613AC4" w:rsidRDefault="000C33E6" w:rsidP="000C33E6">
            <w:pPr>
              <w:spacing w:before="120" w:after="0" w:line="240" w:lineRule="auto"/>
              <w:rPr>
                <w:rFonts w:ascii="Times New Roman" w:hAnsi="Times New Roman" w:cs="Times New Roman"/>
                <w:color w:val="000000" w:themeColor="text1"/>
                <w:sz w:val="28"/>
                <w:szCs w:val="28"/>
                <w:lang w:val="nl-NL"/>
              </w:rPr>
            </w:pPr>
            <w:r w:rsidRPr="00613AC4">
              <w:rPr>
                <w:rFonts w:ascii="Times New Roman" w:hAnsi="Times New Roman" w:cs="Times New Roman"/>
                <w:color w:val="000000" w:themeColor="text1"/>
                <w:sz w:val="28"/>
                <w:szCs w:val="28"/>
                <w:lang w:val="nl-NL"/>
              </w:rPr>
              <w:t>- Nhiệt độ màu đạt: ≥4.000</w:t>
            </w:r>
            <w:r w:rsidRPr="00613AC4">
              <w:rPr>
                <w:rFonts w:ascii="Times New Roman" w:hAnsi="Times New Roman" w:cs="Times New Roman"/>
                <w:color w:val="000000" w:themeColor="text1"/>
                <w:sz w:val="28"/>
                <w:szCs w:val="28"/>
                <w:lang w:val="vi-VN"/>
              </w:rPr>
              <w:t xml:space="preserve"> ±</w:t>
            </w:r>
            <w:r w:rsidRPr="00613AC4">
              <w:rPr>
                <w:rFonts w:ascii="Times New Roman" w:hAnsi="Times New Roman" w:cs="Times New Roman"/>
                <w:color w:val="000000" w:themeColor="text1"/>
                <w:sz w:val="28"/>
                <w:szCs w:val="28"/>
              </w:rPr>
              <w:t xml:space="preserve"> </w:t>
            </w:r>
            <w:r w:rsidRPr="00613AC4">
              <w:rPr>
                <w:rFonts w:ascii="Times New Roman" w:hAnsi="Times New Roman" w:cs="Times New Roman"/>
                <w:color w:val="000000" w:themeColor="text1"/>
                <w:sz w:val="28"/>
                <w:szCs w:val="28"/>
                <w:lang w:val="vi-VN"/>
              </w:rPr>
              <w:t>500</w:t>
            </w:r>
            <w:r w:rsidRPr="00613AC4">
              <w:rPr>
                <w:rFonts w:ascii="Times New Roman" w:hAnsi="Times New Roman" w:cs="Times New Roman"/>
                <w:color w:val="000000" w:themeColor="text1"/>
                <w:sz w:val="28"/>
                <w:szCs w:val="28"/>
              </w:rPr>
              <w:t>K</w:t>
            </w:r>
          </w:p>
          <w:p w:rsidR="000C33E6" w:rsidRPr="00613AC4" w:rsidRDefault="000C33E6" w:rsidP="000C33E6">
            <w:pPr>
              <w:spacing w:before="120" w:after="0" w:line="240" w:lineRule="auto"/>
              <w:rPr>
                <w:rFonts w:ascii="Times New Roman" w:hAnsi="Times New Roman" w:cs="Times New Roman"/>
                <w:color w:val="000000" w:themeColor="text1"/>
                <w:sz w:val="28"/>
                <w:szCs w:val="28"/>
                <w:lang w:val="nl-NL"/>
              </w:rPr>
            </w:pPr>
            <w:r w:rsidRPr="00613AC4">
              <w:rPr>
                <w:rFonts w:ascii="Times New Roman" w:hAnsi="Times New Roman" w:cs="Times New Roman"/>
                <w:color w:val="000000" w:themeColor="text1"/>
                <w:sz w:val="28"/>
                <w:szCs w:val="28"/>
                <w:lang w:val="nl-NL"/>
              </w:rPr>
              <w:t>- Đường kính trường sáng: ≥200</w:t>
            </w:r>
            <w:r w:rsidRPr="00613AC4">
              <w:rPr>
                <w:rFonts w:ascii="Times New Roman" w:hAnsi="Times New Roman" w:cs="Times New Roman"/>
                <w:color w:val="000000" w:themeColor="text1"/>
                <w:sz w:val="28"/>
                <w:szCs w:val="28"/>
              </w:rPr>
              <w:t>mm</w:t>
            </w:r>
          </w:p>
          <w:p w:rsidR="000C33E6" w:rsidRPr="00613AC4" w:rsidRDefault="000C33E6" w:rsidP="000C33E6">
            <w:pPr>
              <w:spacing w:before="120" w:after="0" w:line="240" w:lineRule="auto"/>
              <w:rPr>
                <w:rFonts w:ascii="Times New Roman" w:hAnsi="Times New Roman" w:cs="Times New Roman"/>
                <w:color w:val="000000" w:themeColor="text1"/>
                <w:sz w:val="28"/>
                <w:szCs w:val="28"/>
              </w:rPr>
            </w:pPr>
            <w:r w:rsidRPr="00613AC4">
              <w:rPr>
                <w:rFonts w:ascii="Times New Roman" w:hAnsi="Times New Roman" w:cs="Times New Roman"/>
                <w:color w:val="000000" w:themeColor="text1"/>
                <w:sz w:val="28"/>
                <w:szCs w:val="28"/>
                <w:lang w:val="nl-NL"/>
              </w:rPr>
              <w:t xml:space="preserve">- Độ sâu trường sáng: </w:t>
            </w:r>
            <w:r w:rsidRPr="00613AC4">
              <w:rPr>
                <w:rFonts w:ascii="Times New Roman" w:hAnsi="Times New Roman" w:cs="Times New Roman"/>
                <w:color w:val="000000" w:themeColor="text1"/>
                <w:sz w:val="28"/>
                <w:szCs w:val="28"/>
              </w:rPr>
              <w:t xml:space="preserve">≥600mm                       </w:t>
            </w:r>
          </w:p>
          <w:p w:rsidR="000C33E6" w:rsidRPr="00613AC4" w:rsidRDefault="000C33E6" w:rsidP="000C33E6">
            <w:pPr>
              <w:spacing w:before="120" w:after="0" w:line="240" w:lineRule="auto"/>
              <w:rPr>
                <w:rFonts w:ascii="Times New Roman" w:hAnsi="Times New Roman" w:cs="Times New Roman"/>
                <w:color w:val="000000" w:themeColor="text1"/>
                <w:sz w:val="28"/>
                <w:szCs w:val="28"/>
                <w:lang w:val="nl-NL"/>
              </w:rPr>
            </w:pPr>
            <w:r w:rsidRPr="00613AC4">
              <w:rPr>
                <w:rFonts w:ascii="Times New Roman" w:hAnsi="Times New Roman" w:cs="Times New Roman"/>
                <w:color w:val="000000" w:themeColor="text1"/>
                <w:sz w:val="28"/>
                <w:szCs w:val="28"/>
                <w:lang w:val="nl-NL"/>
              </w:rPr>
              <w:t xml:space="preserve">- Số đèn LED: ≥25 </w:t>
            </w:r>
          </w:p>
          <w:p w:rsidR="000C33E6" w:rsidRPr="00613AC4" w:rsidRDefault="000C33E6" w:rsidP="000C33E6">
            <w:pPr>
              <w:spacing w:before="120" w:after="0" w:line="240" w:lineRule="auto"/>
              <w:rPr>
                <w:rFonts w:ascii="Times New Roman" w:hAnsi="Times New Roman" w:cs="Times New Roman"/>
                <w:color w:val="000000" w:themeColor="text1"/>
                <w:sz w:val="28"/>
                <w:szCs w:val="28"/>
                <w:lang w:val="nl-NL"/>
              </w:rPr>
            </w:pPr>
            <w:r w:rsidRPr="00613AC4">
              <w:rPr>
                <w:rFonts w:ascii="Times New Roman" w:hAnsi="Times New Roman" w:cs="Times New Roman"/>
                <w:color w:val="000000" w:themeColor="text1"/>
                <w:sz w:val="28"/>
                <w:szCs w:val="28"/>
                <w:lang w:val="nl-NL"/>
              </w:rPr>
              <w:t>- Đường kính đầu đèn: ≥500mm</w:t>
            </w:r>
          </w:p>
          <w:p w:rsidR="000C33E6" w:rsidRPr="00613AC4" w:rsidRDefault="000C33E6" w:rsidP="000C33E6">
            <w:pPr>
              <w:spacing w:before="120" w:after="0" w:line="240" w:lineRule="auto"/>
              <w:rPr>
                <w:rFonts w:ascii="Times New Roman" w:hAnsi="Times New Roman" w:cs="Times New Roman"/>
                <w:color w:val="000000" w:themeColor="text1"/>
                <w:sz w:val="28"/>
                <w:szCs w:val="28"/>
              </w:rPr>
            </w:pPr>
            <w:r w:rsidRPr="00613AC4">
              <w:rPr>
                <w:rFonts w:ascii="Times New Roman" w:hAnsi="Times New Roman" w:cs="Times New Roman"/>
                <w:color w:val="000000" w:themeColor="text1"/>
                <w:sz w:val="28"/>
                <w:szCs w:val="28"/>
                <w:lang w:val="nl-NL"/>
              </w:rPr>
              <w:t xml:space="preserve">- Tuổi thọ bóng đèn: </w:t>
            </w:r>
            <w:r w:rsidRPr="00613AC4">
              <w:rPr>
                <w:rFonts w:ascii="Times New Roman" w:hAnsi="Times New Roman" w:cs="Times New Roman"/>
                <w:color w:val="000000" w:themeColor="text1"/>
                <w:sz w:val="28"/>
                <w:szCs w:val="28"/>
              </w:rPr>
              <w:t>≥50.000 giờ chiếu sáng</w:t>
            </w:r>
          </w:p>
          <w:p w:rsidR="000C33E6" w:rsidRPr="00613AC4" w:rsidRDefault="000C33E6" w:rsidP="000C33E6">
            <w:pPr>
              <w:tabs>
                <w:tab w:val="left" w:pos="171"/>
              </w:tabs>
              <w:spacing w:before="120" w:after="0" w:line="240" w:lineRule="auto"/>
              <w:ind w:left="89" w:right="105"/>
              <w:rPr>
                <w:rFonts w:ascii="Times New Roman" w:hAnsi="Times New Roman" w:cs="Times New Roman"/>
                <w:b/>
                <w:bCs/>
                <w:color w:val="000000" w:themeColor="text1"/>
                <w:sz w:val="28"/>
                <w:szCs w:val="28"/>
              </w:rPr>
            </w:pPr>
            <w:r w:rsidRPr="00613AC4">
              <w:rPr>
                <w:rFonts w:ascii="Times New Roman" w:hAnsi="Times New Roman" w:cs="Times New Roman"/>
                <w:b/>
                <w:bCs/>
                <w:i/>
                <w:color w:val="000000" w:themeColor="text1"/>
                <w:sz w:val="28"/>
                <w:szCs w:val="28"/>
                <w:u w:val="single"/>
              </w:rPr>
              <w:t>Yêu cầu khác</w:t>
            </w:r>
            <w:r w:rsidRPr="00613AC4">
              <w:rPr>
                <w:rFonts w:ascii="Times New Roman" w:hAnsi="Times New Roman" w:cs="Times New Roman"/>
                <w:b/>
                <w:bCs/>
                <w:color w:val="000000" w:themeColor="text1"/>
                <w:sz w:val="28"/>
                <w:szCs w:val="28"/>
              </w:rPr>
              <w:t>:</w:t>
            </w:r>
          </w:p>
          <w:p w:rsidR="000C33E6" w:rsidRPr="00613AC4" w:rsidRDefault="000C33E6" w:rsidP="000C33E6">
            <w:pPr>
              <w:tabs>
                <w:tab w:val="left" w:pos="171"/>
              </w:tabs>
              <w:spacing w:before="120" w:after="0" w:line="240" w:lineRule="auto"/>
              <w:ind w:left="89" w:right="105"/>
              <w:rPr>
                <w:rFonts w:ascii="Times New Roman" w:hAnsi="Times New Roman" w:cs="Times New Roman"/>
                <w:color w:val="000000" w:themeColor="text1"/>
                <w:sz w:val="28"/>
                <w:szCs w:val="28"/>
              </w:rPr>
            </w:pPr>
            <w:r w:rsidRPr="00613AC4">
              <w:rPr>
                <w:rFonts w:ascii="Times New Roman" w:hAnsi="Times New Roman" w:cs="Times New Roman"/>
                <w:bCs/>
                <w:color w:val="000000" w:themeColor="text1"/>
                <w:sz w:val="28"/>
                <w:szCs w:val="28"/>
              </w:rPr>
              <w:t>- Giao hàng, lắp đặt, hướng dẫn sử dụng tại đơn vị sử dụng;</w:t>
            </w:r>
          </w:p>
          <w:p w:rsidR="000C33E6" w:rsidRPr="00613AC4" w:rsidRDefault="000C33E6" w:rsidP="000C33E6">
            <w:pPr>
              <w:tabs>
                <w:tab w:val="left" w:pos="171"/>
              </w:tabs>
              <w:spacing w:before="120" w:after="0" w:line="240" w:lineRule="auto"/>
              <w:ind w:left="89" w:right="105"/>
              <w:rPr>
                <w:rFonts w:ascii="Times New Roman" w:hAnsi="Times New Roman" w:cs="Times New Roman"/>
                <w:bCs/>
                <w:color w:val="000000" w:themeColor="text1"/>
                <w:sz w:val="28"/>
                <w:szCs w:val="28"/>
              </w:rPr>
            </w:pPr>
            <w:r w:rsidRPr="00613AC4">
              <w:rPr>
                <w:rFonts w:ascii="Times New Roman" w:hAnsi="Times New Roman" w:cs="Times New Roman"/>
                <w:bCs/>
                <w:color w:val="000000" w:themeColor="text1"/>
                <w:sz w:val="28"/>
                <w:szCs w:val="28"/>
              </w:rPr>
              <w:t>- Thời gian bảo hành: ≥ 12 tháng kể từ ngày ký kết biên bản bàn giao, nghiệm thu với bên mua;</w:t>
            </w:r>
          </w:p>
          <w:p w:rsidR="000C33E6" w:rsidRPr="00613AC4" w:rsidRDefault="000C33E6" w:rsidP="000C33E6">
            <w:pPr>
              <w:tabs>
                <w:tab w:val="left" w:pos="171"/>
              </w:tabs>
              <w:spacing w:before="120" w:after="0" w:line="240" w:lineRule="auto"/>
              <w:ind w:left="89" w:right="105"/>
              <w:rPr>
                <w:rFonts w:ascii="Times New Roman" w:hAnsi="Times New Roman" w:cs="Times New Roman"/>
                <w:color w:val="000000" w:themeColor="text1"/>
                <w:sz w:val="28"/>
                <w:szCs w:val="28"/>
              </w:rPr>
            </w:pPr>
            <w:r w:rsidRPr="00613AC4">
              <w:rPr>
                <w:rFonts w:ascii="Times New Roman" w:hAnsi="Times New Roman" w:cs="Times New Roman"/>
                <w:bCs/>
                <w:color w:val="000000" w:themeColor="text1"/>
                <w:sz w:val="28"/>
                <w:szCs w:val="28"/>
              </w:rPr>
              <w:t>- Bên bán phải thực hiện bảo trì/hiệu chuẩn, theo quy định của nhà sản xuất;</w:t>
            </w:r>
          </w:p>
          <w:p w:rsidR="000C33E6" w:rsidRPr="00613AC4" w:rsidRDefault="000C33E6" w:rsidP="000C33E6">
            <w:pPr>
              <w:tabs>
                <w:tab w:val="left" w:pos="171"/>
              </w:tabs>
              <w:spacing w:before="120" w:after="0" w:line="240" w:lineRule="auto"/>
              <w:ind w:left="89" w:right="105"/>
              <w:rPr>
                <w:rFonts w:ascii="Times New Roman" w:hAnsi="Times New Roman" w:cs="Times New Roman"/>
                <w:bCs/>
                <w:color w:val="000000" w:themeColor="text1"/>
                <w:sz w:val="28"/>
                <w:szCs w:val="28"/>
              </w:rPr>
            </w:pPr>
            <w:r w:rsidRPr="00613AC4">
              <w:rPr>
                <w:rFonts w:ascii="Times New Roman" w:hAnsi="Times New Roman" w:cs="Times New Roman"/>
                <w:bCs/>
                <w:color w:val="000000" w:themeColor="text1"/>
                <w:sz w:val="28"/>
                <w:szCs w:val="28"/>
              </w:rPr>
              <w:t xml:space="preserve">- Bảo trì </w:t>
            </w:r>
            <w:r w:rsidRPr="00613AC4">
              <w:rPr>
                <w:rFonts w:ascii="Times New Roman" w:hAnsi="Times New Roman" w:cs="Times New Roman"/>
                <w:color w:val="000000" w:themeColor="text1"/>
                <w:sz w:val="28"/>
                <w:szCs w:val="28"/>
              </w:rPr>
              <w:t xml:space="preserve">≤ </w:t>
            </w:r>
            <w:r w:rsidRPr="00613AC4">
              <w:rPr>
                <w:rFonts w:ascii="Times New Roman" w:hAnsi="Times New Roman" w:cs="Times New Roman"/>
                <w:bCs/>
                <w:color w:val="000000" w:themeColor="text1"/>
                <w:sz w:val="28"/>
                <w:szCs w:val="28"/>
              </w:rPr>
              <w:t>03 tháng/lần trong suốt thời gian bảo hành;</w:t>
            </w:r>
          </w:p>
          <w:p w:rsidR="000C33E6" w:rsidRPr="00613AC4" w:rsidRDefault="000C33E6" w:rsidP="000C33E6">
            <w:pPr>
              <w:tabs>
                <w:tab w:val="left" w:pos="171"/>
              </w:tabs>
              <w:spacing w:before="120" w:after="0" w:line="240" w:lineRule="auto"/>
              <w:ind w:left="89" w:right="105"/>
              <w:rPr>
                <w:rFonts w:ascii="Times New Roman" w:hAnsi="Times New Roman" w:cs="Times New Roman"/>
                <w:bCs/>
                <w:color w:val="000000" w:themeColor="text1"/>
                <w:sz w:val="28"/>
                <w:szCs w:val="28"/>
              </w:rPr>
            </w:pPr>
            <w:r w:rsidRPr="00613AC4">
              <w:rPr>
                <w:rFonts w:ascii="Times New Roman" w:hAnsi="Times New Roman" w:cs="Times New Roman"/>
                <w:color w:val="000000" w:themeColor="text1"/>
                <w:sz w:val="28"/>
                <w:szCs w:val="28"/>
              </w:rPr>
              <w:t>- Khi có yêu cầu kiểm tra, sửa chữa đột xuất, nhà thầu có khả năng đáp ứng ≤ 48 giờ;</w:t>
            </w:r>
          </w:p>
          <w:p w:rsidR="000C33E6" w:rsidRPr="00613AC4" w:rsidRDefault="000C33E6" w:rsidP="000C33E6">
            <w:pPr>
              <w:spacing w:before="120" w:after="0" w:line="240" w:lineRule="auto"/>
              <w:rPr>
                <w:rFonts w:ascii="Times New Roman" w:hAnsi="Times New Roman" w:cs="Times New Roman"/>
                <w:b/>
                <w:iCs/>
                <w:color w:val="000000" w:themeColor="text1"/>
                <w:sz w:val="28"/>
                <w:szCs w:val="28"/>
                <w:lang w:val="vi-VN"/>
              </w:rPr>
            </w:pPr>
            <w:r w:rsidRPr="00613AC4">
              <w:rPr>
                <w:rFonts w:ascii="Times New Roman" w:hAnsi="Times New Roman" w:cs="Times New Roman"/>
                <w:color w:val="000000" w:themeColor="text1"/>
                <w:sz w:val="28"/>
                <w:szCs w:val="28"/>
              </w:rPr>
              <w:t>- Có cam kết cung cấp phụ tùng và linh kiện thay thế theo model thiết bị đã dự thầu, tối thiểu 08 năm.</w:t>
            </w:r>
          </w:p>
        </w:tc>
      </w:tr>
    </w:tbl>
    <w:p w:rsidR="000C33E6" w:rsidRPr="00613AC4" w:rsidRDefault="000C33E6" w:rsidP="000C33E6">
      <w:pPr>
        <w:spacing w:before="120" w:after="0" w:line="240" w:lineRule="auto"/>
        <w:rPr>
          <w:rFonts w:ascii="Times New Roman" w:hAnsi="Times New Roman" w:cs="Times New Roman"/>
          <w:color w:val="000000" w:themeColor="text1"/>
          <w:sz w:val="28"/>
          <w:szCs w:val="28"/>
          <w:lang w:val="es-ES"/>
        </w:rPr>
      </w:pPr>
      <w:r w:rsidRPr="00613AC4">
        <w:rPr>
          <w:rFonts w:ascii="Times New Roman" w:hAnsi="Times New Roman" w:cs="Times New Roman"/>
          <w:b/>
          <w:color w:val="000000" w:themeColor="text1"/>
          <w:sz w:val="28"/>
          <w:szCs w:val="28"/>
          <w:u w:val="single"/>
          <w:lang w:val="es-ES"/>
        </w:rPr>
        <w:lastRenderedPageBreak/>
        <w:t>Ghi chú:</w:t>
      </w:r>
    </w:p>
    <w:p w:rsidR="000C33E6" w:rsidRPr="00613AC4" w:rsidRDefault="000C33E6" w:rsidP="000C33E6">
      <w:pPr>
        <w:spacing w:before="120" w:after="0" w:line="240" w:lineRule="auto"/>
        <w:ind w:firstLine="720"/>
        <w:rPr>
          <w:rFonts w:ascii="Times New Roman" w:hAnsi="Times New Roman" w:cs="Times New Roman"/>
          <w:color w:val="000000" w:themeColor="text1"/>
          <w:sz w:val="28"/>
          <w:szCs w:val="28"/>
          <w:lang w:val="es-ES"/>
        </w:rPr>
      </w:pPr>
      <w:r w:rsidRPr="00613AC4">
        <w:rPr>
          <w:rFonts w:ascii="Times New Roman" w:hAnsi="Times New Roman" w:cs="Times New Roman"/>
          <w:color w:val="000000" w:themeColor="text1"/>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rsidR="000C33E6" w:rsidRPr="00613AC4" w:rsidRDefault="000C33E6" w:rsidP="000C33E6">
      <w:pPr>
        <w:spacing w:before="120" w:after="0" w:line="240" w:lineRule="auto"/>
        <w:ind w:firstLine="720"/>
        <w:rPr>
          <w:rFonts w:ascii="Times New Roman" w:hAnsi="Times New Roman" w:cs="Times New Roman"/>
          <w:bCs/>
          <w:color w:val="000000" w:themeColor="text1"/>
          <w:sz w:val="28"/>
          <w:szCs w:val="28"/>
          <w:lang w:val="es-ES"/>
        </w:rPr>
      </w:pPr>
      <w:r w:rsidRPr="00613AC4">
        <w:rPr>
          <w:rFonts w:ascii="Times New Roman" w:hAnsi="Times New Roman" w:cs="Times New Roman"/>
          <w:bCs/>
          <w:color w:val="000000" w:themeColor="text1"/>
          <w:sz w:val="28"/>
          <w:szCs w:val="28"/>
          <w:lang w:val="es-ES"/>
        </w:rPr>
        <w:t xml:space="preserve">- Trường hợp Nhà thầu chào hàng hoá với tính năng, công nghệ “tương đương” hoặc “tốt hơn” </w:t>
      </w:r>
      <w:r w:rsidRPr="00613AC4">
        <w:rPr>
          <w:rFonts w:ascii="Times New Roman" w:hAnsi="Times New Roman" w:cs="Times New Roman"/>
          <w:bCs/>
          <w:i/>
          <w:iCs/>
          <w:color w:val="000000" w:themeColor="text1"/>
          <w:sz w:val="28"/>
          <w:szCs w:val="28"/>
          <w:lang w:val="es-ES"/>
        </w:rPr>
        <w:t>(kể cả trường hợp khác biệt về đơn vị đo lường)</w:t>
      </w:r>
      <w:r w:rsidRPr="00613AC4">
        <w:rPr>
          <w:rFonts w:ascii="Times New Roman" w:hAnsi="Times New Roman" w:cs="Times New Roman"/>
          <w:bCs/>
          <w:color w:val="000000" w:themeColor="text1"/>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rsidR="000C33E6" w:rsidRPr="00613AC4" w:rsidRDefault="000C33E6" w:rsidP="000C33E6">
      <w:pPr>
        <w:spacing w:before="120" w:after="0" w:line="240" w:lineRule="auto"/>
        <w:ind w:firstLine="720"/>
        <w:rPr>
          <w:rFonts w:ascii="Times New Roman" w:hAnsi="Times New Roman" w:cs="Times New Roman"/>
          <w:bCs/>
          <w:color w:val="000000" w:themeColor="text1"/>
          <w:sz w:val="28"/>
          <w:szCs w:val="28"/>
          <w:lang w:val="es-ES"/>
        </w:rPr>
      </w:pPr>
      <w:r w:rsidRPr="00613AC4">
        <w:rPr>
          <w:rFonts w:ascii="Times New Roman" w:hAnsi="Times New Roman" w:cs="Times New Roman"/>
          <w:bCs/>
          <w:color w:val="000000" w:themeColor="text1"/>
          <w:sz w:val="28"/>
          <w:szCs w:val="28"/>
          <w:lang w:val="es-ES"/>
        </w:rPr>
        <w:lastRenderedPageBreak/>
        <w:t>- Đối với mặt hàng là trang thiết bị y tế nhà thầu cần cung cấp một trong các tài liệu sau: Giấy phép lưu hành/ Giấy phép nhập khẩu hoặc tương đương:</w:t>
      </w:r>
    </w:p>
    <w:p w:rsidR="000C33E6" w:rsidRPr="00613AC4" w:rsidRDefault="000C33E6" w:rsidP="000C33E6">
      <w:pPr>
        <w:spacing w:before="120" w:after="0" w:line="240" w:lineRule="auto"/>
        <w:ind w:firstLine="720"/>
        <w:rPr>
          <w:rFonts w:ascii="Times New Roman" w:hAnsi="Times New Roman" w:cs="Times New Roman"/>
          <w:bCs/>
          <w:color w:val="000000" w:themeColor="text1"/>
          <w:sz w:val="28"/>
          <w:szCs w:val="28"/>
          <w:lang w:val="es-ES"/>
        </w:rPr>
      </w:pPr>
      <w:r w:rsidRPr="00613AC4">
        <w:rPr>
          <w:rFonts w:ascii="Times New Roman" w:hAnsi="Times New Roman" w:cs="Times New Roman"/>
          <w:bCs/>
          <w:color w:val="000000" w:themeColor="text1"/>
          <w:sz w:val="28"/>
          <w:szCs w:val="28"/>
          <w:lang w:val="es-ES"/>
        </w:rPr>
        <w:t>+ Đối với trang thiết bị y tế loại A, B: Số công bố tiêu chuẩn áp dụng trang thiết bị y tế thuộc loại A, B hoặc giấy phép nhập khẩu.</w:t>
      </w:r>
    </w:p>
    <w:p w:rsidR="000C33E6" w:rsidRPr="00613AC4" w:rsidRDefault="000C33E6" w:rsidP="000C33E6">
      <w:pPr>
        <w:spacing w:before="120" w:after="0" w:line="240" w:lineRule="auto"/>
        <w:ind w:firstLine="720"/>
        <w:rPr>
          <w:rFonts w:ascii="Times New Roman" w:hAnsi="Times New Roman" w:cs="Times New Roman"/>
          <w:bCs/>
          <w:color w:val="000000" w:themeColor="text1"/>
          <w:sz w:val="28"/>
          <w:szCs w:val="28"/>
          <w:lang w:val="es-ES"/>
        </w:rPr>
      </w:pPr>
      <w:r w:rsidRPr="00613AC4">
        <w:rPr>
          <w:rFonts w:ascii="Times New Roman" w:hAnsi="Times New Roman" w:cs="Times New Roman"/>
          <w:bCs/>
          <w:color w:val="000000" w:themeColor="text1"/>
          <w:sz w:val="28"/>
          <w:szCs w:val="28"/>
          <w:lang w:val="es-ES"/>
        </w:rPr>
        <w:t>+ Đối với trang thiết bị y tế, vật tư loại C, D:</w:t>
      </w:r>
    </w:p>
    <w:p w:rsidR="000C33E6" w:rsidRPr="00613AC4" w:rsidRDefault="000C33E6" w:rsidP="000C33E6">
      <w:pPr>
        <w:pStyle w:val="ListParagraph"/>
        <w:numPr>
          <w:ilvl w:val="0"/>
          <w:numId w:val="2"/>
        </w:numPr>
        <w:spacing w:before="120"/>
        <w:ind w:left="0" w:firstLine="567"/>
        <w:rPr>
          <w:bCs/>
          <w:i/>
          <w:color w:val="000000" w:themeColor="text1"/>
          <w:sz w:val="28"/>
          <w:szCs w:val="28"/>
          <w:lang w:val="es-ES"/>
        </w:rPr>
      </w:pPr>
      <w:r w:rsidRPr="00613AC4">
        <w:rPr>
          <w:bCs/>
          <w:color w:val="000000" w:themeColor="text1"/>
          <w:sz w:val="28"/>
          <w:szCs w:val="28"/>
          <w:lang w:val="es-ES"/>
        </w:rPr>
        <w:t xml:space="preserve">Nếu là hàng hóa nhập khẩu phải có số đăng ký lưu hành hoặc giấy phép nhập khẩu của Bộ Y tế đối với hàng hóa được quy định tại Thông tư số 05/2022/TT-BYT ngày 01/8/2022 </w:t>
      </w:r>
      <w:r w:rsidRPr="00613AC4">
        <w:rPr>
          <w:bCs/>
          <w:i/>
          <w:color w:val="000000" w:themeColor="text1"/>
          <w:sz w:val="28"/>
          <w:szCs w:val="28"/>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rsidR="000C33E6" w:rsidRPr="00613AC4" w:rsidRDefault="000C33E6" w:rsidP="000C33E6">
      <w:pPr>
        <w:pStyle w:val="ListParagraph"/>
        <w:numPr>
          <w:ilvl w:val="0"/>
          <w:numId w:val="2"/>
        </w:numPr>
        <w:spacing w:before="120"/>
        <w:ind w:left="0" w:firstLine="567"/>
        <w:rPr>
          <w:bCs/>
          <w:i/>
          <w:color w:val="000000" w:themeColor="text1"/>
          <w:sz w:val="28"/>
          <w:szCs w:val="28"/>
          <w:lang w:val="es-ES"/>
        </w:rPr>
      </w:pPr>
      <w:r w:rsidRPr="00613AC4">
        <w:rPr>
          <w:bCs/>
          <w:color w:val="000000" w:themeColor="text1"/>
          <w:sz w:val="28"/>
          <w:szCs w:val="28"/>
          <w:lang w:val="es-ES"/>
        </w:rPr>
        <w:t xml:space="preserve">Đối với trang thiết bị y tế sản xuất trong nước: Nhà thầu phải cung cấp giấy phép lưu hành của sản phẩm do Bộ Y tế cấp còn hiệu lực </w:t>
      </w:r>
      <w:r w:rsidRPr="00613AC4">
        <w:rPr>
          <w:bCs/>
          <w:i/>
          <w:color w:val="000000" w:themeColor="text1"/>
          <w:sz w:val="28"/>
          <w:szCs w:val="28"/>
          <w:lang w:val="es-ES"/>
        </w:rPr>
        <w:t>(trừ trường hợp nhà thầu có tài liệu chứng minh mặt hàng dự thầu nằm ngoài quy định phải có giấy chứng nhận lưu hành).</w:t>
      </w:r>
    </w:p>
    <w:p w:rsidR="000C33E6" w:rsidRPr="00613AC4" w:rsidRDefault="000C33E6" w:rsidP="000C33E6">
      <w:pPr>
        <w:spacing w:before="120" w:after="0" w:line="240" w:lineRule="auto"/>
        <w:ind w:firstLine="720"/>
        <w:rPr>
          <w:rFonts w:ascii="Times New Roman" w:hAnsi="Times New Roman" w:cs="Times New Roman"/>
          <w:bCs/>
          <w:color w:val="000000" w:themeColor="text1"/>
          <w:sz w:val="28"/>
          <w:szCs w:val="28"/>
          <w:lang w:val="es-ES"/>
        </w:rPr>
      </w:pPr>
      <w:r w:rsidRPr="00613AC4">
        <w:rPr>
          <w:rFonts w:ascii="Times New Roman" w:hAnsi="Times New Roman" w:cs="Times New Roman"/>
          <w:bCs/>
          <w:color w:val="000000" w:themeColor="text1"/>
          <w:sz w:val="28"/>
          <w:szCs w:val="28"/>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rsidR="000C33E6" w:rsidRPr="00613AC4" w:rsidRDefault="000C33E6" w:rsidP="000C33E6">
      <w:pPr>
        <w:spacing w:before="120" w:after="0" w:line="240" w:lineRule="auto"/>
        <w:ind w:firstLine="709"/>
        <w:rPr>
          <w:rFonts w:ascii="Times New Roman" w:hAnsi="Times New Roman" w:cs="Times New Roman"/>
          <w:b/>
          <w:i/>
          <w:color w:val="000000" w:themeColor="text1"/>
          <w:sz w:val="28"/>
          <w:szCs w:val="28"/>
          <w:lang w:val="nl-NL"/>
        </w:rPr>
      </w:pPr>
      <w:r w:rsidRPr="00613AC4">
        <w:rPr>
          <w:rFonts w:ascii="Times New Roman" w:hAnsi="Times New Roman" w:cs="Times New Roman"/>
          <w:b/>
          <w:i/>
          <w:color w:val="000000" w:themeColor="text1"/>
          <w:sz w:val="28"/>
          <w:szCs w:val="28"/>
          <w:lang w:val="nl-NL"/>
        </w:rPr>
        <w:t>1.3. Các yêu cầu khác</w:t>
      </w:r>
    </w:p>
    <w:p w:rsidR="000C33E6" w:rsidRPr="00613AC4" w:rsidRDefault="000C33E6" w:rsidP="000C33E6">
      <w:pPr>
        <w:tabs>
          <w:tab w:val="left" w:pos="980"/>
        </w:tabs>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rPr>
        <w:t>1.3.1</w:t>
      </w:r>
      <w:r w:rsidRPr="00613AC4">
        <w:rPr>
          <w:rFonts w:ascii="Times New Roman" w:eastAsia="Aptos" w:hAnsi="Times New Roman" w:cs="Times New Roman"/>
          <w:color w:val="000000" w:themeColor="text1"/>
          <w:sz w:val="28"/>
          <w:szCs w:val="28"/>
          <w:lang w:val="vi-VN"/>
        </w:rPr>
        <w:t xml:space="preserve"> Các tài liệu phải đáp ứng yêu cầu sau:</w:t>
      </w:r>
    </w:p>
    <w:p w:rsidR="000C33E6" w:rsidRPr="00613AC4" w:rsidRDefault="000C33E6" w:rsidP="000C33E6">
      <w:pPr>
        <w:tabs>
          <w:tab w:val="left" w:pos="980"/>
        </w:tabs>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Tài liệu nộp kèm E-HSDT phải là file scan từ bản gốc hoặc bản sao công chứng. Các văn bản được cấp trực tuyến: phải là bản được tải trực tiếp từ các trang web, có thể được tra cứu công khai (cung cấp đường link tra cứu khi có yêu cầu của Chủ đầu tư) hoặc được đóng dấu xác nhận của nhà thầu hoặc nhà phân phối, nhà cung cấp.</w:t>
      </w:r>
    </w:p>
    <w:p w:rsidR="000C33E6" w:rsidRPr="00613AC4" w:rsidRDefault="000C33E6" w:rsidP="000C33E6">
      <w:pPr>
        <w:tabs>
          <w:tab w:val="left" w:pos="980"/>
        </w:tabs>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xml:space="preserve">+ Tài liệu bằng tiếng nước ngoài phải có bản dịch sang tiếng Việt Nam và nhà thầu chịu trách nhiệm pháp lý về tính chính xác của nội dung dịch thuật khi phát hành. Bản dịch sang tiếng Việt có thể là toàn bộ nội dung hoặc chỉ dịch riêng phần nội dung liên quan đến các tính năng đáp ứng yêu cầu của E-HSMT. </w:t>
      </w:r>
    </w:p>
    <w:p w:rsidR="000C33E6" w:rsidRPr="00613AC4" w:rsidRDefault="000C33E6" w:rsidP="000C33E6">
      <w:pPr>
        <w:tabs>
          <w:tab w:val="left" w:pos="980"/>
        </w:tabs>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Trong trường hợp có sự sai khác giữa bản dịch và bản gốc thì Chủ đầu tư sẽ đánh giá dựa vào bản gốc.</w:t>
      </w:r>
    </w:p>
    <w:p w:rsidR="000C33E6" w:rsidRPr="00613AC4" w:rsidRDefault="000C33E6" w:rsidP="000C33E6">
      <w:pPr>
        <w:pStyle w:val="CommentText"/>
        <w:spacing w:before="120"/>
        <w:rPr>
          <w:color w:val="000000" w:themeColor="text1"/>
          <w:sz w:val="28"/>
          <w:szCs w:val="28"/>
        </w:rPr>
      </w:pPr>
      <w:r w:rsidRPr="00613AC4">
        <w:rPr>
          <w:color w:val="000000" w:themeColor="text1"/>
          <w:sz w:val="28"/>
          <w:szCs w:val="28"/>
        </w:rPr>
        <w:t xml:space="preserve">     - Hàng hóa dự thầu là thiết bị y tế phải đảm bảo về các điều kiện theo quy định: </w:t>
      </w:r>
    </w:p>
    <w:p w:rsidR="000C33E6" w:rsidRPr="00613AC4" w:rsidRDefault="000C33E6" w:rsidP="000C33E6">
      <w:pPr>
        <w:pStyle w:val="CommentText"/>
        <w:spacing w:before="120"/>
        <w:rPr>
          <w:color w:val="000000" w:themeColor="text1"/>
          <w:sz w:val="28"/>
          <w:szCs w:val="28"/>
        </w:rPr>
      </w:pPr>
      <w:r w:rsidRPr="00613AC4">
        <w:rPr>
          <w:color w:val="000000" w:themeColor="text1"/>
          <w:sz w:val="28"/>
          <w:szCs w:val="28"/>
        </w:rPr>
        <w:t xml:space="preserve">     + Về niêm yết giá và tuân thủ theo quy định tại Khoản 9, Nghị định 07/2023/NĐ CP ngày 03/03/2023.</w:t>
      </w:r>
    </w:p>
    <w:p w:rsidR="000C33E6" w:rsidRPr="00613AC4" w:rsidRDefault="000C33E6" w:rsidP="000C33E6">
      <w:pPr>
        <w:pStyle w:val="CommentText"/>
        <w:spacing w:before="120"/>
        <w:rPr>
          <w:bCs/>
          <w:i/>
          <w:iCs/>
          <w:color w:val="000000" w:themeColor="text1"/>
          <w:sz w:val="28"/>
          <w:szCs w:val="28"/>
        </w:rPr>
      </w:pPr>
      <w:r w:rsidRPr="00613AC4">
        <w:rPr>
          <w:b/>
          <w:color w:val="000000" w:themeColor="text1"/>
          <w:sz w:val="28"/>
          <w:szCs w:val="28"/>
        </w:rPr>
        <w:t xml:space="preserve">      </w:t>
      </w:r>
      <w:r w:rsidRPr="00613AC4">
        <w:rPr>
          <w:bCs/>
          <w:i/>
          <w:iCs/>
          <w:color w:val="000000" w:themeColor="text1"/>
          <w:sz w:val="28"/>
          <w:szCs w:val="28"/>
        </w:rPr>
        <w:t xml:space="preserve">+ Về phân loại trang thiết bị y tế: Thực hiện phân loại và công bố theo quy định tại Nghị định 98/2021/NĐ-CP, Nghị định 07/2023/NĐ-CP. Trường hợp trong quá trình đánh giá, Hàng hóa phân loại sai quy định và bị thu hồi theo quyết định của Cơ quan có thẩm quyền thì  Hàng hóa được xem là không hợp lệ và không được đánh giá. Nhà thầu cung cấp Bảng phân loại, Văn bản (hoặc Phiếu tiếp </w:t>
      </w:r>
      <w:r w:rsidRPr="00613AC4">
        <w:rPr>
          <w:bCs/>
          <w:i/>
          <w:iCs/>
          <w:color w:val="000000" w:themeColor="text1"/>
          <w:sz w:val="28"/>
          <w:szCs w:val="28"/>
        </w:rPr>
        <w:lastRenderedPageBreak/>
        <w:t xml:space="preserve">nhận) Hồ sơ công bố tiêu chuẩn áp dụng do cơ quan có thẩm quyền cấp hoặc Giấy phép nhập khẩu / Giấy đăng ký lưu hành còn hiệu lực; </w:t>
      </w:r>
    </w:p>
    <w:p w:rsidR="000C33E6" w:rsidRPr="00613AC4" w:rsidRDefault="000C33E6" w:rsidP="000C33E6">
      <w:pPr>
        <w:pStyle w:val="CommentText"/>
        <w:spacing w:before="120"/>
        <w:rPr>
          <w:color w:val="000000" w:themeColor="text1"/>
          <w:sz w:val="28"/>
          <w:szCs w:val="28"/>
        </w:rPr>
      </w:pPr>
      <w:r w:rsidRPr="00613AC4">
        <w:rPr>
          <w:color w:val="000000" w:themeColor="text1"/>
          <w:sz w:val="28"/>
          <w:szCs w:val="28"/>
        </w:rPr>
        <w:t xml:space="preserve">     + Hàng hóa sản xuất tại Việt Nam phải Công bố đủ điều kiện sản xuất trên cổng thông tin điện tử của cơ quan có thẩm quyền; và Nhà thầu cung cấp Văn bản (hoặc Phiếu tiếp nhận) Hồ sơ công bố đủ điều kiện sản xuất trang thiết bị y tế do cơ quan có thẩm quyền cấp còn hiệu lực;</w:t>
      </w:r>
    </w:p>
    <w:p w:rsidR="000C33E6" w:rsidRPr="00613AC4" w:rsidRDefault="000C33E6" w:rsidP="000C33E6">
      <w:pPr>
        <w:pStyle w:val="CommentText"/>
        <w:spacing w:before="120"/>
        <w:rPr>
          <w:color w:val="000000" w:themeColor="text1"/>
          <w:sz w:val="28"/>
          <w:szCs w:val="28"/>
        </w:rPr>
      </w:pPr>
      <w:r w:rsidRPr="00613AC4">
        <w:rPr>
          <w:color w:val="000000" w:themeColor="text1"/>
          <w:sz w:val="28"/>
          <w:szCs w:val="28"/>
        </w:rPr>
        <w:t xml:space="preserve">        + Đối với hàng hóa thuộc Điều 1 - Nghị định 98/2021/NĐ-CP phải có Số lưu hành của trang thiết bị y tế theo Điều 21 - Nghị định 98/2021/NĐ-CP; </w:t>
      </w:r>
    </w:p>
    <w:p w:rsidR="000C33E6" w:rsidRPr="00613AC4" w:rsidRDefault="000C33E6" w:rsidP="000C33E6">
      <w:pPr>
        <w:spacing w:before="120" w:after="0" w:line="240" w:lineRule="auto"/>
        <w:ind w:firstLine="709"/>
        <w:rPr>
          <w:rFonts w:ascii="Times New Roman" w:hAnsi="Times New Roman" w:cs="Times New Roman"/>
          <w:b/>
          <w:i/>
          <w:color w:val="000000" w:themeColor="text1"/>
          <w:sz w:val="28"/>
          <w:szCs w:val="28"/>
        </w:rPr>
      </w:pPr>
      <w:r w:rsidRPr="00613AC4">
        <w:rPr>
          <w:rFonts w:ascii="Times New Roman" w:hAnsi="Times New Roman" w:cs="Times New Roman"/>
          <w:b/>
          <w:i/>
          <w:color w:val="000000" w:themeColor="text1"/>
          <w:sz w:val="28"/>
          <w:szCs w:val="28"/>
          <w:lang w:val="vi-VN"/>
        </w:rPr>
        <w:t>1.3.2. Bản cam kết</w:t>
      </w:r>
      <w:r w:rsidRPr="00613AC4">
        <w:rPr>
          <w:rFonts w:ascii="Times New Roman" w:hAnsi="Times New Roman" w:cs="Times New Roman"/>
          <w:b/>
          <w:i/>
          <w:color w:val="000000" w:themeColor="text1"/>
          <w:sz w:val="28"/>
          <w:szCs w:val="28"/>
        </w:rPr>
        <w:t>.</w:t>
      </w:r>
    </w:p>
    <w:p w:rsidR="000C33E6" w:rsidRPr="00613AC4" w:rsidRDefault="000C33E6" w:rsidP="000C33E6">
      <w:pPr>
        <w:spacing w:before="120" w:after="0" w:line="240" w:lineRule="auto"/>
        <w:ind w:firstLine="709"/>
        <w:rPr>
          <w:rFonts w:ascii="Times New Roman" w:eastAsia="Aptos" w:hAnsi="Times New Roman" w:cs="Times New Roman"/>
          <w:bCs/>
          <w:color w:val="000000" w:themeColor="text1"/>
          <w:sz w:val="28"/>
          <w:szCs w:val="28"/>
          <w:lang w:val="nl-NL"/>
        </w:rPr>
      </w:pPr>
      <w:r w:rsidRPr="00613AC4">
        <w:rPr>
          <w:rFonts w:ascii="Times New Roman" w:eastAsia="Aptos" w:hAnsi="Times New Roman" w:cs="Times New Roman"/>
          <w:bCs/>
          <w:i/>
          <w:iCs/>
          <w:color w:val="000000" w:themeColor="text1"/>
          <w:sz w:val="28"/>
          <w:szCs w:val="28"/>
          <w:u w:val="single"/>
          <w:lang w:val="vi-VN"/>
        </w:rPr>
        <w:t>Nhà thầu phải cung cấp bản cam kết có ký, đóng dấu hợp lệ thể hiện đầy đủ các nội dung cam kết như sau</w:t>
      </w:r>
      <w:r w:rsidRPr="00613AC4">
        <w:rPr>
          <w:rFonts w:ascii="Times New Roman" w:eastAsia="Aptos" w:hAnsi="Times New Roman" w:cs="Times New Roman"/>
          <w:bCs/>
          <w:color w:val="000000" w:themeColor="text1"/>
          <w:sz w:val="28"/>
          <w:szCs w:val="28"/>
          <w:lang w:val="vi-VN"/>
        </w:rPr>
        <w:t>:</w:t>
      </w:r>
    </w:p>
    <w:p w:rsidR="000C33E6" w:rsidRPr="00613AC4" w:rsidRDefault="000C33E6" w:rsidP="000C33E6">
      <w:pPr>
        <w:spacing w:before="120" w:after="0" w:line="240" w:lineRule="auto"/>
        <w:ind w:firstLine="709"/>
        <w:rPr>
          <w:rFonts w:ascii="Times New Roman" w:eastAsia="Aptos" w:hAnsi="Times New Roman" w:cs="Times New Roman"/>
          <w:bCs/>
          <w:color w:val="000000" w:themeColor="text1"/>
          <w:sz w:val="28"/>
          <w:szCs w:val="28"/>
          <w:lang w:val="nl-NL"/>
        </w:rPr>
      </w:pPr>
      <w:r w:rsidRPr="00613AC4">
        <w:rPr>
          <w:rFonts w:ascii="Times New Roman" w:eastAsia="Aptos" w:hAnsi="Times New Roman" w:cs="Times New Roman"/>
          <w:bCs/>
          <w:color w:val="000000" w:themeColor="text1"/>
          <w:sz w:val="28"/>
          <w:szCs w:val="28"/>
          <w:lang w:val="vi-VN"/>
        </w:rPr>
        <w:t xml:space="preserve">- </w:t>
      </w:r>
      <w:r w:rsidRPr="00613AC4">
        <w:rPr>
          <w:rFonts w:ascii="Times New Roman" w:eastAsia="Aptos" w:hAnsi="Times New Roman" w:cs="Times New Roman"/>
          <w:color w:val="000000" w:themeColor="text1"/>
          <w:sz w:val="28"/>
          <w:szCs w:val="28"/>
          <w:lang w:val="vi-VN"/>
        </w:rPr>
        <w:t>Các thiết bị hàng hóa phải bảo đảm mới 100%, sản xuất năm 202</w:t>
      </w:r>
      <w:r w:rsidRPr="00613AC4">
        <w:rPr>
          <w:rFonts w:ascii="Times New Roman" w:eastAsia="Aptos" w:hAnsi="Times New Roman" w:cs="Times New Roman"/>
          <w:color w:val="000000" w:themeColor="text1"/>
          <w:sz w:val="28"/>
          <w:szCs w:val="28"/>
        </w:rPr>
        <w:t>5 trở về sau</w:t>
      </w:r>
      <w:r w:rsidRPr="00613AC4">
        <w:rPr>
          <w:rFonts w:ascii="Times New Roman" w:eastAsia="Aptos" w:hAnsi="Times New Roman" w:cs="Times New Roman"/>
          <w:color w:val="000000" w:themeColor="text1"/>
          <w:sz w:val="28"/>
          <w:szCs w:val="28"/>
          <w:lang w:val="vi-VN"/>
        </w:rPr>
        <w:t>.</w:t>
      </w:r>
    </w:p>
    <w:p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Giao hàng, lắp đặt, hướng dẫn sử dụng tại đơn vị sử dụng.</w:t>
      </w:r>
    </w:p>
    <w:p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Trong thời gian bảo hành, nhà thầu phải có dịch vụ hỗ trợ kỹ thuật: 24/24; 7 ngày/tuần.</w:t>
      </w:r>
    </w:p>
    <w:p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rPr>
      </w:pPr>
      <w:r w:rsidRPr="00613AC4">
        <w:rPr>
          <w:rFonts w:ascii="Times New Roman" w:eastAsia="Aptos" w:hAnsi="Times New Roman" w:cs="Times New Roman"/>
          <w:color w:val="000000" w:themeColor="text1"/>
          <w:sz w:val="28"/>
          <w:szCs w:val="28"/>
          <w:lang w:val="vi-VN"/>
        </w:rPr>
        <w:t xml:space="preserve">- Định kỳ thực hiện </w:t>
      </w:r>
      <w:r w:rsidRPr="00613AC4">
        <w:rPr>
          <w:rFonts w:ascii="Times New Roman" w:hAnsi="Times New Roman" w:cs="Times New Roman"/>
          <w:bCs/>
          <w:color w:val="000000" w:themeColor="text1"/>
          <w:sz w:val="28"/>
          <w:szCs w:val="28"/>
        </w:rPr>
        <w:t>bảo trì/hiệu chuẩn</w:t>
      </w:r>
      <w:r w:rsidRPr="00613AC4">
        <w:rPr>
          <w:rFonts w:ascii="Times New Roman" w:eastAsia="Aptos" w:hAnsi="Times New Roman" w:cs="Times New Roman"/>
          <w:color w:val="000000" w:themeColor="text1"/>
          <w:sz w:val="28"/>
          <w:szCs w:val="28"/>
          <w:lang w:val="vi-VN"/>
        </w:rPr>
        <w:t xml:space="preserve"> theo tiêu chuẩn của nhà sản xuất trong thời gian bảo hành.</w:t>
      </w:r>
    </w:p>
    <w:p w:rsidR="000C33E6" w:rsidRPr="00613AC4" w:rsidRDefault="000C33E6" w:rsidP="000C33E6">
      <w:pPr>
        <w:tabs>
          <w:tab w:val="left" w:pos="171"/>
        </w:tabs>
        <w:spacing w:before="120" w:after="0" w:line="240" w:lineRule="auto"/>
        <w:ind w:left="89" w:right="105" w:firstLine="620"/>
        <w:rPr>
          <w:rFonts w:ascii="Times New Roman" w:hAnsi="Times New Roman" w:cs="Times New Roman"/>
          <w:bCs/>
          <w:color w:val="000000" w:themeColor="text1"/>
          <w:sz w:val="28"/>
          <w:szCs w:val="28"/>
        </w:rPr>
      </w:pPr>
      <w:r w:rsidRPr="00613AC4">
        <w:rPr>
          <w:rFonts w:ascii="Times New Roman" w:hAnsi="Times New Roman" w:cs="Times New Roman"/>
          <w:bCs/>
          <w:color w:val="000000" w:themeColor="text1"/>
          <w:sz w:val="28"/>
          <w:szCs w:val="28"/>
        </w:rPr>
        <w:t xml:space="preserve">- Bảo trì </w:t>
      </w:r>
      <w:r w:rsidRPr="00613AC4">
        <w:rPr>
          <w:rFonts w:ascii="Times New Roman" w:hAnsi="Times New Roman" w:cs="Times New Roman"/>
          <w:color w:val="000000" w:themeColor="text1"/>
          <w:sz w:val="28"/>
          <w:szCs w:val="28"/>
        </w:rPr>
        <w:t xml:space="preserve">≤ </w:t>
      </w:r>
      <w:r w:rsidRPr="00613AC4">
        <w:rPr>
          <w:rFonts w:ascii="Times New Roman" w:hAnsi="Times New Roman" w:cs="Times New Roman"/>
          <w:bCs/>
          <w:color w:val="000000" w:themeColor="text1"/>
          <w:sz w:val="28"/>
          <w:szCs w:val="28"/>
        </w:rPr>
        <w:t>03 tháng/lần trong suốt thời gian bảo hành;</w:t>
      </w:r>
    </w:p>
    <w:p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rPr>
      </w:pPr>
      <w:r w:rsidRPr="00613AC4">
        <w:rPr>
          <w:rFonts w:ascii="Times New Roman" w:eastAsia="Aptos" w:hAnsi="Times New Roman" w:cs="Times New Roman"/>
          <w:color w:val="000000" w:themeColor="text1"/>
          <w:sz w:val="28"/>
          <w:szCs w:val="28"/>
        </w:rPr>
        <w:t>- Nhà thầu thực hiện bảo hành ≥ 12 tháng kể từ ngày ký kết biên bản bàn giao, nghiệm thu với bên mua.</w:t>
      </w:r>
    </w:p>
    <w:p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rPr>
      </w:pPr>
      <w:r w:rsidRPr="00613AC4">
        <w:rPr>
          <w:rFonts w:ascii="Times New Roman" w:eastAsia="Aptos" w:hAnsi="Times New Roman" w:cs="Times New Roman"/>
          <w:color w:val="000000" w:themeColor="text1"/>
          <w:sz w:val="28"/>
          <w:szCs w:val="28"/>
        </w:rPr>
        <w:t>- Nhà thầu cam kết cung cấp phụ tùng và linh kiện thay thế theo model thiết bị đã dự thầu, tối thiểu 08 năm.</w:t>
      </w:r>
    </w:p>
    <w:p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Khi có yêu cầu kiểm tra, sửa chữa đột xuất, nhà thầu có khả năng đáp ứng trong vòng ≤ 48 giờ kể từ khi nhận được thông báo của Bệnh viện Nhi Thanh Hóa.</w:t>
      </w:r>
    </w:p>
    <w:p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rPr>
      </w:pPr>
      <w:r w:rsidRPr="00613AC4">
        <w:rPr>
          <w:rFonts w:ascii="Times New Roman" w:eastAsia="Aptos" w:hAnsi="Times New Roman" w:cs="Times New Roman"/>
          <w:color w:val="000000" w:themeColor="text1"/>
          <w:sz w:val="28"/>
          <w:szCs w:val="28"/>
        </w:rPr>
        <w:t>- Cung cấp hàng hóa :</w:t>
      </w:r>
    </w:p>
    <w:p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rPr>
        <w:t xml:space="preserve">+ </w:t>
      </w:r>
      <w:r w:rsidRPr="00613AC4">
        <w:rPr>
          <w:rFonts w:ascii="Times New Roman" w:eastAsia="Aptos" w:hAnsi="Times New Roman" w:cs="Times New Roman"/>
          <w:color w:val="000000" w:themeColor="text1"/>
          <w:sz w:val="28"/>
          <w:szCs w:val="28"/>
          <w:lang w:val="vi-VN"/>
        </w:rPr>
        <w:t xml:space="preserve">Hàng hóa cung cấp hoàn toàn thích ứng về địa lý, </w:t>
      </w:r>
      <w:r w:rsidRPr="00613AC4">
        <w:rPr>
          <w:rFonts w:ascii="Times New Roman" w:eastAsia="Aptos" w:hAnsi="Times New Roman" w:cs="Times New Roman"/>
          <w:color w:val="000000" w:themeColor="text1"/>
          <w:sz w:val="28"/>
          <w:szCs w:val="28"/>
        </w:rPr>
        <w:t xml:space="preserve">thân thiện </w:t>
      </w:r>
      <w:r w:rsidRPr="00613AC4">
        <w:rPr>
          <w:rFonts w:ascii="Times New Roman" w:eastAsia="Aptos" w:hAnsi="Times New Roman" w:cs="Times New Roman"/>
          <w:color w:val="000000" w:themeColor="text1"/>
          <w:sz w:val="28"/>
          <w:szCs w:val="28"/>
          <w:lang w:val="vi-VN"/>
        </w:rPr>
        <w:t>môi trường.</w:t>
      </w:r>
    </w:p>
    <w:p w:rsidR="000C33E6" w:rsidRPr="00613AC4" w:rsidRDefault="000C33E6" w:rsidP="000C33E6">
      <w:pPr>
        <w:pStyle w:val="BodyTextIndent"/>
        <w:widowControl w:val="0"/>
        <w:spacing w:before="120"/>
        <w:ind w:left="0" w:firstLine="567"/>
        <w:jc w:val="left"/>
        <w:rPr>
          <w:i/>
          <w:color w:val="000000" w:themeColor="text1"/>
          <w:sz w:val="28"/>
          <w:szCs w:val="28"/>
        </w:rPr>
      </w:pPr>
      <w:r w:rsidRPr="00613AC4">
        <w:rPr>
          <w:rFonts w:eastAsia="Aptos"/>
          <w:color w:val="000000" w:themeColor="text1"/>
          <w:sz w:val="28"/>
          <w:szCs w:val="28"/>
        </w:rPr>
        <w:t xml:space="preserve">  </w:t>
      </w:r>
      <w:r w:rsidRPr="00613AC4">
        <w:rPr>
          <w:color w:val="000000" w:themeColor="text1"/>
          <w:sz w:val="28"/>
          <w:szCs w:val="28"/>
        </w:rPr>
        <w:t xml:space="preserve">+ Hàng hóa do nhà thầu cung cấp hoàn toàn thích ứng và hoạt động ổn định tại điều kiện khí hậu của Việt Nam; và Hàng hóa không gây ảnh hưởng tác động nhiều đến môi trường </w:t>
      </w:r>
      <w:r w:rsidRPr="00613AC4">
        <w:rPr>
          <w:i/>
          <w:color w:val="000000" w:themeColor="text1"/>
          <w:sz w:val="28"/>
          <w:szCs w:val="28"/>
        </w:rPr>
        <w:t xml:space="preserve">(Trường hợp hàng hóa cung cấp có ảnh hưởng tác động đến môi trường, nhà thầu chịu có trách nhiệm thực hiện biện pháp giải quyết). </w:t>
      </w:r>
    </w:p>
    <w:p w:rsidR="000C33E6" w:rsidRPr="00613AC4" w:rsidRDefault="000C33E6" w:rsidP="000C33E6">
      <w:pPr>
        <w:spacing w:before="120" w:after="0" w:line="240" w:lineRule="auto"/>
        <w:ind w:firstLine="709"/>
        <w:rPr>
          <w:rFonts w:ascii="Times New Roman" w:hAnsi="Times New Roman" w:cs="Times New Roman"/>
          <w:color w:val="000000" w:themeColor="text1"/>
          <w:sz w:val="28"/>
          <w:szCs w:val="28"/>
        </w:rPr>
      </w:pPr>
      <w:r w:rsidRPr="00613AC4">
        <w:rPr>
          <w:rFonts w:ascii="Times New Roman" w:hAnsi="Times New Roman" w:cs="Times New Roman"/>
          <w:color w:val="000000" w:themeColor="text1"/>
          <w:sz w:val="28"/>
          <w:szCs w:val="28"/>
        </w:rPr>
        <w:t xml:space="preserve">+ Cam kết thu hồi hàng hóa đã giao khi có thông báo thu hồi của cơ quan có thẩm quyền mà nguyên nhân không do lỗi của Chủ đầu tư. Hoặc Cam kết thu hồi hàng hóa đã giao và chịu trách nhiệm bồi thường thiệt hại do sản phẩm không đảm bảo chất lượng gây nên cho bệnh nhân và Chủ đầu tư; Nhà thầu có trách nhiệm hoàn trả tiền hoặc thay thế bằng lô sản xuất khác đảm bảo chất lượng. </w:t>
      </w:r>
    </w:p>
    <w:p w:rsidR="000C33E6" w:rsidRPr="00613AC4" w:rsidRDefault="000C33E6" w:rsidP="000C33E6">
      <w:pPr>
        <w:pStyle w:val="BodyTextIndent"/>
        <w:widowControl w:val="0"/>
        <w:spacing w:before="120"/>
        <w:ind w:left="0" w:firstLine="567"/>
        <w:jc w:val="left"/>
        <w:rPr>
          <w:color w:val="000000" w:themeColor="text1"/>
          <w:sz w:val="28"/>
          <w:szCs w:val="28"/>
        </w:rPr>
      </w:pPr>
      <w:r w:rsidRPr="00613AC4">
        <w:rPr>
          <w:color w:val="000000" w:themeColor="text1"/>
          <w:sz w:val="28"/>
          <w:szCs w:val="28"/>
        </w:rPr>
        <w:t xml:space="preserve">+ Cam kết phải kịp thời thông báo cho Chủ đầu tư để điều chỉnh hợp đồng, trong trường hợp Phiếu tiếp nhận công bố tiêu chuẩn áp dụng, hoặc Giấy chứng nhận đăng ký lưu hành đối với trang thiết bị y tế của hàng hóa bị thu hồi trước khi ký kết hoặc trong quá trình thực hiện hợp đồng. Đồng thời, Chủ đầu tư sẽ không thanh toán cho các trang thiết bị y tế bị ảnh hưởng kể từ ngày Quyết định thu hồi </w:t>
      </w:r>
      <w:r w:rsidRPr="00613AC4">
        <w:rPr>
          <w:color w:val="000000" w:themeColor="text1"/>
          <w:sz w:val="28"/>
          <w:szCs w:val="28"/>
        </w:rPr>
        <w:lastRenderedPageBreak/>
        <w:t>có hiệu lực.</w:t>
      </w:r>
    </w:p>
    <w:p w:rsidR="000C33E6" w:rsidRPr="00613AC4" w:rsidRDefault="000C33E6" w:rsidP="000C33E6">
      <w:pPr>
        <w:pStyle w:val="BodyTextIndent"/>
        <w:widowControl w:val="0"/>
        <w:spacing w:before="120"/>
        <w:ind w:left="0" w:firstLine="567"/>
        <w:jc w:val="left"/>
        <w:rPr>
          <w:i/>
          <w:color w:val="000000" w:themeColor="text1"/>
          <w:sz w:val="28"/>
          <w:szCs w:val="28"/>
        </w:rPr>
      </w:pPr>
      <w:r w:rsidRPr="00613AC4">
        <w:rPr>
          <w:color w:val="000000" w:themeColor="text1"/>
          <w:sz w:val="28"/>
          <w:szCs w:val="28"/>
        </w:rPr>
        <w:t xml:space="preserve"> + Trường hợp Phiếu tiếp nhận hoặc ..... của hàng hóa bị thu hồi ... trong quá trình thực hiện hợp đồng, nhà thầu phải thông báo cho Chủ đầu tư để điều chỉnh phụ lục hợp đồng và Chủ đầu tư sẽ không thanh toán phần giá trị hàng hóa sau khi quyết định thu hồi có hiệu lực </w:t>
      </w:r>
      <w:r w:rsidRPr="00613AC4">
        <w:rPr>
          <w:i/>
          <w:color w:val="000000" w:themeColor="text1"/>
          <w:sz w:val="28"/>
          <w:szCs w:val="28"/>
        </w:rPr>
        <w:t>( theo điều kiện thanh toán trong hợp đồng )</w:t>
      </w:r>
    </w:p>
    <w:p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Nhà thầu sẽ cung cấp tài liệu khi giao hàng bao gồm:</w:t>
      </w:r>
    </w:p>
    <w:p w:rsidR="000C33E6" w:rsidRPr="00613AC4" w:rsidRDefault="000C33E6" w:rsidP="000C33E6">
      <w:pPr>
        <w:pStyle w:val="BodyTextIndent"/>
        <w:widowControl w:val="0"/>
        <w:spacing w:before="120"/>
        <w:ind w:left="0" w:firstLine="562"/>
        <w:jc w:val="left"/>
        <w:rPr>
          <w:color w:val="000000" w:themeColor="text1"/>
          <w:sz w:val="28"/>
          <w:szCs w:val="28"/>
        </w:rPr>
      </w:pPr>
      <w:r w:rsidRPr="00613AC4">
        <w:rPr>
          <w:color w:val="000000" w:themeColor="text1"/>
          <w:sz w:val="28"/>
          <w:szCs w:val="28"/>
        </w:rPr>
        <w:t xml:space="preserve">+ Nhà thầu cam kết xuất trình bản gốc hoặc bản sao có công chứng để Chủ đầu tư đối chiếu với tất cả các bản sao tài liệu khi có yêu cầu. Cam kết về tính chính xác của tất cả tài liệu do nhà thầu kê khai và cung cấp trong E-HSDT. Trong trường hợp phát hiện tài liệu có sai lệch, nhà thầu chịu mọi trách nhiệm trước Chủ đầu tư theo quy định của pháp luật. </w:t>
      </w:r>
    </w:p>
    <w:p w:rsidR="000C33E6" w:rsidRPr="00613AC4" w:rsidRDefault="000C33E6" w:rsidP="000C33E6">
      <w:pPr>
        <w:pStyle w:val="BodyTextIndent"/>
        <w:widowControl w:val="0"/>
        <w:spacing w:before="120"/>
        <w:ind w:left="0" w:firstLine="562"/>
        <w:jc w:val="left"/>
        <w:rPr>
          <w:color w:val="000000" w:themeColor="text1"/>
          <w:sz w:val="28"/>
          <w:szCs w:val="28"/>
        </w:rPr>
      </w:pPr>
      <w:r w:rsidRPr="00613AC4">
        <w:rPr>
          <w:color w:val="000000" w:themeColor="text1"/>
          <w:sz w:val="28"/>
          <w:szCs w:val="28"/>
        </w:rPr>
        <w:t xml:space="preserve">+ Khi giao hàng: </w:t>
      </w:r>
    </w:p>
    <w:p w:rsidR="000C33E6" w:rsidRPr="00613AC4" w:rsidRDefault="000C33E6" w:rsidP="000C33E6">
      <w:pPr>
        <w:pStyle w:val="BodyTextIndent"/>
        <w:widowControl w:val="0"/>
        <w:spacing w:before="120"/>
        <w:ind w:left="0" w:firstLine="562"/>
        <w:jc w:val="left"/>
        <w:rPr>
          <w:color w:val="000000" w:themeColor="text1"/>
          <w:sz w:val="28"/>
          <w:szCs w:val="28"/>
        </w:rPr>
      </w:pPr>
      <w:r w:rsidRPr="00613AC4">
        <w:rPr>
          <w:color w:val="000000" w:themeColor="text1"/>
          <w:sz w:val="28"/>
          <w:szCs w:val="28"/>
        </w:rPr>
        <w:t xml:space="preserve">• Đối với hàng nhập khẩu: Nhà thầu phải cam kết cung cấp các tài liệu liên quan thông quan hợp pháp của hàng hoá nhập khẩu (khi được Chủ đầu tư yêu cầu); Bản sao công chứng Giấy chứng nhận xuất xứ (CO), Giấy chứng nhận chất lượng (CQ) của Nhà sản xuất hoặc Giấy chứng nhận phân tích (COA đối với sản phẩm thuộc danh mục phải xin COA); Bản sao tờ khai hải quan, Invoice, Packing List , vận đơn và các tài liệu chứng minh được thông quan hợp pháp; Giấy phép nhập khẩu (nếu có) ......; </w:t>
      </w:r>
    </w:p>
    <w:p w:rsidR="000C33E6" w:rsidRPr="00613AC4" w:rsidRDefault="000C33E6" w:rsidP="000C33E6">
      <w:pPr>
        <w:pStyle w:val="BodyTextIndent"/>
        <w:widowControl w:val="0"/>
        <w:spacing w:before="120"/>
        <w:ind w:left="0" w:firstLine="567"/>
        <w:jc w:val="left"/>
        <w:rPr>
          <w:color w:val="000000" w:themeColor="text1"/>
          <w:sz w:val="28"/>
          <w:szCs w:val="28"/>
        </w:rPr>
      </w:pPr>
      <w:r w:rsidRPr="00613AC4">
        <w:rPr>
          <w:color w:val="000000" w:themeColor="text1"/>
          <w:sz w:val="28"/>
          <w:szCs w:val="28"/>
        </w:rPr>
        <w:t>• Đối với hàng sản xuất tại Việt Nam: Giấy chứng nhận chất lượng xuất xưởng hoặc hóa đơn bán hàng; Số đăng ký lưu hành (nếu có), ...</w:t>
      </w:r>
    </w:p>
    <w:p w:rsidR="000C33E6" w:rsidRPr="00613AC4" w:rsidRDefault="000C33E6" w:rsidP="000C33E6">
      <w:pPr>
        <w:spacing w:before="120" w:after="0" w:line="240" w:lineRule="auto"/>
        <w:ind w:firstLine="709"/>
        <w:rPr>
          <w:rFonts w:ascii="Times New Roman" w:hAnsi="Times New Roman" w:cs="Times New Roman"/>
          <w:b/>
          <w:i/>
          <w:color w:val="000000" w:themeColor="text1"/>
          <w:sz w:val="28"/>
          <w:szCs w:val="28"/>
          <w:lang w:val="vi-VN"/>
        </w:rPr>
      </w:pPr>
      <w:r w:rsidRPr="00613AC4">
        <w:rPr>
          <w:rFonts w:ascii="Times New Roman" w:hAnsi="Times New Roman" w:cs="Times New Roman"/>
          <w:b/>
          <w:i/>
          <w:color w:val="000000" w:themeColor="text1"/>
          <w:sz w:val="28"/>
          <w:szCs w:val="28"/>
          <w:lang w:val="vi-VN"/>
        </w:rPr>
        <w:t>1.3.</w:t>
      </w:r>
      <w:r w:rsidRPr="00613AC4">
        <w:rPr>
          <w:rFonts w:ascii="Times New Roman" w:hAnsi="Times New Roman" w:cs="Times New Roman"/>
          <w:b/>
          <w:i/>
          <w:color w:val="000000" w:themeColor="text1"/>
          <w:sz w:val="28"/>
          <w:szCs w:val="28"/>
        </w:rPr>
        <w:t>3</w:t>
      </w:r>
      <w:r w:rsidRPr="00613AC4">
        <w:rPr>
          <w:rFonts w:ascii="Times New Roman" w:hAnsi="Times New Roman" w:cs="Times New Roman"/>
          <w:b/>
          <w:i/>
          <w:color w:val="000000" w:themeColor="text1"/>
          <w:sz w:val="28"/>
          <w:szCs w:val="28"/>
          <w:lang w:val="vi-VN"/>
        </w:rPr>
        <w:t>. Các hướng dẫn khác</w:t>
      </w:r>
    </w:p>
    <w:p w:rsidR="000C33E6" w:rsidRPr="00613AC4" w:rsidRDefault="000C33E6" w:rsidP="000C33E6">
      <w:pPr>
        <w:spacing w:before="120" w:after="0" w:line="240" w:lineRule="auto"/>
        <w:ind w:firstLine="686"/>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Để sắp xếp E-HSDT khoa học và hợp lý và phục vụ công tác xem xét, đánh giá của Chủ đầu tư, đề nghị nhà thầu phân chia các thư mục (folder) rõ ràng như sau:</w:t>
      </w:r>
    </w:p>
    <w:p w:rsidR="000C33E6" w:rsidRPr="00613AC4" w:rsidRDefault="000C33E6" w:rsidP="000C33E6">
      <w:pPr>
        <w:pStyle w:val="ListParagraph"/>
        <w:numPr>
          <w:ilvl w:val="0"/>
          <w:numId w:val="3"/>
        </w:numPr>
        <w:spacing w:before="120"/>
        <w:rPr>
          <w:rFonts w:eastAsia="Aptos"/>
          <w:b/>
          <w:color w:val="000000" w:themeColor="text1"/>
          <w:sz w:val="28"/>
          <w:szCs w:val="28"/>
          <w:lang w:val="vi-VN"/>
        </w:rPr>
      </w:pPr>
      <w:r w:rsidRPr="00613AC4">
        <w:rPr>
          <w:rFonts w:eastAsia="Aptos"/>
          <w:b/>
          <w:color w:val="000000" w:themeColor="text1"/>
          <w:sz w:val="28"/>
          <w:szCs w:val="28"/>
          <w:lang w:val="vi-VN"/>
        </w:rPr>
        <w:t xml:space="preserve">Tính hợp lệ: </w:t>
      </w:r>
    </w:p>
    <w:p w:rsidR="000C33E6" w:rsidRPr="00613AC4" w:rsidRDefault="000C33E6" w:rsidP="000C33E6">
      <w:pPr>
        <w:spacing w:before="120" w:after="0" w:line="240" w:lineRule="auto"/>
        <w:ind w:firstLine="709"/>
        <w:rPr>
          <w:rFonts w:ascii="Times New Roman" w:eastAsia="Aptos" w:hAnsi="Times New Roman" w:cs="Times New Roman"/>
          <w:bCs/>
          <w:color w:val="000000" w:themeColor="text1"/>
          <w:sz w:val="28"/>
          <w:szCs w:val="28"/>
          <w:lang w:val="vi-VN"/>
        </w:rPr>
      </w:pPr>
      <w:r w:rsidRPr="00613AC4">
        <w:rPr>
          <w:rFonts w:ascii="Times New Roman" w:hAnsi="Times New Roman" w:cs="Times New Roman"/>
          <w:color w:val="000000" w:themeColor="text1"/>
          <w:sz w:val="28"/>
          <w:szCs w:val="28"/>
        </w:rPr>
        <w:t xml:space="preserve"> +  Bảo lãnh dự thầu thực hiện theo Mục 18.8 E-CDNT tại Chương I. Chỉ dẫn nhà thầu với khoản tiền bằng giá trị quy định tại Mục 18.2 E-CDNT. Trường hợp phải nộp Bảo lãnh dự thầu, theo quy định tại 18.8 E-CDNT tại Chương I, nhà thầu nộp Bản scan Bảo lãnh dự thầu và Tài liệu chứng minh thẩm quyền của người ký thư bảo lãnh;</w:t>
      </w:r>
      <w:r w:rsidRPr="00613AC4">
        <w:rPr>
          <w:rFonts w:ascii="Times New Roman" w:hAnsi="Times New Roman" w:cs="Times New Roman"/>
          <w:color w:val="000000" w:themeColor="text1"/>
          <w:sz w:val="28"/>
          <w:szCs w:val="28"/>
        </w:rPr>
        <w:br/>
      </w:r>
      <w:r w:rsidRPr="00613AC4">
        <w:rPr>
          <w:rFonts w:ascii="Times New Roman" w:eastAsia="Aptos" w:hAnsi="Times New Roman" w:cs="Times New Roman"/>
          <w:b/>
          <w:color w:val="000000" w:themeColor="text1"/>
          <w:sz w:val="28"/>
          <w:szCs w:val="28"/>
        </w:rPr>
        <w:t xml:space="preserve">         </w:t>
      </w:r>
      <w:r w:rsidRPr="00613AC4">
        <w:rPr>
          <w:rFonts w:ascii="Times New Roman" w:eastAsia="Aptos" w:hAnsi="Times New Roman" w:cs="Times New Roman"/>
          <w:b/>
          <w:color w:val="000000" w:themeColor="text1"/>
          <w:sz w:val="28"/>
          <w:szCs w:val="28"/>
          <w:lang w:val="vi-VN"/>
        </w:rPr>
        <w:t xml:space="preserve">b. Năng lực kinh nghiệm: </w:t>
      </w:r>
      <w:r w:rsidRPr="00613AC4">
        <w:rPr>
          <w:rFonts w:ascii="Times New Roman" w:eastAsia="Aptos" w:hAnsi="Times New Roman" w:cs="Times New Roman"/>
          <w:bCs/>
          <w:color w:val="000000" w:themeColor="text1"/>
          <w:sz w:val="28"/>
          <w:szCs w:val="28"/>
          <w:lang w:val="vi-VN"/>
        </w:rPr>
        <w:t>tách thành các tệp (file) riêng:</w:t>
      </w:r>
    </w:p>
    <w:p w:rsidR="000C33E6" w:rsidRPr="00613AC4" w:rsidRDefault="000C33E6" w:rsidP="000C33E6">
      <w:pPr>
        <w:spacing w:before="120" w:after="0" w:line="240" w:lineRule="auto"/>
        <w:ind w:firstLine="709"/>
        <w:rPr>
          <w:rFonts w:ascii="Times New Roman" w:eastAsia="Aptos" w:hAnsi="Times New Roman" w:cs="Times New Roman"/>
          <w:bCs/>
          <w:color w:val="000000" w:themeColor="text1"/>
          <w:sz w:val="28"/>
          <w:szCs w:val="28"/>
        </w:rPr>
      </w:pPr>
      <w:r w:rsidRPr="00613AC4">
        <w:rPr>
          <w:rFonts w:ascii="Times New Roman" w:eastAsia="Aptos" w:hAnsi="Times New Roman" w:cs="Times New Roman"/>
          <w:bCs/>
          <w:color w:val="000000" w:themeColor="text1"/>
          <w:sz w:val="28"/>
          <w:szCs w:val="28"/>
          <w:lang w:val="vi-VN"/>
        </w:rPr>
        <w:t>- Thông tin nhà thầu (giấy chứng nhận đăng ký kinh doanh, công bố đủ điều kiện mua bán…)</w:t>
      </w:r>
      <w:r w:rsidRPr="00613AC4">
        <w:rPr>
          <w:rFonts w:ascii="Times New Roman" w:eastAsia="Aptos" w:hAnsi="Times New Roman" w:cs="Times New Roman"/>
          <w:bCs/>
          <w:color w:val="000000" w:themeColor="text1"/>
          <w:sz w:val="28"/>
          <w:szCs w:val="28"/>
        </w:rPr>
        <w:t xml:space="preserve"> cụ thể  :</w:t>
      </w:r>
    </w:p>
    <w:p w:rsidR="000C33E6" w:rsidRPr="00613AC4" w:rsidRDefault="000C33E6" w:rsidP="000C33E6">
      <w:pPr>
        <w:spacing w:before="120" w:after="0" w:line="240" w:lineRule="auto"/>
        <w:ind w:firstLine="709"/>
        <w:rPr>
          <w:rFonts w:ascii="Times New Roman" w:eastAsia="Aptos" w:hAnsi="Times New Roman" w:cs="Times New Roman"/>
          <w:bCs/>
          <w:color w:val="000000" w:themeColor="text1"/>
          <w:sz w:val="28"/>
          <w:szCs w:val="28"/>
        </w:rPr>
      </w:pPr>
      <w:r w:rsidRPr="00613AC4">
        <w:rPr>
          <w:rFonts w:ascii="Times New Roman" w:hAnsi="Times New Roman" w:cs="Times New Roman"/>
          <w:color w:val="000000" w:themeColor="text1"/>
          <w:sz w:val="28"/>
          <w:szCs w:val="28"/>
        </w:rPr>
        <w:t>Giấy phép Đăng ký kinh doanh có ngành nghề phù hợp; kèm tài liệu chứng minh (nếu có) Nhà thầu thuộc một trong các trường hợp quy</w:t>
      </w:r>
      <w:r w:rsidRPr="00613AC4">
        <w:rPr>
          <w:rFonts w:ascii="Times New Roman" w:hAnsi="Times New Roman" w:cs="Times New Roman"/>
          <w:color w:val="000000" w:themeColor="text1"/>
          <w:sz w:val="28"/>
          <w:szCs w:val="28"/>
        </w:rPr>
        <w:br/>
        <w:t xml:space="preserve">định tại điểm a, b, c, d, đ, e Khoản 18, Điều 140, Nghị định 214/2025/NĐ-CP. Trường hợp nhà thầu thuộc một trong các trường hợp này mà không kê khai thì không được xem xét trong quá trình đánh giá. </w:t>
      </w:r>
      <w:r w:rsidRPr="00613AC4">
        <w:rPr>
          <w:rFonts w:ascii="Times New Roman" w:hAnsi="Times New Roman" w:cs="Times New Roman"/>
          <w:i/>
          <w:iCs/>
          <w:color w:val="000000" w:themeColor="text1"/>
          <w:sz w:val="28"/>
          <w:szCs w:val="28"/>
        </w:rPr>
        <w:t>(Với các nội dung xác minh về lao động, nhà thầu phải cung cấp tài liệu đơn vị quản lý về lao động của doanh nghiệp cấp hoặc tài liệu khác tương đương)</w:t>
      </w:r>
      <w:r w:rsidRPr="00613AC4">
        <w:rPr>
          <w:rFonts w:ascii="Times New Roman" w:hAnsi="Times New Roman" w:cs="Times New Roman"/>
          <w:i/>
          <w:iCs/>
          <w:color w:val="000000" w:themeColor="text1"/>
          <w:sz w:val="28"/>
          <w:szCs w:val="28"/>
        </w:rPr>
        <w:br/>
      </w:r>
      <w:r w:rsidRPr="00613AC4">
        <w:rPr>
          <w:rFonts w:ascii="Times New Roman" w:eastAsia="Aptos" w:hAnsi="Times New Roman" w:cs="Times New Roman"/>
          <w:bCs/>
          <w:color w:val="000000" w:themeColor="text1"/>
          <w:sz w:val="28"/>
          <w:szCs w:val="28"/>
        </w:rPr>
        <w:t xml:space="preserve">        </w:t>
      </w:r>
      <w:r w:rsidRPr="00613AC4">
        <w:rPr>
          <w:rFonts w:ascii="Times New Roman" w:eastAsia="Aptos" w:hAnsi="Times New Roman" w:cs="Times New Roman"/>
          <w:bCs/>
          <w:color w:val="000000" w:themeColor="text1"/>
          <w:sz w:val="28"/>
          <w:szCs w:val="28"/>
          <w:lang w:val="vi-VN"/>
        </w:rPr>
        <w:t>- Tài liệu chứng minh việc thực hiện nghĩa vụ thuế</w:t>
      </w:r>
      <w:r w:rsidRPr="00613AC4">
        <w:rPr>
          <w:rFonts w:ascii="Times New Roman" w:eastAsia="Aptos" w:hAnsi="Times New Roman" w:cs="Times New Roman"/>
          <w:bCs/>
          <w:color w:val="000000" w:themeColor="text1"/>
          <w:sz w:val="28"/>
          <w:szCs w:val="28"/>
        </w:rPr>
        <w:t xml:space="preserve"> và </w:t>
      </w:r>
      <w:r w:rsidRPr="00613AC4">
        <w:rPr>
          <w:rFonts w:ascii="Times New Roman" w:eastAsia="Aptos" w:hAnsi="Times New Roman" w:cs="Times New Roman"/>
          <w:bCs/>
          <w:color w:val="000000" w:themeColor="text1"/>
          <w:sz w:val="28"/>
          <w:szCs w:val="28"/>
          <w:lang w:val="vi-VN"/>
        </w:rPr>
        <w:t>Báo cáo tài chính từng năm</w:t>
      </w:r>
      <w:r w:rsidRPr="00613AC4">
        <w:rPr>
          <w:rFonts w:ascii="Times New Roman" w:eastAsia="Aptos" w:hAnsi="Times New Roman" w:cs="Times New Roman"/>
          <w:bCs/>
          <w:color w:val="000000" w:themeColor="text1"/>
          <w:sz w:val="28"/>
          <w:szCs w:val="28"/>
        </w:rPr>
        <w:t xml:space="preserve"> (BCTC năm 2022, BCTC năm 2023, BCTC năm 2024): </w:t>
      </w:r>
    </w:p>
    <w:p w:rsidR="000C33E6" w:rsidRPr="00613AC4" w:rsidRDefault="000C33E6" w:rsidP="000C33E6">
      <w:pPr>
        <w:spacing w:before="120" w:after="0" w:line="240" w:lineRule="auto"/>
        <w:rPr>
          <w:rFonts w:ascii="Times New Roman" w:eastAsia="Aptos" w:hAnsi="Times New Roman" w:cs="Times New Roman"/>
          <w:bCs/>
          <w:color w:val="000000" w:themeColor="text1"/>
          <w:sz w:val="28"/>
          <w:szCs w:val="28"/>
        </w:rPr>
      </w:pPr>
      <w:r w:rsidRPr="00613AC4">
        <w:rPr>
          <w:rFonts w:ascii="Times New Roman" w:hAnsi="Times New Roman" w:cs="Times New Roman"/>
          <w:color w:val="000000" w:themeColor="text1"/>
          <w:sz w:val="28"/>
          <w:szCs w:val="28"/>
        </w:rPr>
        <w:lastRenderedPageBreak/>
        <w:t xml:space="preserve">        + Đối với Doanh nghiệp: Nộp Bản scan Báo cáo tài chính năm 2022,2023, 2024 (kèm thuyết minh Báo cáo tài chính) và Tờ khai quyết toán thuế Thu nhập doanh nghiệp (</w:t>
      </w:r>
      <w:r w:rsidRPr="00613AC4">
        <w:rPr>
          <w:rFonts w:ascii="Times New Roman" w:hAnsi="Times New Roman" w:cs="Times New Roman"/>
          <w:b/>
          <w:bCs/>
          <w:color w:val="000000" w:themeColor="text1"/>
          <w:sz w:val="28"/>
          <w:szCs w:val="28"/>
        </w:rPr>
        <w:t>Mẫu 03/TNDN</w:t>
      </w:r>
      <w:r w:rsidRPr="00613AC4">
        <w:rPr>
          <w:rFonts w:ascii="Times New Roman" w:hAnsi="Times New Roman" w:cs="Times New Roman"/>
          <w:color w:val="000000" w:themeColor="text1"/>
          <w:sz w:val="28"/>
          <w:szCs w:val="28"/>
        </w:rPr>
        <w:t>) của 03 năm; và Giấy nộp tiền có xác nhận của cơ quan thuế hoặc Giấy xác nhận đã hoàn thành nghĩa vụ thuế trong năm tài chính gần nhất;</w:t>
      </w:r>
      <w:r w:rsidRPr="00613AC4">
        <w:rPr>
          <w:rFonts w:ascii="Times New Roman" w:hAnsi="Times New Roman" w:cs="Times New Roman"/>
          <w:color w:val="000000" w:themeColor="text1"/>
          <w:sz w:val="28"/>
          <w:szCs w:val="28"/>
        </w:rPr>
        <w:br/>
        <w:t xml:space="preserve">        + Đối với Hộ kinh doanh: Nộp bản scan Thông báo nộp tiền của cơ quan thuế đối với Hộ kinh doanh và Giấy nộp tiền có xác nhận của cơ quan thuế được in từ Hệ thống thuế điện tử hoặc Giấy xác nhận đã hoàn thành nghĩa vụ thuế trong năm tài chính gần nhất;</w:t>
      </w:r>
    </w:p>
    <w:p w:rsidR="000C33E6" w:rsidRPr="00613AC4" w:rsidRDefault="000C33E6" w:rsidP="000C33E6">
      <w:pPr>
        <w:spacing w:before="120" w:after="0" w:line="240" w:lineRule="auto"/>
        <w:ind w:hanging="709"/>
        <w:rPr>
          <w:rFonts w:ascii="Times New Roman" w:hAnsi="Times New Roman" w:cs="Times New Roman"/>
          <w:color w:val="000000" w:themeColor="text1"/>
          <w:sz w:val="28"/>
          <w:szCs w:val="28"/>
        </w:rPr>
      </w:pPr>
      <w:r w:rsidRPr="00613AC4">
        <w:rPr>
          <w:rFonts w:ascii="Times New Roman" w:eastAsia="Aptos" w:hAnsi="Times New Roman" w:cs="Times New Roman"/>
          <w:bCs/>
          <w:color w:val="000000" w:themeColor="text1"/>
          <w:sz w:val="28"/>
          <w:szCs w:val="28"/>
        </w:rPr>
        <w:t xml:space="preserve">                </w:t>
      </w:r>
      <w:r w:rsidRPr="00613AC4">
        <w:rPr>
          <w:rFonts w:ascii="Times New Roman" w:eastAsia="Aptos" w:hAnsi="Times New Roman" w:cs="Times New Roman"/>
          <w:bCs/>
          <w:color w:val="000000" w:themeColor="text1"/>
          <w:sz w:val="28"/>
          <w:szCs w:val="28"/>
          <w:lang w:val="vi-VN"/>
        </w:rPr>
        <w:t xml:space="preserve">- Hợp đồng tương tự </w:t>
      </w:r>
      <w:r w:rsidRPr="00613AC4">
        <w:rPr>
          <w:rFonts w:ascii="Times New Roman" w:eastAsia="Aptos" w:hAnsi="Times New Roman" w:cs="Times New Roman"/>
          <w:bCs/>
          <w:color w:val="000000" w:themeColor="text1"/>
          <w:sz w:val="28"/>
          <w:szCs w:val="28"/>
        </w:rPr>
        <w:t>(Hợp đồng tương tự 1, 2,…)</w:t>
      </w:r>
      <w:r w:rsidRPr="00613AC4">
        <w:rPr>
          <w:rFonts w:ascii="Times New Roman" w:hAnsi="Times New Roman" w:cs="Times New Roman"/>
          <w:color w:val="000000" w:themeColor="text1"/>
          <w:sz w:val="28"/>
          <w:szCs w:val="28"/>
        </w:rPr>
        <w:t xml:space="preserve"> </w:t>
      </w:r>
    </w:p>
    <w:p w:rsidR="000C33E6" w:rsidRPr="00613AC4" w:rsidRDefault="000C33E6" w:rsidP="000C33E6">
      <w:pPr>
        <w:spacing w:before="120" w:after="0" w:line="240" w:lineRule="auto"/>
        <w:ind w:hanging="709"/>
        <w:rPr>
          <w:rFonts w:ascii="Times New Roman" w:hAnsi="Times New Roman" w:cs="Times New Roman"/>
          <w:color w:val="000000" w:themeColor="text1"/>
          <w:sz w:val="28"/>
          <w:szCs w:val="28"/>
        </w:rPr>
      </w:pPr>
      <w:r w:rsidRPr="00613AC4">
        <w:rPr>
          <w:rFonts w:ascii="Times New Roman" w:hAnsi="Times New Roman" w:cs="Times New Roman"/>
          <w:color w:val="000000" w:themeColor="text1"/>
          <w:sz w:val="28"/>
          <w:szCs w:val="28"/>
        </w:rPr>
        <w:t xml:space="preserve">                  +  Hàng hóa thương mại: Nhà thầu kê khai hàng hóa và cung cấp Bản Scan Hợp đồng tương tự kèm Biên bản nghiệm thu (có danh mục và giá trị hàng hóa đã thực hiện) hoặc Biên bản thanh lý (có danh mục và giá trị hàng hóa đã thực hiện) hoặc Hóa đơn tài chính thể hiện giá trị hàng hóa tương ứng (BMT có thể yêu cầu bổ sung Hóa đơn tài</w:t>
      </w:r>
      <w:r w:rsidRPr="00613AC4">
        <w:rPr>
          <w:rFonts w:ascii="Times New Roman" w:hAnsi="Times New Roman" w:cs="Times New Roman"/>
          <w:color w:val="000000" w:themeColor="text1"/>
          <w:sz w:val="28"/>
          <w:szCs w:val="28"/>
        </w:rPr>
        <w:br/>
        <w:t>chính khi cần xác minh, đối chiếu).</w:t>
      </w:r>
      <w:r w:rsidRPr="00613AC4">
        <w:rPr>
          <w:rFonts w:ascii="Times New Roman" w:hAnsi="Times New Roman" w:cs="Times New Roman"/>
          <w:color w:val="000000" w:themeColor="text1"/>
          <w:sz w:val="28"/>
          <w:szCs w:val="28"/>
        </w:rPr>
        <w:br/>
        <w:t xml:space="preserve">       + Hàng hóa tự sản xuất: Nhà thầu cung cấp tài liệu chứng minh năng lực sản xuất (nhà xưởng, máy móc, sản lượng đầu ra) theo nội dung kê khai;</w:t>
      </w:r>
      <w:r w:rsidRPr="00613AC4">
        <w:rPr>
          <w:rFonts w:ascii="Times New Roman" w:hAnsi="Times New Roman" w:cs="Times New Roman"/>
          <w:color w:val="000000" w:themeColor="text1"/>
          <w:sz w:val="28"/>
          <w:szCs w:val="28"/>
        </w:rPr>
        <w:br/>
        <w:t xml:space="preserve">       + Trường hợp, Nhà thầu có kê khai hàng hóa ưu đãi (Mẫu 15A, 15B,15C) phải đính kèm tài liệu chứng minh ưu đãi trong E-HSDT (giấy xác nhận tỉ lệ nội địa hóa do đơn vị có thẩm quyền cấp hoặc các tài liệu tương đương đối với từng Model, ký mã hiệu của hàng hóa dự thầu được kê khai ưu đãi). Nếu không có tài liệu chứng minh, Nhà thầu sẽ không được xem xét tính ưu đãi.</w:t>
      </w:r>
    </w:p>
    <w:p w:rsidR="000C33E6" w:rsidRPr="00613AC4" w:rsidRDefault="000C33E6" w:rsidP="000C33E6">
      <w:pPr>
        <w:spacing w:before="120" w:after="0" w:line="240" w:lineRule="auto"/>
        <w:ind w:firstLine="709"/>
        <w:rPr>
          <w:rFonts w:ascii="Times New Roman" w:eastAsia="Aptos" w:hAnsi="Times New Roman" w:cs="Times New Roman"/>
          <w:bCs/>
          <w:color w:val="000000" w:themeColor="text1"/>
          <w:sz w:val="28"/>
          <w:szCs w:val="28"/>
        </w:rPr>
      </w:pPr>
      <w:r w:rsidRPr="00613AC4">
        <w:rPr>
          <w:rFonts w:ascii="Times New Roman" w:eastAsia="Aptos" w:hAnsi="Times New Roman" w:cs="Times New Roman"/>
          <w:bCs/>
          <w:color w:val="000000" w:themeColor="text1"/>
          <w:sz w:val="28"/>
          <w:szCs w:val="28"/>
          <w:lang w:val="vi-VN"/>
        </w:rPr>
        <w:t>- Các tài liệu liên quan</w:t>
      </w:r>
      <w:r w:rsidRPr="00613AC4">
        <w:rPr>
          <w:rFonts w:ascii="Times New Roman" w:eastAsia="Aptos" w:hAnsi="Times New Roman" w:cs="Times New Roman"/>
          <w:bCs/>
          <w:color w:val="000000" w:themeColor="text1"/>
          <w:sz w:val="28"/>
          <w:szCs w:val="28"/>
        </w:rPr>
        <w:t xml:space="preserve"> khác.</w:t>
      </w:r>
    </w:p>
    <w:p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b/>
          <w:color w:val="000000" w:themeColor="text1"/>
          <w:sz w:val="28"/>
          <w:szCs w:val="28"/>
          <w:lang w:val="vi-VN"/>
        </w:rPr>
        <w:t>c. Kỹ thuật:</w:t>
      </w:r>
      <w:r w:rsidRPr="00613AC4">
        <w:rPr>
          <w:rFonts w:ascii="Times New Roman" w:eastAsia="Aptos" w:hAnsi="Times New Roman" w:cs="Times New Roman"/>
          <w:color w:val="000000" w:themeColor="text1"/>
          <w:sz w:val="28"/>
          <w:szCs w:val="28"/>
          <w:lang w:val="vi-VN"/>
        </w:rPr>
        <w:t xml:space="preserve"> mỗi mặt hàng dự thầu được đặt trong 1 thư mục riêng (trừ các mặt hàng có chung tài liệu thì chỉ cần cung cấp 1 lần). Lưu ý tách riêng từng tài liệu kỹ thuật, không gộp chung các tài liệu khác nhau như catalogue, datasheet, hướng dẫn sử dụng…</w:t>
      </w:r>
    </w:p>
    <w:p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STT 1:</w:t>
      </w:r>
    </w:p>
    <w:p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Bản kết quả phân loại TTBYT</w:t>
      </w:r>
    </w:p>
    <w:p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xml:space="preserve">- Số lưu hành/GPNK </w:t>
      </w:r>
    </w:p>
    <w:p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Chứng nhận chất lượng (bao gồm: ISO 13485, ISO 9001, …)</w:t>
      </w:r>
    </w:p>
    <w:p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Catalogue</w:t>
      </w:r>
    </w:p>
    <w:p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Datasheet</w:t>
      </w:r>
    </w:p>
    <w:p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Hướng dẫn sử dụng</w:t>
      </w:r>
    </w:p>
    <w:p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Tài liệu khác (nếu có)</w:t>
      </w:r>
    </w:p>
    <w:p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STT 2: tương tự…</w:t>
      </w:r>
    </w:p>
    <w:p w:rsidR="000C33E6" w:rsidRPr="00613AC4" w:rsidRDefault="000C33E6" w:rsidP="000C33E6">
      <w:pPr>
        <w:pStyle w:val="SectionVIHeader"/>
        <w:spacing w:after="0"/>
        <w:ind w:firstLine="709"/>
        <w:jc w:val="left"/>
        <w:rPr>
          <w:color w:val="000000" w:themeColor="text1"/>
          <w:sz w:val="28"/>
          <w:szCs w:val="28"/>
          <w:lang w:val="nl-NL"/>
        </w:rPr>
      </w:pPr>
      <w:r w:rsidRPr="00613AC4">
        <w:rPr>
          <w:color w:val="000000" w:themeColor="text1"/>
          <w:sz w:val="28"/>
          <w:szCs w:val="28"/>
          <w:lang w:val="nl-NL"/>
        </w:rPr>
        <w:t>Bản vẽ</w:t>
      </w:r>
      <w:r w:rsidRPr="00613AC4">
        <w:rPr>
          <w:color w:val="000000" w:themeColor="text1"/>
          <w:sz w:val="28"/>
          <w:szCs w:val="28"/>
          <w:lang w:val="vi-VN"/>
        </w:rPr>
        <w:t>:</w:t>
      </w:r>
      <w:r w:rsidRPr="00613AC4">
        <w:rPr>
          <w:b w:val="0"/>
          <w:bCs/>
          <w:color w:val="000000" w:themeColor="text1"/>
          <w:sz w:val="28"/>
          <w:szCs w:val="28"/>
          <w:lang w:val="nl-NL"/>
        </w:rPr>
        <w:t xml:space="preserve"> Không có bản vẽ.</w:t>
      </w:r>
    </w:p>
    <w:p w:rsidR="000C33E6" w:rsidRPr="00613AC4" w:rsidRDefault="000C33E6" w:rsidP="000C33E6">
      <w:pPr>
        <w:pStyle w:val="SectionVIHeader"/>
        <w:widowControl w:val="0"/>
        <w:spacing w:after="0"/>
        <w:ind w:firstLine="709"/>
        <w:jc w:val="left"/>
        <w:rPr>
          <w:color w:val="000000" w:themeColor="text1"/>
          <w:sz w:val="28"/>
          <w:szCs w:val="28"/>
        </w:rPr>
      </w:pPr>
      <w:r w:rsidRPr="00613AC4">
        <w:rPr>
          <w:color w:val="000000" w:themeColor="text1"/>
          <w:sz w:val="28"/>
          <w:szCs w:val="28"/>
        </w:rPr>
        <w:t>Mục 3. Kiểm tra và thử nghiệm</w:t>
      </w:r>
    </w:p>
    <w:p w:rsidR="000C33E6" w:rsidRPr="00613AC4" w:rsidRDefault="000C33E6" w:rsidP="000C33E6">
      <w:pPr>
        <w:spacing w:before="120" w:after="0" w:line="240" w:lineRule="auto"/>
        <w:ind w:firstLine="709"/>
        <w:rPr>
          <w:rFonts w:ascii="Times New Roman" w:hAnsi="Times New Roman" w:cs="Times New Roman"/>
          <w:color w:val="000000" w:themeColor="text1"/>
          <w:sz w:val="28"/>
          <w:szCs w:val="28"/>
          <w:lang w:val="nl-NL"/>
        </w:rPr>
      </w:pPr>
      <w:r w:rsidRPr="00613AC4">
        <w:rPr>
          <w:rFonts w:ascii="Times New Roman" w:hAnsi="Times New Roman" w:cs="Times New Roman"/>
          <w:color w:val="000000" w:themeColor="text1"/>
          <w:sz w:val="28"/>
          <w:szCs w:val="28"/>
          <w:lang w:val="nl-NL"/>
        </w:rPr>
        <w:t>- 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rsidR="000C33E6" w:rsidRPr="00613AC4" w:rsidRDefault="000C33E6" w:rsidP="000C33E6">
      <w:pPr>
        <w:spacing w:before="120" w:after="0" w:line="240" w:lineRule="auto"/>
        <w:ind w:firstLine="709"/>
        <w:rPr>
          <w:rFonts w:ascii="Times New Roman" w:hAnsi="Times New Roman" w:cs="Times New Roman"/>
          <w:color w:val="000000" w:themeColor="text1"/>
          <w:sz w:val="28"/>
          <w:szCs w:val="28"/>
          <w:lang w:val="nl-NL"/>
        </w:rPr>
      </w:pPr>
      <w:r w:rsidRPr="00613AC4">
        <w:rPr>
          <w:rFonts w:ascii="Times New Roman" w:hAnsi="Times New Roman" w:cs="Times New Roman"/>
          <w:color w:val="000000" w:themeColor="text1"/>
          <w:sz w:val="28"/>
          <w:szCs w:val="28"/>
          <w:lang w:val="nl-NL"/>
        </w:rPr>
        <w:lastRenderedPageBreak/>
        <w:tab/>
        <w:t>+ Địa điểm: Tại đơn vị sử dụng.</w:t>
      </w:r>
    </w:p>
    <w:p w:rsidR="000C33E6" w:rsidRPr="00613AC4" w:rsidRDefault="000C33E6" w:rsidP="000C33E6">
      <w:pPr>
        <w:spacing w:before="120" w:after="0" w:line="240" w:lineRule="auto"/>
        <w:ind w:firstLine="709"/>
        <w:rPr>
          <w:rFonts w:ascii="Times New Roman" w:hAnsi="Times New Roman" w:cs="Times New Roman"/>
          <w:color w:val="000000" w:themeColor="text1"/>
          <w:sz w:val="28"/>
          <w:szCs w:val="28"/>
        </w:rPr>
      </w:pPr>
      <w:r w:rsidRPr="00613AC4">
        <w:rPr>
          <w:rFonts w:ascii="Times New Roman" w:hAnsi="Times New Roman" w:cs="Times New Roman"/>
          <w:color w:val="000000" w:themeColor="text1"/>
          <w:sz w:val="28"/>
          <w:szCs w:val="28"/>
          <w:lang w:val="nl-NL"/>
        </w:rPr>
        <w:tab/>
      </w:r>
      <w:r w:rsidRPr="00613AC4">
        <w:rPr>
          <w:rFonts w:ascii="Times New Roman" w:hAnsi="Times New Roman" w:cs="Times New Roman"/>
          <w:color w:val="000000" w:themeColor="text1"/>
          <w:sz w:val="28"/>
          <w:szCs w:val="28"/>
        </w:rPr>
        <w:t>+ Thời gian: do các bên thỏa thuận;</w:t>
      </w:r>
    </w:p>
    <w:p w:rsidR="000C33E6" w:rsidRPr="00613AC4" w:rsidRDefault="000C33E6" w:rsidP="000C33E6">
      <w:pPr>
        <w:spacing w:before="120" w:after="0" w:line="240" w:lineRule="auto"/>
        <w:ind w:firstLine="709"/>
        <w:rPr>
          <w:rFonts w:ascii="Times New Roman" w:hAnsi="Times New Roman" w:cs="Times New Roman"/>
          <w:color w:val="000000" w:themeColor="text1"/>
          <w:sz w:val="28"/>
          <w:szCs w:val="28"/>
        </w:rPr>
      </w:pPr>
      <w:r w:rsidRPr="00613AC4">
        <w:rPr>
          <w:rFonts w:ascii="Times New Roman" w:hAnsi="Times New Roman" w:cs="Times New Roman"/>
          <w:color w:val="000000" w:themeColor="text1"/>
          <w:sz w:val="28"/>
          <w:szCs w:val="28"/>
        </w:rPr>
        <w:tab/>
        <w:t>+ Nội dung kiểm tra: kiểm tra toàn bộ hàng hóa theo yêu cầu của hợp đồng;</w:t>
      </w:r>
    </w:p>
    <w:p w:rsidR="000C33E6" w:rsidRPr="00613AC4" w:rsidRDefault="000C33E6" w:rsidP="000C33E6">
      <w:pPr>
        <w:spacing w:before="120" w:after="0" w:line="240" w:lineRule="auto"/>
        <w:ind w:firstLine="709"/>
        <w:rPr>
          <w:rFonts w:ascii="Times New Roman" w:hAnsi="Times New Roman" w:cs="Times New Roman"/>
          <w:color w:val="000000" w:themeColor="text1"/>
          <w:sz w:val="28"/>
          <w:szCs w:val="28"/>
        </w:rPr>
      </w:pPr>
      <w:r w:rsidRPr="00613AC4">
        <w:rPr>
          <w:rFonts w:ascii="Times New Roman" w:hAnsi="Times New Roman" w:cs="Times New Roman"/>
          <w:color w:val="000000" w:themeColor="text1"/>
          <w:sz w:val="28"/>
          <w:szCs w:val="28"/>
        </w:rPr>
        <w:tab/>
        <w:t>+ Chi phí tổ chức thực hiện: Do Nhà</w:t>
      </w:r>
      <w:r w:rsidRPr="00613AC4">
        <w:rPr>
          <w:rFonts w:ascii="Times New Roman" w:hAnsi="Times New Roman" w:cs="Times New Roman"/>
          <w:color w:val="000000" w:themeColor="text1"/>
          <w:sz w:val="28"/>
          <w:szCs w:val="28"/>
          <w:lang w:val="vi-VN"/>
        </w:rPr>
        <w:t xml:space="preserve"> thầu </w:t>
      </w:r>
      <w:r w:rsidRPr="00613AC4">
        <w:rPr>
          <w:rFonts w:ascii="Times New Roman" w:hAnsi="Times New Roman" w:cs="Times New Roman"/>
          <w:color w:val="000000" w:themeColor="text1"/>
          <w:sz w:val="28"/>
          <w:szCs w:val="28"/>
        </w:rPr>
        <w:t>chi trả.</w:t>
      </w:r>
    </w:p>
    <w:p w:rsidR="000C33E6" w:rsidRPr="00613AC4" w:rsidRDefault="000C33E6" w:rsidP="000C33E6">
      <w:pPr>
        <w:spacing w:before="120" w:after="0" w:line="240" w:lineRule="auto"/>
        <w:ind w:firstLine="709"/>
        <w:rPr>
          <w:rFonts w:ascii="Times New Roman" w:hAnsi="Times New Roman" w:cs="Times New Roman"/>
          <w:i/>
          <w:iCs/>
          <w:color w:val="000000" w:themeColor="text1"/>
          <w:sz w:val="28"/>
          <w:szCs w:val="28"/>
          <w:lang w:val="vi-VN"/>
        </w:rPr>
      </w:pPr>
      <w:r w:rsidRPr="00613AC4">
        <w:rPr>
          <w:rFonts w:ascii="Times New Roman" w:hAnsi="Times New Roman" w:cs="Times New Roman"/>
          <w:color w:val="000000" w:themeColor="text1"/>
          <w:sz w:val="28"/>
          <w:szCs w:val="28"/>
        </w:rPr>
        <w: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rsidR="008B74B0" w:rsidRPr="00613AC4" w:rsidRDefault="008B74B0" w:rsidP="000C33E6">
      <w:pPr>
        <w:spacing w:before="120" w:after="0" w:line="240" w:lineRule="auto"/>
        <w:rPr>
          <w:rFonts w:ascii="Times New Roman" w:hAnsi="Times New Roman" w:cs="Times New Roman"/>
          <w:color w:val="000000" w:themeColor="text1"/>
          <w:sz w:val="28"/>
          <w:szCs w:val="28"/>
        </w:rPr>
      </w:pPr>
    </w:p>
    <w:sectPr w:rsidR="008B74B0" w:rsidRPr="00613AC4" w:rsidSect="00DB4C8A">
      <w:footnotePr>
        <w:numRestart w:val="eachSect"/>
      </w:footnotePr>
      <w:pgSz w:w="11906" w:h="16838" w:code="9"/>
      <w:pgMar w:top="709" w:right="1134" w:bottom="56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46EB"/>
    <w:multiLevelType w:val="hybridMultilevel"/>
    <w:tmpl w:val="2E2493AC"/>
    <w:lvl w:ilvl="0" w:tplc="BFA6CFEC">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E3D1026"/>
    <w:multiLevelType w:val="hybridMultilevel"/>
    <w:tmpl w:val="63FC2636"/>
    <w:lvl w:ilvl="0" w:tplc="64BABF9A">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478F70E8"/>
    <w:multiLevelType w:val="hybridMultilevel"/>
    <w:tmpl w:val="3822C0F8"/>
    <w:lvl w:ilvl="0" w:tplc="D74C140C">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317188"/>
    <w:multiLevelType w:val="hybridMultilevel"/>
    <w:tmpl w:val="89D8C616"/>
    <w:lvl w:ilvl="0" w:tplc="65083AD4">
      <w:numFmt w:val="bullet"/>
      <w:lvlText w:val="-"/>
      <w:lvlJc w:val="left"/>
      <w:pPr>
        <w:ind w:left="395" w:hanging="360"/>
      </w:pPr>
      <w:rPr>
        <w:rFonts w:ascii="Times New Roman" w:eastAsia="Times New Roman"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A75EE1"/>
    <w:multiLevelType w:val="hybridMultilevel"/>
    <w:tmpl w:val="2AD8F2D0"/>
    <w:lvl w:ilvl="0" w:tplc="701C66E6">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Pr>
  <w:compat>
    <w:useFELayout/>
    <w:compatSetting w:name="compatibilityMode" w:uri="http://schemas.microsoft.com/office/word" w:val="12"/>
  </w:compat>
  <w:rsids>
    <w:rsidRoot w:val="000C33E6"/>
    <w:rsid w:val="000C33E6"/>
    <w:rsid w:val="001C67C4"/>
    <w:rsid w:val="00613AC4"/>
    <w:rsid w:val="006D7018"/>
    <w:rsid w:val="008B74B0"/>
    <w:rsid w:val="00A15746"/>
    <w:rsid w:val="00C12010"/>
    <w:rsid w:val="00D35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0C33E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0C33E6"/>
    <w:pPr>
      <w:numPr>
        <w:ilvl w:val="1"/>
      </w:numPr>
      <w:spacing w:after="0" w:line="240" w:lineRule="auto"/>
      <w:jc w:val="both"/>
    </w:pPr>
    <w:rPr>
      <w:rFonts w:ascii="Aptos" w:eastAsia="Times New Roman" w:hAnsi="Aptos" w:cs="Times New Roman"/>
      <w:color w:val="595959"/>
      <w:spacing w:val="15"/>
      <w:sz w:val="28"/>
      <w:szCs w:val="28"/>
    </w:rPr>
  </w:style>
  <w:style w:type="character" w:customStyle="1" w:styleId="SubtitleChar">
    <w:name w:val="Subtitle Char"/>
    <w:basedOn w:val="DefaultParagraphFont"/>
    <w:link w:val="Subtitle"/>
    <w:rsid w:val="000C33E6"/>
    <w:rPr>
      <w:rFonts w:ascii="Aptos" w:eastAsia="Times New Roman" w:hAnsi="Aptos" w:cs="Times New Roman"/>
      <w:color w:val="595959"/>
      <w:spacing w:val="15"/>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C33E6"/>
    <w:pPr>
      <w:spacing w:after="0" w:line="240" w:lineRule="auto"/>
      <w:ind w:left="720"/>
      <w:contextualSpacing/>
      <w:jc w:val="both"/>
    </w:pPr>
    <w:rPr>
      <w:rFonts w:ascii="Times New Roman" w:eastAsia="Times New Roman" w:hAnsi="Times New Roman" w:cs="Times New Roman"/>
      <w:sz w:val="24"/>
      <w:szCs w:val="20"/>
    </w:rPr>
  </w:style>
  <w:style w:type="paragraph" w:customStyle="1" w:styleId="Mau">
    <w:name w:val="Mau"/>
    <w:basedOn w:val="Heading4"/>
    <w:rsid w:val="000C33E6"/>
    <w:pPr>
      <w:keepLines w:val="0"/>
      <w:spacing w:before="0" w:after="120" w:line="240" w:lineRule="auto"/>
      <w:ind w:firstLine="567"/>
      <w:jc w:val="right"/>
    </w:pPr>
    <w:rPr>
      <w:rFonts w:ascii=".VnTime" w:eastAsia="Times New Roman" w:hAnsi=".VnTime" w:cs="Times New Roman"/>
      <w:i w:val="0"/>
      <w:iCs w:val="0"/>
      <w:color w:val="auto"/>
      <w:sz w:val="28"/>
      <w:szCs w:val="28"/>
      <w:u w:val="single"/>
      <w:lang w:val="de-D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0C33E6"/>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0C33E6"/>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C33E6"/>
    <w:rPr>
      <w:rFonts w:ascii="Times New Roman" w:eastAsia="Times New Roman" w:hAnsi="Times New Roman" w:cs="Times New Roman"/>
      <w:sz w:val="24"/>
      <w:szCs w:val="20"/>
    </w:rPr>
  </w:style>
  <w:style w:type="paragraph" w:styleId="CommentText">
    <w:name w:val="annotation text"/>
    <w:aliases w:val="Char1"/>
    <w:basedOn w:val="Normal"/>
    <w:link w:val="CommentTextChar"/>
    <w:uiPriority w:val="99"/>
    <w:rsid w:val="000C33E6"/>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0C33E6"/>
    <w:rPr>
      <w:rFonts w:ascii="Times New Roman" w:eastAsia="Times New Roman" w:hAnsi="Times New Roman" w:cs="Times New Roman"/>
      <w:sz w:val="20"/>
      <w:szCs w:val="20"/>
    </w:rPr>
  </w:style>
  <w:style w:type="paragraph" w:customStyle="1" w:styleId="SectionVIHeader">
    <w:name w:val="Section VI. Header"/>
    <w:basedOn w:val="Normal"/>
    <w:rsid w:val="000C33E6"/>
    <w:pPr>
      <w:spacing w:before="120" w:after="240" w:line="240" w:lineRule="auto"/>
      <w:jc w:val="center"/>
    </w:pPr>
    <w:rPr>
      <w:rFonts w:ascii="Times New Roman" w:eastAsia="Times New Roman" w:hAnsi="Times New Roman" w:cs="Times New Roman"/>
      <w:b/>
      <w:sz w:val="36"/>
      <w:szCs w:val="20"/>
    </w:rPr>
  </w:style>
  <w:style w:type="paragraph" w:customStyle="1" w:styleId="TableParagraph">
    <w:name w:val="Table Paragraph"/>
    <w:basedOn w:val="Normal"/>
    <w:uiPriority w:val="1"/>
    <w:qFormat/>
    <w:rsid w:val="000C33E6"/>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aliases w:val="Norma"/>
    <w:uiPriority w:val="1"/>
    <w:qFormat/>
    <w:rsid w:val="000C33E6"/>
    <w:pPr>
      <w:spacing w:after="0" w:line="240" w:lineRule="auto"/>
    </w:pPr>
    <w:rPr>
      <w:rFonts w:ascii=".VnTime" w:eastAsia="Times New Roman" w:hAnsi=".VnTime" w:cs="Times New Roman"/>
      <w:sz w:val="28"/>
      <w:szCs w:val="28"/>
    </w:rPr>
  </w:style>
  <w:style w:type="character" w:customStyle="1" w:styleId="Heading4Char">
    <w:name w:val="Heading 4 Char"/>
    <w:basedOn w:val="DefaultParagraphFont"/>
    <w:link w:val="Heading4"/>
    <w:uiPriority w:val="9"/>
    <w:semiHidden/>
    <w:rsid w:val="000C33E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725281">
      <w:bodyDiv w:val="1"/>
      <w:marLeft w:val="0"/>
      <w:marRight w:val="0"/>
      <w:marTop w:val="0"/>
      <w:marBottom w:val="0"/>
      <w:divBdr>
        <w:top w:val="none" w:sz="0" w:space="0" w:color="auto"/>
        <w:left w:val="none" w:sz="0" w:space="0" w:color="auto"/>
        <w:bottom w:val="none" w:sz="0" w:space="0" w:color="auto"/>
        <w:right w:val="none" w:sz="0" w:space="0" w:color="auto"/>
      </w:divBdr>
      <w:divsChild>
        <w:div w:id="969214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3285</Words>
  <Characters>18729</Characters>
  <Application>Microsoft Office Word</Application>
  <DocSecurity>0</DocSecurity>
  <Lines>156</Lines>
  <Paragraphs>43</Paragraphs>
  <ScaleCrop>false</ScaleCrop>
  <Company/>
  <LinksUpToDate>false</LinksUpToDate>
  <CharactersWithSpaces>21971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2025-11-11T01:22:00Z</dcterms:created>
  <dcterms:modified xsi:type="dcterms:W3CDTF">2025-11-11T01:53:00Z</dcterms:modified>
</cp:coreProperties>
</file>