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228"/>
        <w:gridCol w:w="2268"/>
        <w:gridCol w:w="2410"/>
        <w:gridCol w:w="1269"/>
      </w:tblGrid>
      <w:tr w:rsidR="002E5E1F" w:rsidRPr="002E5E1F" w14:paraId="6B240E2A" w14:textId="77777777" w:rsidTr="00FE7749">
        <w:trPr>
          <w:trHeight w:val="508"/>
          <w:tblHeader/>
        </w:trPr>
        <w:tc>
          <w:tcPr>
            <w:tcW w:w="801" w:type="dxa"/>
            <w:vMerge w:val="restart"/>
            <w:noWrap/>
            <w:vAlign w:val="center"/>
            <w:hideMark/>
          </w:tcPr>
          <w:p w14:paraId="06DA3FD6" w14:textId="77777777" w:rsidR="002E5E1F" w:rsidRPr="002E5E1F" w:rsidRDefault="002E5E1F" w:rsidP="00FE7749">
            <w:pPr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228" w:type="dxa"/>
            <w:vMerge w:val="restart"/>
            <w:noWrap/>
            <w:vAlign w:val="center"/>
            <w:hideMark/>
          </w:tcPr>
          <w:p w14:paraId="7DCFABD0" w14:textId="77777777" w:rsidR="002E5E1F" w:rsidRPr="002E5E1F" w:rsidRDefault="002E5E1F" w:rsidP="00FE7749">
            <w:pPr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Danh mục hàng hóa</w:t>
            </w:r>
          </w:p>
        </w:tc>
        <w:tc>
          <w:tcPr>
            <w:tcW w:w="4678" w:type="dxa"/>
            <w:gridSpan w:val="2"/>
            <w:noWrap/>
            <w:vAlign w:val="center"/>
            <w:hideMark/>
          </w:tcPr>
          <w:p w14:paraId="22FF37CF" w14:textId="77777777" w:rsidR="002E5E1F" w:rsidRPr="002E5E1F" w:rsidRDefault="002E5E1F" w:rsidP="00FE7749">
            <w:pPr>
              <w:tabs>
                <w:tab w:val="left" w:pos="47"/>
              </w:tabs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Mức độ đáp ứng</w:t>
            </w:r>
          </w:p>
        </w:tc>
        <w:tc>
          <w:tcPr>
            <w:tcW w:w="1269" w:type="dxa"/>
            <w:vMerge w:val="restart"/>
          </w:tcPr>
          <w:p w14:paraId="340CD3BF" w14:textId="77777777" w:rsidR="002E5E1F" w:rsidRPr="002E5E1F" w:rsidRDefault="002E5E1F" w:rsidP="00FE7749">
            <w:pPr>
              <w:tabs>
                <w:tab w:val="left" w:pos="47"/>
              </w:tabs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Ghi chú</w:t>
            </w:r>
          </w:p>
        </w:tc>
      </w:tr>
      <w:tr w:rsidR="002E5E1F" w:rsidRPr="002E5E1F" w14:paraId="1AC3400F" w14:textId="77777777" w:rsidTr="00FE7749">
        <w:trPr>
          <w:trHeight w:val="566"/>
          <w:tblHeader/>
        </w:trPr>
        <w:tc>
          <w:tcPr>
            <w:tcW w:w="801" w:type="dxa"/>
            <w:vMerge/>
            <w:noWrap/>
            <w:vAlign w:val="center"/>
            <w:hideMark/>
          </w:tcPr>
          <w:p w14:paraId="614061E8" w14:textId="77777777" w:rsidR="002E5E1F" w:rsidRPr="002E5E1F" w:rsidRDefault="002E5E1F" w:rsidP="00FE7749">
            <w:pPr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8" w:type="dxa"/>
            <w:vMerge/>
            <w:noWrap/>
            <w:vAlign w:val="center"/>
            <w:hideMark/>
          </w:tcPr>
          <w:p w14:paraId="7DF8FCD6" w14:textId="77777777" w:rsidR="002E5E1F" w:rsidRPr="002E5E1F" w:rsidRDefault="002E5E1F" w:rsidP="00FE7749">
            <w:pPr>
              <w:spacing w:before="120" w:after="12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4088BBC" w14:textId="77777777" w:rsidR="002E5E1F" w:rsidRPr="002E5E1F" w:rsidRDefault="002E5E1F" w:rsidP="00FE7749">
            <w:pPr>
              <w:tabs>
                <w:tab w:val="left" w:pos="2456"/>
              </w:tabs>
              <w:spacing w:before="120" w:after="120"/>
              <w:ind w:left="-5" w:right="34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Đạt</w:t>
            </w:r>
          </w:p>
        </w:tc>
        <w:tc>
          <w:tcPr>
            <w:tcW w:w="2410" w:type="dxa"/>
            <w:vAlign w:val="center"/>
          </w:tcPr>
          <w:p w14:paraId="66E59E03" w14:textId="77777777" w:rsidR="002E5E1F" w:rsidRPr="002E5E1F" w:rsidRDefault="002E5E1F" w:rsidP="00FE7749">
            <w:pPr>
              <w:tabs>
                <w:tab w:val="left" w:pos="881"/>
              </w:tabs>
              <w:spacing w:before="120" w:after="120"/>
              <w:ind w:left="-108"/>
              <w:jc w:val="center"/>
              <w:rPr>
                <w:b/>
                <w:bCs/>
                <w:color w:val="000000"/>
                <w:szCs w:val="24"/>
              </w:rPr>
            </w:pPr>
            <w:r w:rsidRPr="002E5E1F">
              <w:rPr>
                <w:b/>
                <w:bCs/>
                <w:color w:val="000000"/>
                <w:szCs w:val="24"/>
              </w:rPr>
              <w:t>Không đạt</w:t>
            </w:r>
          </w:p>
        </w:tc>
        <w:tc>
          <w:tcPr>
            <w:tcW w:w="1269" w:type="dxa"/>
            <w:vMerge/>
          </w:tcPr>
          <w:p w14:paraId="11EBB674" w14:textId="77777777" w:rsidR="002E5E1F" w:rsidRPr="002E5E1F" w:rsidRDefault="002E5E1F" w:rsidP="00FE7749">
            <w:pPr>
              <w:tabs>
                <w:tab w:val="left" w:pos="881"/>
              </w:tabs>
              <w:spacing w:before="120" w:after="120"/>
              <w:ind w:left="-108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2E5E1F" w:rsidRPr="002E5E1F" w14:paraId="6B60EC2F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F7D309A" w14:textId="77777777" w:rsidR="002E5E1F" w:rsidRPr="002E5E1F" w:rsidRDefault="002E5E1F" w:rsidP="00FE7749">
            <w:pPr>
              <w:spacing w:before="120" w:after="120"/>
              <w:jc w:val="center"/>
              <w:rPr>
                <w:bCs/>
                <w:color w:val="000000"/>
                <w:szCs w:val="24"/>
              </w:rPr>
            </w:pPr>
            <w:r w:rsidRPr="002E5E1F">
              <w:rPr>
                <w:szCs w:val="24"/>
              </w:rPr>
              <w:t>1</w:t>
            </w:r>
          </w:p>
        </w:tc>
        <w:tc>
          <w:tcPr>
            <w:tcW w:w="2228" w:type="dxa"/>
            <w:noWrap/>
            <w:vAlign w:val="center"/>
          </w:tcPr>
          <w:p w14:paraId="10BE63C8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  <w:lang w:val="es-ES_tradnl"/>
              </w:rPr>
            </w:pPr>
            <w:r w:rsidRPr="002E5E1F">
              <w:rPr>
                <w:szCs w:val="24"/>
              </w:rPr>
              <w:t>Bàn mixer âm thanh số, nhỏ gọn</w:t>
            </w:r>
          </w:p>
        </w:tc>
        <w:tc>
          <w:tcPr>
            <w:tcW w:w="2268" w:type="dxa"/>
            <w:noWrap/>
            <w:vAlign w:val="center"/>
          </w:tcPr>
          <w:p w14:paraId="7306AF58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6281ABF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23AE28D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12A14D12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0051B67F" w14:textId="77777777" w:rsidR="002E5E1F" w:rsidRPr="002E5E1F" w:rsidRDefault="002E5E1F" w:rsidP="00FE7749">
            <w:pPr>
              <w:spacing w:before="120" w:after="120"/>
              <w:jc w:val="center"/>
              <w:rPr>
                <w:bCs/>
                <w:color w:val="000000"/>
                <w:szCs w:val="24"/>
              </w:rPr>
            </w:pPr>
            <w:r w:rsidRPr="002E5E1F">
              <w:rPr>
                <w:szCs w:val="24"/>
              </w:rPr>
              <w:t>2</w:t>
            </w:r>
          </w:p>
        </w:tc>
        <w:tc>
          <w:tcPr>
            <w:tcW w:w="2228" w:type="dxa"/>
            <w:noWrap/>
            <w:vAlign w:val="center"/>
          </w:tcPr>
          <w:p w14:paraId="59D2DD82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Máy trạm thiết bị liên lạc clearcom</w:t>
            </w:r>
          </w:p>
        </w:tc>
        <w:tc>
          <w:tcPr>
            <w:tcW w:w="2268" w:type="dxa"/>
            <w:noWrap/>
            <w:vAlign w:val="center"/>
          </w:tcPr>
          <w:p w14:paraId="0988A6FD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5A7AE2D8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  <w:vAlign w:val="center"/>
          </w:tcPr>
          <w:p w14:paraId="375D556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Thuộc Bộ máy trạm liên lạc Intercom</w:t>
            </w:r>
          </w:p>
        </w:tc>
      </w:tr>
      <w:tr w:rsidR="002E5E1F" w:rsidRPr="002E5E1F" w14:paraId="050100BD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5116756B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</w:t>
            </w:r>
          </w:p>
        </w:tc>
        <w:tc>
          <w:tcPr>
            <w:tcW w:w="2228" w:type="dxa"/>
            <w:noWrap/>
            <w:vAlign w:val="center"/>
          </w:tcPr>
          <w:p w14:paraId="65A36774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 xml:space="preserve">Micro cổ ngỗng </w:t>
            </w:r>
          </w:p>
        </w:tc>
        <w:tc>
          <w:tcPr>
            <w:tcW w:w="2268" w:type="dxa"/>
            <w:noWrap/>
            <w:vAlign w:val="center"/>
          </w:tcPr>
          <w:p w14:paraId="48C4C853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045E34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542E084B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1A6454CB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1285FDD2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4</w:t>
            </w:r>
          </w:p>
        </w:tc>
        <w:tc>
          <w:tcPr>
            <w:tcW w:w="2228" w:type="dxa"/>
            <w:noWrap/>
            <w:vAlign w:val="center"/>
          </w:tcPr>
          <w:p w14:paraId="39672CBE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Bộ Headset, 2 tai</w:t>
            </w:r>
          </w:p>
        </w:tc>
        <w:tc>
          <w:tcPr>
            <w:tcW w:w="2268" w:type="dxa"/>
            <w:noWrap/>
            <w:vAlign w:val="center"/>
          </w:tcPr>
          <w:p w14:paraId="462C4B7E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C58EBC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6A5A0450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C232F19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1615C086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5</w:t>
            </w:r>
          </w:p>
        </w:tc>
        <w:tc>
          <w:tcPr>
            <w:tcW w:w="2228" w:type="dxa"/>
            <w:noWrap/>
            <w:vAlign w:val="center"/>
          </w:tcPr>
          <w:p w14:paraId="5B8780D0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Chuyển mạch video 34x34</w:t>
            </w:r>
          </w:p>
        </w:tc>
        <w:tc>
          <w:tcPr>
            <w:tcW w:w="2268" w:type="dxa"/>
            <w:noWrap/>
            <w:vAlign w:val="center"/>
          </w:tcPr>
          <w:p w14:paraId="786584E0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69A772F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</w:tcPr>
          <w:p w14:paraId="57F37096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  <w:p w14:paraId="3132FD10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Thuộc Router video 32x32 và các phụ kiện đi kèm</w:t>
            </w:r>
          </w:p>
        </w:tc>
      </w:tr>
      <w:tr w:rsidR="002E5E1F" w:rsidRPr="002E5E1F" w14:paraId="5494F190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3CD29538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6</w:t>
            </w:r>
          </w:p>
        </w:tc>
        <w:tc>
          <w:tcPr>
            <w:tcW w:w="2228" w:type="dxa"/>
            <w:noWrap/>
            <w:vAlign w:val="center"/>
          </w:tcPr>
          <w:p w14:paraId="75B35597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Nguồn dự phòng</w:t>
            </w:r>
          </w:p>
        </w:tc>
        <w:tc>
          <w:tcPr>
            <w:tcW w:w="2268" w:type="dxa"/>
            <w:noWrap/>
            <w:vAlign w:val="center"/>
          </w:tcPr>
          <w:p w14:paraId="7BE7704C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78CC09EB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46A5756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63F4FA34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1040DA8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7</w:t>
            </w:r>
          </w:p>
        </w:tc>
        <w:tc>
          <w:tcPr>
            <w:tcW w:w="2228" w:type="dxa"/>
            <w:noWrap/>
            <w:vAlign w:val="center"/>
          </w:tcPr>
          <w:p w14:paraId="438CD8E5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Cáp nguồn</w:t>
            </w:r>
          </w:p>
        </w:tc>
        <w:tc>
          <w:tcPr>
            <w:tcW w:w="2268" w:type="dxa"/>
            <w:noWrap/>
            <w:vAlign w:val="center"/>
          </w:tcPr>
          <w:p w14:paraId="0D69B491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B40DD5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277409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5A8D1CB7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82F7CB9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lastRenderedPageBreak/>
              <w:t>8</w:t>
            </w:r>
          </w:p>
        </w:tc>
        <w:tc>
          <w:tcPr>
            <w:tcW w:w="2228" w:type="dxa"/>
            <w:noWrap/>
            <w:vAlign w:val="center"/>
          </w:tcPr>
          <w:p w14:paraId="60D0AB42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Bàn điều khiển</w:t>
            </w:r>
          </w:p>
        </w:tc>
        <w:tc>
          <w:tcPr>
            <w:tcW w:w="2268" w:type="dxa"/>
            <w:noWrap/>
            <w:vAlign w:val="center"/>
          </w:tcPr>
          <w:p w14:paraId="4046EBF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7BD6B578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6FCC7E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5C123A39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2937CCF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9</w:t>
            </w:r>
          </w:p>
        </w:tc>
        <w:tc>
          <w:tcPr>
            <w:tcW w:w="2228" w:type="dxa"/>
            <w:noWrap/>
            <w:vAlign w:val="center"/>
          </w:tcPr>
          <w:p w14:paraId="1F27F35C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Bộ multiview 16 đầu vào chính</w:t>
            </w:r>
          </w:p>
        </w:tc>
        <w:tc>
          <w:tcPr>
            <w:tcW w:w="2268" w:type="dxa"/>
            <w:noWrap/>
            <w:vAlign w:val="center"/>
          </w:tcPr>
          <w:p w14:paraId="5AAFC219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3B62355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  <w:vAlign w:val="center"/>
          </w:tcPr>
          <w:p w14:paraId="1D763D16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Thuộc Router video 32x32 và các phụ kiện đi kèm</w:t>
            </w:r>
          </w:p>
        </w:tc>
      </w:tr>
      <w:tr w:rsidR="002E5E1F" w:rsidRPr="002E5E1F" w14:paraId="03086093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250969E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10</w:t>
            </w:r>
          </w:p>
        </w:tc>
        <w:tc>
          <w:tcPr>
            <w:tcW w:w="2228" w:type="dxa"/>
            <w:noWrap/>
            <w:vAlign w:val="center"/>
          </w:tcPr>
          <w:p w14:paraId="28AEF32E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Bộ multiview 16 đầu vào dự phòng</w:t>
            </w:r>
          </w:p>
        </w:tc>
        <w:tc>
          <w:tcPr>
            <w:tcW w:w="2268" w:type="dxa"/>
            <w:noWrap/>
            <w:vAlign w:val="center"/>
          </w:tcPr>
          <w:p w14:paraId="5AB40600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757031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01F7CEC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6E391A5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36D9E2C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11</w:t>
            </w:r>
          </w:p>
        </w:tc>
        <w:tc>
          <w:tcPr>
            <w:tcW w:w="2228" w:type="dxa"/>
            <w:noWrap/>
            <w:vAlign w:val="center"/>
          </w:tcPr>
          <w:p w14:paraId="4F59F5B9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Monitor HD-SDI chuyên dụng, 17-19 inch, có hiển thị mức âm thanh</w:t>
            </w:r>
          </w:p>
        </w:tc>
        <w:tc>
          <w:tcPr>
            <w:tcW w:w="2268" w:type="dxa"/>
            <w:noWrap/>
            <w:vAlign w:val="center"/>
          </w:tcPr>
          <w:p w14:paraId="49348ECD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00572B1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2B1CB1F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5E640EDA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63572B0D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12</w:t>
            </w:r>
          </w:p>
        </w:tc>
        <w:tc>
          <w:tcPr>
            <w:tcW w:w="2228" w:type="dxa"/>
            <w:noWrap/>
            <w:vAlign w:val="center"/>
          </w:tcPr>
          <w:p w14:paraId="221B6FD6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UPS rack mount, 3 kVA</w:t>
            </w:r>
          </w:p>
        </w:tc>
        <w:tc>
          <w:tcPr>
            <w:tcW w:w="2268" w:type="dxa"/>
            <w:noWrap/>
            <w:vAlign w:val="center"/>
          </w:tcPr>
          <w:p w14:paraId="119E1D9E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79E2E4B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  <w:vAlign w:val="center"/>
          </w:tcPr>
          <w:p w14:paraId="106CB0F9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 xml:space="preserve">Thuộc </w:t>
            </w:r>
          </w:p>
          <w:p w14:paraId="34CE035E" w14:textId="77777777" w:rsidR="002E5E1F" w:rsidRPr="002E5E1F" w:rsidRDefault="002E5E1F" w:rsidP="00FE7749">
            <w:pPr>
              <w:spacing w:before="120"/>
              <w:jc w:val="center"/>
              <w:rPr>
                <w:bCs/>
                <w:szCs w:val="24"/>
              </w:rPr>
            </w:pPr>
            <w:r w:rsidRPr="002E5E1F">
              <w:rPr>
                <w:bCs/>
              </w:rPr>
              <w:t>Tủ rack phân chia điện, lưu động, có UPS</w:t>
            </w:r>
          </w:p>
        </w:tc>
      </w:tr>
      <w:tr w:rsidR="002E5E1F" w:rsidRPr="002E5E1F" w14:paraId="6239172B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3F9ABC01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13</w:t>
            </w:r>
          </w:p>
        </w:tc>
        <w:tc>
          <w:tcPr>
            <w:tcW w:w="2228" w:type="dxa"/>
            <w:noWrap/>
            <w:vAlign w:val="center"/>
          </w:tcPr>
          <w:p w14:paraId="2E2B410A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Rack 9-12U để lắp UPS</w:t>
            </w:r>
          </w:p>
        </w:tc>
        <w:tc>
          <w:tcPr>
            <w:tcW w:w="2268" w:type="dxa"/>
            <w:noWrap/>
            <w:vAlign w:val="center"/>
          </w:tcPr>
          <w:p w14:paraId="4C6AEBD5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3CE623F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63FFAA6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FB81A3F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33AC016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14</w:t>
            </w:r>
          </w:p>
        </w:tc>
        <w:tc>
          <w:tcPr>
            <w:tcW w:w="2228" w:type="dxa"/>
            <w:noWrap/>
            <w:vAlign w:val="center"/>
          </w:tcPr>
          <w:p w14:paraId="3FE7E24F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 xml:space="preserve">Thanh chia nguồn đa năng, 6 ổ cắm, rack mount </w:t>
            </w:r>
          </w:p>
        </w:tc>
        <w:tc>
          <w:tcPr>
            <w:tcW w:w="2268" w:type="dxa"/>
            <w:noWrap/>
            <w:vAlign w:val="center"/>
          </w:tcPr>
          <w:p w14:paraId="3DE1D421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1B93D14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10CF673C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3F953E48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54D3DE98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lastRenderedPageBreak/>
              <w:t>15</w:t>
            </w:r>
          </w:p>
        </w:tc>
        <w:tc>
          <w:tcPr>
            <w:tcW w:w="2228" w:type="dxa"/>
            <w:noWrap/>
            <w:vAlign w:val="center"/>
          </w:tcPr>
          <w:p w14:paraId="5F0F42DC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Thiết bị monitor HD-SDI embedded</w:t>
            </w:r>
          </w:p>
        </w:tc>
        <w:tc>
          <w:tcPr>
            <w:tcW w:w="2268" w:type="dxa"/>
            <w:noWrap/>
            <w:vAlign w:val="center"/>
          </w:tcPr>
          <w:p w14:paraId="6784E35C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701340C5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2DA8CB8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310734A5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5B831F21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16</w:t>
            </w:r>
          </w:p>
        </w:tc>
        <w:tc>
          <w:tcPr>
            <w:tcW w:w="2228" w:type="dxa"/>
            <w:noWrap/>
            <w:vAlign w:val="center"/>
          </w:tcPr>
          <w:p w14:paraId="504E200F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Thiết bị embed và de-embed âm thanh tương tự</w:t>
            </w:r>
          </w:p>
        </w:tc>
        <w:tc>
          <w:tcPr>
            <w:tcW w:w="2268" w:type="dxa"/>
            <w:noWrap/>
            <w:vAlign w:val="center"/>
          </w:tcPr>
          <w:p w14:paraId="6030CEF1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B7FD82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0295346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03779E3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C7B7BC0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17</w:t>
            </w:r>
          </w:p>
        </w:tc>
        <w:tc>
          <w:tcPr>
            <w:tcW w:w="2228" w:type="dxa"/>
            <w:noWrap/>
            <w:vAlign w:val="center"/>
          </w:tcPr>
          <w:p w14:paraId="2847757B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Tủ rack lưu động, chống sốc 16U</w:t>
            </w:r>
          </w:p>
        </w:tc>
        <w:tc>
          <w:tcPr>
            <w:tcW w:w="2268" w:type="dxa"/>
            <w:noWrap/>
            <w:vAlign w:val="center"/>
          </w:tcPr>
          <w:p w14:paraId="5872A58E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146296E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3BB0299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395BE46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1B4BEDFB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18</w:t>
            </w:r>
          </w:p>
        </w:tc>
        <w:tc>
          <w:tcPr>
            <w:tcW w:w="2228" w:type="dxa"/>
            <w:noWrap/>
            <w:vAlign w:val="center"/>
          </w:tcPr>
          <w:p w14:paraId="4AF57B0B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Thiết bị phân chia tín hiệu âm thanh anolog, passive có biến áp cách ly</w:t>
            </w:r>
          </w:p>
        </w:tc>
        <w:tc>
          <w:tcPr>
            <w:tcW w:w="2268" w:type="dxa"/>
            <w:noWrap/>
            <w:vAlign w:val="center"/>
          </w:tcPr>
          <w:p w14:paraId="467E2C10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716D3E3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</w:tcPr>
          <w:p w14:paraId="06F802F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A46381A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52B184C1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19</w:t>
            </w:r>
          </w:p>
        </w:tc>
        <w:tc>
          <w:tcPr>
            <w:tcW w:w="2228" w:type="dxa"/>
            <w:noWrap/>
            <w:vAlign w:val="center"/>
          </w:tcPr>
          <w:p w14:paraId="7F3ECDBB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Card khuếch đại phân chia 1x8, có reclocking</w:t>
            </w:r>
          </w:p>
        </w:tc>
        <w:tc>
          <w:tcPr>
            <w:tcW w:w="2268" w:type="dxa"/>
            <w:noWrap/>
            <w:vAlign w:val="center"/>
          </w:tcPr>
          <w:p w14:paraId="2767752C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706E4BD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  <w:vAlign w:val="center"/>
          </w:tcPr>
          <w:p w14:paraId="6E81F2A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 xml:space="preserve">Thuộc </w:t>
            </w:r>
            <w:r w:rsidRPr="002E5E1F">
              <w:t>Khuếch đại phân chia tín hiệu HD-SDI</w:t>
            </w:r>
          </w:p>
        </w:tc>
      </w:tr>
      <w:tr w:rsidR="002E5E1F" w:rsidRPr="002E5E1F" w14:paraId="52D4040A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2E2EBAD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20</w:t>
            </w:r>
          </w:p>
        </w:tc>
        <w:tc>
          <w:tcPr>
            <w:tcW w:w="2228" w:type="dxa"/>
            <w:noWrap/>
            <w:vAlign w:val="center"/>
          </w:tcPr>
          <w:p w14:paraId="16782876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Khung cho các card trên</w:t>
            </w:r>
          </w:p>
        </w:tc>
        <w:tc>
          <w:tcPr>
            <w:tcW w:w="2268" w:type="dxa"/>
            <w:noWrap/>
            <w:vAlign w:val="center"/>
          </w:tcPr>
          <w:p w14:paraId="1AB4FDD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C7A6204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6E0F0F8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67AF5686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2AABC47B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21</w:t>
            </w:r>
          </w:p>
        </w:tc>
        <w:tc>
          <w:tcPr>
            <w:tcW w:w="2228" w:type="dxa"/>
            <w:noWrap/>
            <w:vAlign w:val="center"/>
          </w:tcPr>
          <w:p w14:paraId="1A9D7C27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Bộ phát quang 2 kênh đầu vào SDI</w:t>
            </w:r>
          </w:p>
        </w:tc>
        <w:tc>
          <w:tcPr>
            <w:tcW w:w="2268" w:type="dxa"/>
            <w:noWrap/>
            <w:vAlign w:val="center"/>
          </w:tcPr>
          <w:p w14:paraId="26B09300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5F042EA1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</w:tcPr>
          <w:p w14:paraId="3E7DC934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Thuộc</w:t>
            </w:r>
          </w:p>
          <w:p w14:paraId="7A9CAD3F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t xml:space="preserve">Bộ thu/phát quang tín </w:t>
            </w:r>
            <w:r w:rsidRPr="002E5E1F">
              <w:lastRenderedPageBreak/>
              <w:t>hiệu HD-SDI</w:t>
            </w:r>
          </w:p>
        </w:tc>
      </w:tr>
      <w:tr w:rsidR="002E5E1F" w:rsidRPr="002E5E1F" w14:paraId="21F1D10A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C9750A2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lastRenderedPageBreak/>
              <w:t>22</w:t>
            </w:r>
          </w:p>
        </w:tc>
        <w:tc>
          <w:tcPr>
            <w:tcW w:w="2228" w:type="dxa"/>
            <w:noWrap/>
            <w:vAlign w:val="center"/>
          </w:tcPr>
          <w:p w14:paraId="63FD3DA7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Bộ thu quang 2 kênh đầu vào SDI</w:t>
            </w:r>
          </w:p>
        </w:tc>
        <w:tc>
          <w:tcPr>
            <w:tcW w:w="2268" w:type="dxa"/>
            <w:noWrap/>
            <w:vAlign w:val="center"/>
          </w:tcPr>
          <w:p w14:paraId="0533119A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133703EF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409EAA2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227F6C80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54ED3BAE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23</w:t>
            </w:r>
          </w:p>
        </w:tc>
        <w:tc>
          <w:tcPr>
            <w:tcW w:w="2228" w:type="dxa"/>
            <w:noWrap/>
            <w:vAlign w:val="center"/>
          </w:tcPr>
          <w:p w14:paraId="2C177441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Dây audio tương tự (cuộn 200m)</w:t>
            </w:r>
          </w:p>
        </w:tc>
        <w:tc>
          <w:tcPr>
            <w:tcW w:w="2268" w:type="dxa"/>
            <w:noWrap/>
            <w:vAlign w:val="center"/>
          </w:tcPr>
          <w:p w14:paraId="1AD3A6A0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4AC06C4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 w:val="restart"/>
            <w:vAlign w:val="center"/>
          </w:tcPr>
          <w:p w14:paraId="168C615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 xml:space="preserve">Thuộc </w:t>
            </w:r>
            <w:r w:rsidRPr="002E5E1F">
              <w:t>Phần mua phụ kiện, vật tư lắp đặt</w:t>
            </w:r>
          </w:p>
        </w:tc>
      </w:tr>
      <w:tr w:rsidR="002E5E1F" w:rsidRPr="002E5E1F" w14:paraId="7562F9E9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0D7223D3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24</w:t>
            </w:r>
          </w:p>
        </w:tc>
        <w:tc>
          <w:tcPr>
            <w:tcW w:w="2228" w:type="dxa"/>
            <w:noWrap/>
            <w:vAlign w:val="center"/>
          </w:tcPr>
          <w:p w14:paraId="6ED50767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Dây video 5C (cuộn 200m)</w:t>
            </w:r>
          </w:p>
        </w:tc>
        <w:tc>
          <w:tcPr>
            <w:tcW w:w="2268" w:type="dxa"/>
            <w:noWrap/>
            <w:vAlign w:val="center"/>
          </w:tcPr>
          <w:p w14:paraId="7D89EBA2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F219160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35D2DC8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4031785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11A5BCC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25</w:t>
            </w:r>
          </w:p>
        </w:tc>
        <w:tc>
          <w:tcPr>
            <w:tcW w:w="2228" w:type="dxa"/>
            <w:noWrap/>
            <w:vAlign w:val="center"/>
          </w:tcPr>
          <w:p w14:paraId="1B40A091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Dây 2,5C (cuộn 200m)</w:t>
            </w:r>
          </w:p>
        </w:tc>
        <w:tc>
          <w:tcPr>
            <w:tcW w:w="2268" w:type="dxa"/>
            <w:noWrap/>
            <w:vAlign w:val="center"/>
          </w:tcPr>
          <w:p w14:paraId="195C8D1B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0E9E01A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5EB22A06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D3F8E6E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35AA465F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26</w:t>
            </w:r>
          </w:p>
        </w:tc>
        <w:tc>
          <w:tcPr>
            <w:tcW w:w="2228" w:type="dxa"/>
            <w:noWrap/>
            <w:vAlign w:val="center"/>
          </w:tcPr>
          <w:p w14:paraId="605A8A7E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Dây mạng Cat 6E</w:t>
            </w:r>
          </w:p>
        </w:tc>
        <w:tc>
          <w:tcPr>
            <w:tcW w:w="2268" w:type="dxa"/>
            <w:noWrap/>
            <w:vAlign w:val="center"/>
          </w:tcPr>
          <w:p w14:paraId="0C7FF7C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2450D49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4BF7D1FC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47478441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0A4802A8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27</w:t>
            </w:r>
          </w:p>
        </w:tc>
        <w:tc>
          <w:tcPr>
            <w:tcW w:w="2228" w:type="dxa"/>
            <w:noWrap/>
            <w:vAlign w:val="center"/>
          </w:tcPr>
          <w:p w14:paraId="079AA1B4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 xml:space="preserve">Giắc BNC 5C; </w:t>
            </w:r>
            <w:proofErr w:type="gramStart"/>
            <w:r w:rsidRPr="002E5E1F">
              <w:rPr>
                <w:szCs w:val="24"/>
              </w:rPr>
              <w:t>75 ohm</w:t>
            </w:r>
            <w:proofErr w:type="gramEnd"/>
            <w:r w:rsidRPr="002E5E1F">
              <w:rPr>
                <w:szCs w:val="24"/>
              </w:rPr>
              <w:t xml:space="preserve"> cho dây L-5CHD </w:t>
            </w:r>
          </w:p>
        </w:tc>
        <w:tc>
          <w:tcPr>
            <w:tcW w:w="2268" w:type="dxa"/>
            <w:noWrap/>
            <w:vAlign w:val="center"/>
          </w:tcPr>
          <w:p w14:paraId="523A327B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1DAF8C7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2ABE39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628DB3A7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1DA98E74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28</w:t>
            </w:r>
          </w:p>
        </w:tc>
        <w:tc>
          <w:tcPr>
            <w:tcW w:w="2228" w:type="dxa"/>
            <w:noWrap/>
            <w:vAlign w:val="center"/>
          </w:tcPr>
          <w:p w14:paraId="0CCAADA5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 xml:space="preserve">Giắc BNC 2,5C; 75 </w:t>
            </w:r>
            <w:proofErr w:type="gramStart"/>
            <w:r w:rsidRPr="002E5E1F">
              <w:rPr>
                <w:szCs w:val="24"/>
              </w:rPr>
              <w:t>ohm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6743A9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43F81CF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207C7B2A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6EACB8C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131ECC0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lastRenderedPageBreak/>
              <w:t>29</w:t>
            </w:r>
          </w:p>
        </w:tc>
        <w:tc>
          <w:tcPr>
            <w:tcW w:w="2228" w:type="dxa"/>
            <w:noWrap/>
            <w:vAlign w:val="center"/>
          </w:tcPr>
          <w:p w14:paraId="23546ED9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Giắc mạng Cat 6/Cat6e</w:t>
            </w:r>
          </w:p>
        </w:tc>
        <w:tc>
          <w:tcPr>
            <w:tcW w:w="2268" w:type="dxa"/>
            <w:noWrap/>
            <w:vAlign w:val="center"/>
          </w:tcPr>
          <w:p w14:paraId="792D404A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58083F55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4F7281CF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3721BC91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288FA289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30</w:t>
            </w:r>
          </w:p>
        </w:tc>
        <w:tc>
          <w:tcPr>
            <w:tcW w:w="2228" w:type="dxa"/>
            <w:noWrap/>
            <w:vAlign w:val="center"/>
          </w:tcPr>
          <w:p w14:paraId="295B322B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Giắc BNC  50 ohm</w:t>
            </w:r>
          </w:p>
        </w:tc>
        <w:tc>
          <w:tcPr>
            <w:tcW w:w="2268" w:type="dxa"/>
            <w:noWrap/>
            <w:vAlign w:val="center"/>
          </w:tcPr>
          <w:p w14:paraId="2AA071A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6834682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3D8BCC19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9FE030D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244BC638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31</w:t>
            </w:r>
          </w:p>
        </w:tc>
        <w:tc>
          <w:tcPr>
            <w:tcW w:w="2228" w:type="dxa"/>
            <w:noWrap/>
            <w:vAlign w:val="center"/>
          </w:tcPr>
          <w:p w14:paraId="0A000706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rPr>
                <w:szCs w:val="24"/>
              </w:rPr>
              <w:t>Cáp quang dã chiến Single Mode 4FO -cuộn 400m đã bao gồm rulo</w:t>
            </w:r>
          </w:p>
        </w:tc>
        <w:tc>
          <w:tcPr>
            <w:tcW w:w="2268" w:type="dxa"/>
            <w:noWrap/>
            <w:vAlign w:val="center"/>
          </w:tcPr>
          <w:p w14:paraId="3E1A18E4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0A39C70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65946BF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55DE446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0C7BEEB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32</w:t>
            </w:r>
          </w:p>
        </w:tc>
        <w:tc>
          <w:tcPr>
            <w:tcW w:w="2228" w:type="dxa"/>
            <w:noWrap/>
          </w:tcPr>
          <w:p w14:paraId="39F43C3A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t>Kìm bấm dây video chuyên dụng (Belden)</w:t>
            </w:r>
          </w:p>
        </w:tc>
        <w:tc>
          <w:tcPr>
            <w:tcW w:w="2268" w:type="dxa"/>
            <w:noWrap/>
            <w:vAlign w:val="center"/>
          </w:tcPr>
          <w:p w14:paraId="69B7447A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36CADA2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1F1F0DB7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7ECAB67E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E0B0D25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33</w:t>
            </w:r>
          </w:p>
        </w:tc>
        <w:tc>
          <w:tcPr>
            <w:tcW w:w="2228" w:type="dxa"/>
            <w:noWrap/>
          </w:tcPr>
          <w:p w14:paraId="09043BBB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t>Dụng cụ làm giắc video chuyên dụng (BB3PST ngừng sx)</w:t>
            </w:r>
          </w:p>
        </w:tc>
        <w:tc>
          <w:tcPr>
            <w:tcW w:w="2268" w:type="dxa"/>
            <w:noWrap/>
            <w:vAlign w:val="center"/>
          </w:tcPr>
          <w:p w14:paraId="02742F02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3E3C0A70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206932B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3FC9CFF0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41C80C30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34</w:t>
            </w:r>
          </w:p>
        </w:tc>
        <w:tc>
          <w:tcPr>
            <w:tcW w:w="2228" w:type="dxa"/>
            <w:noWrap/>
          </w:tcPr>
          <w:p w14:paraId="32887690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t>Dây thít dài 10cm, 20cm, 30 cm</w:t>
            </w:r>
          </w:p>
        </w:tc>
        <w:tc>
          <w:tcPr>
            <w:tcW w:w="2268" w:type="dxa"/>
            <w:noWrap/>
            <w:vAlign w:val="center"/>
          </w:tcPr>
          <w:p w14:paraId="38394615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08427052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7DBA159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29173C1E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3C3B06B9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35</w:t>
            </w:r>
          </w:p>
        </w:tc>
        <w:tc>
          <w:tcPr>
            <w:tcW w:w="2228" w:type="dxa"/>
            <w:noWrap/>
          </w:tcPr>
          <w:p w14:paraId="3F7DCD8F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t>Băng dính giấy trắng 3-5cm</w:t>
            </w:r>
          </w:p>
        </w:tc>
        <w:tc>
          <w:tcPr>
            <w:tcW w:w="2268" w:type="dxa"/>
            <w:noWrap/>
            <w:vAlign w:val="center"/>
          </w:tcPr>
          <w:p w14:paraId="5843C56F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3AFA0F09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261FB2B3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  <w:tr w:rsidR="002E5E1F" w:rsidRPr="002E5E1F" w14:paraId="0B14ECDD" w14:textId="77777777" w:rsidTr="00FE7749">
        <w:trPr>
          <w:trHeight w:val="531"/>
        </w:trPr>
        <w:tc>
          <w:tcPr>
            <w:tcW w:w="801" w:type="dxa"/>
            <w:noWrap/>
            <w:vAlign w:val="center"/>
          </w:tcPr>
          <w:p w14:paraId="7B6A227C" w14:textId="77777777" w:rsidR="002E5E1F" w:rsidRPr="002E5E1F" w:rsidRDefault="002E5E1F" w:rsidP="00FE7749">
            <w:pPr>
              <w:spacing w:before="120" w:after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lastRenderedPageBreak/>
              <w:t>36</w:t>
            </w:r>
          </w:p>
        </w:tc>
        <w:tc>
          <w:tcPr>
            <w:tcW w:w="2228" w:type="dxa"/>
            <w:noWrap/>
          </w:tcPr>
          <w:p w14:paraId="31B9FC37" w14:textId="77777777" w:rsidR="002E5E1F" w:rsidRPr="002E5E1F" w:rsidRDefault="002E5E1F" w:rsidP="00FE7749">
            <w:pPr>
              <w:spacing w:line="264" w:lineRule="auto"/>
              <w:jc w:val="left"/>
              <w:rPr>
                <w:szCs w:val="24"/>
              </w:rPr>
            </w:pPr>
            <w:r w:rsidRPr="002E5E1F">
              <w:t>Băng dính dán sàn, màu đỏ 5cm</w:t>
            </w:r>
          </w:p>
        </w:tc>
        <w:tc>
          <w:tcPr>
            <w:tcW w:w="2268" w:type="dxa"/>
            <w:noWrap/>
            <w:vAlign w:val="center"/>
          </w:tcPr>
          <w:p w14:paraId="470D858C" w14:textId="77777777" w:rsidR="002E5E1F" w:rsidRPr="002E5E1F" w:rsidRDefault="002E5E1F" w:rsidP="00FE7749">
            <w:pPr>
              <w:pStyle w:val="TableParagraph"/>
              <w:spacing w:before="160" w:after="120"/>
              <w:ind w:left="29"/>
              <w:jc w:val="center"/>
              <w:rPr>
                <w:sz w:val="24"/>
                <w:szCs w:val="24"/>
              </w:rPr>
            </w:pPr>
            <w:r w:rsidRPr="002E5E1F">
              <w:rPr>
                <w:sz w:val="24"/>
                <w:szCs w:val="24"/>
              </w:rPr>
              <w:t>Đáp ứng tất cả các tiêu chuẩn trong yêu cầu chi tiết nêu tại mục 1.2 – Chương V</w:t>
            </w:r>
          </w:p>
        </w:tc>
        <w:tc>
          <w:tcPr>
            <w:tcW w:w="2410" w:type="dxa"/>
            <w:vAlign w:val="center"/>
          </w:tcPr>
          <w:p w14:paraId="6CC93535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  <w:r w:rsidRPr="002E5E1F">
              <w:rPr>
                <w:szCs w:val="24"/>
              </w:rPr>
              <w:t>Không đáp ứng 1 trong các tiêu chuẩn trong yêu cầu chi tiết nêu tại mục 1.2 – Chương V</w:t>
            </w:r>
          </w:p>
        </w:tc>
        <w:tc>
          <w:tcPr>
            <w:tcW w:w="1269" w:type="dxa"/>
            <w:vMerge/>
          </w:tcPr>
          <w:p w14:paraId="7E0B1AED" w14:textId="77777777" w:rsidR="002E5E1F" w:rsidRPr="002E5E1F" w:rsidRDefault="002E5E1F" w:rsidP="00FE7749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44CC68D2" w14:textId="77777777" w:rsidR="002E5E1F" w:rsidRDefault="002E5E1F"/>
    <w:sectPr w:rsidR="002E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1F"/>
    <w:rsid w:val="002E5E1F"/>
    <w:rsid w:val="00B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AEC3"/>
  <w15:chartTrackingRefBased/>
  <w15:docId w15:val="{276181A3-2F10-49FD-9ED0-8FF8E9D7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E1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E1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E1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E1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E1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E1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E1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E1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E1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E1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E1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E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E1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E1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E5E1F"/>
    <w:pPr>
      <w:widowControl w:val="0"/>
      <w:autoSpaceDE w:val="0"/>
      <w:autoSpaceDN w:val="0"/>
      <w:spacing w:before="59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2025-11-10T12:06:00Z</dcterms:created>
  <dcterms:modified xsi:type="dcterms:W3CDTF">2025-11-10T12:06:00Z</dcterms:modified>
</cp:coreProperties>
</file>