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4C4B" w14:textId="77777777" w:rsidR="00BA4507" w:rsidRPr="00BA4507" w:rsidRDefault="00BA4507" w:rsidP="00BA4507">
      <w:pPr>
        <w:jc w:val="center"/>
        <w:outlineLvl w:val="0"/>
        <w:rPr>
          <w:rFonts w:ascii="Times New Roman" w:hAnsi="Times New Roman" w:cs="Times New Roman"/>
          <w:b/>
          <w:sz w:val="28"/>
          <w:szCs w:val="28"/>
          <w:lang w:val="nl-NL"/>
        </w:rPr>
      </w:pPr>
      <w:r w:rsidRPr="00BA4507">
        <w:rPr>
          <w:rFonts w:ascii="Times New Roman" w:hAnsi="Times New Roman" w:cs="Times New Roman"/>
          <w:b/>
          <w:sz w:val="28"/>
          <w:szCs w:val="28"/>
          <w:lang w:val="nl-NL"/>
        </w:rPr>
        <w:t>Phần 2. YÊU CẦU VỀ KỸ THUẬT</w:t>
      </w:r>
    </w:p>
    <w:p w14:paraId="25EBAF0A" w14:textId="77777777" w:rsidR="00BA4507" w:rsidRPr="00BA4507" w:rsidRDefault="00BA4507" w:rsidP="00BA4507">
      <w:pPr>
        <w:widowControl w:val="0"/>
        <w:spacing w:before="120" w:after="120" w:line="264" w:lineRule="auto"/>
        <w:jc w:val="center"/>
        <w:outlineLvl w:val="1"/>
        <w:rPr>
          <w:rFonts w:ascii="Times New Roman" w:hAnsi="Times New Roman" w:cs="Times New Roman"/>
          <w:sz w:val="28"/>
          <w:szCs w:val="28"/>
          <w:lang w:val="nl-NL"/>
        </w:rPr>
      </w:pPr>
      <w:r w:rsidRPr="00BA4507">
        <w:rPr>
          <w:rFonts w:ascii="Times New Roman" w:hAnsi="Times New Roman" w:cs="Times New Roman"/>
          <w:b/>
          <w:sz w:val="28"/>
          <w:szCs w:val="28"/>
          <w:lang w:val="nl-NL"/>
        </w:rPr>
        <w:t>Chương V. YÊU CẦU VỀ KỸ THUẬT</w:t>
      </w:r>
    </w:p>
    <w:p w14:paraId="5DA6EBA5" w14:textId="77777777" w:rsidR="00BA4507" w:rsidRPr="00BA4507" w:rsidRDefault="00BA4507" w:rsidP="00BA4507">
      <w:pPr>
        <w:pStyle w:val="Subtitle"/>
        <w:jc w:val="both"/>
        <w:rPr>
          <w:rFonts w:ascii="Times New Roman" w:hAnsi="Times New Roman" w:cs="Times New Roman"/>
          <w:color w:val="auto"/>
          <w:sz w:val="20"/>
          <w:szCs w:val="32"/>
          <w:lang w:val="nl-NL"/>
        </w:rPr>
      </w:pPr>
    </w:p>
    <w:p w14:paraId="67AB110D" w14:textId="77777777" w:rsidR="00BA4507" w:rsidRPr="00BA4507" w:rsidRDefault="00BA4507" w:rsidP="00BA4507">
      <w:pPr>
        <w:pStyle w:val="SectionVIHeader0"/>
        <w:widowControl w:val="0"/>
        <w:spacing w:after="120" w:line="264" w:lineRule="auto"/>
        <w:ind w:firstLine="709"/>
        <w:jc w:val="both"/>
        <w:rPr>
          <w:sz w:val="28"/>
          <w:szCs w:val="28"/>
          <w:lang w:val="nl-NL"/>
        </w:rPr>
      </w:pPr>
      <w:r w:rsidRPr="00BA4507">
        <w:rPr>
          <w:sz w:val="28"/>
          <w:szCs w:val="28"/>
          <w:lang w:val="nl-NL"/>
        </w:rPr>
        <w:t>Mục 1. Yêu cầu về kỹ thuật</w:t>
      </w:r>
    </w:p>
    <w:p w14:paraId="28BA0015" w14:textId="77777777" w:rsidR="00BA4507" w:rsidRPr="00BA4507" w:rsidRDefault="00BA4507" w:rsidP="00BA4507">
      <w:pPr>
        <w:widowControl w:val="0"/>
        <w:spacing w:before="120" w:after="60" w:line="264" w:lineRule="auto"/>
        <w:ind w:firstLine="709"/>
        <w:jc w:val="both"/>
        <w:rPr>
          <w:rFonts w:ascii="Times New Roman" w:hAnsi="Times New Roman" w:cs="Times New Roman"/>
          <w:b/>
          <w:i/>
          <w:sz w:val="28"/>
          <w:szCs w:val="28"/>
          <w:lang w:val="nl-NL"/>
        </w:rPr>
      </w:pPr>
      <w:r w:rsidRPr="00BA4507">
        <w:rPr>
          <w:rFonts w:ascii="Times New Roman" w:hAnsi="Times New Roman" w:cs="Times New Roman"/>
          <w:b/>
          <w:i/>
          <w:sz w:val="28"/>
          <w:szCs w:val="28"/>
          <w:lang w:val="nl-NL"/>
        </w:rPr>
        <w:t>1.1. Giới thiệu chung về dự án/dự toán mua sắm, gói thầu</w:t>
      </w:r>
    </w:p>
    <w:p w14:paraId="02A1EFBD" w14:textId="77777777" w:rsidR="00BA4507" w:rsidRPr="00BA4507" w:rsidRDefault="00BA4507" w:rsidP="00BA4507">
      <w:pPr>
        <w:pStyle w:val="ListParagraph"/>
        <w:widowControl w:val="0"/>
        <w:numPr>
          <w:ilvl w:val="0"/>
          <w:numId w:val="5"/>
        </w:numPr>
        <w:tabs>
          <w:tab w:val="left" w:pos="540"/>
          <w:tab w:val="left" w:pos="900"/>
        </w:tabs>
        <w:spacing w:before="120" w:after="60" w:line="264" w:lineRule="auto"/>
        <w:ind w:left="0" w:firstLine="720"/>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Tên gói </w:t>
      </w:r>
      <w:r w:rsidRPr="00BA4507">
        <w:rPr>
          <w:rFonts w:ascii="Times New Roman" w:hAnsi="Times New Roman" w:cs="Times New Roman"/>
          <w:sz w:val="28"/>
          <w:szCs w:val="28"/>
          <w:lang w:val="vi-VN"/>
        </w:rPr>
        <w:t>thầu</w:t>
      </w:r>
      <w:r w:rsidRPr="00BA4507">
        <w:rPr>
          <w:rFonts w:ascii="Times New Roman" w:hAnsi="Times New Roman" w:cs="Times New Roman"/>
          <w:sz w:val="28"/>
          <w:szCs w:val="28"/>
          <w:lang w:val="nl-NL"/>
        </w:rPr>
        <w:t>: Mua sắm trang thiết bị y tế năm 2025</w:t>
      </w:r>
    </w:p>
    <w:p w14:paraId="1976CB6D" w14:textId="77777777" w:rsidR="00BA4507" w:rsidRPr="00BA4507" w:rsidRDefault="00BA4507" w:rsidP="00BA4507">
      <w:pPr>
        <w:pStyle w:val="ListParagraph"/>
        <w:widowControl w:val="0"/>
        <w:numPr>
          <w:ilvl w:val="0"/>
          <w:numId w:val="5"/>
        </w:numPr>
        <w:tabs>
          <w:tab w:val="left" w:pos="540"/>
          <w:tab w:val="left" w:pos="900"/>
        </w:tabs>
        <w:spacing w:before="120" w:after="60" w:line="264" w:lineRule="auto"/>
        <w:ind w:left="0" w:firstLine="720"/>
        <w:contextualSpacing w:val="0"/>
        <w:jc w:val="both"/>
        <w:rPr>
          <w:rFonts w:ascii="Times New Roman" w:hAnsi="Times New Roman" w:cs="Times New Roman"/>
          <w:i/>
          <w:sz w:val="28"/>
          <w:szCs w:val="28"/>
          <w:lang w:val="nl-NL"/>
        </w:rPr>
      </w:pPr>
      <w:r w:rsidRPr="00BA4507">
        <w:rPr>
          <w:rFonts w:ascii="Times New Roman" w:hAnsi="Times New Roman" w:cs="Times New Roman"/>
          <w:sz w:val="28"/>
          <w:szCs w:val="28"/>
          <w:lang w:val="nl-NL"/>
        </w:rPr>
        <w:t>Tên dự toán mua sắm: Mua sắm trang thiết bị y tế phục vụ công tác khám chữa bệnh tại Bệnh viện đa khoa khu vực 333</w:t>
      </w:r>
    </w:p>
    <w:p w14:paraId="7D66DD0D"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xml:space="preserve">Chủ đầu tư: </w:t>
      </w:r>
      <w:r w:rsidRPr="00BA4507">
        <w:rPr>
          <w:rFonts w:ascii="Times New Roman" w:hAnsi="Times New Roman" w:cs="Times New Roman"/>
          <w:sz w:val="28"/>
          <w:szCs w:val="28"/>
          <w:lang w:val="nl-NL"/>
        </w:rPr>
        <w:t>Bệnh viện đa khoa khu vực 333</w:t>
      </w:r>
    </w:p>
    <w:p w14:paraId="6E3B455D" w14:textId="77777777" w:rsidR="00BA4507" w:rsidRPr="00BA4507" w:rsidRDefault="00BA4507" w:rsidP="00BA4507">
      <w:pPr>
        <w:pStyle w:val="ListParagraph"/>
        <w:widowControl w:val="0"/>
        <w:numPr>
          <w:ilvl w:val="0"/>
          <w:numId w:val="5"/>
        </w:numPr>
        <w:tabs>
          <w:tab w:val="left" w:pos="540"/>
          <w:tab w:val="left" w:pos="90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xml:space="preserve">Địa điểm thực hiện dự toán mua sắm: </w:t>
      </w:r>
      <w:r w:rsidRPr="00BA4507">
        <w:rPr>
          <w:rFonts w:ascii="Times New Roman" w:hAnsi="Times New Roman" w:cs="Times New Roman"/>
          <w:sz w:val="28"/>
          <w:szCs w:val="28"/>
          <w:lang w:val="nl-NL"/>
        </w:rPr>
        <w:t>Bệnh viện đa khoa khu vực 333</w:t>
      </w:r>
      <w:r w:rsidRPr="00BA4507">
        <w:rPr>
          <w:rFonts w:ascii="Times New Roman" w:hAnsi="Times New Roman" w:cs="Times New Roman"/>
          <w:sz w:val="28"/>
          <w:szCs w:val="28"/>
          <w:lang w:val="vi-VN"/>
        </w:rPr>
        <w:t>- Địa chỉ: Thôn 1 Eadar, xã Ea Kar, tỉnh Đắk Lắk</w:t>
      </w:r>
    </w:p>
    <w:p w14:paraId="72E0F48C"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09"/>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Chi tiết nguồn vốn: Nguồn NSNN chi thường xuyên và quỹ PTHĐSN</w:t>
      </w:r>
    </w:p>
    <w:p w14:paraId="3B129120"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Hình thức lựa chọn nhà thầu: Đấu thầu rộng rãi trong nước, qua mạng</w:t>
      </w:r>
    </w:p>
    <w:p w14:paraId="5256529D"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Phương thức lựa chọn nhà thầu: Một giai đoạn một túi hồ sơ</w:t>
      </w:r>
    </w:p>
    <w:p w14:paraId="54AC30A5"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Thời gian tổ chức lựa chọn nhà thầu: 60 ngày</w:t>
      </w:r>
    </w:p>
    <w:p w14:paraId="6CD2FB16"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Thời gian bắt đầu tổ chức lựa chọn nhà thầu: Quý IV/2025</w:t>
      </w:r>
    </w:p>
    <w:p w14:paraId="74F77054"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Loại hợp đồng: Trọn g</w:t>
      </w:r>
      <w:r w:rsidRPr="00BA4507">
        <w:rPr>
          <w:rFonts w:ascii="Times New Roman" w:hAnsi="Times New Roman" w:cs="Times New Roman"/>
          <w:sz w:val="28"/>
          <w:szCs w:val="28"/>
        </w:rPr>
        <w:t>ói</w:t>
      </w:r>
    </w:p>
    <w:p w14:paraId="539D31BD"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Thời gian thực hiện gói thầu: 60 ngày</w:t>
      </w:r>
    </w:p>
    <w:p w14:paraId="5089F6CD"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Tùy chọn mua thêm: Không áp dụng</w:t>
      </w:r>
    </w:p>
    <w:p w14:paraId="57CDF9D4" w14:textId="77777777" w:rsidR="00BA4507" w:rsidRPr="00BA4507" w:rsidRDefault="00BA4507" w:rsidP="00BA4507">
      <w:pPr>
        <w:pStyle w:val="ListParagraph"/>
        <w:widowControl w:val="0"/>
        <w:numPr>
          <w:ilvl w:val="0"/>
          <w:numId w:val="5"/>
        </w:numPr>
        <w:tabs>
          <w:tab w:val="left" w:pos="540"/>
          <w:tab w:val="left" w:pos="720"/>
          <w:tab w:val="left" w:pos="900"/>
          <w:tab w:val="left" w:pos="1080"/>
        </w:tabs>
        <w:spacing w:before="120" w:after="60" w:line="264" w:lineRule="auto"/>
        <w:ind w:left="0" w:firstLine="72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Gói thầu chia nhiều phần/lô: Không</w:t>
      </w:r>
    </w:p>
    <w:p w14:paraId="13F60E50" w14:textId="77777777" w:rsidR="00BA4507" w:rsidRPr="00BA4507" w:rsidRDefault="00BA4507" w:rsidP="00BA4507">
      <w:pPr>
        <w:widowControl w:val="0"/>
        <w:spacing w:before="120" w:after="120" w:line="264" w:lineRule="auto"/>
        <w:ind w:firstLine="709"/>
        <w:jc w:val="both"/>
        <w:rPr>
          <w:rFonts w:ascii="Times New Roman" w:hAnsi="Times New Roman" w:cs="Times New Roman"/>
          <w:b/>
          <w:i/>
          <w:sz w:val="28"/>
          <w:szCs w:val="28"/>
          <w:lang w:val="nl-NL"/>
        </w:rPr>
      </w:pPr>
      <w:r w:rsidRPr="00BA4507">
        <w:rPr>
          <w:rFonts w:ascii="Times New Roman" w:hAnsi="Times New Roman" w:cs="Times New Roman"/>
          <w:b/>
          <w:i/>
          <w:sz w:val="28"/>
          <w:szCs w:val="28"/>
          <w:lang w:val="nl-NL"/>
        </w:rPr>
        <w:t>1.2. Yêu cầu về kỹ thuật</w:t>
      </w:r>
    </w:p>
    <w:p w14:paraId="618FD3CC" w14:textId="77777777" w:rsidR="00BA4507" w:rsidRPr="00BA4507" w:rsidRDefault="00BA4507" w:rsidP="00BA4507">
      <w:pPr>
        <w:widowControl w:val="0"/>
        <w:tabs>
          <w:tab w:val="left" w:pos="720"/>
          <w:tab w:val="left" w:pos="1080"/>
        </w:tabs>
        <w:spacing w:before="120" w:after="60" w:line="264" w:lineRule="auto"/>
        <w:ind w:firstLine="54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5BD36E9" w14:textId="77777777" w:rsidR="00BA4507" w:rsidRPr="00BA4507" w:rsidRDefault="00BA4507" w:rsidP="00BA4507">
      <w:pPr>
        <w:widowControl w:val="0"/>
        <w:spacing w:before="120" w:after="60" w:line="264" w:lineRule="auto"/>
        <w:ind w:firstLine="709"/>
        <w:jc w:val="both"/>
        <w:rPr>
          <w:rFonts w:ascii="Times New Roman" w:hAnsi="Times New Roman" w:cs="Times New Roman"/>
          <w:b/>
          <w:i/>
          <w:sz w:val="28"/>
          <w:szCs w:val="28"/>
          <w:lang w:val="nl-NL"/>
        </w:rPr>
      </w:pPr>
      <w:r w:rsidRPr="00BA4507">
        <w:rPr>
          <w:rFonts w:ascii="Times New Roman" w:hAnsi="Times New Roman" w:cs="Times New Roman"/>
          <w:b/>
          <w:i/>
          <w:sz w:val="28"/>
          <w:szCs w:val="28"/>
          <w:lang w:val="nl-NL"/>
        </w:rPr>
        <w:t xml:space="preserve">1.2.1. Yêu cầu về kỹ thuật chung </w:t>
      </w:r>
    </w:p>
    <w:p w14:paraId="26F087E0"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Toàn bộ hàng hóa mới 100%, sản xuất năm 2025 trở đi, có nhãn với đầy đủ thông tin theo quy định hiện hành của pháp luật về nhãn mác hàng hóa, đáp ứng đủ điều kiện lưu hành tại Việt Nam;</w:t>
      </w:r>
    </w:p>
    <w:p w14:paraId="7499602F"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Hàng hóa là thiết bị y tế phải đáp ứng tiêu chuẩn chất lượng: ISO 13485 hoặc tương đương;</w:t>
      </w:r>
    </w:p>
    <w:p w14:paraId="3B0BD3AD"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xml:space="preserve">Nhà thầu phải chào đúng chủng loại, đủ khối lượng hàng hoá nêu tại Mẫu số 01B - Phạm vi cung cấp hàng hóa thuộc Chương IV, đồng thời nêu đầy đủ ký mã hiệu (mã sản phẩm / model dự thầu), nhãn hiệu (nếu có), năm sản xuất, tên hãng sản xuất và xuất xứ của hàng hóa dự thầu; quy cách đóng gói, vận chuyển và bảo quản theo tiêu chuẩn của nhà sản xuất cho từng loại hàng hóa chào thầu; </w:t>
      </w:r>
    </w:p>
    <w:p w14:paraId="4FC45D34"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lastRenderedPageBreak/>
        <w:t xml:space="preserve">Nhà thầu phải nộp trong E-HSDT tập tin (định dạng file excel) bảng đáp ứng cấu hình, đặc tính, thông số kỹ thuật hàng hóa chào thầu theo biểu mẫu quy định tại </w:t>
      </w:r>
      <w:r w:rsidRPr="00BA4507">
        <w:rPr>
          <w:rFonts w:ascii="Times New Roman" w:hAnsi="Times New Roman" w:cs="Times New Roman"/>
          <w:b/>
          <w:sz w:val="28"/>
          <w:szCs w:val="28"/>
          <w:lang w:val="vi-VN"/>
        </w:rPr>
        <w:t xml:space="preserve">Phụ lục 2 - </w:t>
      </w:r>
      <w:r w:rsidRPr="00BA4507">
        <w:rPr>
          <w:rFonts w:ascii="Times New Roman" w:hAnsi="Times New Roman" w:cs="Times New Roman"/>
          <w:sz w:val="28"/>
          <w:szCs w:val="28"/>
          <w:lang w:val="vi-VN"/>
        </w:rPr>
        <w:t>Mục 1.3. Các yêu cầu khác - Chương V. Yêu cầu về kỹ thuật.</w:t>
      </w:r>
    </w:p>
    <w:p w14:paraId="3B386710" w14:textId="77777777" w:rsidR="00BA4507" w:rsidRPr="00BA4507" w:rsidRDefault="00BA4507" w:rsidP="00BA4507">
      <w:pPr>
        <w:widowControl w:val="0"/>
        <w:tabs>
          <w:tab w:val="right" w:pos="7254"/>
        </w:tabs>
        <w:spacing w:before="60" w:after="60" w:line="264" w:lineRule="auto"/>
        <w:ind w:firstLine="720"/>
        <w:jc w:val="both"/>
        <w:rPr>
          <w:rFonts w:ascii="Times New Roman" w:hAnsi="Times New Roman" w:cs="Times New Roman"/>
          <w:b/>
          <w:sz w:val="28"/>
          <w:szCs w:val="28"/>
          <w:lang w:val="vi-VN"/>
        </w:rPr>
      </w:pPr>
      <w:r w:rsidRPr="00BA4507">
        <w:rPr>
          <w:rFonts w:ascii="Times New Roman" w:hAnsi="Times New Roman" w:cs="Times New Roman"/>
          <w:b/>
          <w:sz w:val="28"/>
          <w:szCs w:val="28"/>
          <w:lang w:val="vi-VN"/>
        </w:rPr>
        <w:t xml:space="preserve">- Tài liệu chứng minh hàng hóa dự thầu được phép lưu hành hợp pháp tại Việt Nam: </w:t>
      </w:r>
    </w:p>
    <w:p w14:paraId="7DD69C1D" w14:textId="77777777" w:rsidR="00BA4507" w:rsidRPr="00BA4507" w:rsidRDefault="00BA4507" w:rsidP="00BA4507">
      <w:pPr>
        <w:widowControl w:val="0"/>
        <w:tabs>
          <w:tab w:val="right" w:pos="7254"/>
        </w:tabs>
        <w:spacing w:before="60" w:after="60" w:line="264" w:lineRule="auto"/>
        <w:ind w:firstLine="72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Hàng hóa là thiết bị y tế: Bảng phân loại thiết bị y tế; Giấy chứng nhận đăng ký lưu hành hoặc giấy phép nhập khẩu còn hiệu lực do Bộ Y tế cấp đối với thiết bị y tế loại C, D; Văn bản công bố tiêu chuẩn áp dụng đối với thiết bị y tế thuộc loại A, B còn hiệu lực (quy định tại Nghị định 98/2021/NĐ-CP được sửa đổi bổ sung bởi Nghị định 07/2023/NĐ-CP ngày 03/03/2023 và Nghị định 04/2025/NĐ-CP ngày 01/01/2025);</w:t>
      </w:r>
    </w:p>
    <w:p w14:paraId="2D2FF36E" w14:textId="77777777" w:rsidR="00BA4507" w:rsidRPr="00BA4507" w:rsidRDefault="00BA4507" w:rsidP="00BA4507">
      <w:pPr>
        <w:widowControl w:val="0"/>
        <w:tabs>
          <w:tab w:val="right" w:pos="7254"/>
        </w:tabs>
        <w:spacing w:before="60" w:after="60" w:line="264" w:lineRule="auto"/>
        <w:ind w:firstLine="720"/>
        <w:jc w:val="both"/>
        <w:rPr>
          <w:rFonts w:ascii="Times New Roman" w:hAnsi="Times New Roman" w:cs="Times New Roman"/>
          <w:iCs/>
          <w:sz w:val="28"/>
          <w:szCs w:val="28"/>
          <w:lang w:val="vi-VN"/>
        </w:rPr>
      </w:pPr>
      <w:r w:rsidRPr="00BA4507">
        <w:rPr>
          <w:rFonts w:ascii="Times New Roman" w:hAnsi="Times New Roman" w:cs="Times New Roman"/>
          <w:sz w:val="28"/>
          <w:szCs w:val="28"/>
          <w:lang w:val="vi-VN"/>
        </w:rPr>
        <w:t>+ Hàng hóa không phải là thiết bị y tế: Văn bản xác nhận của Bộ Y tế hoặc cơ quan có thẩm quyền/Giấy chứng nhận đăng ký lưu hành hoặc giấy phép nhập khẩu hoặc tài liệu khác tương đương. Trường hợp nhà thầu có tài liệu chứng minh hàng hóa chào thầu không phải là Thiết bị y tế thì nhà thầu không cần nộp Số lưu hành / Giấy phép nhập khẩu và Kết quả phân loại thiết bị y tế cho hàng hóa đó.</w:t>
      </w:r>
    </w:p>
    <w:p w14:paraId="239A9635" w14:textId="77777777" w:rsidR="00BA4507" w:rsidRPr="00BA4507" w:rsidRDefault="00BA4507" w:rsidP="00BA4507">
      <w:pPr>
        <w:widowControl w:val="0"/>
        <w:spacing w:before="120" w:after="60" w:line="264" w:lineRule="auto"/>
        <w:ind w:firstLine="709"/>
        <w:jc w:val="both"/>
        <w:rPr>
          <w:rFonts w:ascii="Times New Roman" w:hAnsi="Times New Roman" w:cs="Times New Roman"/>
          <w:b/>
          <w:i/>
          <w:sz w:val="28"/>
          <w:szCs w:val="28"/>
          <w:lang w:val="nl-NL"/>
        </w:rPr>
      </w:pPr>
      <w:r w:rsidRPr="00BA4507">
        <w:rPr>
          <w:rFonts w:ascii="Times New Roman" w:hAnsi="Times New Roman" w:cs="Times New Roman"/>
          <w:b/>
          <w:i/>
          <w:sz w:val="28"/>
          <w:szCs w:val="28"/>
          <w:lang w:val="nl-NL"/>
        </w:rPr>
        <w:t>1.2.2. Yêu cầu về kỹ thuật cụ thể</w:t>
      </w:r>
    </w:p>
    <w:p w14:paraId="7C814186" w14:textId="77777777" w:rsidR="00BA4507" w:rsidRPr="00BA4507" w:rsidRDefault="00BA4507" w:rsidP="00BA4507">
      <w:pPr>
        <w:widowControl w:val="0"/>
        <w:tabs>
          <w:tab w:val="left" w:pos="990"/>
        </w:tabs>
        <w:spacing w:before="120" w:after="60" w:line="264" w:lineRule="auto"/>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14:paraId="05BB9C75" w14:textId="77777777" w:rsidR="00BA4507" w:rsidRPr="00BA4507" w:rsidRDefault="00BA4507" w:rsidP="00BA4507">
      <w:pPr>
        <w:widowControl w:val="0"/>
        <w:tabs>
          <w:tab w:val="left" w:pos="720"/>
          <w:tab w:val="left" w:pos="1080"/>
        </w:tabs>
        <w:spacing w:before="120" w:after="60" w:line="264" w:lineRule="auto"/>
        <w:ind w:firstLine="54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p w14:paraId="096DE1D7" w14:textId="77777777" w:rsidR="00BA4507" w:rsidRPr="00BA4507" w:rsidRDefault="00BA4507" w:rsidP="00BA4507">
      <w:pPr>
        <w:jc w:val="both"/>
        <w:rPr>
          <w:rFonts w:ascii="Times New Roman" w:hAnsi="Times New Roman" w:cs="Times New Roman"/>
          <w:b/>
          <w:bCs/>
          <w:lang w:val="nl-NL" w:eastAsia="vi-VN"/>
        </w:rPr>
        <w:sectPr w:rsidR="00BA4507" w:rsidRPr="00BA4507" w:rsidSect="00BA4507">
          <w:pgSz w:w="11906" w:h="16838" w:code="9"/>
          <w:pgMar w:top="1008" w:right="1008" w:bottom="1008" w:left="1728" w:header="720" w:footer="720" w:gutter="0"/>
          <w:cols w:space="720"/>
          <w:docGrid w:linePitch="381"/>
        </w:sectPr>
      </w:pPr>
    </w:p>
    <w:tbl>
      <w:tblPr>
        <w:tblW w:w="15200" w:type="dxa"/>
        <w:tblInd w:w="-5" w:type="dxa"/>
        <w:tblLayout w:type="fixed"/>
        <w:tblLook w:val="04A0" w:firstRow="1" w:lastRow="0" w:firstColumn="1" w:lastColumn="0" w:noHBand="0" w:noVBand="1"/>
      </w:tblPr>
      <w:tblGrid>
        <w:gridCol w:w="851"/>
        <w:gridCol w:w="2016"/>
        <w:gridCol w:w="9463"/>
        <w:gridCol w:w="1530"/>
        <w:gridCol w:w="1328"/>
        <w:gridCol w:w="12"/>
      </w:tblGrid>
      <w:tr w:rsidR="00BA4507" w:rsidRPr="00BA4507" w14:paraId="05509E0D" w14:textId="77777777" w:rsidTr="004008F9">
        <w:trPr>
          <w:trHeight w:val="458"/>
          <w:tblHeader/>
        </w:trPr>
        <w:tc>
          <w:tcPr>
            <w:tcW w:w="851" w:type="dxa"/>
            <w:vMerge w:val="restart"/>
            <w:tcBorders>
              <w:top w:val="single" w:sz="4" w:space="0" w:color="auto"/>
              <w:left w:val="single" w:sz="4" w:space="0" w:color="auto"/>
              <w:right w:val="single" w:sz="4" w:space="0" w:color="auto"/>
            </w:tcBorders>
            <w:shd w:val="clear" w:color="000000" w:fill="BDD7EE"/>
            <w:vAlign w:val="center"/>
          </w:tcPr>
          <w:p w14:paraId="577DA476" w14:textId="77777777" w:rsidR="00BA4507" w:rsidRPr="00BA4507" w:rsidRDefault="00BA4507" w:rsidP="00BA4507">
            <w:pPr>
              <w:spacing w:before="60" w:after="60"/>
              <w:jc w:val="both"/>
              <w:rPr>
                <w:rFonts w:ascii="Times New Roman" w:hAnsi="Times New Roman" w:cs="Times New Roman"/>
                <w:b/>
                <w:bCs/>
                <w:sz w:val="26"/>
                <w:szCs w:val="26"/>
                <w:lang w:val="es-ES" w:eastAsia="vi-VN"/>
              </w:rPr>
            </w:pPr>
            <w:r w:rsidRPr="00BA4507">
              <w:rPr>
                <w:rFonts w:ascii="Times New Roman" w:hAnsi="Times New Roman" w:cs="Times New Roman"/>
                <w:b/>
                <w:bCs/>
                <w:sz w:val="26"/>
                <w:szCs w:val="26"/>
                <w:lang w:val="es-ES" w:eastAsia="vi-VN"/>
              </w:rPr>
              <w:lastRenderedPageBreak/>
              <w:t>STT</w:t>
            </w:r>
          </w:p>
        </w:tc>
        <w:tc>
          <w:tcPr>
            <w:tcW w:w="2016" w:type="dxa"/>
            <w:vMerge w:val="restart"/>
            <w:tcBorders>
              <w:top w:val="single" w:sz="4" w:space="0" w:color="auto"/>
              <w:left w:val="single" w:sz="4" w:space="0" w:color="auto"/>
              <w:right w:val="single" w:sz="4" w:space="0" w:color="auto"/>
            </w:tcBorders>
            <w:shd w:val="clear" w:color="000000" w:fill="BDD7EE"/>
            <w:vAlign w:val="center"/>
          </w:tcPr>
          <w:p w14:paraId="0A1B14EB"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r w:rsidRPr="00BA4507">
              <w:rPr>
                <w:rFonts w:ascii="Times New Roman" w:hAnsi="Times New Roman" w:cs="Times New Roman"/>
                <w:b/>
                <w:bCs/>
                <w:sz w:val="26"/>
                <w:szCs w:val="26"/>
                <w:lang w:val="vi-VN" w:eastAsia="vi-VN"/>
              </w:rPr>
              <w:t>Tên phần (lô)/ Danh mục hàng hóa</w:t>
            </w:r>
          </w:p>
        </w:tc>
        <w:tc>
          <w:tcPr>
            <w:tcW w:w="9463" w:type="dxa"/>
            <w:vMerge w:val="restart"/>
            <w:tcBorders>
              <w:top w:val="single" w:sz="4" w:space="0" w:color="auto"/>
              <w:left w:val="single" w:sz="4" w:space="0" w:color="auto"/>
              <w:right w:val="single" w:sz="4" w:space="0" w:color="auto"/>
            </w:tcBorders>
            <w:shd w:val="clear" w:color="000000" w:fill="BDD7EE"/>
            <w:vAlign w:val="center"/>
          </w:tcPr>
          <w:p w14:paraId="4BFE2AE0"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r w:rsidRPr="00BA4507">
              <w:rPr>
                <w:rFonts w:ascii="Times New Roman" w:hAnsi="Times New Roman" w:cs="Times New Roman"/>
                <w:b/>
                <w:bCs/>
                <w:sz w:val="26"/>
                <w:szCs w:val="26"/>
                <w:lang w:val="vi-VN" w:eastAsia="vi-VN"/>
              </w:rPr>
              <w:t>Yêu cầu đặc tính, thông số kỹ thuật tối thiểu</w:t>
            </w:r>
          </w:p>
        </w:tc>
        <w:tc>
          <w:tcPr>
            <w:tcW w:w="2870" w:type="dxa"/>
            <w:gridSpan w:val="3"/>
            <w:tcBorders>
              <w:top w:val="single" w:sz="4" w:space="0" w:color="auto"/>
              <w:left w:val="single" w:sz="4" w:space="0" w:color="auto"/>
              <w:bottom w:val="single" w:sz="4" w:space="0" w:color="auto"/>
              <w:right w:val="single" w:sz="4" w:space="0" w:color="auto"/>
            </w:tcBorders>
            <w:shd w:val="clear" w:color="000000" w:fill="BDD7EE"/>
            <w:vAlign w:val="center"/>
          </w:tcPr>
          <w:p w14:paraId="70BFB35B" w14:textId="77777777" w:rsidR="00BA4507" w:rsidRPr="00BA4507" w:rsidRDefault="00BA4507" w:rsidP="00BA4507">
            <w:pPr>
              <w:spacing w:before="60" w:after="60"/>
              <w:jc w:val="both"/>
              <w:rPr>
                <w:rFonts w:ascii="Times New Roman" w:hAnsi="Times New Roman" w:cs="Times New Roman"/>
                <w:b/>
                <w:bCs/>
                <w:sz w:val="26"/>
                <w:szCs w:val="26"/>
                <w:lang w:eastAsia="vi-VN"/>
              </w:rPr>
            </w:pPr>
            <w:r w:rsidRPr="00BA4507">
              <w:rPr>
                <w:rFonts w:ascii="Times New Roman" w:hAnsi="Times New Roman" w:cs="Times New Roman"/>
                <w:b/>
                <w:bCs/>
                <w:sz w:val="26"/>
                <w:szCs w:val="26"/>
                <w:lang w:eastAsia="vi-VN"/>
              </w:rPr>
              <w:t>Mức độ đáp ứng</w:t>
            </w:r>
          </w:p>
        </w:tc>
      </w:tr>
      <w:tr w:rsidR="00BA4507" w:rsidRPr="00BA4507" w14:paraId="54D9CDE4" w14:textId="77777777" w:rsidTr="004008F9">
        <w:trPr>
          <w:gridAfter w:val="1"/>
          <w:wAfter w:w="12" w:type="dxa"/>
          <w:trHeight w:val="828"/>
          <w:tblHeader/>
        </w:trPr>
        <w:tc>
          <w:tcPr>
            <w:tcW w:w="851" w:type="dxa"/>
            <w:vMerge/>
            <w:tcBorders>
              <w:left w:val="single" w:sz="4" w:space="0" w:color="auto"/>
              <w:bottom w:val="single" w:sz="4" w:space="0" w:color="auto"/>
              <w:right w:val="single" w:sz="4" w:space="0" w:color="auto"/>
            </w:tcBorders>
            <w:shd w:val="clear" w:color="000000" w:fill="BDD7EE"/>
            <w:vAlign w:val="center"/>
            <w:hideMark/>
          </w:tcPr>
          <w:p w14:paraId="00CC1319"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p>
        </w:tc>
        <w:tc>
          <w:tcPr>
            <w:tcW w:w="2016" w:type="dxa"/>
            <w:vMerge/>
            <w:tcBorders>
              <w:left w:val="single" w:sz="4" w:space="0" w:color="auto"/>
              <w:bottom w:val="single" w:sz="4" w:space="0" w:color="auto"/>
              <w:right w:val="single" w:sz="4" w:space="0" w:color="auto"/>
            </w:tcBorders>
            <w:shd w:val="clear" w:color="000000" w:fill="BDD7EE"/>
            <w:vAlign w:val="center"/>
            <w:hideMark/>
          </w:tcPr>
          <w:p w14:paraId="3005464D"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p>
        </w:tc>
        <w:tc>
          <w:tcPr>
            <w:tcW w:w="9463" w:type="dxa"/>
            <w:vMerge/>
            <w:tcBorders>
              <w:left w:val="single" w:sz="4" w:space="0" w:color="auto"/>
              <w:bottom w:val="single" w:sz="4" w:space="0" w:color="000000"/>
              <w:right w:val="single" w:sz="4" w:space="0" w:color="auto"/>
            </w:tcBorders>
            <w:shd w:val="clear" w:color="000000" w:fill="BDD7EE"/>
            <w:vAlign w:val="center"/>
            <w:hideMark/>
          </w:tcPr>
          <w:p w14:paraId="5566D5DC"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p>
        </w:tc>
        <w:tc>
          <w:tcPr>
            <w:tcW w:w="1530" w:type="dxa"/>
            <w:tcBorders>
              <w:top w:val="single" w:sz="4" w:space="0" w:color="auto"/>
              <w:left w:val="single" w:sz="4" w:space="0" w:color="auto"/>
              <w:bottom w:val="single" w:sz="4" w:space="0" w:color="auto"/>
              <w:right w:val="single" w:sz="4" w:space="0" w:color="auto"/>
            </w:tcBorders>
            <w:shd w:val="clear" w:color="000000" w:fill="BDD7EE"/>
            <w:vAlign w:val="center"/>
          </w:tcPr>
          <w:p w14:paraId="65272EC0" w14:textId="77777777" w:rsidR="00BA4507" w:rsidRPr="00BA4507" w:rsidRDefault="00BA4507" w:rsidP="00BA4507">
            <w:pPr>
              <w:spacing w:before="60" w:after="60"/>
              <w:jc w:val="both"/>
              <w:rPr>
                <w:rFonts w:ascii="Times New Roman" w:hAnsi="Times New Roman" w:cs="Times New Roman"/>
                <w:b/>
                <w:bCs/>
                <w:sz w:val="26"/>
                <w:szCs w:val="26"/>
                <w:lang w:eastAsia="vi-VN"/>
              </w:rPr>
            </w:pPr>
            <w:r w:rsidRPr="00BA4507">
              <w:rPr>
                <w:rFonts w:ascii="Times New Roman" w:hAnsi="Times New Roman" w:cs="Times New Roman"/>
                <w:b/>
                <w:bCs/>
                <w:sz w:val="26"/>
                <w:szCs w:val="26"/>
                <w:lang w:eastAsia="vi-VN"/>
              </w:rPr>
              <w:t>Đạt</w:t>
            </w:r>
          </w:p>
        </w:tc>
        <w:tc>
          <w:tcPr>
            <w:tcW w:w="1328" w:type="dxa"/>
            <w:tcBorders>
              <w:top w:val="single" w:sz="4" w:space="0" w:color="auto"/>
              <w:left w:val="single" w:sz="4" w:space="0" w:color="auto"/>
              <w:bottom w:val="single" w:sz="4" w:space="0" w:color="auto"/>
              <w:right w:val="single" w:sz="4" w:space="0" w:color="auto"/>
            </w:tcBorders>
            <w:shd w:val="clear" w:color="000000" w:fill="BDD7EE"/>
            <w:vAlign w:val="center"/>
          </w:tcPr>
          <w:p w14:paraId="2B396B65" w14:textId="77777777" w:rsidR="00BA4507" w:rsidRPr="00BA4507" w:rsidRDefault="00BA4507" w:rsidP="00BA4507">
            <w:pPr>
              <w:spacing w:before="60" w:after="60"/>
              <w:jc w:val="both"/>
              <w:rPr>
                <w:rFonts w:ascii="Times New Roman" w:hAnsi="Times New Roman" w:cs="Times New Roman"/>
                <w:b/>
                <w:bCs/>
                <w:sz w:val="26"/>
                <w:szCs w:val="26"/>
                <w:lang w:eastAsia="vi-VN"/>
              </w:rPr>
            </w:pPr>
            <w:r w:rsidRPr="00BA4507">
              <w:rPr>
                <w:rFonts w:ascii="Times New Roman" w:hAnsi="Times New Roman" w:cs="Times New Roman"/>
                <w:b/>
                <w:bCs/>
                <w:sz w:val="26"/>
                <w:szCs w:val="26"/>
                <w:lang w:eastAsia="vi-VN"/>
              </w:rPr>
              <w:t>Không đạt</w:t>
            </w:r>
          </w:p>
        </w:tc>
      </w:tr>
      <w:tr w:rsidR="00BA4507" w:rsidRPr="00BA4507" w14:paraId="6CA6752F" w14:textId="77777777" w:rsidTr="004008F9">
        <w:trPr>
          <w:gridAfter w:val="1"/>
          <w:wAfter w:w="12" w:type="dxa"/>
        </w:trPr>
        <w:tc>
          <w:tcPr>
            <w:tcW w:w="851" w:type="dxa"/>
            <w:tcBorders>
              <w:top w:val="nil"/>
              <w:left w:val="single" w:sz="4" w:space="0" w:color="auto"/>
              <w:bottom w:val="single" w:sz="4" w:space="0" w:color="auto"/>
              <w:right w:val="single" w:sz="4" w:space="0" w:color="auto"/>
            </w:tcBorders>
            <w:noWrap/>
            <w:vAlign w:val="center"/>
            <w:hideMark/>
          </w:tcPr>
          <w:p w14:paraId="42BC999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1</w:t>
            </w:r>
          </w:p>
        </w:tc>
        <w:tc>
          <w:tcPr>
            <w:tcW w:w="2016" w:type="dxa"/>
            <w:tcBorders>
              <w:top w:val="nil"/>
              <w:left w:val="nil"/>
              <w:bottom w:val="single" w:sz="4" w:space="0" w:color="auto"/>
              <w:right w:val="single" w:sz="4" w:space="0" w:color="auto"/>
            </w:tcBorders>
            <w:vAlign w:val="center"/>
            <w:hideMark/>
          </w:tcPr>
          <w:p w14:paraId="585E0A8E"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eastAsia="vi-VN"/>
              </w:rPr>
              <w:t xml:space="preserve"> </w:t>
            </w:r>
            <w:r w:rsidRPr="00BA4507">
              <w:rPr>
                <w:rFonts w:ascii="Times New Roman" w:hAnsi="Times New Roman" w:cs="Times New Roman"/>
                <w:sz w:val="26"/>
                <w:szCs w:val="26"/>
                <w:lang w:val="vi-VN" w:eastAsia="vi-VN"/>
              </w:rPr>
              <w:t xml:space="preserve"> Hệ thống CT -Scaner &lt;64 lát cắt/vòng quay </w:t>
            </w:r>
            <w:r w:rsidRPr="00BA4507">
              <w:rPr>
                <w:rFonts w:ascii="Times New Roman" w:hAnsi="Times New Roman" w:cs="Times New Roman"/>
                <w:sz w:val="26"/>
                <w:szCs w:val="26"/>
                <w:lang w:eastAsia="vi-VN"/>
              </w:rPr>
              <w:t xml:space="preserve"> </w:t>
            </w:r>
            <w:r w:rsidRPr="00BA4507">
              <w:rPr>
                <w:rFonts w:ascii="Times New Roman" w:hAnsi="Times New Roman" w:cs="Times New Roman"/>
                <w:sz w:val="26"/>
                <w:szCs w:val="26"/>
                <w:lang w:val="vi-VN" w:eastAsia="vi-VN"/>
              </w:rPr>
              <w:t>(Hệ thống chụp cắt lớp vi tính)</w:t>
            </w:r>
          </w:p>
        </w:tc>
        <w:tc>
          <w:tcPr>
            <w:tcW w:w="9463" w:type="dxa"/>
            <w:tcBorders>
              <w:top w:val="nil"/>
              <w:left w:val="nil"/>
              <w:bottom w:val="single" w:sz="4" w:space="0" w:color="auto"/>
              <w:right w:val="single" w:sz="4" w:space="0" w:color="auto"/>
            </w:tcBorders>
            <w:vAlign w:val="center"/>
            <w:hideMark/>
          </w:tcPr>
          <w:p w14:paraId="2AC7C05B"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r w:rsidRPr="00BA4507">
              <w:rPr>
                <w:rFonts w:ascii="Times New Roman" w:hAnsi="Times New Roman" w:cs="Times New Roman"/>
                <w:b/>
                <w:bCs/>
                <w:sz w:val="26"/>
                <w:szCs w:val="26"/>
                <w:lang w:val="vi-VN" w:eastAsia="vi-VN"/>
              </w:rPr>
              <w:t xml:space="preserve">1. Yêu cầu chung:  </w:t>
            </w:r>
          </w:p>
          <w:p w14:paraId="4C2B2392"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rPr>
              <w:t>Thiết bị mới 100%, sản xuất từ năm 2025 trở về sau</w:t>
            </w:r>
            <w:r w:rsidRPr="00BA4507">
              <w:rPr>
                <w:rFonts w:ascii="Times New Roman" w:hAnsi="Times New Roman" w:cs="Times New Roman"/>
                <w:sz w:val="26"/>
                <w:szCs w:val="26"/>
                <w:lang w:val="vi-VN" w:eastAsia="vi-VN"/>
              </w:rPr>
              <w:t xml:space="preserve"> </w:t>
            </w:r>
          </w:p>
          <w:p w14:paraId="2E0080F1"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Nhà sản xuất máy chính phải đạt tiêu chuẩn chất lượng: ISO 13485, CE  hoặc tương đương. </w:t>
            </w:r>
          </w:p>
          <w:p w14:paraId="645F5C6A"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Nguồn điện cung cấp: 3 pha 380V; 50 Hz.</w:t>
            </w:r>
          </w:p>
          <w:p w14:paraId="3969378F"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sz w:val="26"/>
                <w:szCs w:val="26"/>
              </w:rPr>
            </w:pPr>
            <w:r w:rsidRPr="00BA4507">
              <w:rPr>
                <w:rFonts w:ascii="Times New Roman" w:hAnsi="Times New Roman" w:cs="Times New Roman"/>
                <w:sz w:val="26"/>
                <w:szCs w:val="26"/>
              </w:rPr>
              <w:t>Môi trường hoạt động:</w:t>
            </w:r>
          </w:p>
          <w:p w14:paraId="148535C1"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Nhiệt độ tối đa: ≥ 26°C</w:t>
            </w:r>
          </w:p>
          <w:p w14:paraId="556BE78E"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Độ ẩm tối đa: ≥ 80%</w:t>
            </w:r>
          </w:p>
          <w:p w14:paraId="279F2680" w14:textId="77777777" w:rsidR="00BA4507" w:rsidRPr="00BA4507" w:rsidRDefault="00BA4507" w:rsidP="00BA4507">
            <w:pPr>
              <w:spacing w:before="60" w:after="60"/>
              <w:jc w:val="both"/>
              <w:rPr>
                <w:rFonts w:ascii="Times New Roman" w:hAnsi="Times New Roman" w:cs="Times New Roman"/>
                <w:i/>
                <w:sz w:val="26"/>
                <w:szCs w:val="26"/>
              </w:rPr>
            </w:pPr>
            <w:r w:rsidRPr="00BA4507">
              <w:rPr>
                <w:rFonts w:ascii="Times New Roman" w:hAnsi="Times New Roman" w:cs="Times New Roman"/>
                <w:i/>
                <w:sz w:val="26"/>
                <w:szCs w:val="26"/>
              </w:rPr>
              <w:t>(Thiết bị được nhiệt đới hoá, phù hợp điều kiện nóng, ẩm của Việt Nam)</w:t>
            </w:r>
          </w:p>
          <w:p w14:paraId="1F94D644" w14:textId="77777777" w:rsidR="00BA4507" w:rsidRPr="00BA4507" w:rsidRDefault="00BA4507" w:rsidP="00BA4507">
            <w:pPr>
              <w:spacing w:before="60" w:after="60"/>
              <w:jc w:val="both"/>
              <w:rPr>
                <w:rFonts w:ascii="Times New Roman" w:hAnsi="Times New Roman" w:cs="Times New Roman"/>
                <w:b/>
                <w:bCs/>
                <w:sz w:val="26"/>
                <w:szCs w:val="26"/>
                <w:lang w:val="vi-VN" w:eastAsia="vi-VN"/>
              </w:rPr>
            </w:pPr>
            <w:r w:rsidRPr="00BA4507">
              <w:rPr>
                <w:rFonts w:ascii="Times New Roman" w:hAnsi="Times New Roman" w:cs="Times New Roman"/>
                <w:b/>
                <w:bCs/>
                <w:sz w:val="26"/>
                <w:szCs w:val="26"/>
                <w:lang w:val="vi-VN" w:eastAsia="vi-VN"/>
              </w:rPr>
              <w:t xml:space="preserve">2. Yêu cầu cấu hình: </w:t>
            </w:r>
          </w:p>
          <w:p w14:paraId="2BECB968" w14:textId="77777777" w:rsidR="00BA4507" w:rsidRPr="00BA4507" w:rsidRDefault="00BA4507" w:rsidP="00BA4507">
            <w:pPr>
              <w:spacing w:before="60" w:after="60"/>
              <w:jc w:val="both"/>
              <w:rPr>
                <w:rFonts w:ascii="Times New Roman" w:hAnsi="Times New Roman" w:cs="Times New Roman"/>
                <w:b/>
                <w:bCs/>
                <w:sz w:val="26"/>
                <w:szCs w:val="26"/>
                <w:lang w:eastAsia="vi-VN"/>
              </w:rPr>
            </w:pPr>
            <w:r w:rsidRPr="00BA4507">
              <w:rPr>
                <w:rFonts w:ascii="Times New Roman" w:hAnsi="Times New Roman" w:cs="Times New Roman"/>
                <w:sz w:val="26"/>
                <w:szCs w:val="26"/>
                <w:lang w:eastAsia="vi-VN"/>
              </w:rPr>
              <w:t xml:space="preserve"> Hệ thống CT -Scaner &lt;64 lát cắt/vòng quay</w:t>
            </w:r>
            <w:r w:rsidRPr="00BA4507">
              <w:rPr>
                <w:rFonts w:ascii="Times New Roman" w:hAnsi="Times New Roman" w:cs="Times New Roman"/>
                <w:sz w:val="26"/>
                <w:szCs w:val="26"/>
                <w:lang w:val="vi-VN" w:eastAsia="vi-VN"/>
              </w:rPr>
              <w:t xml:space="preserve"> (Hệ thống chụp cắt lớp vi tính)</w:t>
            </w:r>
            <w:r w:rsidRPr="00BA4507">
              <w:rPr>
                <w:rFonts w:ascii="Times New Roman" w:hAnsi="Times New Roman" w:cs="Times New Roman"/>
                <w:sz w:val="26"/>
                <w:szCs w:val="26"/>
                <w:lang w:eastAsia="vi-VN"/>
              </w:rPr>
              <w:t xml:space="preserve"> và bộ phụ kiện tiêu chuẩn kèm theo: 01 bộ, bao gồm:</w:t>
            </w:r>
          </w:p>
          <w:p w14:paraId="3391A84B"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b/>
                <w:sz w:val="26"/>
                <w:szCs w:val="26"/>
              </w:rPr>
            </w:pPr>
            <w:r w:rsidRPr="00BA4507">
              <w:rPr>
                <w:rFonts w:ascii="Times New Roman" w:hAnsi="Times New Roman" w:cs="Times New Roman"/>
                <w:b/>
                <w:sz w:val="26"/>
                <w:szCs w:val="26"/>
              </w:rPr>
              <w:t xml:space="preserve">Máy chính gồm: </w:t>
            </w:r>
          </w:p>
          <w:p w14:paraId="75F21318"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Khoang máy (Gantry): 01 bộ</w:t>
            </w:r>
          </w:p>
          <w:p w14:paraId="62D3755B"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Đầu thu (Detector): 01 bộ</w:t>
            </w:r>
          </w:p>
          <w:p w14:paraId="654A04CA"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Nguồn phát cao thế (Generator): 1 bộ</w:t>
            </w:r>
          </w:p>
          <w:p w14:paraId="63A6A654"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Bóng X quang (Tube): 1 bộ</w:t>
            </w:r>
          </w:p>
          <w:p w14:paraId="0B47C268"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Bàn bệnh nhân: 01 bộ</w:t>
            </w:r>
          </w:p>
          <w:p w14:paraId="5AF9B3BF" w14:textId="77777777" w:rsidR="00BA4507" w:rsidRPr="00BA4507" w:rsidRDefault="00BA4507" w:rsidP="00BA4507">
            <w:pPr>
              <w:pStyle w:val="ListParagraph"/>
              <w:spacing w:before="60" w:after="60"/>
              <w:ind w:hanging="360"/>
              <w:contextualSpacing w:val="0"/>
              <w:jc w:val="both"/>
              <w:rPr>
                <w:rFonts w:ascii="Times New Roman" w:hAnsi="Times New Roman" w:cs="Times New Roman"/>
                <w:sz w:val="26"/>
                <w:szCs w:val="26"/>
              </w:rPr>
            </w:pPr>
            <w:r w:rsidRPr="00BA4507">
              <w:rPr>
                <w:rFonts w:ascii="Times New Roman" w:hAnsi="Times New Roman" w:cs="Times New Roman"/>
                <w:sz w:val="26"/>
                <w:szCs w:val="26"/>
              </w:rPr>
              <w:t>+ Trạm điều khiển, thu nhận dữ liệu và tái tạo ảnh: 01 bộ.</w:t>
            </w:r>
          </w:p>
          <w:p w14:paraId="3871876B"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b/>
                <w:sz w:val="26"/>
                <w:szCs w:val="26"/>
              </w:rPr>
            </w:pPr>
            <w:r w:rsidRPr="00BA4507">
              <w:rPr>
                <w:rFonts w:ascii="Times New Roman" w:hAnsi="Times New Roman" w:cs="Times New Roman"/>
                <w:b/>
                <w:sz w:val="26"/>
                <w:szCs w:val="26"/>
              </w:rPr>
              <w:t>Phần mềm có bản quyền:</w:t>
            </w:r>
          </w:p>
          <w:p w14:paraId="7664F65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lastRenderedPageBreak/>
              <w:t>+ Phần mềm tái tạo ảnh từ dữ liệu thô.</w:t>
            </w:r>
          </w:p>
          <w:p w14:paraId="1A4AC1EB"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chụp quét xoắn ốc siêu tốc theo thời gian thực.</w:t>
            </w:r>
          </w:p>
          <w:p w14:paraId="40FE2046"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chụp đồng bộ với thuốc cản quang.</w:t>
            </w:r>
          </w:p>
          <w:p w14:paraId="7028F757"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tự động điều chỉnh dòng chụp “mA” theo cấu trúc giải phẫu học của bệnh nhân.</w:t>
            </w:r>
          </w:p>
          <w:p w14:paraId="6EA5C39B"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hiển thị liều tia chụp trước và sau khi chụp theo các thông số chụp cài đặt.</w:t>
            </w:r>
          </w:p>
          <w:p w14:paraId="684E0D0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tái tạo và hiển thị ảnh 3D màu: Bộ tái tạo và hiển thị ảnh 3D bề mặt, 3D khối và 3D Shaded Rendering…</w:t>
            </w:r>
          </w:p>
          <w:p w14:paraId="15562819"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xml:space="preserve">+ Bộ tái tạo và hiển thị ảnh đa diện MPR theo 3 mặt phẳng vuông góc/mặt phẳng chếch đa mặt cắt theo đường cong </w:t>
            </w:r>
          </w:p>
          <w:p w14:paraId="254D122A"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tái tạo và hiển thị ảnh Max IP và Min IP.</w:t>
            </w:r>
          </w:p>
          <w:p w14:paraId="18BE88E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giảm liều tia trong quá trình quét.</w:t>
            </w:r>
          </w:p>
          <w:p w14:paraId="609625B5"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phần mềm chuyên dụng giảm nhiễu ảnh gây ra do các vật thể kim loại tích hợp chuẩn theo máy.</w:t>
            </w:r>
          </w:p>
          <w:p w14:paraId="7B31884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hiển thị ảnh Cine theo máy, quan sát ảnh tức thì.</w:t>
            </w:r>
          </w:p>
          <w:p w14:paraId="364567AE"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phần mềm in phim chuẩn theo máy.</w:t>
            </w:r>
          </w:p>
          <w:p w14:paraId="1FA7431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kết nối Dicom với máy in phim.</w:t>
            </w:r>
          </w:p>
          <w:p w14:paraId="6EC4E09A"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Bộ biến thế tích hợp chuẩn theo máy.</w:t>
            </w:r>
          </w:p>
          <w:p w14:paraId="11E976B3"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b/>
                <w:sz w:val="26"/>
                <w:szCs w:val="26"/>
              </w:rPr>
            </w:pPr>
            <w:r w:rsidRPr="00BA4507">
              <w:rPr>
                <w:rFonts w:ascii="Times New Roman" w:hAnsi="Times New Roman" w:cs="Times New Roman"/>
                <w:b/>
                <w:sz w:val="26"/>
                <w:szCs w:val="26"/>
              </w:rPr>
              <w:t>Trạm xử lý ảnh kèm phần mềm trực quan hoá hình ảnh nâng cao: 01 bộ</w:t>
            </w:r>
          </w:p>
          <w:p w14:paraId="447B6328"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lastRenderedPageBreak/>
              <w:t>Phần mềm cho phép trực quan hóa và phân tích hình ảnh 2D và 3D về giải phẫu và chức năng sinh lý bằng cách sử dụng dữ liệu quét CT (Chụp cắt lớp vi tính) và MR (Cộng  hưởng từ), bao gồm:</w:t>
            </w:r>
          </w:p>
          <w:p w14:paraId="4C97BCDD"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phân tích mạch máu.</w:t>
            </w:r>
          </w:p>
          <w:p w14:paraId="74354120"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nội soi ảo đại tràng.</w:t>
            </w:r>
          </w:p>
          <w:p w14:paraId="3A105678"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Phần mềm phân tích phổi.</w:t>
            </w:r>
          </w:p>
          <w:p w14:paraId="1FD21E86" w14:textId="77777777" w:rsidR="00BA4507" w:rsidRPr="00BA4507" w:rsidRDefault="00BA4507" w:rsidP="00BA4507">
            <w:pPr>
              <w:pStyle w:val="ListParagraph"/>
              <w:numPr>
                <w:ilvl w:val="0"/>
                <w:numId w:val="5"/>
              </w:numPr>
              <w:spacing w:before="60" w:after="60" w:line="240" w:lineRule="auto"/>
              <w:ind w:left="415"/>
              <w:contextualSpacing w:val="0"/>
              <w:jc w:val="both"/>
              <w:rPr>
                <w:rFonts w:ascii="Times New Roman" w:hAnsi="Times New Roman" w:cs="Times New Roman"/>
                <w:b/>
                <w:sz w:val="26"/>
                <w:szCs w:val="26"/>
              </w:rPr>
            </w:pPr>
            <w:r w:rsidRPr="00BA4507">
              <w:rPr>
                <w:rFonts w:ascii="Times New Roman" w:hAnsi="Times New Roman" w:cs="Times New Roman"/>
                <w:b/>
                <w:sz w:val="26"/>
                <w:szCs w:val="26"/>
              </w:rPr>
              <w:t>Phụ kiện tiêu chuẩn kèm theo máy, gồm:</w:t>
            </w:r>
          </w:p>
          <w:p w14:paraId="5AE9C7DB"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Bộ đệm định vị bệnh nhân, đệm mặt bàn, đai bệnh nhân: 01 bộ.</w:t>
            </w:r>
          </w:p>
          <w:p w14:paraId="55A4F9D8"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Bộ màn hình và camera quan sát bệnh nhân: 01 bộ.</w:t>
            </w:r>
          </w:p>
          <w:p w14:paraId="3511B2C7"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Phantom và giá đỡ phantom cân chỉnh máy: 01 bộ.</w:t>
            </w:r>
          </w:p>
          <w:p w14:paraId="030457EF"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Đàm thoại nội bộ hai chiều: 01 bộ.</w:t>
            </w:r>
          </w:p>
          <w:p w14:paraId="58AE24EB"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 Các thiết bị phụ trợ khác:</w:t>
            </w:r>
          </w:p>
          <w:p w14:paraId="2BCB34F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Máy in phim khô kèm 01 hộp phim khô thử máy 35x43 cm: 01 bộ.</w:t>
            </w:r>
          </w:p>
          <w:p w14:paraId="2DBB1623"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Bơm tiêm cản quang 02 nòng:  01 cái.</w:t>
            </w:r>
          </w:p>
          <w:p w14:paraId="7D4CF79B"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UPS online công suất ≥ 6 kVA cho trạm điều khiển: 01 bộ.</w:t>
            </w:r>
          </w:p>
          <w:p w14:paraId="0CC3ECAC"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Bàn làm việc và ghế ngồi cho nhân viên vận hành máy: 01 bộ.</w:t>
            </w:r>
          </w:p>
          <w:p w14:paraId="535B4399"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Tủ điện cấp nguồn 3 pha đầu vào cho hệ thống máy, bao gồm: CB, khởi động từ, bộ bảo vệ pha, các thanh cái tiếp địa trung tính, công suất phù hợp với hệ thống: 01 bộ.</w:t>
            </w:r>
          </w:p>
          <w:p w14:paraId="6F3D1880"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rPr>
            </w:pPr>
            <w:r w:rsidRPr="00BA4507">
              <w:rPr>
                <w:rFonts w:ascii="Times New Roman" w:hAnsi="Times New Roman" w:cs="Times New Roman"/>
                <w:sz w:val="26"/>
                <w:szCs w:val="26"/>
              </w:rPr>
              <w:t>+ Máy in laser đen trắng trả kết quả bệnh nhân: 01 chiếc.</w:t>
            </w:r>
          </w:p>
          <w:p w14:paraId="15E1D120" w14:textId="77777777" w:rsidR="00BA4507" w:rsidRPr="00BA4507" w:rsidRDefault="00BA4507" w:rsidP="00BA4507">
            <w:pPr>
              <w:spacing w:before="60" w:after="60"/>
              <w:jc w:val="both"/>
              <w:rPr>
                <w:rFonts w:ascii="Times New Roman" w:hAnsi="Times New Roman" w:cs="Times New Roman"/>
                <w:b/>
                <w:bCs/>
                <w:sz w:val="26"/>
                <w:szCs w:val="26"/>
                <w:lang w:eastAsia="vi-VN"/>
              </w:rPr>
            </w:pPr>
            <w:r w:rsidRPr="00BA4507">
              <w:rPr>
                <w:rFonts w:ascii="Times New Roman" w:hAnsi="Times New Roman" w:cs="Times New Roman"/>
                <w:sz w:val="26"/>
                <w:szCs w:val="26"/>
                <w:lang w:eastAsia="vi-VN"/>
              </w:rPr>
              <w:lastRenderedPageBreak/>
              <w:t>- Tài liệu hướng dẫn sử dụng tiếng Anh, tiếng Việt: 01 bộ</w:t>
            </w:r>
          </w:p>
          <w:p w14:paraId="13207E63" w14:textId="77777777" w:rsidR="00BA4507" w:rsidRPr="00BA4507" w:rsidRDefault="00BA4507" w:rsidP="00BA4507">
            <w:pPr>
              <w:tabs>
                <w:tab w:val="left" w:pos="338"/>
              </w:tabs>
              <w:spacing w:before="60" w:after="60"/>
              <w:ind w:left="75"/>
              <w:jc w:val="both"/>
              <w:rPr>
                <w:rFonts w:ascii="Times New Roman" w:hAnsi="Times New Roman" w:cs="Times New Roman"/>
                <w:b/>
                <w:bCs/>
                <w:sz w:val="26"/>
                <w:szCs w:val="26"/>
                <w:lang w:val="vi-VN" w:eastAsia="vi-VN"/>
              </w:rPr>
            </w:pPr>
            <w:r w:rsidRPr="00BA4507">
              <w:rPr>
                <w:rFonts w:ascii="Times New Roman" w:hAnsi="Times New Roman" w:cs="Times New Roman"/>
                <w:b/>
                <w:bCs/>
                <w:sz w:val="26"/>
                <w:szCs w:val="26"/>
                <w:lang w:eastAsia="vi-VN"/>
              </w:rPr>
              <w:t>III.</w:t>
            </w:r>
            <w:r w:rsidRPr="00BA4507">
              <w:rPr>
                <w:rFonts w:ascii="Times New Roman" w:hAnsi="Times New Roman" w:cs="Times New Roman"/>
                <w:b/>
                <w:bCs/>
                <w:sz w:val="26"/>
                <w:szCs w:val="26"/>
                <w:lang w:val="vi-VN" w:eastAsia="vi-VN"/>
              </w:rPr>
              <w:t xml:space="preserve">Yêu cầu tính năng, thông số kỹ thuật:  </w:t>
            </w:r>
          </w:p>
          <w:p w14:paraId="609D538F" w14:textId="77777777" w:rsidR="00BA4507" w:rsidRPr="00BA4507" w:rsidRDefault="00BA4507" w:rsidP="00BA4507">
            <w:pPr>
              <w:pStyle w:val="ListParagraph"/>
              <w:spacing w:before="60" w:after="60"/>
              <w:ind w:left="75"/>
              <w:contextualSpacing w:val="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1. Khoang máy:</w:t>
            </w:r>
          </w:p>
          <w:p w14:paraId="0E9B8C9D"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Đường kính khoang máy: ≥ 78 cm</w:t>
            </w:r>
          </w:p>
          <w:p w14:paraId="006E1996" w14:textId="77777777" w:rsidR="00BA4507" w:rsidRPr="00BA4507" w:rsidRDefault="00BA4507" w:rsidP="00BA4507">
            <w:pPr>
              <w:spacing w:before="60" w:after="6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2. Hệ thống đầu thu:</w:t>
            </w:r>
          </w:p>
          <w:p w14:paraId="1AD84BF6"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Khối đầu thu/Detector: Tinh thể rắn hoặc vật liệu tương đương.</w:t>
            </w:r>
          </w:p>
          <w:p w14:paraId="76E6E63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Tốc độ quan sát ảnh: Tối đa ≥ 1.200 ảnh/giây.</w:t>
            </w:r>
          </w:p>
          <w:p w14:paraId="131BE7FA"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Thời gian tái tạo ảnh: ≥ 15 ảnh/giây.</w:t>
            </w:r>
          </w:p>
          <w:p w14:paraId="309F1F0A"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Thời gian tái tạo ảnh xoắn ốc theo thời gian thực: ≥ 12 ảnh/giây.</w:t>
            </w:r>
          </w:p>
          <w:p w14:paraId="63768578"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Số dãy đầu thu: ≥ 16 dãy.</w:t>
            </w:r>
          </w:p>
          <w:p w14:paraId="54EB2755"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Số lát cắt tối đa/vòng quay: ≥ 32 lát cắt/vòng quay</w:t>
            </w:r>
          </w:p>
          <w:p w14:paraId="5C50C071"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Độ dày lát cắt nhỏ nhất: ≤ 1 mm.</w:t>
            </w:r>
          </w:p>
          <w:p w14:paraId="20F3A3B7" w14:textId="77777777" w:rsidR="00BA4507" w:rsidRPr="00BA4507" w:rsidRDefault="00BA4507" w:rsidP="00BA4507">
            <w:pPr>
              <w:spacing w:before="60" w:after="6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3. Nguồn phát cao thế:</w:t>
            </w:r>
          </w:p>
          <w:p w14:paraId="3DDC7634"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Công suất tối đa: ≥ 50kW</w:t>
            </w:r>
          </w:p>
          <w:p w14:paraId="4DAF70B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Khoảng điện thế chụp:</w:t>
            </w:r>
          </w:p>
          <w:p w14:paraId="5E8530A4"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Tối thiểu: ≤ 80 kV.</w:t>
            </w:r>
          </w:p>
          <w:p w14:paraId="36A7FAF1"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Tối đa: ≥ 135 kV.</w:t>
            </w:r>
          </w:p>
          <w:p w14:paraId="6552B096"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Số bước kV điều chỉnh được ≥ 4 bước, tối thiểu gồm: 80 kV, 100 kV, 120 kV và 135 kV.</w:t>
            </w:r>
          </w:p>
          <w:p w14:paraId="304D5DC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Dòng bóng chụp: ≤ 10 mA đến ≥ 300 mA</w:t>
            </w:r>
          </w:p>
          <w:p w14:paraId="23149695"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lastRenderedPageBreak/>
              <w:t>- Tự động điều chỉnh dòng mA</w:t>
            </w:r>
          </w:p>
          <w:p w14:paraId="67E1976F" w14:textId="77777777" w:rsidR="00BA4507" w:rsidRPr="00BA4507" w:rsidRDefault="00BA4507" w:rsidP="00BA4507">
            <w:pPr>
              <w:spacing w:before="60" w:after="6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4. Bóng X-quang:</w:t>
            </w:r>
          </w:p>
          <w:p w14:paraId="547B7E33"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Điện áp bóng tối đa: ≥ 135 kV.</w:t>
            </w:r>
          </w:p>
          <w:p w14:paraId="20A5548E"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Dòng tối đa bóng: ≥ 300 mA.</w:t>
            </w:r>
          </w:p>
          <w:p w14:paraId="01A97FE4"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Dung lượng trữ nhiệt anode của bóng: ≥ 2 MHU.</w:t>
            </w:r>
          </w:p>
          <w:p w14:paraId="5E9BF90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Tốc độ làm mát: Tối đa ≥ 330 kHU/phút.</w:t>
            </w:r>
          </w:p>
          <w:p w14:paraId="20AEAD3D"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Tiêu điểm bóng:</w:t>
            </w:r>
          </w:p>
          <w:p w14:paraId="6838B49B"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Tiêu điểm nhỏ: ≤ (1,1 x 1,3) mm.</w:t>
            </w:r>
          </w:p>
          <w:p w14:paraId="62758808" w14:textId="77777777" w:rsidR="00BA4507" w:rsidRPr="00BA4507" w:rsidRDefault="00BA4507" w:rsidP="00BA4507">
            <w:pPr>
              <w:pStyle w:val="ListParagraph"/>
              <w:tabs>
                <w:tab w:val="left" w:pos="620"/>
              </w:tabs>
              <w:spacing w:before="60" w:after="60"/>
              <w:ind w:left="350" w:firstLine="10"/>
              <w:contextualSpacing w:val="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Tiêu điểm lớn: ≤ (1,7 x 1,7) mm.</w:t>
            </w:r>
          </w:p>
          <w:p w14:paraId="51F0800F" w14:textId="77777777" w:rsidR="00BA4507" w:rsidRPr="00BA4507" w:rsidRDefault="00BA4507" w:rsidP="00BA4507">
            <w:pPr>
              <w:spacing w:before="60" w:after="6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5. Bàn bệnh nhân:</w:t>
            </w:r>
          </w:p>
          <w:p w14:paraId="126DA189"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Tải trọng của bàn tối đa: ≥ 220 kg.</w:t>
            </w:r>
          </w:p>
          <w:p w14:paraId="12DAAF55"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Bàn bệnh nhân có thể điều chỉnh linh hoạt theo chiều đứng dọc và mặt bàn di chuyển dọc theo chiều ngang.</w:t>
            </w:r>
          </w:p>
          <w:p w14:paraId="6A8509F2"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Mặt bàn có thể hạ thấp xuống tối đa ≤ 312 mm so với mặt sàn.</w:t>
            </w:r>
          </w:p>
          <w:p w14:paraId="0CDB805A"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b/>
                <w:sz w:val="26"/>
                <w:szCs w:val="26"/>
                <w:lang w:val="vi-VN" w:eastAsia="vi-VN"/>
              </w:rPr>
              <w:t>6. Trạm điều khiển, thu nhận dữ liệu và tái tạo ảnh</w:t>
            </w:r>
            <w:r w:rsidRPr="00BA4507">
              <w:rPr>
                <w:rFonts w:ascii="Times New Roman" w:hAnsi="Times New Roman" w:cs="Times New Roman"/>
                <w:sz w:val="26"/>
                <w:szCs w:val="26"/>
                <w:lang w:val="vi-VN" w:eastAsia="vi-VN"/>
              </w:rPr>
              <w:t>:</w:t>
            </w:r>
          </w:p>
          <w:p w14:paraId="5BD7C4B3"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b/>
                <w:i/>
                <w:sz w:val="26"/>
                <w:szCs w:val="26"/>
                <w:lang w:val="vi-VN" w:eastAsia="vi-VN"/>
              </w:rPr>
              <w:t>6.1. Máy tính</w:t>
            </w:r>
            <w:r w:rsidRPr="00BA4507">
              <w:rPr>
                <w:rFonts w:ascii="Times New Roman" w:hAnsi="Times New Roman" w:cs="Times New Roman"/>
                <w:sz w:val="26"/>
                <w:szCs w:val="26"/>
                <w:lang w:val="vi-VN" w:eastAsia="vi-VN"/>
              </w:rPr>
              <w:t>:</w:t>
            </w:r>
          </w:p>
          <w:p w14:paraId="7FA1F638"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CPU: ≥ 64 bit.</w:t>
            </w:r>
          </w:p>
          <w:p w14:paraId="036FB177"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RAM: ≥ 32 GB.</w:t>
            </w:r>
          </w:p>
          <w:p w14:paraId="6EF7E417"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Bộ đĩa từ: ≥ 480 GB (Trong đó: ≥ 180 GB dữ liệu thô và ≥ 300 GB dữ liệu ảnh).</w:t>
            </w:r>
          </w:p>
          <w:p w14:paraId="36F63999"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lastRenderedPageBreak/>
              <w:t>- Bàn phím: 01 cái.</w:t>
            </w:r>
          </w:p>
          <w:p w14:paraId="1F0C6426"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Chuột quang: 01 cái.</w:t>
            </w:r>
          </w:p>
          <w:p w14:paraId="396AB6CF" w14:textId="77777777" w:rsidR="00BA4507" w:rsidRPr="00BA4507" w:rsidRDefault="00BA4507" w:rsidP="00BA4507">
            <w:pPr>
              <w:spacing w:before="60" w:after="60"/>
              <w:jc w:val="both"/>
              <w:rPr>
                <w:rFonts w:ascii="Times New Roman" w:hAnsi="Times New Roman" w:cs="Times New Roman"/>
                <w:b/>
                <w:i/>
                <w:sz w:val="26"/>
                <w:szCs w:val="26"/>
                <w:lang w:val="vi-VN" w:eastAsia="vi-VN"/>
              </w:rPr>
            </w:pPr>
            <w:r w:rsidRPr="00BA4507">
              <w:rPr>
                <w:rFonts w:ascii="Times New Roman" w:hAnsi="Times New Roman" w:cs="Times New Roman"/>
                <w:b/>
                <w:i/>
                <w:sz w:val="26"/>
                <w:szCs w:val="26"/>
                <w:lang w:val="vi-VN" w:eastAsia="vi-VN"/>
              </w:rPr>
              <w:t>6.2. Màn hình:</w:t>
            </w:r>
          </w:p>
          <w:p w14:paraId="4DF3F518"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Màn hình LCD: ≥ 19 inches.</w:t>
            </w:r>
          </w:p>
          <w:p w14:paraId="230E8804"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vi-VN" w:eastAsia="vi-VN"/>
              </w:rPr>
              <w:t>- Ma trận hiển thị:</w:t>
            </w:r>
            <w:r w:rsidRPr="00BA4507">
              <w:rPr>
                <w:rFonts w:ascii="Times New Roman" w:hAnsi="Times New Roman" w:cs="Times New Roman"/>
                <w:sz w:val="26"/>
                <w:szCs w:val="26"/>
                <w:lang w:val="de-DE" w:eastAsia="vi-VN"/>
              </w:rPr>
              <w:t xml:space="preserve"> ≥ (1.280 × 1.024) Pixels.</w:t>
            </w:r>
          </w:p>
          <w:p w14:paraId="7F84C350"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xml:space="preserve">- </w:t>
            </w:r>
            <w:r w:rsidRPr="00BA4507">
              <w:rPr>
                <w:rFonts w:ascii="Times New Roman" w:hAnsi="Times New Roman" w:cs="Times New Roman"/>
                <w:sz w:val="26"/>
                <w:szCs w:val="26"/>
                <w:lang w:val="vi-VN" w:eastAsia="vi-VN"/>
              </w:rPr>
              <w:t>Ma trận hình ảnh</w:t>
            </w:r>
            <w:r w:rsidRPr="00BA4507">
              <w:rPr>
                <w:rFonts w:ascii="Times New Roman" w:hAnsi="Times New Roman" w:cs="Times New Roman"/>
                <w:sz w:val="26"/>
                <w:szCs w:val="26"/>
                <w:lang w:val="de-DE" w:eastAsia="vi-VN"/>
              </w:rPr>
              <w:t>: ≥ (1.024 × 1.024) Pixels.</w:t>
            </w:r>
          </w:p>
          <w:p w14:paraId="2345C74E" w14:textId="77777777" w:rsidR="00BA4507" w:rsidRPr="00BA4507" w:rsidRDefault="00BA4507" w:rsidP="00BA4507">
            <w:pPr>
              <w:spacing w:before="60" w:after="60"/>
              <w:jc w:val="both"/>
              <w:rPr>
                <w:rFonts w:ascii="Times New Roman" w:hAnsi="Times New Roman" w:cs="Times New Roman"/>
                <w:b/>
                <w:sz w:val="26"/>
                <w:szCs w:val="26"/>
                <w:lang w:val="de-DE" w:eastAsia="vi-VN"/>
              </w:rPr>
            </w:pPr>
            <w:r w:rsidRPr="00BA4507">
              <w:rPr>
                <w:rFonts w:ascii="Times New Roman" w:hAnsi="Times New Roman" w:cs="Times New Roman"/>
                <w:b/>
                <w:sz w:val="26"/>
                <w:szCs w:val="26"/>
                <w:lang w:val="de-DE" w:eastAsia="vi-VN"/>
              </w:rPr>
              <w:t>7. Các chương trình chụp:</w:t>
            </w:r>
          </w:p>
          <w:p w14:paraId="46FBBCE6" w14:textId="77777777" w:rsidR="00BA4507" w:rsidRPr="00BA4507" w:rsidRDefault="00BA4507" w:rsidP="00BA4507">
            <w:pPr>
              <w:spacing w:before="60" w:after="60"/>
              <w:jc w:val="both"/>
              <w:rPr>
                <w:rFonts w:ascii="Times New Roman" w:hAnsi="Times New Roman" w:cs="Times New Roman"/>
                <w:b/>
                <w:i/>
                <w:sz w:val="26"/>
                <w:szCs w:val="26"/>
                <w:lang w:val="de-DE" w:eastAsia="vi-VN"/>
              </w:rPr>
            </w:pPr>
            <w:r w:rsidRPr="00BA4507">
              <w:rPr>
                <w:rFonts w:ascii="Times New Roman" w:hAnsi="Times New Roman" w:cs="Times New Roman"/>
                <w:b/>
                <w:i/>
                <w:sz w:val="26"/>
                <w:szCs w:val="26"/>
                <w:lang w:val="de-DE" w:eastAsia="vi-VN"/>
              </w:rPr>
              <w:t>7.1. Các ứng dụng chụp thường quy:</w:t>
            </w:r>
          </w:p>
          <w:p w14:paraId="428A9AEC"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chức năng chụp xoắn ốc, chụp cắt lớp thường quy, chụp dynamic và xóa nền.</w:t>
            </w:r>
          </w:p>
          <w:p w14:paraId="5A6621A1"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phần mềm chụp theo ngưỡng ngấm thuốc cản quang.</w:t>
            </w:r>
          </w:p>
          <w:p w14:paraId="1B250BC9" w14:textId="77777777" w:rsidR="00BA4507" w:rsidRPr="00BA4507" w:rsidRDefault="00BA4507" w:rsidP="00BA4507">
            <w:pPr>
              <w:spacing w:before="60" w:after="60"/>
              <w:jc w:val="both"/>
              <w:rPr>
                <w:rFonts w:ascii="Times New Roman" w:hAnsi="Times New Roman" w:cs="Times New Roman"/>
                <w:b/>
                <w:bCs/>
                <w:i/>
                <w:sz w:val="26"/>
                <w:szCs w:val="26"/>
                <w:lang w:val="de-DE" w:eastAsia="vi-VN"/>
              </w:rPr>
            </w:pPr>
            <w:r w:rsidRPr="00BA4507">
              <w:rPr>
                <w:rFonts w:ascii="Times New Roman" w:hAnsi="Times New Roman" w:cs="Times New Roman"/>
                <w:b/>
                <w:bCs/>
                <w:i/>
                <w:sz w:val="26"/>
                <w:szCs w:val="26"/>
                <w:lang w:val="de-DE" w:eastAsia="vi-VN"/>
              </w:rPr>
              <w:t>7.2. Các ứng dụng khác:</w:t>
            </w:r>
          </w:p>
          <w:p w14:paraId="7741DFE1"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ghi âm giọng nói hướng dẫn bệnh nhân hợp tác (Hít/thở) trong quá trình chụp.</w:t>
            </w:r>
          </w:p>
          <w:p w14:paraId="3536ADFB"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các công cụ đo tính thường quy như: Đo khoảng cách, đo góc, ROI.</w:t>
            </w:r>
          </w:p>
          <w:p w14:paraId="0DBD37C0"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xml:space="preserve">- Có các công cụ tinh chỉnh hình ảnh: Hiển thị đánh dấu (Hiển thị lưới, thang xám), tăng, giảm, thu phóng, xoay. </w:t>
            </w:r>
          </w:p>
          <w:p w14:paraId="2F1071C1"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chức năng lựa chọn vùng quan tâm: Điểm, hình vuông, đa giác, e-líp, đa giác không đều.</w:t>
            </w:r>
          </w:p>
          <w:p w14:paraId="24E8CB03"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các chức năng lọc nhiễu hình.</w:t>
            </w:r>
          </w:p>
          <w:p w14:paraId="11C0FA06"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chức năng lựa chọn phóng to hình.</w:t>
            </w:r>
          </w:p>
          <w:p w14:paraId="33447A0B"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lastRenderedPageBreak/>
              <w:t xml:space="preserve">- Có chức năng xử lý tái tạo, lưu trữ, in phim. </w:t>
            </w:r>
          </w:p>
          <w:p w14:paraId="650AC4DF"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khả năng kết nối DICOM.</w:t>
            </w:r>
          </w:p>
          <w:p w14:paraId="692F86C9"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Có chức năng báo cáo liều tia chụp.</w:t>
            </w:r>
          </w:p>
          <w:p w14:paraId="5F52BCD0" w14:textId="77777777" w:rsidR="00BA4507" w:rsidRPr="00BA4507" w:rsidRDefault="00BA4507" w:rsidP="00BA4507">
            <w:pPr>
              <w:spacing w:before="60" w:after="60"/>
              <w:jc w:val="both"/>
              <w:rPr>
                <w:rFonts w:ascii="Times New Roman" w:hAnsi="Times New Roman" w:cs="Times New Roman"/>
                <w:b/>
                <w:sz w:val="26"/>
                <w:szCs w:val="26"/>
                <w:lang w:val="de-DE" w:eastAsia="vi-VN"/>
              </w:rPr>
            </w:pPr>
            <w:r w:rsidRPr="00BA4507">
              <w:rPr>
                <w:rFonts w:ascii="Times New Roman" w:hAnsi="Times New Roman" w:cs="Times New Roman"/>
                <w:b/>
                <w:sz w:val="26"/>
                <w:szCs w:val="26"/>
                <w:lang w:val="de-DE" w:eastAsia="vi-VN"/>
              </w:rPr>
              <w:t>8. Các thông số chụp quét:</w:t>
            </w:r>
          </w:p>
          <w:p w14:paraId="042251B5"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xml:space="preserve">- </w:t>
            </w:r>
            <w:r w:rsidRPr="00BA4507">
              <w:rPr>
                <w:rFonts w:ascii="Times New Roman" w:hAnsi="Times New Roman" w:cs="Times New Roman"/>
                <w:sz w:val="26"/>
                <w:szCs w:val="26"/>
                <w:lang w:val="vi-VN" w:eastAsia="vi-VN"/>
              </w:rPr>
              <w:t>Thời gian quay 360 độ</w:t>
            </w:r>
            <w:r w:rsidRPr="00BA4507">
              <w:rPr>
                <w:rFonts w:ascii="Times New Roman" w:hAnsi="Times New Roman" w:cs="Times New Roman"/>
                <w:sz w:val="26"/>
                <w:szCs w:val="26"/>
                <w:lang w:val="de-DE" w:eastAsia="vi-VN"/>
              </w:rPr>
              <w:t xml:space="preserve"> (Nhanh nhất): ≤ 0,75 giây.</w:t>
            </w:r>
          </w:p>
          <w:p w14:paraId="33A52D93"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Thời gian quét xoắn ốc liên tục tối đa (Giây): ≥ 50 giây.</w:t>
            </w:r>
          </w:p>
          <w:p w14:paraId="62D2294E"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Khoảng chụp tối đa: ≥ 1.830 mm.</w:t>
            </w:r>
          </w:p>
          <w:p w14:paraId="33878B6D" w14:textId="77777777" w:rsidR="00BA4507" w:rsidRPr="00BA4507" w:rsidRDefault="00BA4507" w:rsidP="00BA4507">
            <w:pPr>
              <w:spacing w:before="60" w:after="60"/>
              <w:jc w:val="both"/>
              <w:rPr>
                <w:rFonts w:ascii="Times New Roman" w:hAnsi="Times New Roman" w:cs="Times New Roman"/>
                <w:b/>
                <w:sz w:val="26"/>
                <w:szCs w:val="26"/>
                <w:lang w:val="de-DE" w:eastAsia="vi-VN"/>
              </w:rPr>
            </w:pPr>
            <w:r w:rsidRPr="00BA4507">
              <w:rPr>
                <w:rFonts w:ascii="Times New Roman" w:hAnsi="Times New Roman" w:cs="Times New Roman"/>
                <w:b/>
                <w:sz w:val="26"/>
                <w:szCs w:val="26"/>
                <w:lang w:val="de-DE" w:eastAsia="vi-VN"/>
              </w:rPr>
              <w:t>9. Máy in phim khô:</w:t>
            </w:r>
          </w:p>
          <w:p w14:paraId="71FC9243"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Số khay chứa phim: ≥ 02 khay.</w:t>
            </w:r>
          </w:p>
          <w:p w14:paraId="018400FD"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Tốc độ in: ≥ 70 phim/giờ với kích thước 14 x 17 inches (35 x 43 cm)</w:t>
            </w:r>
          </w:p>
          <w:p w14:paraId="4026AC12" w14:textId="77777777" w:rsidR="00BA4507" w:rsidRPr="00BA4507" w:rsidRDefault="00BA4507" w:rsidP="00BA4507">
            <w:pPr>
              <w:spacing w:before="60" w:after="60"/>
              <w:jc w:val="both"/>
              <w:rPr>
                <w:rFonts w:ascii="Times New Roman" w:hAnsi="Times New Roman" w:cs="Times New Roman"/>
                <w:b/>
                <w:sz w:val="26"/>
                <w:szCs w:val="26"/>
                <w:lang w:val="de-DE" w:eastAsia="vi-VN"/>
              </w:rPr>
            </w:pPr>
            <w:r w:rsidRPr="00BA4507">
              <w:rPr>
                <w:rFonts w:ascii="Times New Roman" w:hAnsi="Times New Roman" w:cs="Times New Roman"/>
                <w:b/>
                <w:sz w:val="26"/>
                <w:szCs w:val="26"/>
                <w:lang w:val="de-DE" w:eastAsia="vi-VN"/>
              </w:rPr>
              <w:t>10. Bơm tiêm cản quang 02 nòng:</w:t>
            </w:r>
          </w:p>
          <w:p w14:paraId="26A4174B"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Tốc độ tiêm: Từ ≤ 0,1 ml/giây đến ≥ 10 ml/giây</w:t>
            </w:r>
          </w:p>
          <w:p w14:paraId="001E54A4"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Dung tích tối đa: ≥ 180 ml.</w:t>
            </w:r>
          </w:p>
          <w:p w14:paraId="26A1DA7E" w14:textId="77777777" w:rsidR="00BA4507" w:rsidRPr="00BA4507" w:rsidRDefault="00BA4507" w:rsidP="00BA4507">
            <w:pPr>
              <w:spacing w:before="60" w:after="60"/>
              <w:jc w:val="both"/>
              <w:rPr>
                <w:rFonts w:ascii="Times New Roman" w:hAnsi="Times New Roman" w:cs="Times New Roman"/>
                <w:b/>
                <w:sz w:val="26"/>
                <w:szCs w:val="26"/>
                <w:lang w:val="de-DE" w:eastAsia="vi-VN"/>
              </w:rPr>
            </w:pPr>
            <w:r w:rsidRPr="00BA4507">
              <w:rPr>
                <w:rFonts w:ascii="Times New Roman" w:hAnsi="Times New Roman" w:cs="Times New Roman"/>
                <w:b/>
                <w:sz w:val="26"/>
                <w:szCs w:val="26"/>
                <w:lang w:val="de-DE" w:eastAsia="vi-VN"/>
              </w:rPr>
              <w:t>IV. Yêu cầu khác:</w:t>
            </w:r>
          </w:p>
          <w:p w14:paraId="2A47CF1F"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Bàn giao, lắp đặt tại đơn vị sử dụng;</w:t>
            </w:r>
          </w:p>
          <w:p w14:paraId="1FE194BB"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Thời gian bảo hành: ≥ 12 tháng kể từ ngày bàn giao, nghiệm thu đưa thiết bị vào sử dụng.</w:t>
            </w:r>
          </w:p>
          <w:p w14:paraId="2C1393D0"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Cam kết bảo hành Bóng đèn X-quang ≥ 100.000 vòng quay có phát tia hoặc 12 tháng tuỳ theo điều kiện nào đến trước, thời gian được tính kể từ ngày bàn giao thiết bị.</w:t>
            </w:r>
          </w:p>
          <w:p w14:paraId="061A7027"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lastRenderedPageBreak/>
              <w:t>- Ðịnh kỳ thực hiện bảo trì trong thời gian bảo hành: Theo quy định của nhà sản xuất hoặc thực hiện ≥ 3 lần/ năm.</w:t>
            </w:r>
          </w:p>
          <w:p w14:paraId="3F4D36A0"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xml:space="preserve">- Có danh sách công việc bảo dưỡng theo khuyến cáo của nhà sản xuất. </w:t>
            </w:r>
            <w:r w:rsidRPr="00BA4507">
              <w:rPr>
                <w:rFonts w:ascii="Times New Roman" w:hAnsi="Times New Roman" w:cs="Times New Roman"/>
                <w:sz w:val="26"/>
                <w:szCs w:val="26"/>
                <w:lang w:val="de-DE"/>
              </w:rPr>
              <w:t>Cung cấp đầy đủ tài liệu bảo trì, bảo dưỡng thiết bị của nhà sản xuất.</w:t>
            </w:r>
          </w:p>
          <w:p w14:paraId="10356348"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Cam kết cung cấp vật tư tiêu hao và phụ kiện thay thế trong vòng ≥ 8 năm và có bảng báo giá các phụ tùng, linh kiện thay thế sau thời gian bảo hành.</w:t>
            </w:r>
          </w:p>
          <w:p w14:paraId="6B2E7BBF"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Đào tạo, hướng dẫn sử dụng thành thạo cho bác sĩ, kỹ thuật viên của đơn vị sử dụng.</w:t>
            </w:r>
          </w:p>
          <w:p w14:paraId="714E503C"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Khi có yêu cầu kiểm tra, sửa chữa đột xuất, nhà thầu có khả năng đáp ứng trong vòng: ≤ 48 giờ.</w:t>
            </w:r>
          </w:p>
          <w:p w14:paraId="646905C1"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eastAsia="vi-VN"/>
              </w:rPr>
              <w:t>- Cung cấp đầy đủ chứng chỉ CO, CQ và bộ chứng từ nhập khẩu (đối với hàng hóa nhập khẩu) khi giao máy.</w:t>
            </w:r>
          </w:p>
        </w:tc>
        <w:tc>
          <w:tcPr>
            <w:tcW w:w="1530" w:type="dxa"/>
            <w:tcBorders>
              <w:top w:val="nil"/>
              <w:left w:val="nil"/>
              <w:bottom w:val="single" w:sz="4" w:space="0" w:color="auto"/>
              <w:right w:val="single" w:sz="4" w:space="0" w:color="auto"/>
            </w:tcBorders>
            <w:noWrap/>
            <w:vAlign w:val="center"/>
          </w:tcPr>
          <w:p w14:paraId="2C0EB5F9"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de-DE"/>
              </w:rPr>
              <w:lastRenderedPageBreak/>
              <w:t>Đáp ứng hoàn toàn mức yêu cầu tối thiểu hoặc chấp nhận được</w:t>
            </w:r>
          </w:p>
        </w:tc>
        <w:tc>
          <w:tcPr>
            <w:tcW w:w="1328" w:type="dxa"/>
            <w:tcBorders>
              <w:top w:val="nil"/>
              <w:left w:val="nil"/>
              <w:bottom w:val="single" w:sz="4" w:space="0" w:color="auto"/>
              <w:right w:val="single" w:sz="4" w:space="0" w:color="auto"/>
            </w:tcBorders>
            <w:noWrap/>
            <w:vAlign w:val="center"/>
          </w:tcPr>
          <w:p w14:paraId="4B67EAC5" w14:textId="77777777" w:rsidR="00BA4507" w:rsidRPr="00BA4507" w:rsidRDefault="00BA4507" w:rsidP="00BA4507">
            <w:pPr>
              <w:spacing w:before="60" w:after="60"/>
              <w:jc w:val="both"/>
              <w:rPr>
                <w:rFonts w:ascii="Times New Roman" w:hAnsi="Times New Roman" w:cs="Times New Roman"/>
                <w:sz w:val="26"/>
                <w:szCs w:val="26"/>
                <w:lang w:val="de-DE" w:eastAsia="vi-VN"/>
              </w:rPr>
            </w:pPr>
            <w:r w:rsidRPr="00BA4507">
              <w:rPr>
                <w:rFonts w:ascii="Times New Roman" w:hAnsi="Times New Roman" w:cs="Times New Roman"/>
                <w:sz w:val="26"/>
                <w:szCs w:val="26"/>
                <w:lang w:val="nl-NL"/>
              </w:rPr>
              <w:t>Không đáp ứng mức yêu cầu kỹ thuật tối thiểu</w:t>
            </w:r>
          </w:p>
        </w:tc>
      </w:tr>
      <w:tr w:rsidR="00BA4507" w:rsidRPr="00BA4507" w14:paraId="52261D88" w14:textId="77777777" w:rsidTr="004008F9">
        <w:trPr>
          <w:gridAfter w:val="1"/>
          <w:wAfter w:w="12" w:type="dxa"/>
        </w:trPr>
        <w:tc>
          <w:tcPr>
            <w:tcW w:w="851" w:type="dxa"/>
            <w:tcBorders>
              <w:top w:val="nil"/>
              <w:left w:val="single" w:sz="4" w:space="0" w:color="auto"/>
              <w:bottom w:val="single" w:sz="4" w:space="0" w:color="auto"/>
              <w:right w:val="single" w:sz="4" w:space="0" w:color="auto"/>
            </w:tcBorders>
            <w:noWrap/>
            <w:vAlign w:val="center"/>
            <w:hideMark/>
          </w:tcPr>
          <w:p w14:paraId="48EA825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2</w:t>
            </w:r>
          </w:p>
        </w:tc>
        <w:tc>
          <w:tcPr>
            <w:tcW w:w="2016" w:type="dxa"/>
            <w:tcBorders>
              <w:top w:val="nil"/>
              <w:left w:val="nil"/>
              <w:bottom w:val="single" w:sz="4" w:space="0" w:color="auto"/>
              <w:right w:val="single" w:sz="4" w:space="0" w:color="auto"/>
            </w:tcBorders>
            <w:vAlign w:val="center"/>
            <w:hideMark/>
          </w:tcPr>
          <w:p w14:paraId="679602D0"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Máy gây mê (Máy gây mê kèm thở)</w:t>
            </w:r>
          </w:p>
        </w:tc>
        <w:tc>
          <w:tcPr>
            <w:tcW w:w="9463" w:type="dxa"/>
            <w:tcBorders>
              <w:top w:val="nil"/>
              <w:left w:val="nil"/>
              <w:bottom w:val="single" w:sz="4" w:space="0" w:color="auto"/>
              <w:right w:val="single" w:sz="4" w:space="0" w:color="auto"/>
            </w:tcBorders>
            <w:vAlign w:val="center"/>
            <w:hideMark/>
          </w:tcPr>
          <w:p w14:paraId="00F6D7E8" w14:textId="77777777" w:rsidR="00BA4507" w:rsidRPr="00BA4507" w:rsidRDefault="00BA4507" w:rsidP="00BA4507">
            <w:pPr>
              <w:spacing w:before="60" w:after="60"/>
              <w:ind w:left="360" w:hanging="365"/>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 Yêu cầu chung </w:t>
            </w:r>
          </w:p>
          <w:p w14:paraId="18C599CE"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Hàng mới 100%, sản xuất năm 2025 trở về sau.</w:t>
            </w:r>
          </w:p>
          <w:p w14:paraId="6FAA21FE"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Nhà sản xuất máy chính đạt tiêu chuẩn chất lượng ISO 13485, CE hoặc tương đương. </w:t>
            </w:r>
          </w:p>
          <w:p w14:paraId="6CE6EE6A"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Nguồn điện cung cấp: 220V ± 10%, 50Hz</w:t>
            </w:r>
          </w:p>
          <w:p w14:paraId="725558B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Môi trường hoạt động:</w:t>
            </w:r>
          </w:p>
          <w:p w14:paraId="4F390FD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Nhiệt độ tối đa: ≥ 35°C.</w:t>
            </w:r>
          </w:p>
          <w:p w14:paraId="5B2271B7"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Độ ẩm tối đa: ≥ 85% (không ngưng tụ).</w:t>
            </w:r>
          </w:p>
          <w:p w14:paraId="537170EA" w14:textId="77777777" w:rsidR="00BA4507" w:rsidRPr="00BA4507" w:rsidRDefault="00BA4507" w:rsidP="00BA4507">
            <w:pPr>
              <w:spacing w:before="60" w:after="60"/>
              <w:jc w:val="both"/>
              <w:rPr>
                <w:rFonts w:ascii="Times New Roman" w:hAnsi="Times New Roman" w:cs="Times New Roman"/>
                <w:i/>
                <w:sz w:val="26"/>
                <w:szCs w:val="26"/>
                <w:lang w:val="vi-VN"/>
              </w:rPr>
            </w:pPr>
            <w:r w:rsidRPr="00BA4507">
              <w:rPr>
                <w:rFonts w:ascii="Times New Roman" w:hAnsi="Times New Roman" w:cs="Times New Roman"/>
                <w:i/>
                <w:sz w:val="26"/>
                <w:szCs w:val="26"/>
                <w:lang w:val="vi-VN"/>
              </w:rPr>
              <w:t>(Thiết bị được nhiệt đới hoá, phù hợp điều kiện nóng, ẩm của Việt Nam)</w:t>
            </w:r>
          </w:p>
          <w:p w14:paraId="4205AF61"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lastRenderedPageBreak/>
              <w:t xml:space="preserve">II. Yêu cầu cấu hình: </w:t>
            </w:r>
          </w:p>
          <w:p w14:paraId="6F25E511"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sz w:val="26"/>
                <w:szCs w:val="26"/>
                <w:lang w:val="vi-VN" w:eastAsia="vi-VN"/>
              </w:rPr>
              <w:t>Máy gây mê kèm thở và bộ phụ kiện tiêu chuẩn kèm theo: 01 bộ, bao gồm:</w:t>
            </w:r>
          </w:p>
          <w:p w14:paraId="1BD1AC4C"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Máy chính: 01 máy.</w:t>
            </w:r>
          </w:p>
          <w:p w14:paraId="55CBA178"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Mô đun theo dõi khí mê, ETCO</w:t>
            </w:r>
            <w:r w:rsidRPr="00BA4507">
              <w:rPr>
                <w:rFonts w:ascii="Times New Roman" w:hAnsi="Times New Roman" w:cs="Times New Roman"/>
                <w:sz w:val="26"/>
                <w:szCs w:val="26"/>
                <w:vertAlign w:val="subscript"/>
                <w:lang w:val="vi-VN"/>
              </w:rPr>
              <w:t>2</w:t>
            </w:r>
            <w:r w:rsidRPr="00BA4507">
              <w:rPr>
                <w:rFonts w:ascii="Times New Roman" w:hAnsi="Times New Roman" w:cs="Times New Roman"/>
                <w:sz w:val="26"/>
                <w:szCs w:val="26"/>
                <w:lang w:val="vi-VN"/>
              </w:rPr>
              <w:t>: 01 bộ.</w:t>
            </w:r>
          </w:p>
          <w:p w14:paraId="7FFE6BD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Bình hấp thu: 01 bình.</w:t>
            </w:r>
          </w:p>
          <w:p w14:paraId="5E7BB227"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Bình bốc hơi khí mê (Sevoflurane hoặc theo nhu cầu sử dụng): 02 bình.</w:t>
            </w:r>
          </w:p>
          <w:p w14:paraId="4A6E7209"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Cảm biến Oxy: 01 chiếc.</w:t>
            </w:r>
          </w:p>
          <w:p w14:paraId="0A19A461"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Bóng bóp 3L: 01 chiếc.</w:t>
            </w:r>
          </w:p>
          <w:p w14:paraId="14C3E04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Dây Oxy: 01 chiếc.</w:t>
            </w:r>
          </w:p>
          <w:p w14:paraId="3980B341"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Dây khí nén: 01 chiếc.</w:t>
            </w:r>
          </w:p>
          <w:p w14:paraId="196990D1"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Dây N</w:t>
            </w:r>
            <w:r w:rsidRPr="00BA4507">
              <w:rPr>
                <w:rFonts w:ascii="Times New Roman" w:hAnsi="Times New Roman" w:cs="Times New Roman"/>
                <w:sz w:val="26"/>
                <w:szCs w:val="26"/>
                <w:vertAlign w:val="subscript"/>
                <w:lang w:val="vi-VN"/>
              </w:rPr>
              <w:t>2</w:t>
            </w:r>
            <w:r w:rsidRPr="00BA4507">
              <w:rPr>
                <w:rFonts w:ascii="Times New Roman" w:hAnsi="Times New Roman" w:cs="Times New Roman"/>
                <w:sz w:val="26"/>
                <w:szCs w:val="26"/>
                <w:lang w:val="vi-VN"/>
              </w:rPr>
              <w:t>O: 01 chiếc.</w:t>
            </w:r>
          </w:p>
          <w:p w14:paraId="01E5715B"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Bộ dây thở gây mê người lớn dùng nhiều lần: 01 bộ.</w:t>
            </w:r>
          </w:p>
          <w:p w14:paraId="5A3A51DA"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Bộ dây thở gây mê trẻ em dùng nhiều lần: 01 bộ.</w:t>
            </w:r>
          </w:p>
          <w:p w14:paraId="0A62EEF8"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w:t>
            </w:r>
            <w:r w:rsidRPr="00BA4507">
              <w:rPr>
                <w:rFonts w:ascii="Times New Roman" w:hAnsi="Times New Roman" w:cs="Times New Roman"/>
                <w:sz w:val="26"/>
                <w:szCs w:val="26"/>
                <w:lang w:val="vi-VN" w:eastAsia="vi-VN"/>
              </w:rPr>
              <w:t>Mặt nạ thở người lớn dùng nhiều lần:</w:t>
            </w:r>
            <w:r w:rsidRPr="00BA4507">
              <w:rPr>
                <w:rFonts w:ascii="Times New Roman" w:hAnsi="Times New Roman" w:cs="Times New Roman"/>
                <w:sz w:val="26"/>
                <w:szCs w:val="26"/>
                <w:lang w:val="vi-VN"/>
              </w:rPr>
              <w:t xml:space="preserve"> 01 chiếc.</w:t>
            </w:r>
          </w:p>
          <w:p w14:paraId="10765140"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w:t>
            </w:r>
            <w:r w:rsidRPr="00BA4507">
              <w:rPr>
                <w:rFonts w:ascii="Times New Roman" w:hAnsi="Times New Roman" w:cs="Times New Roman"/>
                <w:sz w:val="26"/>
                <w:szCs w:val="26"/>
                <w:lang w:val="vi-VN" w:eastAsia="vi-VN"/>
              </w:rPr>
              <w:t>Mặt nạ thở trẻ em dùng nhiều lần</w:t>
            </w:r>
            <w:r w:rsidRPr="00BA4507">
              <w:rPr>
                <w:rFonts w:ascii="Times New Roman" w:hAnsi="Times New Roman" w:cs="Times New Roman"/>
                <w:sz w:val="26"/>
                <w:szCs w:val="26"/>
                <w:lang w:val="vi-VN"/>
              </w:rPr>
              <w:t>: 01 chiếc.</w:t>
            </w:r>
          </w:p>
          <w:p w14:paraId="2617BDB9"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Phổi giả: 01 chiếc.</w:t>
            </w:r>
          </w:p>
          <w:p w14:paraId="77D621E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Bộ thu hồi khí mê: 01 bộ.</w:t>
            </w:r>
          </w:p>
          <w:p w14:paraId="6CDF372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Can vôi sô đa ≥ 5L: 01 can.</w:t>
            </w:r>
          </w:p>
          <w:p w14:paraId="4A54328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Dây nguồn: 01 chiếc.</w:t>
            </w:r>
          </w:p>
          <w:p w14:paraId="1B235104"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lastRenderedPageBreak/>
              <w:t>- Xe đẩy đặt máy: 01 chiếc</w:t>
            </w:r>
          </w:p>
          <w:p w14:paraId="34E7D67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Tài liệu hướng dẫn sử dụng tiếng Anh, tiếng Việt: 01 bộ.</w:t>
            </w:r>
          </w:p>
          <w:p w14:paraId="3D1BDFDC" w14:textId="77777777" w:rsidR="00BA4507" w:rsidRPr="00BA4507" w:rsidRDefault="00BA4507" w:rsidP="00BA4507">
            <w:pPr>
              <w:spacing w:before="60" w:after="60"/>
              <w:jc w:val="both"/>
              <w:rPr>
                <w:rFonts w:ascii="Times New Roman" w:hAnsi="Times New Roman" w:cs="Times New Roman"/>
                <w:b/>
                <w:bCs/>
                <w:sz w:val="26"/>
                <w:szCs w:val="26"/>
              </w:rPr>
            </w:pPr>
            <w:r w:rsidRPr="00BA4507">
              <w:rPr>
                <w:rFonts w:ascii="Times New Roman" w:hAnsi="Times New Roman" w:cs="Times New Roman"/>
                <w:b/>
                <w:bCs/>
                <w:sz w:val="26"/>
                <w:szCs w:val="26"/>
              </w:rPr>
              <w:t xml:space="preserve">III. Yêu cầu tính năng, thông số kỹ thuật: </w:t>
            </w:r>
          </w:p>
          <w:p w14:paraId="7167D715" w14:textId="77777777" w:rsidR="00BA4507" w:rsidRPr="00BA4507" w:rsidRDefault="00BA4507" w:rsidP="00BA4507">
            <w:pPr>
              <w:spacing w:before="60" w:after="60"/>
              <w:jc w:val="both"/>
              <w:rPr>
                <w:rFonts w:ascii="Times New Roman" w:hAnsi="Times New Roman" w:cs="Times New Roman"/>
                <w:b/>
                <w:bCs/>
                <w:sz w:val="26"/>
                <w:szCs w:val="26"/>
              </w:rPr>
            </w:pPr>
            <w:r w:rsidRPr="00BA4507">
              <w:rPr>
                <w:rFonts w:ascii="Times New Roman" w:hAnsi="Times New Roman" w:cs="Times New Roman"/>
                <w:b/>
                <w:bCs/>
                <w:sz w:val="26"/>
                <w:szCs w:val="26"/>
              </w:rPr>
              <w:t>1. Tính năng:</w:t>
            </w:r>
          </w:p>
          <w:p w14:paraId="37B32A8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Máy gây mê kèm thở dùng cho người lớn, trẻ em và trẻ sơ sinh.</w:t>
            </w:r>
          </w:p>
          <w:p w14:paraId="6F7263A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Màn hình LED TFT cảm ứng hoặc tốt hơn, kích thước ≥ 12 inches.</w:t>
            </w:r>
          </w:p>
          <w:p w14:paraId="1266519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vận hành của pin: ≥ 1,5 giờ</w:t>
            </w:r>
          </w:p>
          <w:p w14:paraId="7A53F539" w14:textId="77777777" w:rsidR="00BA4507" w:rsidRPr="00BA4507" w:rsidRDefault="00BA4507" w:rsidP="00BA4507">
            <w:pPr>
              <w:spacing w:before="60" w:after="60"/>
              <w:jc w:val="both"/>
              <w:rPr>
                <w:rFonts w:ascii="Times New Roman" w:hAnsi="Times New Roman" w:cs="Times New Roman"/>
                <w:b/>
                <w:sz w:val="26"/>
                <w:szCs w:val="26"/>
              </w:rPr>
            </w:pPr>
            <w:r w:rsidRPr="00BA4507">
              <w:rPr>
                <w:rFonts w:ascii="Times New Roman" w:hAnsi="Times New Roman" w:cs="Times New Roman"/>
                <w:b/>
                <w:sz w:val="26"/>
                <w:szCs w:val="26"/>
              </w:rPr>
              <w:t>2. Khối gây mê:</w:t>
            </w:r>
          </w:p>
          <w:p w14:paraId="01F38BD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Giá đỡ cho 2 bình bốc hơi;</w:t>
            </w:r>
          </w:p>
          <w:p w14:paraId="77485B9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Cung cấp khí: Khí nén y tế hoặc oxy với áp suất từ ≤ 280 kPa đến ≥ 600 kPa;</w:t>
            </w:r>
          </w:p>
          <w:p w14:paraId="2DEEC1A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Bộ trộn khí:</w:t>
            </w:r>
          </w:p>
          <w:p w14:paraId="3B8899C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Thiết bị có chức năng điều chỉnh lưu lượng và nồng độ của hỗn hợp khí (Air, O₂, N₂O), cũng như phân phối hỗn hợp này đến bầu bốc hơi thuốc mê.</w:t>
            </w:r>
          </w:p>
          <w:p w14:paraId="0281682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Cho phép lựa chọn loại hỗn hợp khí cần cung cấp (Air - O₂ hoặc N₂O - O₂) và có thể tăng cường bổ sung oxy vào hỗn hợp khí trong trường hợp khẩn cấp.</w:t>
            </w:r>
          </w:p>
          <w:p w14:paraId="398469D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Trong mô-đun gây mê có tích hợp một thiết bị đảm bảo tỷ lệ oxy tối thiểu 25% trong mọi tình huống mở van cấp khí</w:t>
            </w:r>
          </w:p>
          <w:p w14:paraId="27DE461D"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 03 đồng hồ đo áp suất nằm ở mặt trước, người dùng có thể liên tục kiểm tra áp suất cấp khí y tế từ hệ thống trung tâm hoặc từ các bình khí.</w:t>
            </w:r>
          </w:p>
          <w:p w14:paraId="15349690"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lastRenderedPageBreak/>
              <w:t>- Cung cấp khí Oxy:</w:t>
            </w:r>
          </w:p>
          <w:p w14:paraId="1D80C57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Áp lực: từ ≤ 280 kPa đến ≥ 600 kPa</w:t>
            </w:r>
          </w:p>
          <w:p w14:paraId="70252892"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Lưu lượng tối đa: ≥ 90 L/phút</w:t>
            </w:r>
          </w:p>
          <w:p w14:paraId="5C9252E9"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Cung cấp khí N2O:</w:t>
            </w:r>
          </w:p>
          <w:p w14:paraId="7483A7C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Áp lực: từ ≤ 280 kPa đến ≥ 600 kPa</w:t>
            </w:r>
          </w:p>
          <w:p w14:paraId="79C9910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Lưu lượng tối đa: ≥ 15 L/phút</w:t>
            </w:r>
          </w:p>
          <w:p w14:paraId="44CCC74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Cung cấp khí khí nén y tế:</w:t>
            </w:r>
          </w:p>
          <w:p w14:paraId="7F05C8A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Áp lực: từ ≤ 280 kPa đến ≥ 600 kPa</w:t>
            </w:r>
          </w:p>
          <w:p w14:paraId="1BEEC08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Lưu lượng tối đa: ≥ 90 L/phút</w:t>
            </w:r>
          </w:p>
          <w:p w14:paraId="315CAE3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các đồng hồ theo dõi áp lực O₂ - N₂O – Air, thang đo từ 0 đến ≥ 6 bar</w:t>
            </w:r>
          </w:p>
          <w:p w14:paraId="4B94768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Cảnh báo: Áp lực oxy thấp hoặc thiếu trong khu vực cấp N2O</w:t>
            </w:r>
          </w:p>
          <w:p w14:paraId="19931CBD" w14:textId="77777777" w:rsidR="00BA4507" w:rsidRPr="00BA4507" w:rsidRDefault="00BA4507" w:rsidP="00BA4507">
            <w:pPr>
              <w:spacing w:before="60" w:after="60"/>
              <w:jc w:val="both"/>
              <w:rPr>
                <w:rFonts w:ascii="Times New Roman" w:hAnsi="Times New Roman" w:cs="Times New Roman"/>
                <w:b/>
                <w:sz w:val="26"/>
                <w:szCs w:val="26"/>
              </w:rPr>
            </w:pPr>
            <w:r w:rsidRPr="00BA4507">
              <w:rPr>
                <w:rFonts w:ascii="Times New Roman" w:hAnsi="Times New Roman" w:cs="Times New Roman"/>
                <w:b/>
                <w:sz w:val="26"/>
                <w:szCs w:val="26"/>
              </w:rPr>
              <w:t>3. Khối thở</w:t>
            </w:r>
          </w:p>
          <w:p w14:paraId="3BC24B63"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Tự động bù áp suất khí quyển trong áp suất đo được.</w:t>
            </w:r>
          </w:p>
          <w:p w14:paraId="27D2EEC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Tự động bù khoảng chết của hệ thống máy và mạch bệnh nhân.</w:t>
            </w:r>
          </w:p>
          <w:p w14:paraId="62202682"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hiển thị rò rỉ, hiển thị mức tiêu thụ oxy tính toán.</w:t>
            </w:r>
          </w:p>
          <w:p w14:paraId="0672229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bù độ cao cho cảm biến oxy.</w:t>
            </w:r>
          </w:p>
          <w:p w14:paraId="63A6D59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cài đặt thông số thở mặc định.</w:t>
            </w:r>
          </w:p>
          <w:p w14:paraId="125E26E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Các chế độ thở, tối thiểu bao gồm: APCV; APCV-TV; PSV; PSV – TV; VC/ VAC; VC/VAC BABY (tích hợp cho trẻ sơ sinh); V-SIMV (Thể tích + PS; SPONT); P-SIMV </w:t>
            </w:r>
            <w:r w:rsidRPr="00BA4507">
              <w:rPr>
                <w:rFonts w:ascii="Times New Roman" w:hAnsi="Times New Roman" w:cs="Times New Roman"/>
                <w:sz w:val="26"/>
                <w:szCs w:val="26"/>
              </w:rPr>
              <w:lastRenderedPageBreak/>
              <w:t>(Áp lực + PS; SPONT); Sigh; Apnea dự phòng (NIV PSV, NIV PSV-TV); MAN (thủ công) hoặc các chế độ thở tương đương.</w:t>
            </w:r>
          </w:p>
          <w:p w14:paraId="410651B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Tần số thở VC/ VAC:</w:t>
            </w:r>
          </w:p>
          <w:p w14:paraId="2A79BA5D"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Người lớn: ≤ 4 bpm đến ≥ 50 bpm</w:t>
            </w:r>
          </w:p>
          <w:p w14:paraId="1AEF564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Trẻ em: ≤ 4 bpm đến ≥ 100 bpm</w:t>
            </w:r>
          </w:p>
          <w:p w14:paraId="6ACEC3F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Trẻ sơ sinh: ≤ 4 bpm đến ≥ 150 bpm</w:t>
            </w:r>
          </w:p>
          <w:p w14:paraId="19413F44"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thở vào tối thiểu: ≤ 0,036 giây</w:t>
            </w:r>
          </w:p>
          <w:p w14:paraId="7724C77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thở vào tối đa: ≥ 12 giây</w:t>
            </w:r>
          </w:p>
          <w:p w14:paraId="590580DD"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thở ra tối thiểu: ≤ 0,08 giây</w:t>
            </w:r>
          </w:p>
          <w:p w14:paraId="432D8DB4"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thở ra tối đa: ≥ 13,6 giây</w:t>
            </w:r>
          </w:p>
          <w:p w14:paraId="45A2100D"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Tần số thở V-SIMV và P-SIMV: Từ ≤ 1 đến ≥ 60 bpm</w:t>
            </w:r>
          </w:p>
          <w:p w14:paraId="754E9E82"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thở vào trong SIMV: Từ ≤ 0,2 giây đến ≥ 5 giây</w:t>
            </w:r>
          </w:p>
          <w:p w14:paraId="6423CE9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Thể tích khí lưu thông (Vt):</w:t>
            </w:r>
          </w:p>
          <w:p w14:paraId="4CBA8B1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Người lớn: Từ ≤ 100 đến ≥ 1500 ml </w:t>
            </w:r>
          </w:p>
          <w:p w14:paraId="2B76EFB0"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Trẻ em: Từ ≤ 50 đến ≥  400 ml </w:t>
            </w:r>
          </w:p>
          <w:p w14:paraId="0CD5EFDC"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Trẻ sơ sinh: Từ ≤ 2 đến ≥ 100 ml</w:t>
            </w:r>
          </w:p>
          <w:p w14:paraId="065F71E3"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I: E: ≤ 1:10 đến ≥ 4:1</w:t>
            </w:r>
          </w:p>
          <w:p w14:paraId="16A0D654"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Ngưng thở vào: 0 đến ≥ 60% của thời gian thở vào</w:t>
            </w:r>
          </w:p>
          <w:p w14:paraId="334B053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Giới hạn áp lực thở vào: Pinsp: từ ≤ 5 đến ≥ 80 cmH2O</w:t>
            </w:r>
          </w:p>
          <w:p w14:paraId="601411B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lastRenderedPageBreak/>
              <w:t>- Tốc độ tăng lưu lượng hít vào: AUTO, ≤ 10 đến ≥ 70 L/phút (bước ≤ 10 L/phút)</w:t>
            </w:r>
          </w:p>
          <w:p w14:paraId="7CF90B58" w14:textId="77777777" w:rsidR="00BA4507" w:rsidRPr="00BA4507" w:rsidRDefault="00BA4507" w:rsidP="00BA4507">
            <w:pPr>
              <w:spacing w:before="60" w:after="60" w:line="360" w:lineRule="auto"/>
              <w:jc w:val="both"/>
              <w:rPr>
                <w:rFonts w:ascii="Times New Roman" w:hAnsi="Times New Roman" w:cs="Times New Roman"/>
                <w:sz w:val="26"/>
                <w:szCs w:val="26"/>
              </w:rPr>
            </w:pPr>
            <w:r w:rsidRPr="00BA4507">
              <w:rPr>
                <w:rFonts w:ascii="Times New Roman" w:hAnsi="Times New Roman" w:cs="Times New Roman"/>
                <w:sz w:val="26"/>
                <w:szCs w:val="26"/>
              </w:rPr>
              <w:t>- PEEP:Tắt , từ ≤  2 đến ≥ 50 cmH2O</w:t>
            </w:r>
          </w:p>
          <w:p w14:paraId="79353C0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Điều chỉnh PEEP bằng van điện từ điều khiển vi xử lý</w:t>
            </w:r>
          </w:p>
          <w:p w14:paraId="0A4DE67E"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Nồng độ O2: Có thể điều chỉnh từ khoảng 21 – 100% bằng bộ trộn khí điện tử</w:t>
            </w:r>
          </w:p>
          <w:p w14:paraId="6990178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Trigger: </w:t>
            </w:r>
          </w:p>
          <w:p w14:paraId="57E4B41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Hệ thống phát hiện trigger bằng cảm biến áp lực hoặc cảm biến lưu lượng (Pressure hoặc Flow sensor).</w:t>
            </w:r>
          </w:p>
          <w:p w14:paraId="7BDDF32D"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Trigger áp lực: Có thể điều chỉnh từ OFF đến ≥ -1 đến ≤ -20 cmH₂O so với mức PEEP, bước chỉnh ≤ 1 cmH₂O.</w:t>
            </w:r>
          </w:p>
          <w:p w14:paraId="0CC70C39"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Trigger lưu lượng: Có thể điều chỉnh từ OFF đến ≤ 0,3 đến ≥ 15 L/phút.</w:t>
            </w:r>
          </w:p>
          <w:p w14:paraId="4B2C9862"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Lưu lượng thở vào: Tối đa ≥ 70 L/phút</w:t>
            </w:r>
          </w:p>
          <w:p w14:paraId="08DED1D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Flow-by: Tự động</w:t>
            </w:r>
          </w:p>
          <w:p w14:paraId="67256166"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Mức hỗ trợ áp lực: Có thể điều chỉnh từ ≤ 5 đến ≥ 80 cmH₂O trong các chế độ: PSV, V-SIMV, P-SIMV.</w:t>
            </w:r>
          </w:p>
          <w:p w14:paraId="201671A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chức năng SIGH</w:t>
            </w:r>
          </w:p>
          <w:p w14:paraId="1812E73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Tần số thở SIGH: Có thể cài đặt từ ≤ 40 đến ≥ 500 nhịp/phút, bước chỉnh ≤ 1 bpm.</w:t>
            </w:r>
          </w:p>
          <w:p w14:paraId="283CF0C3"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Biên độ SIGH: Có thể điều chỉnh từ OFF, 1 ÷ 100% trong cài đặt thể tích lưu thông (bước 1%).</w:t>
            </w:r>
          </w:p>
          <w:p w14:paraId="44ED432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Máy có khả năng lưu trữ tất cả các thông số đo được trong thời gian ≥ 72 giờ.</w:t>
            </w:r>
          </w:p>
          <w:p w14:paraId="5D351E1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lastRenderedPageBreak/>
              <w:t>- Các thông số có thể theo dõi xu hướng, bao gồm tối thiểu các thông số sau:</w:t>
            </w:r>
          </w:p>
          <w:p w14:paraId="59D0D8D5"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Tần số thở (Rate)</w:t>
            </w:r>
          </w:p>
          <w:p w14:paraId="3C1B5A3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Áp lực đường thở trung bình (PAW)</w:t>
            </w:r>
          </w:p>
          <w:p w14:paraId="0060CCF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Áp lực dương cuối thì thở ra (PEEP)</w:t>
            </w:r>
          </w:p>
          <w:p w14:paraId="1CA4098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Thể tích phút (Vm) </w:t>
            </w:r>
          </w:p>
          <w:p w14:paraId="5C0E6C2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Thể tích khí lưu thông (Vte)</w:t>
            </w:r>
          </w:p>
          <w:p w14:paraId="3058739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Có sẵn các thiết lập báo động mặc định tương ứng cho từng nhóm bệnh nhân: Người lớn, trẻ em, sơ sinh </w:t>
            </w:r>
          </w:p>
          <w:p w14:paraId="4C57CDC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Báo động với các mức: Cao, trung bình, tạm dừng</w:t>
            </w:r>
          </w:p>
          <w:p w14:paraId="5F7F697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Có khả năng hiển thị đồng thời ≥ 02 báo động.</w:t>
            </w:r>
          </w:p>
          <w:p w14:paraId="35FF0B2C"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Các cảnh báo, tối thiểu gồm:</w:t>
            </w:r>
          </w:p>
          <w:p w14:paraId="145C6F4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Áp lực đường thở </w:t>
            </w:r>
          </w:p>
          <w:p w14:paraId="3924C30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Tần số thở </w:t>
            </w:r>
          </w:p>
          <w:p w14:paraId="525B39D6"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Thể tích khí thở ra </w:t>
            </w:r>
          </w:p>
          <w:p w14:paraId="10C6B37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Thể tích khí phút </w:t>
            </w:r>
          </w:p>
          <w:p w14:paraId="31DFA536"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PEEP </w:t>
            </w:r>
          </w:p>
          <w:p w14:paraId="6BD1DF4F"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xml:space="preserve">+ Nồng độ FiO2 </w:t>
            </w:r>
          </w:p>
          <w:p w14:paraId="6D70B99B"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Pin (Cảnh báo trong trường hợp mất nguồn kết nối)</w:t>
            </w:r>
          </w:p>
          <w:p w14:paraId="188D5C55"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Các cảnh báo hệ thống, tối thiểu gồm:</w:t>
            </w:r>
          </w:p>
          <w:p w14:paraId="021BE773"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lastRenderedPageBreak/>
              <w:t>+ Mức pin, pin yếu, pin quá nhiệt</w:t>
            </w:r>
          </w:p>
          <w:p w14:paraId="038ACD98"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Không kết nối mạch thở</w:t>
            </w:r>
          </w:p>
          <w:p w14:paraId="7EFDF724"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Khí oxy đầu vào thấp: ≤ 2.7 bar</w:t>
            </w:r>
          </w:p>
          <w:p w14:paraId="6FFF1661"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Kết nối CAN bị lỗi</w:t>
            </w:r>
          </w:p>
          <w:p w14:paraId="280A70F7"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Bảo trì.</w:t>
            </w:r>
          </w:p>
          <w:p w14:paraId="339C7299"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IV. Yêu cầu khác:</w:t>
            </w:r>
          </w:p>
          <w:p w14:paraId="13E51A4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Bàn giao, lắp đặt tại đơn vị sử dụng;</w:t>
            </w:r>
          </w:p>
          <w:p w14:paraId="572D95D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Thời gian bảo hành: ≥ 12 tháng kể từ ngày bàn giao, nghiệm thu đưa thiết bị vào sử dụng.</w:t>
            </w:r>
          </w:p>
          <w:p w14:paraId="0ADB467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Ðịnh kỳ thực hiện bảo trì trong thời gian bảo hành: Theo quy định của nhà sản xuất hoặc thực hiện ≥ 3 lần/ năm.</w:t>
            </w:r>
          </w:p>
          <w:p w14:paraId="192AC40F"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xml:space="preserve">- Có danh sách công việc bảo dưỡng theo khuyến cáo của nhà sản xuất. </w:t>
            </w:r>
            <w:r w:rsidRPr="00BA4507">
              <w:rPr>
                <w:rFonts w:ascii="Times New Roman" w:hAnsi="Times New Roman" w:cs="Times New Roman"/>
                <w:sz w:val="26"/>
                <w:szCs w:val="26"/>
              </w:rPr>
              <w:t>Cung cấp đầy đủ tài liệu bảo trì, bảo dưỡng thiết bị của nhà sản xuất.</w:t>
            </w:r>
          </w:p>
          <w:p w14:paraId="18B026DA"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Cam kết cung cấp vật tư tiêu hao và phụ kiện thay thế trong vòng ≥ 8 năm và có bảng báo giá các phụ tùng, linh kiện thay thế sau thời gian bảo hành.</w:t>
            </w:r>
          </w:p>
          <w:p w14:paraId="38CF43E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Đào tạo, hướng dẫn sử dụng thành thạo cho bác sĩ, kỹ thuật viên của đơn vị sử dụng.</w:t>
            </w:r>
          </w:p>
          <w:p w14:paraId="026CAC1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Khi có yêu cầu kiểm tra, sửa chữa đột xuất, nhà thầu có khả năng đáp ứng trong vòng: ≤ 48 giờ.</w:t>
            </w:r>
          </w:p>
          <w:p w14:paraId="1E11D60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Cung cấp đầy đủ chứng chỉ CO, CQ và bộ chứng từ nhập khẩu (đối với hàng hóa nhập khẩu) khi giao máy.</w:t>
            </w:r>
          </w:p>
        </w:tc>
        <w:tc>
          <w:tcPr>
            <w:tcW w:w="1530" w:type="dxa"/>
            <w:tcBorders>
              <w:top w:val="nil"/>
              <w:left w:val="nil"/>
              <w:bottom w:val="single" w:sz="4" w:space="0" w:color="auto"/>
              <w:right w:val="single" w:sz="4" w:space="0" w:color="auto"/>
            </w:tcBorders>
            <w:noWrap/>
            <w:vAlign w:val="center"/>
          </w:tcPr>
          <w:p w14:paraId="2D4C99D2"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rPr>
              <w:lastRenderedPageBreak/>
              <w:t>Đáp ứng hoàn toàn mức yêu cầu tối thiểu hoặc chấp nhận được</w:t>
            </w:r>
          </w:p>
        </w:tc>
        <w:tc>
          <w:tcPr>
            <w:tcW w:w="1328" w:type="dxa"/>
            <w:tcBorders>
              <w:top w:val="nil"/>
              <w:left w:val="nil"/>
              <w:bottom w:val="single" w:sz="4" w:space="0" w:color="auto"/>
              <w:right w:val="single" w:sz="4" w:space="0" w:color="auto"/>
            </w:tcBorders>
            <w:noWrap/>
            <w:vAlign w:val="center"/>
          </w:tcPr>
          <w:p w14:paraId="6EB5DE82"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nl-NL"/>
              </w:rPr>
              <w:t>Không đáp ứng mức yêu cầu kỹ thuật tối thiểu</w:t>
            </w:r>
          </w:p>
        </w:tc>
      </w:tr>
      <w:tr w:rsidR="00BA4507" w:rsidRPr="00BA4507" w14:paraId="1B4CE56D" w14:textId="77777777" w:rsidTr="004008F9">
        <w:trPr>
          <w:gridAfter w:val="1"/>
          <w:wAfter w:w="12" w:type="dxa"/>
        </w:trPr>
        <w:tc>
          <w:tcPr>
            <w:tcW w:w="851" w:type="dxa"/>
            <w:tcBorders>
              <w:top w:val="nil"/>
              <w:left w:val="single" w:sz="4" w:space="0" w:color="auto"/>
              <w:bottom w:val="single" w:sz="4" w:space="0" w:color="auto"/>
              <w:right w:val="single" w:sz="4" w:space="0" w:color="auto"/>
            </w:tcBorders>
            <w:noWrap/>
            <w:vAlign w:val="center"/>
            <w:hideMark/>
          </w:tcPr>
          <w:p w14:paraId="1B47D16F"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3</w:t>
            </w:r>
          </w:p>
        </w:tc>
        <w:tc>
          <w:tcPr>
            <w:tcW w:w="2016" w:type="dxa"/>
            <w:tcBorders>
              <w:top w:val="nil"/>
              <w:left w:val="nil"/>
              <w:bottom w:val="single" w:sz="4" w:space="0" w:color="auto"/>
              <w:right w:val="single" w:sz="4" w:space="0" w:color="auto"/>
            </w:tcBorders>
            <w:vAlign w:val="center"/>
          </w:tcPr>
          <w:p w14:paraId="2D3A5FCC"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Máy siêu âm Doppler màu ≥ 3 đầu dò (Máy siêu âm chẩn đoán)</w:t>
            </w:r>
          </w:p>
        </w:tc>
        <w:tc>
          <w:tcPr>
            <w:tcW w:w="9463" w:type="dxa"/>
            <w:tcBorders>
              <w:top w:val="nil"/>
              <w:left w:val="nil"/>
              <w:bottom w:val="single" w:sz="4" w:space="0" w:color="auto"/>
              <w:right w:val="single" w:sz="4" w:space="0" w:color="auto"/>
            </w:tcBorders>
            <w:vAlign w:val="center"/>
          </w:tcPr>
          <w:p w14:paraId="3379F219"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 Yêu cầu chung </w:t>
            </w:r>
          </w:p>
          <w:p w14:paraId="68496C8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Hàng hóa mới 100%, sản xuất năm 2025 trở về sau.</w:t>
            </w:r>
          </w:p>
          <w:p w14:paraId="63D4F013"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Nhà sản xuất máy chính đạt tiêu chuẩn ISO 13485, CE hoặc tương đương. </w:t>
            </w:r>
          </w:p>
          <w:p w14:paraId="7B0AE6DC"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Nguồn điện cung cấp: 220V ± 10%, 50Hz.</w:t>
            </w:r>
          </w:p>
          <w:p w14:paraId="6C477D9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Môi trường hoạt động:</w:t>
            </w:r>
          </w:p>
          <w:p w14:paraId="0DA99A1E"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Nhiệt độ tối đa: ≥ 30°C.</w:t>
            </w:r>
          </w:p>
          <w:p w14:paraId="3E8A3469"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Độ ẩm tối đa: ≥ 70%.</w:t>
            </w:r>
          </w:p>
          <w:p w14:paraId="57096CDF" w14:textId="77777777" w:rsidR="00BA4507" w:rsidRPr="00BA4507" w:rsidRDefault="00BA4507" w:rsidP="00BA4507">
            <w:pPr>
              <w:spacing w:before="60" w:after="60"/>
              <w:jc w:val="both"/>
              <w:rPr>
                <w:rFonts w:ascii="Times New Roman" w:hAnsi="Times New Roman" w:cs="Times New Roman"/>
                <w:i/>
                <w:sz w:val="26"/>
                <w:szCs w:val="26"/>
                <w:lang w:val="vi-VN"/>
              </w:rPr>
            </w:pPr>
            <w:r w:rsidRPr="00BA4507">
              <w:rPr>
                <w:rFonts w:ascii="Times New Roman" w:hAnsi="Times New Roman" w:cs="Times New Roman"/>
                <w:i/>
                <w:sz w:val="26"/>
                <w:szCs w:val="26"/>
                <w:lang w:val="vi-VN"/>
              </w:rPr>
              <w:t>(Thiết bị được nhiệt đới hoá, phù hợp điều kiện nóng, ẩm của Việt Nam)</w:t>
            </w:r>
          </w:p>
          <w:p w14:paraId="1FA280DA"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II. Yêu cầu cầu hình: </w:t>
            </w:r>
          </w:p>
          <w:p w14:paraId="3835FCDE"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Máy chính và màn hình màu ≥ 18,5 inches: 01 cái.</w:t>
            </w:r>
          </w:p>
          <w:p w14:paraId="0A32AA0B"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Bàn phím điều khiển nhập liệu: 01 cái.</w:t>
            </w:r>
          </w:p>
          <w:p w14:paraId="54B20FDB"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Khe cắm đầu dò: 03 ổ.</w:t>
            </w:r>
          </w:p>
          <w:p w14:paraId="4E1736A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Đầu dò siêu âm đồng bộ chính hãng đi kèm theo máy, bao gồm:</w:t>
            </w:r>
          </w:p>
          <w:p w14:paraId="6B9956D3"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Đầu dò siêu âm bụng tổng quát: 01 cái:</w:t>
            </w:r>
          </w:p>
          <w:p w14:paraId="74A4BD88"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Đầu dò linear: 01 cái:</w:t>
            </w:r>
          </w:p>
          <w:p w14:paraId="6F08055C"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Đầu dò siêu âm tim: 01 cái.</w:t>
            </w:r>
          </w:p>
          <w:p w14:paraId="21C29D79"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Đầu dò âm đạo: 01 cái</w:t>
            </w:r>
          </w:p>
          <w:p w14:paraId="421FF8F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Thiết bị ngoại vi, bao gồm:</w:t>
            </w:r>
          </w:p>
          <w:p w14:paraId="5F9EAC37"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Máy vi tính để bàn: 01 bộ.</w:t>
            </w:r>
          </w:p>
          <w:p w14:paraId="65419252"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lastRenderedPageBreak/>
              <w:t>+ Máy in phun màu: 01 cái.</w:t>
            </w:r>
          </w:p>
          <w:p w14:paraId="1F97338D"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Máy in nhiệt đen trắng (dùng cho máy siêu âm): 01 cái.</w:t>
            </w:r>
          </w:p>
          <w:p w14:paraId="06A160F2"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UPS ≥ 2KVA: 01 cái.</w:t>
            </w:r>
          </w:p>
          <w:p w14:paraId="7810EAA5"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Gel siêu âm: 01 can (≥ 5 lít).</w:t>
            </w:r>
          </w:p>
          <w:p w14:paraId="3C06A7C4"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Phần mềm trả kết quả bệnh nhân: 01 bộ.</w:t>
            </w:r>
          </w:p>
          <w:p w14:paraId="665ECC5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Tài liệu hướng dẫn sử dụng tiếng Anh, tiếng Việt: 01 bộ</w:t>
            </w:r>
          </w:p>
          <w:p w14:paraId="5DD2F489"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III. Yêu cầu tính năng, thông số kỹ thuật: </w:t>
            </w:r>
          </w:p>
          <w:p w14:paraId="00FC0311"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1. Màn hình:</w:t>
            </w:r>
          </w:p>
          <w:p w14:paraId="5F0E47B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Màn hình màu LCD ≥ 18,5 inches.</w:t>
            </w:r>
          </w:p>
          <w:p w14:paraId="41E3101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Độ phân giải: ≥ 1.920 x 1.080 pixels</w:t>
            </w:r>
          </w:p>
          <w:p w14:paraId="3EEC9C38"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Góc nhìn: ≥ 178º.</w:t>
            </w:r>
          </w:p>
          <w:p w14:paraId="1631D8BA"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Thời gian đáp ứng: ≤ 10 ms (typ).</w:t>
            </w:r>
          </w:p>
          <w:p w14:paraId="11541CE2" w14:textId="77777777" w:rsidR="00BA4507" w:rsidRPr="00BA4507" w:rsidRDefault="00BA4507" w:rsidP="00BA4507">
            <w:pPr>
              <w:spacing w:before="60" w:after="60"/>
              <w:jc w:val="both"/>
              <w:rPr>
                <w:rFonts w:ascii="Times New Roman" w:hAnsi="Times New Roman" w:cs="Times New Roman"/>
                <w:sz w:val="26"/>
                <w:szCs w:val="26"/>
              </w:rPr>
            </w:pPr>
            <w:r w:rsidRPr="00BA4507">
              <w:rPr>
                <w:rFonts w:ascii="Times New Roman" w:hAnsi="Times New Roman" w:cs="Times New Roman"/>
                <w:sz w:val="26"/>
                <w:szCs w:val="26"/>
              </w:rPr>
              <w:t>- Độ sáng: ≥ 200 cd/m2</w:t>
            </w:r>
          </w:p>
          <w:p w14:paraId="62E4BE40"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2. Chế độ siêu âm 2D:</w:t>
            </w:r>
          </w:p>
          <w:p w14:paraId="7C63874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Độ sâu quan sát:</w:t>
            </w:r>
          </w:p>
          <w:p w14:paraId="11496319"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Convex: Tối đa ≥ 40 cm.</w:t>
            </w:r>
          </w:p>
          <w:p w14:paraId="476B617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Linear: Tối đa ≥ 14 cm.</w:t>
            </w:r>
          </w:p>
          <w:p w14:paraId="7D86F29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Sector: Tối đa ≥ 28 cm.</w:t>
            </w:r>
          </w:p>
          <w:p w14:paraId="3D1554F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Mật độ dòng quét: Có thể thay đổi</w:t>
            </w:r>
          </w:p>
          <w:p w14:paraId="76692D91"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Tốc độ khung hình siêu âm có thể điều chỉnh theo sự kết hợp:</w:t>
            </w:r>
          </w:p>
          <w:p w14:paraId="3C06097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Mật độ dòng</w:t>
            </w:r>
          </w:p>
          <w:p w14:paraId="4EA5E263"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Xử lý tín hiệu song song</w:t>
            </w:r>
          </w:p>
          <w:p w14:paraId="4CEAC6BB"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Góc quét và chiều rộng quét:</w:t>
            </w:r>
          </w:p>
          <w:p w14:paraId="65D6DAC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góc quét, bề rộng quét, vị trí quét và độ nghiêng chùm tia quét.</w:t>
            </w:r>
          </w:p>
          <w:p w14:paraId="7E95201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PAN/EXPAND hoặc tương đương:</w:t>
            </w:r>
          </w:p>
          <w:p w14:paraId="39FD4450"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Thời gian thực.</w:t>
            </w:r>
          </w:p>
          <w:p w14:paraId="443273D3"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Phóng to/ thu nhỏ ảnh bằng bộ mã hóa.</w:t>
            </w:r>
          </w:p>
          <w:p w14:paraId="5E92396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di chuyển đến phần mong muốn bằng cách sử dụng bi xoay.</w:t>
            </w:r>
          </w:p>
          <w:p w14:paraId="2AB1C0E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Tiêu điểm truyền được tối ưu hóa.</w:t>
            </w:r>
          </w:p>
          <w:p w14:paraId="0042EBAA"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Phạm vi được chỉ định trên hình ảnh có thể được phóng to.</w:t>
            </w:r>
          </w:p>
          <w:p w14:paraId="225788A4"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Tiêu điểm truyền:</w:t>
            </w:r>
          </w:p>
          <w:p w14:paraId="1321B1A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kiện truyền: ≥ 07 bước.</w:t>
            </w:r>
          </w:p>
          <w:p w14:paraId="0EAA279F"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Tần số truyền:</w:t>
            </w:r>
          </w:p>
          <w:p w14:paraId="30BEB63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Tần số: Đa tần</w:t>
            </w:r>
          </w:p>
          <w:p w14:paraId="1F60F8FB"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kiện truyền: Tiêu điểm liên tục.</w:t>
            </w:r>
          </w:p>
          <w:p w14:paraId="663C73F9"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Gain:</w:t>
            </w:r>
          </w:p>
          <w:p w14:paraId="3839F98A"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chỉnh độ sáng ảnh chế độ 2D, có thể điều chỉnh khi dừng hình.</w:t>
            </w:r>
          </w:p>
          <w:p w14:paraId="2326F40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chỉnh độ sáng ảnh đồng thời cả chế độ 2D và M mode.</w:t>
            </w:r>
          </w:p>
          <w:p w14:paraId="286D9D8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STC (Sensitivity Time Control):</w:t>
            </w:r>
          </w:p>
          <w:p w14:paraId="1040C864"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Theo hướng chiều sâu từ bề mặt cơ thể: ≥ 8 mức trượt (chế độ 2D và M Mode).</w:t>
            </w:r>
          </w:p>
          <w:p w14:paraId="20546C5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Theo hướng bên hình ảnh: ≥ 6 mức trượt (Chế độ 2D và M).</w:t>
            </w:r>
          </w:p>
          <w:p w14:paraId="61CCE81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chỉnh chất lượng hình ảnh 2D, tối thiểu gồm:</w:t>
            </w:r>
          </w:p>
          <w:p w14:paraId="0CEFE9A9"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Dải động (Có thể điều chỉnh khi dừng hình).</w:t>
            </w:r>
          </w:p>
          <w:p w14:paraId="6AE3BA2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Làm mượt ảnh theo thời gian.</w:t>
            </w:r>
          </w:p>
          <w:p w14:paraId="3D6A62F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Tự điều chỉnh độ khuếch đại.</w:t>
            </w:r>
          </w:p>
          <w:p w14:paraId="3564232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Gamma (Có thể điều chỉnh khi dừng hình).</w:t>
            </w:r>
          </w:p>
          <w:p w14:paraId="5DA5858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Tốc độ khung hình.</w:t>
            </w:r>
          </w:p>
          <w:p w14:paraId="32017220"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làm giảm nhiễu nền đốm và nhiễu đốm trên ảnh 2D</w:t>
            </w:r>
          </w:p>
          <w:p w14:paraId="7C8411C9"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hiển thị đường bờ giữa các mô rõ ràng hơn, làm giảm nhiễu và ảnh giả bóng âm.</w:t>
            </w:r>
          </w:p>
          <w:p w14:paraId="71AB35E4"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tăng thiết lập mức chất lượng hình ảnh</w:t>
            </w:r>
          </w:p>
          <w:p w14:paraId="503F5EF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- 2D Map, tối thiểu gồm:</w:t>
            </w:r>
          </w:p>
          <w:p w14:paraId="2A2C172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thay đổi mẫu thang xám và thay đổi màu ảo cho hình ảnh 2D.</w:t>
            </w:r>
          </w:p>
          <w:p w14:paraId="78812E0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khi dừng hình.</w:t>
            </w:r>
          </w:p>
          <w:p w14:paraId="0ED07E5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Quick Scan 2D hoặc tương đương: Chức năng QuickScan tự động điều chỉnh Gain và STC.</w:t>
            </w:r>
          </w:p>
          <w:p w14:paraId="6F8CA74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Hình ảnh hòa âm mô, tối thiểu gồm:</w:t>
            </w:r>
          </w:p>
          <w:p w14:paraId="01FB15E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Phương pháp Pulse subtraction</w:t>
            </w:r>
          </w:p>
          <w:p w14:paraId="1885271A"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lọc.</w:t>
            </w:r>
          </w:p>
          <w:p w14:paraId="4739C98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chuyên biệt.</w:t>
            </w:r>
          </w:p>
          <w:p w14:paraId="0EF5B3B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Định hướng hiển thị: Hình ảnh hiển thị có thể được điều chỉnh đảo chiều (Trái – phải, Lên – xuống).</w:t>
            </w:r>
          </w:p>
          <w:p w14:paraId="02FC1B45"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3. Chế độ siêu âm M:</w:t>
            </w:r>
          </w:p>
          <w:p w14:paraId="1CAEEADA"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Tần số truyền M: Đa tần (≥ 05 mức điều chỉnh).</w:t>
            </w:r>
          </w:p>
          <w:p w14:paraId="7D747D4B"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Tốc độ quét: Tốc độ quét có thể thay đổi khi dừng hình:</w:t>
            </w:r>
          </w:p>
          <w:p w14:paraId="78F79DC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Tự động điều chỉnh Gain.</w:t>
            </w:r>
          </w:p>
          <w:p w14:paraId="4E6BEA8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 gamma (Có thể điều chỉnh khi dừng hình).</w:t>
            </w:r>
          </w:p>
          <w:p w14:paraId="1D1108CC"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 Map: Có thể thay đổi màu ảo cho hình ảnh M khi dừng hình.</w:t>
            </w:r>
          </w:p>
          <w:p w14:paraId="318B461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THI – hình ảnh hòa âm mô, tối thiểu gồm:</w:t>
            </w:r>
          </w:p>
          <w:p w14:paraId="470C9AE0"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2D liên kết với chế độ THI, hình ảnh M có thể hiển thị trong chế độ THI.</w:t>
            </w:r>
          </w:p>
          <w:p w14:paraId="499E57E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Pulse Subtraction.</w:t>
            </w:r>
          </w:p>
          <w:p w14:paraId="5A9EC1D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lọc.</w:t>
            </w:r>
          </w:p>
          <w:p w14:paraId="177EF9D3"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chuyên biệt</w:t>
            </w:r>
          </w:p>
          <w:p w14:paraId="7D42C74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 Mark:</w:t>
            </w:r>
          </w:p>
          <w:p w14:paraId="05E3CE6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Con trỏ M có thể hiển thị trên hình ảnh 2D hoặc hình ảnh màu.</w:t>
            </w:r>
          </w:p>
          <w:p w14:paraId="0F721692"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được vị trí con trỏ M.</w:t>
            </w:r>
          </w:p>
          <w:p w14:paraId="26D887A7"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lastRenderedPageBreak/>
              <w:t>4. Chế độ siêu âm Doppler:</w:t>
            </w:r>
          </w:p>
          <w:p w14:paraId="5BD8D66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siêu âm Doppler, tối thiểu gồm:</w:t>
            </w:r>
          </w:p>
          <w:p w14:paraId="28A5105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Doppler xung (PW).</w:t>
            </w:r>
          </w:p>
          <w:p w14:paraId="5F71CAC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HPRF PWD (có thể được chuyển sang chế độ HPRF bằng cách đặt trước).</w:t>
            </w:r>
          </w:p>
          <w:p w14:paraId="2B7D0BF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Tần số lặp xung, tối thiểu gồm:</w:t>
            </w:r>
          </w:p>
          <w:p w14:paraId="7740A3C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xung (PW): Từ ≤ 0,3 kHz đến ≥ 52 kHz.</w:t>
            </w:r>
          </w:p>
          <w:p w14:paraId="05D7C0B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liên tục (CW): Từ ≤ 1,4 kHz đến ≥ 52 kHz (khi sử dụng với đầu dò Tim).</w:t>
            </w:r>
          </w:p>
          <w:p w14:paraId="4109FC6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Quét Doppler, tối thiểu gồm:</w:t>
            </w:r>
          </w:p>
          <w:p w14:paraId="372420C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quét kết hợp 2D và Doppler.</w:t>
            </w:r>
          </w:p>
          <w:p w14:paraId="00096E33"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Chỉ quét Doppler.</w:t>
            </w:r>
          </w:p>
          <w:p w14:paraId="04D5451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Thể tích mẫu Doppler: Thể tích mẫu Doppler có thể thay đổi được (Tối thiểu ≤ 1mm).</w:t>
            </w:r>
          </w:p>
          <w:p w14:paraId="04C83D6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Độ sâu lấy mẫu: 0 đến độ sâu tối đa.</w:t>
            </w:r>
          </w:p>
          <w:p w14:paraId="10E95D54"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Bộ lọc Doppler: Bộ lọc Doppler có thể điều chỉnh được.</w:t>
            </w:r>
          </w:p>
          <w:p w14:paraId="63AE21EB"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Doppler Gain: Độ sáng của ảnh Doppler có thể điều chỉnh được.</w:t>
            </w:r>
          </w:p>
          <w:p w14:paraId="2A582A2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Quét nhanh Doppler: Kích thước và độ rộng Doppler có thể được tự động điều chỉnh.</w:t>
            </w:r>
          </w:p>
          <w:p w14:paraId="1356E701"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Bộ xử lý hình ảnh và phân tích tần số Doppler:</w:t>
            </w:r>
          </w:p>
          <w:p w14:paraId="07E8BF00"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FFT.</w:t>
            </w:r>
          </w:p>
          <w:p w14:paraId="06F407D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Số lượng dữ liệu tối đa: ≥ 255 dữ liệu.</w:t>
            </w:r>
          </w:p>
          <w:p w14:paraId="5ADE913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Chỉ định hướng phổ Doppler: Có thể hiển thị ngược phổ tốc độ.</w:t>
            </w:r>
          </w:p>
          <w:p w14:paraId="27759BFC"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Đường nền:</w:t>
            </w:r>
          </w:p>
          <w:p w14:paraId="65EDE47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tốc độ của hình ảnh Doppler có thể dịch chuyển.</w:t>
            </w:r>
          </w:p>
          <w:p w14:paraId="7261B15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có thể được điều chỉnh khi dừng hình.</w:t>
            </w:r>
          </w:p>
          <w:p w14:paraId="28DD653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Âm thanh Doppler: Đầu ra âm thanh (Lưu lượng máu hướng đến và ra xa đầu dò).</w:t>
            </w:r>
          </w:p>
          <w:p w14:paraId="507FFC1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Bản đồ màu Doppler: Có thể cài đặt bảng chuyển đổi độ sáng và màu ảo cho hình ảnh Doppler.</w:t>
            </w:r>
          </w:p>
          <w:p w14:paraId="58F7D34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Doppler Scale: ≥ 2 loại.</w:t>
            </w:r>
          </w:p>
          <w:p w14:paraId="3671367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Tiêu điểm Doppler: Có thể tự động lấy tiêu điểm theo vị trí mẫu.</w:t>
            </w:r>
          </w:p>
          <w:p w14:paraId="30434DBF"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Doppler Angle Mark: Doppler Angle Mark được hiển thị để đo góc giữa hướng của vận tốc và hướng của chùm siêu âm.</w:t>
            </w:r>
          </w:p>
          <w:p w14:paraId="210A5C0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Quét Doppler xiên:</w:t>
            </w:r>
          </w:p>
          <w:p w14:paraId="257A130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Những đầu dò Linear chuyên biệt có thể quét xiên.</w:t>
            </w:r>
          </w:p>
          <w:p w14:paraId="57389EC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tự động đảo ngược.</w:t>
            </w:r>
          </w:p>
          <w:p w14:paraId="32300AB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đa tần Doppler: Có thể điều chỉnh được tần số truyền Doppler.</w:t>
            </w:r>
          </w:p>
          <w:p w14:paraId="7817E0D3"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Tốc độ quét: Có thể điều chỉnh được tốc độ quét trong chế độ Doppler.</w:t>
            </w:r>
          </w:p>
          <w:p w14:paraId="4718F06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Dải động – Dynamic Range trong chế độ Doppler: Có thể điều chỉnh được dải động.</w:t>
            </w:r>
          </w:p>
          <w:p w14:paraId="22CB225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Tự động tính toán các thông số trên đoạn phổ – Auto Trace (Sau khi dừng ảnh):</w:t>
            </w:r>
          </w:p>
          <w:p w14:paraId="65F140AA"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Dạng Trace: Đỉnh sóng (Waveform Peak), trung bình (Mean), Peak + Mean.</w:t>
            </w:r>
          </w:p>
          <w:p w14:paraId="734AAA8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Trace cụ thể: Trước, sau, Full, Auto.</w:t>
            </w:r>
          </w:p>
          <w:p w14:paraId="127CBEA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Thông số đo, tối thiểu gồm: Max, min, Mean, PI, RI và các thông số đo liên quan tùy theo vùng thăm khám.</w:t>
            </w:r>
          </w:p>
          <w:p w14:paraId="56ABF78B"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5. Chế độ siêu âm Doppler màu:</w:t>
            </w:r>
          </w:p>
          <w:p w14:paraId="1E4483A3"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siêu âm Doppler màu 2D (Chế độ BCD).</w:t>
            </w:r>
          </w:p>
          <w:p w14:paraId="457ACC8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hiển thị:</w:t>
            </w:r>
          </w:p>
          <w:p w14:paraId="1304EF0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CDI.</w:t>
            </w:r>
          </w:p>
          <w:p w14:paraId="3F527174"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Vận tốc dòng chảy.</w:t>
            </w:r>
          </w:p>
          <w:p w14:paraId="58D7326D"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Vận tốc/Sự biến thiên dòng chảy.</w:t>
            </w:r>
          </w:p>
          <w:p w14:paraId="52B65DC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Năng lượng.</w:t>
            </w:r>
          </w:p>
          <w:p w14:paraId="3938A7D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Power Angio Doppler: Có hiển thị hướng dòng chảy.</w:t>
            </w:r>
          </w:p>
          <w:p w14:paraId="4D8C737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TDI- Doppler mô.</w:t>
            </w:r>
          </w:p>
          <w:p w14:paraId="2036A68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TwinView hoặc tương đương: Hiển thị đồng thời hai màn hình với chế độ 2D.</w:t>
            </w:r>
          </w:p>
          <w:p w14:paraId="6BA02E89"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Bản đồ màu C- Map:</w:t>
            </w:r>
          </w:p>
          <w:p w14:paraId="7B262A43"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Mỗi chế độ Doppler màu có thể chọn bảng màu C- Map.</w:t>
            </w:r>
          </w:p>
          <w:p w14:paraId="02304D2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được khi dừng hình.</w:t>
            </w:r>
          </w:p>
          <w:p w14:paraId="120C4136"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Điều chỉnh phạm vi vận tốc Doppler màu C Scale: Có thể điều chỉnh phạm vi vận tốc.</w:t>
            </w:r>
          </w:p>
          <w:p w14:paraId="7B2E7401"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Làm mịn hình ảnh theo thời gian: Có thể hiển thị kết quả xử lý tương quan thời gian giữa hình ảnh trước đó và hình ảnh hiện tại.</w:t>
            </w:r>
          </w:p>
          <w:p w14:paraId="402554D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màu:</w:t>
            </w:r>
          </w:p>
          <w:p w14:paraId="73343CA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Đường nền của hình ảnh Doppler có thể được dịch chuyển.</w:t>
            </w:r>
          </w:p>
          <w:p w14:paraId="3606D0BE"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có thể được điều chỉnh khi dừng hình và khi những hình ảnh trong bộ nhớ được hiển thị.</w:t>
            </w:r>
          </w:p>
          <w:p w14:paraId="3E82E45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Hiển thị đảo ngược màu:</w:t>
            </w:r>
          </w:p>
          <w:p w14:paraId="3E7F875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Màu sắc có thể được đảo ngược.</w:t>
            </w:r>
          </w:p>
          <w:p w14:paraId="3D791B3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được khi dừng hình.</w:t>
            </w:r>
          </w:p>
          <w:p w14:paraId="6A1595F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cân bằng Đen/Trắng:</w:t>
            </w:r>
          </w:p>
          <w:p w14:paraId="5927438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Bằng việc so sánh các hình ảnh Doppler màu và hình ảnh đen trắng, có thể đặt trọng số màu W/B.</w:t>
            </w:r>
          </w:p>
          <w:p w14:paraId="525581B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khi hình ảnh đóng băng.</w:t>
            </w:r>
          </w:p>
          <w:p w14:paraId="355EC2EB"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C-Gain: Có thể thay đổi được độ sáng của hình ảnh Doppler màu.</w:t>
            </w:r>
          </w:p>
          <w:p w14:paraId="0F687F0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C-Multifrequency: Tần số trong chế độ Doppler có thể được điều chỉnh.</w:t>
            </w:r>
          </w:p>
          <w:p w14:paraId="36DCDD5F"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Mật độ đường màu sắc: Mật độ đường màu có thể được điều chỉnh.</w:t>
            </w:r>
          </w:p>
          <w:p w14:paraId="52254C1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quan tâm ROI: Vị trí, kích thước, hướng cho các đường Doppler màu.</w:t>
            </w:r>
          </w:p>
          <w:p w14:paraId="7BE5129A"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Tiêu điểm phát màu: Tự động lấy theo vùng quan tâm ROI.</w:t>
            </w:r>
          </w:p>
          <w:p w14:paraId="1E078EA4"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Bộ lọc màu: Bộ lọc màu có thể thay đổi.</w:t>
            </w:r>
          </w:p>
          <w:p w14:paraId="22F7E44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cong biến thiên màu: Có thể điều chỉnh được đường biến thiên màu.</w:t>
            </w:r>
          </w:p>
          <w:p w14:paraId="1AFC2758"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6. Chế độ siêu âm Doppler màu M (Chế độ MDF)</w:t>
            </w:r>
          </w:p>
          <w:p w14:paraId="567E285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hiển thị:</w:t>
            </w:r>
          </w:p>
          <w:p w14:paraId="40DF905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Chế độ MCDI: Hiển thị tốc độ, hiển thị tốc độ/sự biến thiên, hiển thị năng lượng.</w:t>
            </w:r>
          </w:p>
          <w:p w14:paraId="5BB12C8D"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M-TDI:</w:t>
            </w:r>
          </w:p>
          <w:p w14:paraId="3706F9FC"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Bản đồ màu M (CDI MAP): Bản đồ màu được lựa chọn tùy theo từng chế độ.</w:t>
            </w:r>
          </w:p>
          <w:p w14:paraId="21B10D71"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 Scale - Khoảng vận tốc Doppler màu: Khoảng vận tốc có thể được thay đổi.</w:t>
            </w:r>
          </w:p>
          <w:p w14:paraId="205D7A2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 Baseline:</w:t>
            </w:r>
          </w:p>
          <w:p w14:paraId="3D24C6D2"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zero trên hình ảnh Doppler M có thể được dịch chuyển.</w:t>
            </w:r>
          </w:p>
          <w:p w14:paraId="46EC422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Đường nền cũng có thể được điều chỉnh khi dừng hình hoặc khi hình ảnh trong bộ nhớ hình ảnh được phát lại.</w:t>
            </w:r>
          </w:p>
          <w:p w14:paraId="70B2A02A"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Hiển thị đảo ngược màu sắc:</w:t>
            </w:r>
          </w:p>
          <w:p w14:paraId="0FB76ED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Màu sắc có thể được đảo ngược.</w:t>
            </w:r>
          </w:p>
          <w:p w14:paraId="0B23B9B9"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được ngay cả khi dừng hình</w:t>
            </w:r>
          </w:p>
          <w:p w14:paraId="7498A799"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cân bằng Đen/Trắng:</w:t>
            </w:r>
          </w:p>
          <w:p w14:paraId="1F629E08"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Bằng việc so sánh các hình ảnh Doppler màu M và hình ảnh đen trắng, có thể đặt trọng số màu W/B.</w:t>
            </w:r>
          </w:p>
          <w:p w14:paraId="25555FB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điều chỉnh khi dừng hình.</w:t>
            </w:r>
          </w:p>
          <w:p w14:paraId="5745BBE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Gain màu: Độ sáng của hình ảnh Doppler màu M có thể điều chỉnh được.</w:t>
            </w:r>
          </w:p>
          <w:p w14:paraId="2946979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C-Multifrequency Doppler: Tần số Doppler có thể được lựa chọn trong bộ thu hình ảnh Doppler màu M.</w:t>
            </w:r>
          </w:p>
          <w:p w14:paraId="14331DD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Bộ lọc Doppler màu M: Bộ lọc màu có thể thay đổi.</w:t>
            </w:r>
          </w:p>
          <w:p w14:paraId="080C25E9"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lastRenderedPageBreak/>
              <w:t>7. Các đặc tính liên quan đến hiển thị:</w:t>
            </w:r>
          </w:p>
          <w:p w14:paraId="55171198"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Phương pháp hiển thị: Hình ảnh trên máy chính: Màn hình không xen mành 60 Hz.</w:t>
            </w:r>
          </w:p>
          <w:p w14:paraId="710AC5AA"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Hiển thị màn hình/Hiển thị đặc tính, tối thiểu gồm:</w:t>
            </w:r>
          </w:p>
          <w:p w14:paraId="454DF59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ID.</w:t>
            </w:r>
          </w:p>
          <w:p w14:paraId="5AD4160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Ngày thực hiện thăm khám.</w:t>
            </w:r>
          </w:p>
          <w:p w14:paraId="155EA2ED"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Thời gian thăm khám:</w:t>
            </w:r>
          </w:p>
          <w:p w14:paraId="6A9D2C6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Tuổi thai, Giới tính, Nhịp tim, Vùng thăm khám, tên bác sĩ thực hiện.</w:t>
            </w:r>
          </w:p>
          <w:p w14:paraId="2ABD17C7"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hiển thị năng lượng âm: Acoustic power (%) và TI.</w:t>
            </w:r>
          </w:p>
          <w:p w14:paraId="3345F52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Các thông số hiển thị trên ảnh, tối thiểu gồm: Frame rate, Acoustic power index; Tần số đầu dò, Độ sâu (Depth), Dải động (Dynamic range), độ khuếch đại (GAIN), Bộ lọc (CDI filter), thang đo PRF, lọc Doppler, Góc Doppler, kích thước cửa sổ Doppler.</w:t>
            </w:r>
          </w:p>
          <w:p w14:paraId="1DDA9410"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hình nhỏ:</w:t>
            </w:r>
          </w:p>
          <w:p w14:paraId="656EFAC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Dữ liệu hình ảnh thu được trong quá trình thăm khám sẽ được hiển thị.</w:t>
            </w:r>
          </w:p>
          <w:p w14:paraId="6D98BE99"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Hiển thị hình ảnh từ những lần thăm khám trước của bệnh nhân đang được thăm khám</w:t>
            </w:r>
          </w:p>
          <w:p w14:paraId="17D4E6E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hiển thị thông tin: Một hướng dẫn vận hành và những thông tin khác được hiển thị.</w:t>
            </w:r>
          </w:p>
          <w:p w14:paraId="5DAACE0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Hiển thị tình trạng của hệ thống, tối thiểu gồm: Dung lượng pin, trạng thái dùng mạng, trạng thái dùng NAS, không gian được sử dụng trên SSD, Lưu hình ảnh động/tĩnh, trạng thái máy in DICOM/trạng thái thiết bị ngoại vi, hiển thị trạng thái ổ USB.</w:t>
            </w:r>
          </w:p>
          <w:p w14:paraId="7CAE155D"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Vùng hiển thị đa chức năng: Có thể thực hiện bằng bi xoay, công tắc và đĩa.</w:t>
            </w:r>
          </w:p>
          <w:p w14:paraId="3D768D8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Chú thích: Tự động hoặc nhập bằng bàn phím.</w:t>
            </w:r>
          </w:p>
          <w:p w14:paraId="0820D19C"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Biểu tượng: Cơ thể và dấu đầu dò.</w:t>
            </w:r>
          </w:p>
          <w:p w14:paraId="6E16056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Dấu hướng dẫn sinh thiết: Dấu hướng dẫn sinh thiết có thể được hiển thị.</w:t>
            </w:r>
          </w:p>
          <w:p w14:paraId="5DDAB91A"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8. Chức năng đo đạc:</w:t>
            </w:r>
          </w:p>
          <w:p w14:paraId="2AFC158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Chức năng đo đạc thông thường, tối thiểu gồm:</w:t>
            </w:r>
          </w:p>
          <w:p w14:paraId="23D3ACC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2D Mode: Khoảng cách (Khoảng cách, chiều dài trace, IMT – trung bình) – Góc (Góc, mối nối) - Diện tích - Thể tích - Đo tỷ lệ hẹp (% diện tích, % thể tích).</w:t>
            </w:r>
          </w:p>
          <w:p w14:paraId="0A97E6A6"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M Mode: Khoảng cách - Thời gian - Độ dốc - Nhịp tim.</w:t>
            </w:r>
          </w:p>
          <w:p w14:paraId="0078230F"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Doppler (CW/PW): Vận tốc - Thời gian - Gia tốc - Nhịp tim - PI - RI - S/D -Thể tích dòng chảy - Doppler Trace.</w:t>
            </w:r>
          </w:p>
          <w:p w14:paraId="1BE5A522"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9. Chức năng đo đạc ứng dụng:</w:t>
            </w:r>
          </w:p>
          <w:p w14:paraId="53FCC30C" w14:textId="77777777" w:rsidR="00BA4507" w:rsidRPr="00BA4507" w:rsidRDefault="00BA4507" w:rsidP="00BA4507">
            <w:pPr>
              <w:spacing w:before="60" w:after="60"/>
              <w:jc w:val="both"/>
              <w:rPr>
                <w:rFonts w:ascii="Times New Roman" w:hAnsi="Times New Roman" w:cs="Times New Roman"/>
                <w:b/>
                <w:i/>
                <w:sz w:val="26"/>
                <w:szCs w:val="26"/>
                <w:lang w:eastAsia="vi-VN"/>
              </w:rPr>
            </w:pPr>
            <w:r w:rsidRPr="00BA4507">
              <w:rPr>
                <w:rFonts w:ascii="Times New Roman" w:hAnsi="Times New Roman" w:cs="Times New Roman"/>
                <w:b/>
                <w:i/>
                <w:sz w:val="26"/>
                <w:szCs w:val="26"/>
                <w:lang w:eastAsia="vi-VN"/>
              </w:rPr>
              <w:t>9.1. Đo đạc chức năng tim (Khi dùng với đầu dò Tim):</w:t>
            </w:r>
          </w:p>
          <w:p w14:paraId="22D38375"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2D Mode, tối thiểu gồm:</w:t>
            </w:r>
          </w:p>
          <w:p w14:paraId="2766E47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Đo chức năng thất trái - LV.</w:t>
            </w:r>
          </w:p>
          <w:p w14:paraId="31567AB9" w14:textId="77777777" w:rsidR="00BA4507" w:rsidRPr="00BA4507" w:rsidRDefault="00BA4507" w:rsidP="00BA4507">
            <w:pPr>
              <w:spacing w:before="60" w:after="60"/>
              <w:ind w:firstLine="170"/>
              <w:jc w:val="both"/>
              <w:rPr>
                <w:rFonts w:ascii="Times New Roman" w:hAnsi="Times New Roman" w:cs="Times New Roman"/>
                <w:sz w:val="26"/>
                <w:szCs w:val="26"/>
                <w:lang w:val="es-ES" w:eastAsia="vi-VN"/>
              </w:rPr>
            </w:pPr>
            <w:r w:rsidRPr="00BA4507">
              <w:rPr>
                <w:rFonts w:ascii="Times New Roman" w:hAnsi="Times New Roman" w:cs="Times New Roman"/>
                <w:sz w:val="26"/>
                <w:szCs w:val="26"/>
                <w:lang w:val="es-ES" w:eastAsia="vi-VN"/>
              </w:rPr>
              <w:t>• Thể tích nhĩ trái - LA.</w:t>
            </w:r>
          </w:p>
          <w:p w14:paraId="5DAEE379" w14:textId="77777777" w:rsidR="00BA4507" w:rsidRPr="00BA4507" w:rsidRDefault="00BA4507" w:rsidP="00BA4507">
            <w:pPr>
              <w:spacing w:before="60" w:after="60"/>
              <w:ind w:firstLine="170"/>
              <w:jc w:val="both"/>
              <w:rPr>
                <w:rFonts w:ascii="Times New Roman" w:hAnsi="Times New Roman" w:cs="Times New Roman"/>
                <w:sz w:val="26"/>
                <w:szCs w:val="26"/>
                <w:lang w:val="es-ES" w:eastAsia="vi-VN"/>
              </w:rPr>
            </w:pPr>
            <w:r w:rsidRPr="00BA4507">
              <w:rPr>
                <w:rFonts w:ascii="Times New Roman" w:hAnsi="Times New Roman" w:cs="Times New Roman"/>
                <w:sz w:val="26"/>
                <w:szCs w:val="26"/>
                <w:lang w:val="es-ES" w:eastAsia="vi-VN"/>
              </w:rPr>
              <w:t>• Van động mạch chủ - AV.</w:t>
            </w:r>
          </w:p>
          <w:p w14:paraId="195971C0" w14:textId="77777777" w:rsidR="00BA4507" w:rsidRPr="00BA4507" w:rsidRDefault="00BA4507" w:rsidP="00BA4507">
            <w:pPr>
              <w:spacing w:before="60" w:after="60"/>
              <w:ind w:firstLine="170"/>
              <w:jc w:val="both"/>
              <w:rPr>
                <w:rFonts w:ascii="Times New Roman" w:hAnsi="Times New Roman" w:cs="Times New Roman"/>
                <w:sz w:val="26"/>
                <w:szCs w:val="26"/>
                <w:lang w:val="es-ES" w:eastAsia="vi-VN"/>
              </w:rPr>
            </w:pPr>
            <w:r w:rsidRPr="00BA4507">
              <w:rPr>
                <w:rFonts w:ascii="Times New Roman" w:hAnsi="Times New Roman" w:cs="Times New Roman"/>
                <w:sz w:val="26"/>
                <w:szCs w:val="26"/>
                <w:lang w:val="es-ES" w:eastAsia="vi-VN"/>
              </w:rPr>
              <w:t>• Van 2 lá - MV.</w:t>
            </w:r>
          </w:p>
          <w:p w14:paraId="176D8F98" w14:textId="77777777" w:rsidR="00BA4507" w:rsidRPr="00BA4507" w:rsidRDefault="00BA4507" w:rsidP="00BA4507">
            <w:pPr>
              <w:spacing w:before="60" w:after="60"/>
              <w:ind w:firstLine="170"/>
              <w:jc w:val="both"/>
              <w:rPr>
                <w:rFonts w:ascii="Times New Roman" w:hAnsi="Times New Roman" w:cs="Times New Roman"/>
                <w:sz w:val="26"/>
                <w:szCs w:val="26"/>
                <w:lang w:val="es-ES" w:eastAsia="vi-VN"/>
              </w:rPr>
            </w:pPr>
            <w:r w:rsidRPr="00BA4507">
              <w:rPr>
                <w:rFonts w:ascii="Times New Roman" w:hAnsi="Times New Roman" w:cs="Times New Roman"/>
                <w:sz w:val="26"/>
                <w:szCs w:val="26"/>
                <w:lang w:val="es-ES" w:eastAsia="vi-VN"/>
              </w:rPr>
              <w:t>• Van động mạch phổi - PV.</w:t>
            </w:r>
          </w:p>
          <w:p w14:paraId="612A8093"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LV MASS.</w:t>
            </w:r>
          </w:p>
          <w:p w14:paraId="369376BF"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lastRenderedPageBreak/>
              <w:t>+ Chế độ M Mode.</w:t>
            </w:r>
          </w:p>
          <w:p w14:paraId="523F5414"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Chế độ Doppler:</w:t>
            </w:r>
          </w:p>
          <w:p w14:paraId="6289632C"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lưu lượng qua van động mạch chủ.</w:t>
            </w:r>
          </w:p>
          <w:p w14:paraId="4BAE7C01"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lưu lượng qua van 2 lá.</w:t>
            </w:r>
          </w:p>
          <w:p w14:paraId="7FD81737"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lưu lượng qua tĩnh mạch phổi.</w:t>
            </w:r>
          </w:p>
          <w:p w14:paraId="1FFF858E"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lưu lượng qua van 3 lá.</w:t>
            </w:r>
          </w:p>
          <w:p w14:paraId="28B353B5"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lưu lượng qua phổi.</w:t>
            </w:r>
          </w:p>
          <w:p w14:paraId="029F064C"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Tự động đo dạng sóng lưu lượng máu.</w:t>
            </w:r>
          </w:p>
          <w:p w14:paraId="29C14649" w14:textId="77777777" w:rsidR="00BA4507" w:rsidRPr="00BA4507" w:rsidRDefault="00BA4507" w:rsidP="00BA4507">
            <w:pPr>
              <w:spacing w:before="60" w:after="60"/>
              <w:ind w:firstLine="17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chức năng mạch vành, PISA.</w:t>
            </w:r>
          </w:p>
          <w:p w14:paraId="76B22C98" w14:textId="77777777" w:rsidR="00BA4507" w:rsidRPr="00BA4507" w:rsidRDefault="00BA4507" w:rsidP="00BA4507">
            <w:pPr>
              <w:spacing w:before="60" w:after="60"/>
              <w:jc w:val="both"/>
              <w:rPr>
                <w:rFonts w:ascii="Times New Roman" w:hAnsi="Times New Roman" w:cs="Times New Roman"/>
                <w:b/>
                <w:i/>
                <w:sz w:val="26"/>
                <w:szCs w:val="26"/>
                <w:lang w:val="fr-FR" w:eastAsia="vi-VN"/>
              </w:rPr>
            </w:pPr>
            <w:r w:rsidRPr="00BA4507">
              <w:rPr>
                <w:rFonts w:ascii="Times New Roman" w:hAnsi="Times New Roman" w:cs="Times New Roman"/>
                <w:b/>
                <w:i/>
                <w:sz w:val="26"/>
                <w:szCs w:val="26"/>
                <w:lang w:val="fr-FR" w:eastAsia="vi-VN"/>
              </w:rPr>
              <w:t>9.2. Phép đo sản khoa (Obstetrics):</w:t>
            </w:r>
          </w:p>
          <w:p w14:paraId="2C65BE67" w14:textId="77777777" w:rsidR="00BA4507" w:rsidRPr="00BA4507" w:rsidRDefault="00BA4507" w:rsidP="00BA4507">
            <w:pPr>
              <w:spacing w:before="60" w:after="6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sự phát triển của thai nhi qua các thông số đo để tính toán kích thước thai, trọng lượng thai, tuổi thai, ngày dự sinh và lưu trữ các dữ liệu đo.</w:t>
            </w:r>
          </w:p>
          <w:p w14:paraId="56464092" w14:textId="77777777" w:rsidR="00BA4507" w:rsidRPr="00BA4507" w:rsidRDefault="00BA4507" w:rsidP="00BA4507">
            <w:pPr>
              <w:spacing w:before="60" w:after="6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Đăng ký biểu đồ người dùng.</w:t>
            </w:r>
          </w:p>
          <w:p w14:paraId="602801FF" w14:textId="77777777" w:rsidR="00BA4507" w:rsidRPr="00BA4507" w:rsidRDefault="00BA4507" w:rsidP="00BA4507">
            <w:pPr>
              <w:spacing w:before="60" w:after="6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Giải phẫu.</w:t>
            </w:r>
          </w:p>
          <w:p w14:paraId="79E16F1F" w14:textId="77777777" w:rsidR="00BA4507" w:rsidRPr="00BA4507" w:rsidRDefault="00BA4507" w:rsidP="00BA4507">
            <w:pPr>
              <w:spacing w:before="60" w:after="60"/>
              <w:jc w:val="both"/>
              <w:rPr>
                <w:rFonts w:ascii="Times New Roman" w:hAnsi="Times New Roman" w:cs="Times New Roman"/>
                <w:b/>
                <w:i/>
                <w:sz w:val="26"/>
                <w:szCs w:val="26"/>
                <w:lang w:val="fr-FR" w:eastAsia="vi-VN"/>
              </w:rPr>
            </w:pPr>
            <w:r w:rsidRPr="00BA4507">
              <w:rPr>
                <w:rFonts w:ascii="Times New Roman" w:hAnsi="Times New Roman" w:cs="Times New Roman"/>
                <w:b/>
                <w:i/>
                <w:sz w:val="26"/>
                <w:szCs w:val="26"/>
                <w:lang w:val="fr-FR" w:eastAsia="vi-VN"/>
              </w:rPr>
              <w:t>9.3. Phép đo mạch máu (Khi dùng với đầu dò Linear):</w:t>
            </w:r>
          </w:p>
          <w:p w14:paraId="5870F025" w14:textId="77777777" w:rsidR="00BA4507" w:rsidRPr="00BA4507" w:rsidRDefault="00BA4507" w:rsidP="00BA4507">
            <w:pPr>
              <w:spacing w:before="60" w:after="6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Đo động mạch cảnh chung - CCA.</w:t>
            </w:r>
          </w:p>
          <w:p w14:paraId="7FB9AD41" w14:textId="77777777" w:rsidR="00BA4507" w:rsidRPr="00BA4507" w:rsidRDefault="00BA4507" w:rsidP="00BA4507">
            <w:pPr>
              <w:spacing w:before="60" w:after="60"/>
              <w:jc w:val="both"/>
              <w:rPr>
                <w:rFonts w:ascii="Times New Roman" w:hAnsi="Times New Roman" w:cs="Times New Roman"/>
                <w:sz w:val="26"/>
                <w:szCs w:val="26"/>
                <w:lang w:val="fr-FR" w:eastAsia="vi-VN"/>
              </w:rPr>
            </w:pPr>
            <w:r w:rsidRPr="00BA4507">
              <w:rPr>
                <w:rFonts w:ascii="Times New Roman" w:hAnsi="Times New Roman" w:cs="Times New Roman"/>
                <w:sz w:val="26"/>
                <w:szCs w:val="26"/>
                <w:lang w:val="fr-FR" w:eastAsia="vi-VN"/>
              </w:rPr>
              <w:t>- Động mạch cảnh ngoài – ECA.</w:t>
            </w:r>
          </w:p>
          <w:p w14:paraId="1138937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Động mạch cảnh trong – ICA.</w:t>
            </w:r>
          </w:p>
          <w:p w14:paraId="427D4791"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Đo động mạch đốt sống – Vert A.</w:t>
            </w:r>
          </w:p>
          <w:p w14:paraId="5B2F66A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Động mạch dưới đòn – Subclav A.</w:t>
            </w:r>
          </w:p>
          <w:p w14:paraId="44813057"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Đo đạc cho dữ liệu hình ảnh đã lưu trữ:</w:t>
            </w:r>
          </w:p>
          <w:p w14:paraId="2B284B2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Các phép đo sau có thể được thực hiện cho dữ liệu DICOM được lưu trữ trong SSD:</w:t>
            </w:r>
          </w:p>
          <w:p w14:paraId="43D6FC7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Đo lường cơ bản.</w:t>
            </w:r>
          </w:p>
          <w:p w14:paraId="299F5185"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Đo lường ứng dụng.</w:t>
            </w:r>
          </w:p>
          <w:p w14:paraId="60072651"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10. Bộ nhớ Cine:</w:t>
            </w:r>
          </w:p>
          <w:p w14:paraId="0D55EAD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Dung lượng bộ nhớ: ≥ 960 MB.</w:t>
            </w:r>
          </w:p>
          <w:p w14:paraId="341DEAEE"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Chế độ thu nhận/phát lại:</w:t>
            </w:r>
          </w:p>
          <w:p w14:paraId="7ACA7D3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phát lặp lại.</w:t>
            </w:r>
          </w:p>
          <w:p w14:paraId="4533394B"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phát lại khung trước.</w:t>
            </w:r>
          </w:p>
          <w:p w14:paraId="5929CBA2"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phát lại cine ở chế độ Doppler hoặc M.</w:t>
            </w:r>
          </w:p>
          <w:p w14:paraId="3375FA71" w14:textId="77777777" w:rsidR="00BA4507" w:rsidRPr="00BA4507" w:rsidRDefault="00BA4507" w:rsidP="00BA4507">
            <w:pPr>
              <w:spacing w:before="60" w:after="60"/>
              <w:ind w:firstLine="17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Có thể ghi hình ảnh trực tiếp (Clip).</w:t>
            </w:r>
          </w:p>
          <w:p w14:paraId="50158CCD"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11. Chức năng ghi dữ liệu:</w:t>
            </w:r>
          </w:p>
          <w:p w14:paraId="65C786D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USB.</w:t>
            </w:r>
          </w:p>
          <w:p w14:paraId="328BBA72"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Mạng: Kết nối DICOM.</w:t>
            </w:r>
          </w:p>
          <w:p w14:paraId="357C7BEF" w14:textId="77777777" w:rsidR="00BA4507" w:rsidRPr="00BA4507" w:rsidRDefault="00BA4507" w:rsidP="00BA4507">
            <w:pPr>
              <w:spacing w:before="60" w:after="60"/>
              <w:jc w:val="both"/>
              <w:rPr>
                <w:rFonts w:ascii="Times New Roman" w:hAnsi="Times New Roman" w:cs="Times New Roman"/>
                <w:b/>
                <w:sz w:val="26"/>
                <w:szCs w:val="26"/>
                <w:lang w:eastAsia="vi-VN"/>
              </w:rPr>
            </w:pPr>
            <w:r w:rsidRPr="00BA4507">
              <w:rPr>
                <w:rFonts w:ascii="Times New Roman" w:hAnsi="Times New Roman" w:cs="Times New Roman"/>
                <w:b/>
                <w:sz w:val="26"/>
                <w:szCs w:val="26"/>
                <w:lang w:eastAsia="vi-VN"/>
              </w:rPr>
              <w:t>12. Cổng vào/cổng ra:</w:t>
            </w:r>
          </w:p>
          <w:p w14:paraId="03AB5579"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Số khe cắm đầu dò: Có ≥ 03 khe cắm đầu dò.</w:t>
            </w:r>
          </w:p>
          <w:p w14:paraId="5EFAA7AC"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Tín hiệu ngõ ra kết nối màn hình ngoài: HDMI.</w:t>
            </w:r>
          </w:p>
          <w:p w14:paraId="50FF4B79"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t>- Tín hiệu máy in (USB): ≥ 02 kênh.</w:t>
            </w:r>
          </w:p>
          <w:p w14:paraId="6CFF409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 Cổng USB bên ngoài: ≥ 6 cổng USB</w:t>
            </w:r>
          </w:p>
          <w:p w14:paraId="175CCBD3" w14:textId="77777777" w:rsidR="00BA4507" w:rsidRPr="00BA4507" w:rsidRDefault="00BA4507" w:rsidP="00BA4507">
            <w:pPr>
              <w:spacing w:before="60" w:after="60"/>
              <w:jc w:val="both"/>
              <w:rPr>
                <w:rFonts w:ascii="Times New Roman" w:hAnsi="Times New Roman" w:cs="Times New Roman"/>
                <w:b/>
                <w:sz w:val="26"/>
                <w:szCs w:val="26"/>
                <w:lang w:val="vi-VN"/>
              </w:rPr>
            </w:pPr>
            <w:r w:rsidRPr="00BA4507">
              <w:rPr>
                <w:rFonts w:ascii="Times New Roman" w:hAnsi="Times New Roman" w:cs="Times New Roman"/>
                <w:b/>
                <w:sz w:val="26"/>
                <w:szCs w:val="26"/>
              </w:rPr>
              <w:t xml:space="preserve">- </w:t>
            </w:r>
            <w:r w:rsidRPr="00BA4507">
              <w:rPr>
                <w:rFonts w:ascii="Times New Roman" w:hAnsi="Times New Roman" w:cs="Times New Roman"/>
                <w:b/>
                <w:sz w:val="26"/>
                <w:szCs w:val="26"/>
                <w:lang w:val="vi-VN"/>
              </w:rPr>
              <w:t>Đầu dò siêu âm đi kèm theo máy:</w:t>
            </w:r>
          </w:p>
          <w:p w14:paraId="5E042CB3"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Đầu dò siêu âm bụng tổng quát:</w:t>
            </w:r>
          </w:p>
          <w:p w14:paraId="6133C111"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Dải tần số: ≤ 1,8 MHz đến ≥ 6 MHz.</w:t>
            </w:r>
          </w:p>
          <w:p w14:paraId="1982948D"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xml:space="preserve">+ Đầu dò linear: </w:t>
            </w:r>
          </w:p>
          <w:p w14:paraId="4189A3DD"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Dải tần số: ≤ 4,4 MHz đến  ≥ 14 MHz.</w:t>
            </w:r>
          </w:p>
          <w:p w14:paraId="5860296E"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xml:space="preserve">+ Đầu dò siêu âm tim: </w:t>
            </w:r>
          </w:p>
          <w:p w14:paraId="7C223A1F" w14:textId="77777777" w:rsidR="00BA4507" w:rsidRPr="00BA4507" w:rsidRDefault="00BA4507" w:rsidP="00BA4507">
            <w:pPr>
              <w:spacing w:before="60" w:after="60"/>
              <w:ind w:firstLine="17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Dải </w:t>
            </w:r>
            <w:r w:rsidRPr="00BA4507">
              <w:rPr>
                <w:rFonts w:ascii="Times New Roman" w:hAnsi="Times New Roman" w:cs="Times New Roman"/>
                <w:sz w:val="26"/>
                <w:szCs w:val="26"/>
                <w:lang w:val="vi-VN" w:eastAsia="vi-VN"/>
              </w:rPr>
              <w:t>tần</w:t>
            </w:r>
            <w:r w:rsidRPr="00BA4507">
              <w:rPr>
                <w:rFonts w:ascii="Times New Roman" w:hAnsi="Times New Roman" w:cs="Times New Roman"/>
                <w:sz w:val="26"/>
                <w:szCs w:val="26"/>
                <w:lang w:val="vi-VN"/>
              </w:rPr>
              <w:t xml:space="preserve"> số: </w:t>
            </w:r>
            <w:r w:rsidRPr="00BA4507">
              <w:rPr>
                <w:rFonts w:ascii="Times New Roman" w:hAnsi="Times New Roman" w:cs="Times New Roman"/>
                <w:sz w:val="26"/>
                <w:szCs w:val="26"/>
                <w:lang w:val="vi-VN" w:eastAsia="vi-VN"/>
              </w:rPr>
              <w:t>≤</w:t>
            </w:r>
            <w:r w:rsidRPr="00BA4507">
              <w:rPr>
                <w:rFonts w:ascii="Times New Roman" w:hAnsi="Times New Roman" w:cs="Times New Roman"/>
                <w:sz w:val="26"/>
                <w:szCs w:val="26"/>
                <w:lang w:val="vi-VN"/>
              </w:rPr>
              <w:t xml:space="preserve"> 1,8 MHz đến </w:t>
            </w:r>
            <w:r w:rsidRPr="00BA4507">
              <w:rPr>
                <w:rFonts w:ascii="Times New Roman" w:hAnsi="Times New Roman" w:cs="Times New Roman"/>
                <w:sz w:val="26"/>
                <w:szCs w:val="26"/>
                <w:lang w:val="vi-VN" w:eastAsia="vi-VN"/>
              </w:rPr>
              <w:t xml:space="preserve"> ≥</w:t>
            </w:r>
            <w:r w:rsidRPr="00BA4507">
              <w:rPr>
                <w:rFonts w:ascii="Times New Roman" w:hAnsi="Times New Roman" w:cs="Times New Roman"/>
                <w:sz w:val="26"/>
                <w:szCs w:val="26"/>
                <w:lang w:val="vi-VN"/>
              </w:rPr>
              <w:t xml:space="preserve"> 4,2 MHz.</w:t>
            </w:r>
          </w:p>
          <w:p w14:paraId="481CBD4F"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Đầu dò âm đạo:</w:t>
            </w:r>
          </w:p>
          <w:p w14:paraId="119757E5" w14:textId="77777777" w:rsidR="00BA4507" w:rsidRPr="00BA4507" w:rsidRDefault="00BA4507" w:rsidP="00BA4507">
            <w:pPr>
              <w:spacing w:before="60" w:after="60"/>
              <w:ind w:firstLine="17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Dải tần số: </w:t>
            </w:r>
            <w:r w:rsidRPr="00BA4507">
              <w:rPr>
                <w:rFonts w:ascii="Times New Roman" w:hAnsi="Times New Roman" w:cs="Times New Roman"/>
                <w:sz w:val="26"/>
                <w:szCs w:val="26"/>
                <w:lang w:val="vi-VN" w:eastAsia="vi-VN"/>
              </w:rPr>
              <w:t xml:space="preserve">≤ </w:t>
            </w:r>
            <w:r w:rsidRPr="00BA4507">
              <w:rPr>
                <w:rFonts w:ascii="Times New Roman" w:hAnsi="Times New Roman" w:cs="Times New Roman"/>
                <w:sz w:val="26"/>
                <w:szCs w:val="26"/>
                <w:lang w:val="vi-VN"/>
              </w:rPr>
              <w:t xml:space="preserve">3,6 MHz đến </w:t>
            </w:r>
            <w:r w:rsidRPr="00BA4507">
              <w:rPr>
                <w:rFonts w:ascii="Times New Roman" w:hAnsi="Times New Roman" w:cs="Times New Roman"/>
                <w:sz w:val="26"/>
                <w:szCs w:val="26"/>
                <w:lang w:val="vi-VN" w:eastAsia="vi-VN"/>
              </w:rPr>
              <w:t xml:space="preserve">≥ </w:t>
            </w:r>
            <w:r w:rsidRPr="00BA4507">
              <w:rPr>
                <w:rFonts w:ascii="Times New Roman" w:hAnsi="Times New Roman" w:cs="Times New Roman"/>
                <w:sz w:val="26"/>
                <w:szCs w:val="26"/>
                <w:lang w:val="vi-VN"/>
              </w:rPr>
              <w:t xml:space="preserve">11 MHz. </w:t>
            </w:r>
          </w:p>
          <w:p w14:paraId="761397A6"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Máy vi tính để bàn (Tối thiểu: Core I5 hoặc tương đương, RAM ≥ 8 Gb, màn hình ≥ 19 inches)</w:t>
            </w:r>
          </w:p>
          <w:p w14:paraId="68ADA2A1" w14:textId="77777777" w:rsidR="00BA4507" w:rsidRPr="00BA4507" w:rsidRDefault="00BA4507" w:rsidP="00BA4507">
            <w:pPr>
              <w:spacing w:before="60" w:after="60"/>
              <w:jc w:val="both"/>
              <w:rPr>
                <w:rFonts w:ascii="Times New Roman" w:hAnsi="Times New Roman" w:cs="Times New Roman"/>
                <w:b/>
                <w:sz w:val="26"/>
                <w:szCs w:val="26"/>
                <w:lang w:val="vi-VN" w:eastAsia="vi-VN"/>
              </w:rPr>
            </w:pPr>
            <w:r w:rsidRPr="00BA4507">
              <w:rPr>
                <w:rFonts w:ascii="Times New Roman" w:hAnsi="Times New Roman" w:cs="Times New Roman"/>
                <w:b/>
                <w:sz w:val="26"/>
                <w:szCs w:val="26"/>
                <w:lang w:val="vi-VN" w:eastAsia="vi-VN"/>
              </w:rPr>
              <w:t>IV. Yêu cầu khác:</w:t>
            </w:r>
          </w:p>
          <w:p w14:paraId="6844E6E8"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Bàn giao, lắp đặt tại đơn vị sử dụng;</w:t>
            </w:r>
          </w:p>
          <w:p w14:paraId="365B4C1E"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Thời gian bảo hành: ≥ 12 tháng kể từ ngày bàn giao, nghiệm thu đưa thiết bị vào sử dụng.</w:t>
            </w:r>
          </w:p>
          <w:p w14:paraId="6783DBB6"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Ðịnh kỳ thực hiện bảo trì trong thời gian bảo hành: Theo quy định của nhà sản xuất hoặc thực hiện ≥ 3 lần/ năm.</w:t>
            </w:r>
          </w:p>
          <w:p w14:paraId="4890B387"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lastRenderedPageBreak/>
              <w:t xml:space="preserve">- Có danh sách công việc bảo dưỡng theo khuyến cáo của nhà sản xuất. </w:t>
            </w:r>
            <w:r w:rsidRPr="00BA4507">
              <w:rPr>
                <w:rFonts w:ascii="Times New Roman" w:hAnsi="Times New Roman" w:cs="Times New Roman"/>
                <w:sz w:val="26"/>
                <w:szCs w:val="26"/>
                <w:lang w:val="vi-VN"/>
              </w:rPr>
              <w:t>Cung cấp đầy đủ tài liệu bảo trì, bảo dưỡng thiết bị của nhà sản xuất.</w:t>
            </w:r>
          </w:p>
          <w:p w14:paraId="724416C9"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Cam kết cung cấp vật tư tiêu hao và phụ kiện thay thế trong vòng ≥ 8 năm và có bảng báo giá các phụ tùng, linh kiện thay thế sau thời gian bảo hành.</w:t>
            </w:r>
          </w:p>
          <w:p w14:paraId="392B0791"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Đào tạo, hướng dẫn sử dụng thành thạo cho bác sĩ, kỹ thuật viên của đơn vị sử dụng.</w:t>
            </w:r>
          </w:p>
          <w:p w14:paraId="42CE2AE7"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Khi có yêu cầu kiểm tra, sửa chữa đột xuất, nhà thầu có khả năng đáp ứng trong vòng: ≤ 48 giờ.</w:t>
            </w:r>
          </w:p>
          <w:p w14:paraId="7A50C8F7"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Cung cấp đầy đủ chứng chỉ CO, CQ và bộ chứng từ nhập khẩu (đối với hàng hóa nhập khẩu) khi giao máy.</w:t>
            </w:r>
          </w:p>
        </w:tc>
        <w:tc>
          <w:tcPr>
            <w:tcW w:w="1530" w:type="dxa"/>
            <w:tcBorders>
              <w:top w:val="nil"/>
              <w:left w:val="nil"/>
              <w:bottom w:val="single" w:sz="4" w:space="0" w:color="auto"/>
              <w:right w:val="single" w:sz="4" w:space="0" w:color="auto"/>
            </w:tcBorders>
            <w:noWrap/>
            <w:vAlign w:val="center"/>
          </w:tcPr>
          <w:p w14:paraId="083A9EE6"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rPr>
              <w:lastRenderedPageBreak/>
              <w:t>Đáp ứng hoàn toàn mức yêu cầu tối thiểu hoặc chấp nhận được</w:t>
            </w:r>
          </w:p>
        </w:tc>
        <w:tc>
          <w:tcPr>
            <w:tcW w:w="1328" w:type="dxa"/>
            <w:tcBorders>
              <w:top w:val="nil"/>
              <w:left w:val="nil"/>
              <w:bottom w:val="single" w:sz="4" w:space="0" w:color="auto"/>
              <w:right w:val="single" w:sz="4" w:space="0" w:color="auto"/>
            </w:tcBorders>
            <w:noWrap/>
            <w:vAlign w:val="center"/>
          </w:tcPr>
          <w:p w14:paraId="4BEE9813"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nl-NL"/>
              </w:rPr>
              <w:t>Không đáp ứng mức yêu cầu kỹ thuật tối thiểu</w:t>
            </w:r>
          </w:p>
        </w:tc>
      </w:tr>
      <w:tr w:rsidR="00BA4507" w:rsidRPr="00BA4507" w14:paraId="38D91935" w14:textId="77777777" w:rsidTr="004008F9">
        <w:trPr>
          <w:gridAfter w:val="1"/>
          <w:wAfter w:w="12" w:type="dxa"/>
        </w:trPr>
        <w:tc>
          <w:tcPr>
            <w:tcW w:w="851" w:type="dxa"/>
            <w:tcBorders>
              <w:top w:val="nil"/>
              <w:left w:val="single" w:sz="4" w:space="0" w:color="auto"/>
              <w:bottom w:val="single" w:sz="4" w:space="0" w:color="auto"/>
              <w:right w:val="single" w:sz="4" w:space="0" w:color="auto"/>
            </w:tcBorders>
            <w:noWrap/>
            <w:vAlign w:val="center"/>
            <w:hideMark/>
          </w:tcPr>
          <w:p w14:paraId="700A35E0" w14:textId="77777777" w:rsidR="00BA4507" w:rsidRPr="00BA4507" w:rsidRDefault="00BA4507" w:rsidP="00BA4507">
            <w:pPr>
              <w:spacing w:before="60" w:after="60"/>
              <w:jc w:val="both"/>
              <w:rPr>
                <w:rFonts w:ascii="Times New Roman" w:hAnsi="Times New Roman" w:cs="Times New Roman"/>
                <w:sz w:val="26"/>
                <w:szCs w:val="26"/>
                <w:lang w:eastAsia="vi-VN"/>
              </w:rPr>
            </w:pPr>
            <w:r w:rsidRPr="00BA4507">
              <w:rPr>
                <w:rFonts w:ascii="Times New Roman" w:hAnsi="Times New Roman" w:cs="Times New Roman"/>
                <w:sz w:val="26"/>
                <w:szCs w:val="26"/>
                <w:lang w:eastAsia="vi-VN"/>
              </w:rPr>
              <w:lastRenderedPageBreak/>
              <w:t>4</w:t>
            </w:r>
          </w:p>
        </w:tc>
        <w:tc>
          <w:tcPr>
            <w:tcW w:w="2016" w:type="dxa"/>
            <w:tcBorders>
              <w:top w:val="nil"/>
              <w:left w:val="nil"/>
              <w:bottom w:val="single" w:sz="4" w:space="0" w:color="auto"/>
              <w:right w:val="single" w:sz="4" w:space="0" w:color="auto"/>
            </w:tcBorders>
            <w:vAlign w:val="center"/>
          </w:tcPr>
          <w:p w14:paraId="52C1C3D1"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Bàn mổ (Bàn mổ điện thuỷ lực)</w:t>
            </w:r>
          </w:p>
        </w:tc>
        <w:tc>
          <w:tcPr>
            <w:tcW w:w="9463" w:type="dxa"/>
            <w:tcBorders>
              <w:top w:val="nil"/>
              <w:left w:val="nil"/>
              <w:bottom w:val="single" w:sz="4" w:space="0" w:color="auto"/>
              <w:right w:val="single" w:sz="4" w:space="0" w:color="auto"/>
            </w:tcBorders>
            <w:vAlign w:val="center"/>
          </w:tcPr>
          <w:p w14:paraId="6E820310"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 Yêu cầu chung </w:t>
            </w:r>
          </w:p>
          <w:p w14:paraId="0CBC6A5C"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Hàng hóa mới 100%, sản xuất năm 2025 trở về sau.</w:t>
            </w:r>
          </w:p>
          <w:p w14:paraId="3349147A"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Nhà sản xuất máy chính phải đạt chứng chỉ chất lượng ISO 13485, FDA hoặc tương đương. </w:t>
            </w:r>
          </w:p>
          <w:p w14:paraId="15A369FC"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Nguồn điện cung cấp: 220V ± 10%, 50Hz.</w:t>
            </w:r>
          </w:p>
          <w:p w14:paraId="39259DF9"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Môi trường hoạt động:</w:t>
            </w:r>
          </w:p>
          <w:p w14:paraId="732A207C"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Nhiệt độ tối đa: ≥ 35°C.</w:t>
            </w:r>
          </w:p>
          <w:p w14:paraId="322D3CBE"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Độ ẩm tối đa: ≥ 60%.</w:t>
            </w:r>
          </w:p>
          <w:p w14:paraId="0C801D11" w14:textId="77777777" w:rsidR="00BA4507" w:rsidRPr="00BA4507" w:rsidRDefault="00BA4507" w:rsidP="00BA4507">
            <w:pPr>
              <w:spacing w:before="60" w:after="60"/>
              <w:jc w:val="both"/>
              <w:rPr>
                <w:rFonts w:ascii="Times New Roman" w:hAnsi="Times New Roman" w:cs="Times New Roman"/>
                <w:i/>
                <w:sz w:val="26"/>
                <w:szCs w:val="26"/>
                <w:lang w:val="vi-VN"/>
              </w:rPr>
            </w:pPr>
            <w:r w:rsidRPr="00BA4507">
              <w:rPr>
                <w:rFonts w:ascii="Times New Roman" w:hAnsi="Times New Roman" w:cs="Times New Roman"/>
                <w:i/>
                <w:sz w:val="26"/>
                <w:szCs w:val="26"/>
                <w:lang w:val="vi-VN"/>
              </w:rPr>
              <w:t>(Thiết bị được nhiệt đới hoá, phù hợp điều kiện nóng, ẩm của Việt Nam)</w:t>
            </w:r>
          </w:p>
          <w:p w14:paraId="29E7D910"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II. Yêu cầu cấu hình </w:t>
            </w:r>
          </w:p>
          <w:p w14:paraId="3E7F040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lastRenderedPageBreak/>
              <w:t>- Bàn mổ điều khiển thủy lực: 01 chiếc.</w:t>
            </w:r>
          </w:p>
          <w:p w14:paraId="29C9F90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Bộ phụ kiện tiêu chuẩn kèm theo gồm:</w:t>
            </w:r>
          </w:p>
          <w:p w14:paraId="44643B45"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Khung màn che gây mê: 01 chiếc.</w:t>
            </w:r>
          </w:p>
          <w:p w14:paraId="54428DD9" w14:textId="77777777" w:rsidR="00BA4507" w:rsidRPr="00BA4507" w:rsidRDefault="00BA4507" w:rsidP="00BA4507">
            <w:pPr>
              <w:spacing w:before="60" w:after="60"/>
              <w:ind w:firstLine="17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Giá đỡ tay có đai: 02 chiếc.</w:t>
            </w:r>
          </w:p>
          <w:p w14:paraId="18489820"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Đỡ chân: 02 chiếc.</w:t>
            </w:r>
          </w:p>
          <w:p w14:paraId="3400B262"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Đỡ vai: 02 chiếc.</w:t>
            </w:r>
          </w:p>
          <w:p w14:paraId="19C81A44"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Tấm đỡ bàn chân (Trái/phải): 02 chiếc.</w:t>
            </w:r>
          </w:p>
          <w:p w14:paraId="2CA4732D"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Đệm bàn: 01 chiếc.</w:t>
            </w:r>
          </w:p>
          <w:p w14:paraId="3BE36256"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Dây đai: 01 chiếc.</w:t>
            </w:r>
          </w:p>
          <w:p w14:paraId="1D4040AE"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Điều khiển từ xa: 01 chiếc.</w:t>
            </w:r>
          </w:p>
          <w:p w14:paraId="44FE18F8"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Bảng điều khiển: 01 chiếc.</w:t>
            </w:r>
          </w:p>
          <w:p w14:paraId="6310C00D"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Giải phẫu thần kinh loại U: 01 chiếc.</w:t>
            </w:r>
          </w:p>
          <w:p w14:paraId="14A4AA63" w14:textId="77777777" w:rsidR="00BA4507" w:rsidRPr="00BA4507" w:rsidRDefault="00BA4507" w:rsidP="00BA4507">
            <w:pPr>
              <w:spacing w:before="60" w:after="60"/>
              <w:ind w:firstLine="170"/>
              <w:jc w:val="both"/>
              <w:rPr>
                <w:rFonts w:ascii="Times New Roman" w:hAnsi="Times New Roman" w:cs="Times New Roman"/>
                <w:sz w:val="26"/>
                <w:szCs w:val="26"/>
                <w:lang w:val="pt-PT" w:eastAsia="vi-VN"/>
              </w:rPr>
            </w:pPr>
            <w:r w:rsidRPr="00BA4507">
              <w:rPr>
                <w:rFonts w:ascii="Times New Roman" w:hAnsi="Times New Roman" w:cs="Times New Roman"/>
                <w:sz w:val="26"/>
                <w:szCs w:val="26"/>
                <w:lang w:val="pt-PT" w:eastAsia="vi-VN"/>
              </w:rPr>
              <w:t>+ Pin/ắc quy: 01 bộ.</w:t>
            </w:r>
          </w:p>
          <w:p w14:paraId="0C294E8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pt-PT"/>
              </w:rPr>
              <w:t xml:space="preserve">- </w:t>
            </w:r>
            <w:r w:rsidRPr="00BA4507">
              <w:rPr>
                <w:rFonts w:ascii="Times New Roman" w:hAnsi="Times New Roman" w:cs="Times New Roman"/>
                <w:sz w:val="26"/>
                <w:szCs w:val="26"/>
                <w:lang w:val="vi-VN"/>
              </w:rPr>
              <w:t>Tài liệu hướng dẫn sử dụng Tiếng Anh, Tiếng Việt: 01 bộ.</w:t>
            </w:r>
          </w:p>
          <w:p w14:paraId="27B5DA6C" w14:textId="77777777" w:rsidR="00BA4507" w:rsidRPr="00BA4507" w:rsidRDefault="00BA4507" w:rsidP="00BA4507">
            <w:pPr>
              <w:spacing w:before="60" w:after="60"/>
              <w:jc w:val="both"/>
              <w:rPr>
                <w:rFonts w:ascii="Times New Roman" w:hAnsi="Times New Roman" w:cs="Times New Roman"/>
                <w:b/>
                <w:bCs/>
                <w:sz w:val="26"/>
                <w:szCs w:val="26"/>
                <w:lang w:val="vi-VN"/>
              </w:rPr>
            </w:pPr>
            <w:r w:rsidRPr="00BA4507">
              <w:rPr>
                <w:rFonts w:ascii="Times New Roman" w:hAnsi="Times New Roman" w:cs="Times New Roman"/>
                <w:b/>
                <w:bCs/>
                <w:sz w:val="26"/>
                <w:szCs w:val="26"/>
                <w:lang w:val="vi-VN"/>
              </w:rPr>
              <w:t xml:space="preserve">III. Yêu cầu tính năng, thông số kỹ thuật </w:t>
            </w:r>
          </w:p>
          <w:p w14:paraId="06892B1E" w14:textId="77777777" w:rsidR="00BA4507" w:rsidRPr="00BA4507" w:rsidRDefault="00BA4507" w:rsidP="00BA4507">
            <w:pPr>
              <w:spacing w:before="60" w:after="60"/>
              <w:jc w:val="both"/>
              <w:rPr>
                <w:rFonts w:ascii="Times New Roman" w:hAnsi="Times New Roman" w:cs="Times New Roman"/>
                <w:b/>
                <w:sz w:val="26"/>
                <w:szCs w:val="26"/>
                <w:lang w:val="vi-VN"/>
              </w:rPr>
            </w:pPr>
            <w:r w:rsidRPr="00BA4507">
              <w:rPr>
                <w:rFonts w:ascii="Times New Roman" w:hAnsi="Times New Roman" w:cs="Times New Roman"/>
                <w:b/>
                <w:sz w:val="26"/>
                <w:szCs w:val="26"/>
                <w:lang w:val="vi-VN"/>
              </w:rPr>
              <w:t>1. Đặc tính:</w:t>
            </w:r>
          </w:p>
          <w:p w14:paraId="5747D51F"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khiển các chức năng của bàn mổ bằng bộ điều khiển và điều khiển từ xa.</w:t>
            </w:r>
          </w:p>
          <w:p w14:paraId="79C7DB1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Cấu trúc bàn mổ bằng thép không gỉ.</w:t>
            </w:r>
          </w:p>
          <w:p w14:paraId="032C7FC9"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Có ray gắn phụ kiện hai bên cạnh bàn.</w:t>
            </w:r>
          </w:p>
          <w:p w14:paraId="5D2EFCB0"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lastRenderedPageBreak/>
              <w:t>- Bàn mổ có công tắc bật/tắt nguồn và đèn báo trạng thái hoạt động.</w:t>
            </w:r>
          </w:p>
          <w:p w14:paraId="6EA0CE6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Bàn mổ có thể trượt dọc, điều chỉnh được chiều cao và nghiêng bàn sang trái/phải.</w:t>
            </w:r>
          </w:p>
          <w:p w14:paraId="2A1ADD19"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Có chức năng Trendelenburg và Trendelenburg ngược.</w:t>
            </w:r>
          </w:p>
          <w:p w14:paraId="63A0CAD7"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Có phanh điện trung tâm .</w:t>
            </w:r>
          </w:p>
          <w:p w14:paraId="2A92943D"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phần đầu, phần lưng, phần chân lên và xuống.</w:t>
            </w:r>
          </w:p>
          <w:p w14:paraId="544DC4D8"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Tấm chân có thể mở ngang.</w:t>
            </w:r>
          </w:p>
          <w:p w14:paraId="468586C2"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Đệm bàn mổ tháo rời được để vệ sinh và khử trùng.</w:t>
            </w:r>
          </w:p>
          <w:p w14:paraId="0B8F96B9" w14:textId="77777777" w:rsidR="00BA4507" w:rsidRPr="00BA4507" w:rsidRDefault="00BA4507" w:rsidP="00BA4507">
            <w:pPr>
              <w:spacing w:before="60" w:after="60"/>
              <w:jc w:val="both"/>
              <w:rPr>
                <w:rFonts w:ascii="Times New Roman" w:hAnsi="Times New Roman" w:cs="Times New Roman"/>
                <w:b/>
                <w:sz w:val="26"/>
                <w:szCs w:val="26"/>
                <w:lang w:val="vi-VN"/>
              </w:rPr>
            </w:pPr>
            <w:r w:rsidRPr="00BA4507">
              <w:rPr>
                <w:rFonts w:ascii="Times New Roman" w:hAnsi="Times New Roman" w:cs="Times New Roman"/>
                <w:b/>
                <w:sz w:val="26"/>
                <w:szCs w:val="26"/>
                <w:lang w:val="vi-VN"/>
              </w:rPr>
              <w:t>2. Thông số kỹ thuật:</w:t>
            </w:r>
          </w:p>
          <w:p w14:paraId="1E95ED4F"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Chiều cao không bao gồm đệm:  từ ≤ 725 mm đến ≥ 1.015 mm.</w:t>
            </w:r>
          </w:p>
          <w:p w14:paraId="78BDA8B7"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Trendelenburg: ≥ 22°</w:t>
            </w:r>
          </w:p>
          <w:p w14:paraId="1EFE7D7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Trendelenburg đảo ngược: ≥ 19°</w:t>
            </w:r>
          </w:p>
          <w:p w14:paraId="241F801E"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nghiêng trái: ≥ 20°</w:t>
            </w:r>
          </w:p>
          <w:p w14:paraId="6782C27B"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nghiêng phải:  ≥ 19°</w:t>
            </w:r>
          </w:p>
          <w:p w14:paraId="1E6BE2BF"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đầu lên:  ≥ 50°</w:t>
            </w:r>
          </w:p>
          <w:p w14:paraId="2BE668BE"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đầu xuống: ≥ 86°</w:t>
            </w:r>
          </w:p>
          <w:p w14:paraId="414D1312"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Điều chỉnh lưng lên:  ≥ 82°</w:t>
            </w:r>
          </w:p>
          <w:p w14:paraId="44E16F68"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Điều chỉnh lưng xuống:  ≥26° </w:t>
            </w:r>
          </w:p>
          <w:p w14:paraId="177BC8C4"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Điều chỉnh chân lên:  ≥16° </w:t>
            </w:r>
          </w:p>
          <w:p w14:paraId="02D1D4D5"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t xml:space="preserve">- Điều chỉnh chân xuống, chân ngang:  ≥ 90° </w:t>
            </w:r>
          </w:p>
          <w:p w14:paraId="46DEA9BF"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rPr>
              <w:lastRenderedPageBreak/>
              <w:t>- Chịu được tải trọng: ≥ 200 kg.</w:t>
            </w:r>
          </w:p>
          <w:p w14:paraId="6722F155" w14:textId="77777777" w:rsidR="00BA4507" w:rsidRPr="00BA4507" w:rsidRDefault="00BA4507" w:rsidP="00BA4507">
            <w:pPr>
              <w:spacing w:before="60" w:after="60"/>
              <w:jc w:val="both"/>
              <w:rPr>
                <w:rFonts w:ascii="Times New Roman" w:hAnsi="Times New Roman" w:cs="Times New Roman"/>
                <w:b/>
                <w:sz w:val="26"/>
                <w:szCs w:val="26"/>
                <w:lang w:val="vi-VN"/>
              </w:rPr>
            </w:pPr>
            <w:r w:rsidRPr="00BA4507">
              <w:rPr>
                <w:rFonts w:ascii="Times New Roman" w:hAnsi="Times New Roman" w:cs="Times New Roman"/>
                <w:b/>
                <w:sz w:val="26"/>
                <w:szCs w:val="26"/>
                <w:lang w:val="vi-VN"/>
              </w:rPr>
              <w:t>IV. Yêu cầu khác:</w:t>
            </w:r>
          </w:p>
          <w:p w14:paraId="42913EC4"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Bàn giao, lắp đặt tại đơn vị sử dụng;</w:t>
            </w:r>
          </w:p>
          <w:p w14:paraId="5921CCD4"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Thời gian bảo hành: ≥ 12 tháng kể từ ngày bàn giao, nghiệm thu đưa thiết bị vào sử dụng.</w:t>
            </w:r>
          </w:p>
          <w:p w14:paraId="00BBC2E0"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Ðịnh kỳ thực hiện bảo trì trong thời gian bảo hành: Theo quy định của nhà sản xuất hoặc thực hiện ≥ 3 lần/ năm.</w:t>
            </w:r>
          </w:p>
          <w:p w14:paraId="3E2FC765"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xml:space="preserve">- Có danh sách công việc bảo dưỡng theo khuyến cáo của nhà sản xuất. </w:t>
            </w:r>
            <w:r w:rsidRPr="00BA4507">
              <w:rPr>
                <w:rFonts w:ascii="Times New Roman" w:hAnsi="Times New Roman" w:cs="Times New Roman"/>
                <w:sz w:val="26"/>
                <w:szCs w:val="26"/>
                <w:lang w:val="vi-VN"/>
              </w:rPr>
              <w:t>Cung cấp đầy đủ tài liệu bảo trì, bảo dưỡng thiết bị của nhà sản xuất.</w:t>
            </w:r>
          </w:p>
          <w:p w14:paraId="4A013420"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Cam kết cung cấp vật tư tiêu hao và phụ kiện thay thế trong vòng ≥ 8 năm và có bảng báo giá các phụ tùng, linh kiện thay thế sau thời gian bảo hành.</w:t>
            </w:r>
          </w:p>
          <w:p w14:paraId="2B398B0A"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Đào tạo, hướng dẫn sử dụng thành thạo cho bác sĩ, kỹ thuật viên của đơn vị sử dụng.</w:t>
            </w:r>
          </w:p>
          <w:p w14:paraId="5997C92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eastAsia="vi-VN"/>
              </w:rPr>
              <w:t>- Khi có yêu cầu kiểm tra, sửa chữa đột xuất, nhà thầu có khả năng đáp ứng trong vòng: ≤ 48 giờ.</w:t>
            </w:r>
          </w:p>
          <w:p w14:paraId="2F0E0603" w14:textId="77777777" w:rsidR="00BA4507" w:rsidRPr="00BA4507" w:rsidRDefault="00BA4507" w:rsidP="00BA4507">
            <w:pPr>
              <w:spacing w:before="60" w:after="60"/>
              <w:jc w:val="both"/>
              <w:rPr>
                <w:rFonts w:ascii="Times New Roman" w:hAnsi="Times New Roman" w:cs="Times New Roman"/>
                <w:sz w:val="26"/>
                <w:szCs w:val="26"/>
                <w:lang w:val="vi-VN"/>
              </w:rPr>
            </w:pPr>
            <w:r w:rsidRPr="00BA4507">
              <w:rPr>
                <w:rFonts w:ascii="Times New Roman" w:hAnsi="Times New Roman" w:cs="Times New Roman"/>
                <w:sz w:val="26"/>
                <w:szCs w:val="26"/>
                <w:lang w:val="vi-VN" w:eastAsia="vi-VN"/>
              </w:rPr>
              <w:t>- Cung cấp đầy đủ chứng chỉ CO, CQ và bộ chứng từ nhập khẩu (đối với hàng hóa nhập khẩu) khi giao máy.</w:t>
            </w:r>
          </w:p>
        </w:tc>
        <w:tc>
          <w:tcPr>
            <w:tcW w:w="1530" w:type="dxa"/>
            <w:tcBorders>
              <w:top w:val="nil"/>
              <w:left w:val="nil"/>
              <w:bottom w:val="single" w:sz="4" w:space="0" w:color="auto"/>
              <w:right w:val="single" w:sz="4" w:space="0" w:color="auto"/>
            </w:tcBorders>
            <w:noWrap/>
            <w:vAlign w:val="center"/>
          </w:tcPr>
          <w:p w14:paraId="4809772F"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vi-VN"/>
              </w:rPr>
              <w:lastRenderedPageBreak/>
              <w:t>Đáp ứng hoàn toàn mức yêu cầu tối thiểu hoặc chấp nhận được</w:t>
            </w:r>
          </w:p>
        </w:tc>
        <w:tc>
          <w:tcPr>
            <w:tcW w:w="1328" w:type="dxa"/>
            <w:tcBorders>
              <w:top w:val="nil"/>
              <w:left w:val="nil"/>
              <w:bottom w:val="single" w:sz="4" w:space="0" w:color="auto"/>
              <w:right w:val="single" w:sz="4" w:space="0" w:color="auto"/>
            </w:tcBorders>
            <w:noWrap/>
            <w:vAlign w:val="center"/>
          </w:tcPr>
          <w:p w14:paraId="2E2E149A" w14:textId="77777777" w:rsidR="00BA4507" w:rsidRPr="00BA4507" w:rsidRDefault="00BA4507" w:rsidP="00BA4507">
            <w:pPr>
              <w:spacing w:before="60" w:after="60"/>
              <w:jc w:val="both"/>
              <w:rPr>
                <w:rFonts w:ascii="Times New Roman" w:hAnsi="Times New Roman" w:cs="Times New Roman"/>
                <w:sz w:val="26"/>
                <w:szCs w:val="26"/>
                <w:lang w:val="vi-VN" w:eastAsia="vi-VN"/>
              </w:rPr>
            </w:pPr>
            <w:r w:rsidRPr="00BA4507">
              <w:rPr>
                <w:rFonts w:ascii="Times New Roman" w:hAnsi="Times New Roman" w:cs="Times New Roman"/>
                <w:sz w:val="26"/>
                <w:szCs w:val="26"/>
                <w:lang w:val="nl-NL"/>
              </w:rPr>
              <w:t>Không đáp ứng mức yêu cầu kỹ thuật tối thiểu</w:t>
            </w:r>
          </w:p>
        </w:tc>
      </w:tr>
    </w:tbl>
    <w:p w14:paraId="7BA8E81B" w14:textId="77777777" w:rsidR="00BA4507" w:rsidRPr="00BA4507" w:rsidRDefault="00BA4507" w:rsidP="00BA4507">
      <w:pPr>
        <w:widowControl w:val="0"/>
        <w:spacing w:before="120" w:after="120"/>
        <w:ind w:firstLine="720"/>
        <w:jc w:val="both"/>
        <w:rPr>
          <w:rFonts w:ascii="Times New Roman" w:hAnsi="Times New Roman" w:cs="Times New Roman"/>
          <w:b/>
          <w:sz w:val="28"/>
          <w:szCs w:val="28"/>
          <w:lang w:val="nl-NL"/>
        </w:rPr>
        <w:sectPr w:rsidR="00BA4507" w:rsidRPr="00BA4507" w:rsidSect="00BA4507">
          <w:pgSz w:w="16838" w:h="11906" w:orient="landscape" w:code="9"/>
          <w:pgMar w:top="1729" w:right="1009" w:bottom="1009" w:left="1009" w:header="720" w:footer="720" w:gutter="0"/>
          <w:cols w:space="720"/>
          <w:docGrid w:linePitch="381"/>
        </w:sectPr>
      </w:pPr>
    </w:p>
    <w:p w14:paraId="19DD5C8E" w14:textId="77777777" w:rsidR="00BA4507" w:rsidRPr="00BA4507" w:rsidRDefault="00BA4507" w:rsidP="00BA4507">
      <w:pPr>
        <w:widowControl w:val="0"/>
        <w:spacing w:before="120" w:after="120"/>
        <w:ind w:firstLine="720"/>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lastRenderedPageBreak/>
        <w:t>Ghi chú:</w:t>
      </w:r>
    </w:p>
    <w:p w14:paraId="5C347A18"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Các yêu cầu kỹ thuật về kích thước, trọng lượng.. được nêu ở mức “khoảng” cho phép sai số ± ≤ 5%;</w:t>
      </w:r>
    </w:p>
    <w:p w14:paraId="643CC1A2"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Về điều kiện môi trường hoạt động của thiết bị: Trường hợp tài liệu của thiết bị không nêu rõ, nhà thầu phải có thư xác nhận của hãng sản xuất hoặc cung cấp tài liệu chứng minh thiết bị đã được cung cấp, sử dụng ổn định, phù hợp với điều kiện môi trường tại Việt Nam;</w:t>
      </w:r>
    </w:p>
    <w:p w14:paraId="09DD58AB"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Đối với yêu cầu “đồng bộ chính hãng”: Nhà thầu phải cung cấp hàng hóa có cùng hãng sản xuất, xuất xứ với hệ thống thiết bị chính</w:t>
      </w:r>
      <w:r w:rsidRPr="00BA4507">
        <w:rPr>
          <w:rFonts w:ascii="Times New Roman" w:hAnsi="Times New Roman" w:cs="Times New Roman"/>
          <w:lang w:val="nl-NL"/>
        </w:rPr>
        <w:t xml:space="preserve"> </w:t>
      </w:r>
      <w:r w:rsidRPr="00BA4507">
        <w:rPr>
          <w:rFonts w:ascii="Times New Roman" w:hAnsi="Times New Roman" w:cs="Times New Roman"/>
          <w:sz w:val="28"/>
          <w:szCs w:val="28"/>
          <w:lang w:val="nl-NL"/>
        </w:rPr>
        <w:t>để đảm bảo tính tương thích, an toàn và tuân thủ hệ thống quản lý chất lượng của nhà sản xuất.</w:t>
      </w:r>
    </w:p>
    <w:p w14:paraId="0B9F526B"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Các yêu cầu về kỹ thuật nêu tại Chương này là những yêu cầu kỹ thuật cơ bản để mô tả về đặc tính, tính năng và thông số kỹ thuật của hàng hóa mời thầu, trường hợp hàng hóa chào thầu có đặc tính, tính năng và thông số kỹ thuật tương đương, ưu việt và tốt hơn so với yêu cầu được xem xét chấp nhận được, đánh giá là đáp ứng yêu cầu kỹ thuật cơ bản của E-HSMT;</w:t>
      </w:r>
    </w:p>
    <w:p w14:paraId="7A29927B"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27E5810E" w14:textId="77777777" w:rsidR="00BA4507" w:rsidRPr="00BA4507" w:rsidRDefault="00BA4507" w:rsidP="00BA4507">
      <w:pPr>
        <w:widowControl w:val="0"/>
        <w:spacing w:before="120" w:after="120"/>
        <w:ind w:firstLine="706"/>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t>(1) Được cơ quan có thẩm quyền chứng nhận tương đương tiêu chuẩn;</w:t>
      </w:r>
    </w:p>
    <w:p w14:paraId="2A94C00B" w14:textId="77777777" w:rsidR="00BA4507" w:rsidRPr="00BA4507" w:rsidRDefault="00BA4507" w:rsidP="00BA4507">
      <w:pPr>
        <w:widowControl w:val="0"/>
        <w:spacing w:before="120" w:after="120"/>
        <w:ind w:firstLine="706"/>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t>(2) Tương đương về tính năng cơ bản, độ tin cậy, phạm vi ứng dụng ;</w:t>
      </w:r>
    </w:p>
    <w:p w14:paraId="27982430" w14:textId="77777777" w:rsidR="00BA4507" w:rsidRPr="00BA4507" w:rsidRDefault="00BA4507" w:rsidP="00BA4507">
      <w:pPr>
        <w:widowControl w:val="0"/>
        <w:spacing w:before="120" w:after="120"/>
        <w:ind w:firstLine="706"/>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t>(3) Tương đương về công suất; hiệu suất, yêu cầu thông số đầu vào; danh mục, độ chính xác kết quả đầu ra;</w:t>
      </w:r>
    </w:p>
    <w:p w14:paraId="12B11623" w14:textId="77777777" w:rsidR="00BA4507" w:rsidRPr="00BA4507" w:rsidRDefault="00BA4507" w:rsidP="00BA4507">
      <w:pPr>
        <w:widowControl w:val="0"/>
        <w:spacing w:before="120" w:after="120"/>
        <w:ind w:firstLine="706"/>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t>(4) Tương đương về giá trị đo; độ chính xác kết quả đo;</w:t>
      </w:r>
    </w:p>
    <w:p w14:paraId="2EAB083E" w14:textId="77777777" w:rsidR="00BA4507" w:rsidRPr="00BA4507" w:rsidRDefault="00BA4507" w:rsidP="00BA4507">
      <w:pPr>
        <w:spacing w:before="120" w:after="120" w:line="264" w:lineRule="auto"/>
        <w:ind w:right="-284" w:firstLine="709"/>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t>(5) Tương đương về hàm lượng, nồng độ, tính chất.</w:t>
      </w:r>
    </w:p>
    <w:p w14:paraId="72680FF5" w14:textId="77777777" w:rsidR="00BA4507" w:rsidRPr="00BA4507" w:rsidRDefault="00BA4507" w:rsidP="00BA4507">
      <w:pPr>
        <w:spacing w:before="120" w:after="120" w:line="264" w:lineRule="auto"/>
        <w:ind w:firstLine="709"/>
        <w:jc w:val="both"/>
        <w:rPr>
          <w:rFonts w:ascii="Times New Roman" w:hAnsi="Times New Roman" w:cs="Times New Roman"/>
          <w:b/>
          <w:i/>
          <w:sz w:val="28"/>
          <w:szCs w:val="28"/>
          <w:lang w:val="nl-NL"/>
        </w:rPr>
      </w:pPr>
      <w:r w:rsidRPr="00BA4507">
        <w:rPr>
          <w:rFonts w:ascii="Times New Roman" w:hAnsi="Times New Roman" w:cs="Times New Roman"/>
          <w:b/>
          <w:i/>
          <w:sz w:val="28"/>
          <w:szCs w:val="28"/>
          <w:lang w:val="nl-NL"/>
        </w:rPr>
        <w:t>1.3. Các yêu cầu khác</w:t>
      </w:r>
    </w:p>
    <w:p w14:paraId="1D391740" w14:textId="77777777" w:rsidR="00BA4507" w:rsidRPr="00BA4507" w:rsidRDefault="00BA4507" w:rsidP="00BA4507">
      <w:pPr>
        <w:widowControl w:val="0"/>
        <w:spacing w:before="120" w:line="264" w:lineRule="auto"/>
        <w:ind w:firstLine="567"/>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t>Yêu cầu về bảo hành hàng hóa:</w:t>
      </w:r>
    </w:p>
    <w:p w14:paraId="323DC5CC"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xml:space="preserve">Thời gian bảo hành hàng hóa: Tất cả hàng hóa được bảo hành theo tiêu chuẩn của Nhà sản xuất và và tối thiểu theo bảng thông số kỹ thuật hàng hóa, thực hiện bảo trì trong suốt thời gian bảo hành, kể từ ngày nghiệm thu bàn giao đưa vào sử dụng (trong trường hợp phải sửa chữa khắc phục thì thời gian bảo hành được tính thêm bằng thời gian sửa chữa; trong trường hợp phải thay thế mới thì thời gian bảo </w:t>
      </w:r>
      <w:r w:rsidRPr="00BA4507">
        <w:rPr>
          <w:rFonts w:ascii="Times New Roman" w:hAnsi="Times New Roman" w:cs="Times New Roman"/>
          <w:sz w:val="28"/>
          <w:szCs w:val="28"/>
          <w:lang w:val="vi-VN"/>
        </w:rPr>
        <w:lastRenderedPageBreak/>
        <w:t>hành được tính lại từ đầu đối với vật tư thay thế)</w:t>
      </w:r>
      <w:r w:rsidRPr="00BA4507">
        <w:rPr>
          <w:rFonts w:ascii="Times New Roman" w:hAnsi="Times New Roman" w:cs="Times New Roman"/>
          <w:sz w:val="28"/>
          <w:szCs w:val="28"/>
          <w:lang w:val="nl-NL"/>
        </w:rPr>
        <w:t>;</w:t>
      </w:r>
    </w:p>
    <w:p w14:paraId="06D9EAE5"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Trong trường hợp nhà thầu không đáp ứng được việc bảo hành thì Chủ đầu tư có quyền thuê nhà thầu khác thực hiện. Toàn bộ kinh phí do nhà thầu chi trả</w:t>
      </w:r>
      <w:r w:rsidRPr="00BA4507">
        <w:rPr>
          <w:rFonts w:ascii="Times New Roman" w:hAnsi="Times New Roman" w:cs="Times New Roman"/>
          <w:sz w:val="28"/>
          <w:szCs w:val="28"/>
        </w:rPr>
        <w:t>;</w:t>
      </w:r>
    </w:p>
    <w:p w14:paraId="7115071D"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Nhà thầu cần phải nghiên cứu kỹ E-HSMT để chuẩn bị E-HSDT đáp ứng các yêu cầu của E-HSMT về phạm vi cung cấp, tiến độ cung cấp, tổ chức lắp đặt, vận hành chạy thử, nghiệm thu bàn giao, bảo hành, bảo trì và các yêu cầu về phụ tùng thay thế;</w:t>
      </w:r>
    </w:p>
    <w:p w14:paraId="4EBEDF04"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Kiểm định, cấp phép hoạt động cho thiết bị theo quy định Bộ Khoa học và Công nghệ trước khi nghiệm thu đưa vào sử dụng (nếu có);</w:t>
      </w:r>
    </w:p>
    <w:p w14:paraId="0B7E837C" w14:textId="77777777" w:rsidR="00BA4507" w:rsidRPr="00BA4507" w:rsidRDefault="00BA4507" w:rsidP="00BA4507">
      <w:pPr>
        <w:pStyle w:val="ListParagraph"/>
        <w:widowControl w:val="0"/>
        <w:numPr>
          <w:ilvl w:val="0"/>
          <w:numId w:val="5"/>
        </w:numPr>
        <w:tabs>
          <w:tab w:val="left" w:pos="540"/>
          <w:tab w:val="left" w:pos="720"/>
          <w:tab w:val="left" w:pos="1080"/>
        </w:tabs>
        <w:spacing w:before="120" w:after="60" w:line="264" w:lineRule="auto"/>
        <w:ind w:left="0" w:firstLine="540"/>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14:paraId="0F86D629" w14:textId="77777777" w:rsidR="00BA4507" w:rsidRPr="00BA4507" w:rsidRDefault="00BA4507" w:rsidP="00BA4507">
      <w:pPr>
        <w:widowControl w:val="0"/>
        <w:spacing w:before="120" w:after="120"/>
        <w:ind w:firstLine="72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Nhà thầu phải cung cấp bản cam kết có chữ ký, đóng dấu hợp lệ thể hiện đầy đủ các nội dung cam kết theo mẫu tại Phụ lục 1 và Bảng đáp ứng kỹ thuật tại Phụ lục 2 như sau:</w:t>
      </w:r>
    </w:p>
    <w:p w14:paraId="42D29984" w14:textId="77777777" w:rsidR="00BA4507" w:rsidRPr="00BA4507" w:rsidRDefault="00BA4507" w:rsidP="00BA4507">
      <w:pPr>
        <w:spacing w:line="259" w:lineRule="auto"/>
        <w:jc w:val="both"/>
        <w:rPr>
          <w:rFonts w:ascii="Times New Roman" w:hAnsi="Times New Roman" w:cs="Times New Roman"/>
          <w:i/>
          <w:sz w:val="28"/>
          <w:szCs w:val="28"/>
          <w:lang w:val="nl-NL"/>
        </w:rPr>
      </w:pPr>
      <w:r w:rsidRPr="00BA4507">
        <w:rPr>
          <w:rFonts w:ascii="Times New Roman" w:hAnsi="Times New Roman" w:cs="Times New Roman"/>
          <w:i/>
          <w:sz w:val="28"/>
          <w:szCs w:val="28"/>
          <w:lang w:val="nl-NL"/>
        </w:rPr>
        <w:br w:type="page"/>
      </w:r>
    </w:p>
    <w:p w14:paraId="245846C1" w14:textId="77777777" w:rsidR="00BA4507" w:rsidRPr="00BA4507" w:rsidRDefault="00BA4507" w:rsidP="00BA4507">
      <w:pPr>
        <w:spacing w:before="120" w:after="120"/>
        <w:ind w:firstLine="454"/>
        <w:jc w:val="right"/>
        <w:rPr>
          <w:rFonts w:ascii="Times New Roman" w:hAnsi="Times New Roman" w:cs="Times New Roman"/>
          <w:b/>
          <w:sz w:val="28"/>
          <w:szCs w:val="28"/>
          <w:lang w:val="vi-VN"/>
        </w:rPr>
      </w:pPr>
      <w:r w:rsidRPr="00BA4507">
        <w:rPr>
          <w:rFonts w:ascii="Times New Roman" w:hAnsi="Times New Roman" w:cs="Times New Roman"/>
          <w:i/>
          <w:sz w:val="28"/>
          <w:szCs w:val="28"/>
          <w:lang w:val="nl-NL"/>
        </w:rPr>
        <w:lastRenderedPageBreak/>
        <w:t xml:space="preserve"> </w:t>
      </w:r>
      <w:r w:rsidRPr="00BA4507">
        <w:rPr>
          <w:rFonts w:ascii="Times New Roman" w:hAnsi="Times New Roman" w:cs="Times New Roman"/>
          <w:b/>
          <w:sz w:val="28"/>
          <w:szCs w:val="28"/>
          <w:lang w:val="nl-NL"/>
        </w:rPr>
        <w:t xml:space="preserve">Phụ lục </w:t>
      </w:r>
      <w:r w:rsidRPr="00BA4507">
        <w:rPr>
          <w:rFonts w:ascii="Times New Roman" w:hAnsi="Times New Roman" w:cs="Times New Roman"/>
          <w:b/>
          <w:sz w:val="28"/>
          <w:szCs w:val="28"/>
          <w:lang w:val="vi-VN"/>
        </w:rPr>
        <w:t>1</w:t>
      </w:r>
    </w:p>
    <w:p w14:paraId="699F1FDF" w14:textId="77777777" w:rsidR="00BA4507" w:rsidRPr="00BA4507" w:rsidRDefault="00BA4507" w:rsidP="00BA4507">
      <w:pPr>
        <w:spacing w:before="120" w:after="120"/>
        <w:ind w:firstLine="454"/>
        <w:jc w:val="center"/>
        <w:rPr>
          <w:rFonts w:ascii="Times New Roman" w:hAnsi="Times New Roman" w:cs="Times New Roman"/>
          <w:b/>
          <w:sz w:val="28"/>
          <w:szCs w:val="28"/>
          <w:lang w:val="nl-NL"/>
        </w:rPr>
      </w:pPr>
      <w:r w:rsidRPr="00BA4507">
        <w:rPr>
          <w:rFonts w:ascii="Times New Roman" w:hAnsi="Times New Roman" w:cs="Times New Roman"/>
          <w:b/>
          <w:sz w:val="28"/>
          <w:szCs w:val="28"/>
          <w:lang w:val="nl-NL"/>
        </w:rPr>
        <w:t>CỘNG HÒA XÃ HỘI CHỦ NGHĨA VIỆT NAM</w:t>
      </w:r>
    </w:p>
    <w:p w14:paraId="18968BF9" w14:textId="77777777" w:rsidR="00BA4507" w:rsidRPr="00BA4507" w:rsidRDefault="00BA4507" w:rsidP="00BA4507">
      <w:pPr>
        <w:spacing w:before="120" w:after="120"/>
        <w:ind w:firstLine="454"/>
        <w:jc w:val="center"/>
        <w:rPr>
          <w:rFonts w:ascii="Times New Roman" w:hAnsi="Times New Roman" w:cs="Times New Roman"/>
          <w:b/>
          <w:sz w:val="28"/>
          <w:szCs w:val="28"/>
          <w:lang w:val="nl-NL"/>
        </w:rPr>
      </w:pPr>
      <w:r w:rsidRPr="00BA4507">
        <w:rPr>
          <w:rFonts w:ascii="Times New Roman" w:hAnsi="Times New Roman" w:cs="Times New Roman"/>
          <w:b/>
          <w:sz w:val="28"/>
          <w:szCs w:val="28"/>
          <w:lang w:val="nl-NL"/>
        </w:rPr>
        <w:t>Độc lập – Tự do – Hạnh phúc</w:t>
      </w:r>
    </w:p>
    <w:p w14:paraId="6284A0C1" w14:textId="77777777" w:rsidR="00BA4507" w:rsidRPr="00BA4507" w:rsidRDefault="00BA4507" w:rsidP="00BA4507">
      <w:pPr>
        <w:spacing w:before="120" w:after="120"/>
        <w:ind w:firstLine="454"/>
        <w:jc w:val="right"/>
        <w:rPr>
          <w:rFonts w:ascii="Times New Roman" w:hAnsi="Times New Roman" w:cs="Times New Roman"/>
          <w:i/>
          <w:sz w:val="28"/>
          <w:szCs w:val="28"/>
          <w:lang w:val="nl-NL"/>
        </w:rPr>
      </w:pPr>
      <w:r w:rsidRPr="00BA4507">
        <w:rPr>
          <w:rFonts w:ascii="Times New Roman" w:hAnsi="Times New Roman" w:cs="Times New Roman"/>
          <w:i/>
          <w:sz w:val="28"/>
          <w:szCs w:val="28"/>
          <w:lang w:val="nl-NL"/>
        </w:rPr>
        <w:t xml:space="preserve">             ............. ngày ..... tháng  ..... năm .....</w:t>
      </w:r>
    </w:p>
    <w:p w14:paraId="1517E907" w14:textId="77777777" w:rsidR="00BA4507" w:rsidRPr="00BA4507" w:rsidRDefault="00BA4507" w:rsidP="00BA4507">
      <w:pPr>
        <w:spacing w:before="120" w:after="120"/>
        <w:ind w:firstLine="461"/>
        <w:jc w:val="center"/>
        <w:rPr>
          <w:rFonts w:ascii="Times New Roman" w:hAnsi="Times New Roman" w:cs="Times New Roman"/>
          <w:b/>
          <w:sz w:val="28"/>
          <w:szCs w:val="28"/>
          <w:lang w:val="vi-VN"/>
        </w:rPr>
      </w:pPr>
      <w:r w:rsidRPr="00BA4507">
        <w:rPr>
          <w:rFonts w:ascii="Times New Roman" w:hAnsi="Times New Roman" w:cs="Times New Roman"/>
          <w:b/>
          <w:sz w:val="28"/>
          <w:szCs w:val="28"/>
          <w:lang w:val="nl-NL"/>
        </w:rPr>
        <w:t>BẢN CAM KẾT</w:t>
      </w:r>
    </w:p>
    <w:p w14:paraId="51536E02" w14:textId="77777777" w:rsidR="00BA4507" w:rsidRPr="00BA4507" w:rsidRDefault="00BA4507" w:rsidP="00BA4507">
      <w:pPr>
        <w:spacing w:before="120" w:after="120"/>
        <w:ind w:firstLine="461"/>
        <w:jc w:val="center"/>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Kính gửi: </w:t>
      </w:r>
      <w:r w:rsidRPr="00BA4507">
        <w:rPr>
          <w:rFonts w:ascii="Times New Roman" w:hAnsi="Times New Roman" w:cs="Times New Roman"/>
          <w:b/>
          <w:sz w:val="28"/>
          <w:szCs w:val="28"/>
          <w:lang w:val="nl-NL"/>
        </w:rPr>
        <w:t>Bệnh viện Đa khoa khu vực 333</w:t>
      </w:r>
    </w:p>
    <w:p w14:paraId="08B032F9" w14:textId="77777777" w:rsidR="00BA4507" w:rsidRPr="00BA4507" w:rsidRDefault="00BA4507" w:rsidP="00BA4507">
      <w:pPr>
        <w:spacing w:before="120" w:after="120"/>
        <w:ind w:firstLine="461"/>
        <w:jc w:val="center"/>
        <w:rPr>
          <w:rFonts w:ascii="Times New Roman" w:hAnsi="Times New Roman" w:cs="Times New Roman"/>
          <w:sz w:val="28"/>
          <w:szCs w:val="28"/>
          <w:lang w:val="nl-NL"/>
        </w:rPr>
      </w:pPr>
      <w:r w:rsidRPr="00BA4507">
        <w:rPr>
          <w:rFonts w:ascii="Times New Roman" w:hAnsi="Times New Roman" w:cs="Times New Roman"/>
          <w:sz w:val="28"/>
          <w:szCs w:val="28"/>
          <w:lang w:val="nl-NL"/>
        </w:rPr>
        <w:t>(Sau đây gọi là Chủ đầu tư)</w:t>
      </w:r>
    </w:p>
    <w:p w14:paraId="6AA031AD"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Chúng tôi:</w:t>
      </w:r>
    </w:p>
    <w:p w14:paraId="1E9EB508"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Công ty: …………………………………………………………….................</w:t>
      </w:r>
    </w:p>
    <w:p w14:paraId="4993BF0F"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Địa chỉ: ……………………………………………………………..................</w:t>
      </w:r>
    </w:p>
    <w:p w14:paraId="44158368"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ĐKKD/ Mã số thuế:  ……………………………………………............….....</w:t>
      </w:r>
    </w:p>
    <w:p w14:paraId="085F0846"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Mã định danh trên hệ thống mạng đấu thầu quốc gia: …………………………</w:t>
      </w:r>
    </w:p>
    <w:p w14:paraId="40CD1097" w14:textId="77777777" w:rsidR="00BA4507" w:rsidRPr="00BA4507" w:rsidRDefault="00BA4507" w:rsidP="00BA4507">
      <w:pPr>
        <w:spacing w:before="12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Thông tin liên hệ của người phụ trách gói thầu: ………………………………..</w:t>
      </w:r>
    </w:p>
    <w:p w14:paraId="16023C50" w14:textId="77777777" w:rsidR="00BA4507" w:rsidRPr="00BA4507" w:rsidRDefault="00BA4507" w:rsidP="00BA4507">
      <w:pPr>
        <w:spacing w:before="360" w:after="120"/>
        <w:ind w:firstLine="461"/>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Sau khi nghiên cứu E-HSMT gói thầu:</w:t>
      </w:r>
      <w:r w:rsidRPr="00BA4507">
        <w:rPr>
          <w:rFonts w:ascii="Times New Roman" w:hAnsi="Times New Roman" w:cs="Times New Roman"/>
          <w:sz w:val="28"/>
          <w:szCs w:val="28"/>
          <w:lang w:val="vi-VN"/>
        </w:rPr>
        <w:t xml:space="preserve"> </w:t>
      </w:r>
      <w:r w:rsidRPr="00BA4507">
        <w:rPr>
          <w:rFonts w:ascii="Times New Roman" w:hAnsi="Times New Roman" w:cs="Times New Roman"/>
          <w:i/>
          <w:iCs/>
          <w:sz w:val="28"/>
          <w:szCs w:val="28"/>
          <w:lang w:val="nl-NL"/>
        </w:rPr>
        <w:t>[điền tên gói thầu],</w:t>
      </w:r>
      <w:r w:rsidRPr="00BA4507">
        <w:rPr>
          <w:rFonts w:ascii="Times New Roman" w:hAnsi="Times New Roman" w:cs="Times New Roman"/>
          <w:sz w:val="28"/>
          <w:szCs w:val="28"/>
          <w:lang w:val="nl-NL"/>
        </w:rPr>
        <w:t xml:space="preserve"> mã TBMT trên hệ thống mạng đấu thầu Quốc gia: </w:t>
      </w:r>
      <w:r w:rsidRPr="00BA4507">
        <w:rPr>
          <w:rFonts w:ascii="Times New Roman" w:hAnsi="Times New Roman" w:cs="Times New Roman"/>
          <w:i/>
          <w:iCs/>
          <w:sz w:val="28"/>
          <w:szCs w:val="28"/>
          <w:lang w:val="nl-NL"/>
        </w:rPr>
        <w:t>[điền mã gói thầu]</w:t>
      </w:r>
      <w:r w:rsidRPr="00BA4507">
        <w:rPr>
          <w:rFonts w:ascii="Times New Roman" w:hAnsi="Times New Roman" w:cs="Times New Roman"/>
          <w:sz w:val="28"/>
          <w:szCs w:val="28"/>
          <w:lang w:val="nl-NL"/>
        </w:rPr>
        <w:t xml:space="preserve">, chúng tôi ..... </w:t>
      </w:r>
      <w:r w:rsidRPr="00BA4507">
        <w:rPr>
          <w:rFonts w:ascii="Times New Roman" w:hAnsi="Times New Roman" w:cs="Times New Roman"/>
          <w:i/>
          <w:sz w:val="28"/>
          <w:szCs w:val="28"/>
          <w:lang w:val="nl-NL"/>
        </w:rPr>
        <w:t xml:space="preserve">[điền tên nhà thầu] </w:t>
      </w:r>
      <w:r w:rsidRPr="00BA4507">
        <w:rPr>
          <w:rFonts w:ascii="Times New Roman" w:hAnsi="Times New Roman" w:cs="Times New Roman"/>
          <w:sz w:val="28"/>
          <w:szCs w:val="28"/>
          <w:lang w:val="nl-NL"/>
        </w:rPr>
        <w:t>xin tham dự gói thầu nêu trên và cam kết các nội dung sau đây:</w:t>
      </w:r>
    </w:p>
    <w:p w14:paraId="6ED0792A" w14:textId="77777777" w:rsidR="00BA4507" w:rsidRPr="00BA4507" w:rsidRDefault="00BA4507" w:rsidP="00BA4507">
      <w:pPr>
        <w:spacing w:before="360" w:after="120"/>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t xml:space="preserve">I. Về E-HSDT: </w:t>
      </w:r>
    </w:p>
    <w:p w14:paraId="4EC531A0" w14:textId="77777777" w:rsidR="00BA4507" w:rsidRPr="00BA4507" w:rsidRDefault="00BA4507" w:rsidP="00BA4507">
      <w:pPr>
        <w:pStyle w:val="ListParagraph"/>
        <w:numPr>
          <w:ilvl w:val="0"/>
          <w:numId w:val="8"/>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Thông tin ghi trong file mềm gửi cho Chủ đầu tư đúng như file scan trong E-HSDT của chúng tôi đã nộp;</w:t>
      </w:r>
    </w:p>
    <w:p w14:paraId="7E0D9A38" w14:textId="77777777" w:rsidR="00BA4507" w:rsidRPr="00BA4507" w:rsidRDefault="00BA4507" w:rsidP="00BA4507">
      <w:pPr>
        <w:pStyle w:val="ListParagraph"/>
        <w:numPr>
          <w:ilvl w:val="0"/>
          <w:numId w:val="8"/>
        </w:numPr>
        <w:tabs>
          <w:tab w:val="left" w:pos="0"/>
        </w:tabs>
        <w:spacing w:before="120" w:after="60" w:line="264" w:lineRule="auto"/>
        <w:contextualSpacing w:val="0"/>
        <w:jc w:val="both"/>
        <w:rPr>
          <w:rFonts w:ascii="Times New Roman" w:hAnsi="Times New Roman" w:cs="Times New Roman"/>
          <w:bCs/>
          <w:sz w:val="28"/>
          <w:szCs w:val="28"/>
          <w:lang w:val="vi-VN"/>
        </w:rPr>
      </w:pPr>
      <w:r w:rsidRPr="00BA4507">
        <w:rPr>
          <w:rFonts w:ascii="Times New Roman" w:hAnsi="Times New Roman" w:cs="Times New Roman"/>
          <w:bCs/>
          <w:sz w:val="28"/>
          <w:szCs w:val="28"/>
          <w:lang w:val="vi-VN"/>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14:paraId="6AE2410A" w14:textId="77777777" w:rsidR="00BA4507" w:rsidRPr="00BA4507" w:rsidRDefault="00BA4507" w:rsidP="00BA4507">
      <w:pPr>
        <w:pStyle w:val="ListParagraph"/>
        <w:numPr>
          <w:ilvl w:val="0"/>
          <w:numId w:val="8"/>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04E60FA7" w14:textId="77777777" w:rsidR="00BA4507" w:rsidRPr="00BA4507" w:rsidRDefault="00BA4507" w:rsidP="00BA4507">
      <w:pPr>
        <w:pStyle w:val="ListParagraph"/>
        <w:numPr>
          <w:ilvl w:val="0"/>
          <w:numId w:val="8"/>
        </w:numPr>
        <w:spacing w:before="120" w:after="60" w:line="264" w:lineRule="auto"/>
        <w:ind w:right="43"/>
        <w:contextualSpacing w:val="0"/>
        <w:jc w:val="both"/>
        <w:rPr>
          <w:rFonts w:ascii="Times New Roman" w:hAnsi="Times New Roman" w:cs="Times New Roman"/>
          <w:i/>
          <w:sz w:val="28"/>
          <w:szCs w:val="28"/>
          <w:lang w:val="vi-VN"/>
        </w:rPr>
      </w:pPr>
      <w:r w:rsidRPr="00BA4507">
        <w:rPr>
          <w:rFonts w:ascii="Times New Roman" w:hAnsi="Times New Roman" w:cs="Times New Roman"/>
          <w:sz w:val="28"/>
          <w:szCs w:val="28"/>
          <w:lang w:val="vi-VN"/>
        </w:rPr>
        <w:t>Không vi phạm và không có thông tin vi phạm trên hệ thống mạng đấu thầu quốc gia trừ trường hợp bất khả kháng quy định tại khoản 4 điều 34 của Nghị định số 214/2025/NĐ-CP;</w:t>
      </w:r>
    </w:p>
    <w:p w14:paraId="08F32641" w14:textId="77777777" w:rsidR="00BA4507" w:rsidRPr="00BA4507" w:rsidRDefault="00BA4507" w:rsidP="00BA4507">
      <w:pPr>
        <w:pStyle w:val="ListParagraph"/>
        <w:numPr>
          <w:ilvl w:val="0"/>
          <w:numId w:val="8"/>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 xml:space="preserve">Cam kết các thông tin trong E-HSDT đều trung thực, hợp pháp. Nếu có dấu hiệu gian lận hoặc không trung thực thì E-HSDT của nhà thầu xem như </w:t>
      </w:r>
      <w:r w:rsidRPr="00BA4507">
        <w:rPr>
          <w:rFonts w:ascii="Times New Roman" w:hAnsi="Times New Roman" w:cs="Times New Roman"/>
          <w:sz w:val="28"/>
          <w:szCs w:val="28"/>
          <w:lang w:val="vi-VN"/>
        </w:rPr>
        <w:lastRenderedPageBreak/>
        <w:t>không hợp lệ và chịu hoàn toàn trách nhiệm trước pháp luật về các nội dung các thông tin này.</w:t>
      </w:r>
    </w:p>
    <w:p w14:paraId="730F4202" w14:textId="77777777" w:rsidR="00BA4507" w:rsidRPr="00BA4507" w:rsidRDefault="00BA4507" w:rsidP="00BA4507">
      <w:pPr>
        <w:tabs>
          <w:tab w:val="left" w:pos="3565"/>
        </w:tabs>
        <w:spacing w:before="360" w:after="120"/>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t xml:space="preserve">II. Về cung ứng hàng hoá: </w:t>
      </w:r>
      <w:r w:rsidRPr="00BA4507">
        <w:rPr>
          <w:rFonts w:ascii="Times New Roman" w:hAnsi="Times New Roman" w:cs="Times New Roman"/>
          <w:b/>
          <w:sz w:val="28"/>
          <w:szCs w:val="28"/>
          <w:lang w:val="nl-NL"/>
        </w:rPr>
        <w:tab/>
      </w:r>
    </w:p>
    <w:p w14:paraId="2B6441FC"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Tất cả các hàng hoá dự thầu đều đảm bảo tiêu chuẩn chất lượng đã đăng ký và được cơ quan có thẩm quyền cấp phép lưu hành;</w:t>
      </w:r>
      <w:r w:rsidRPr="00BA4507">
        <w:rPr>
          <w:rFonts w:ascii="Times New Roman" w:hAnsi="Times New Roman" w:cs="Times New Roman"/>
          <w:sz w:val="28"/>
          <w:szCs w:val="28"/>
          <w:lang w:val="nl-NL"/>
        </w:rPr>
        <w:t xml:space="preserve"> </w:t>
      </w:r>
      <w:r w:rsidRPr="00BA4507">
        <w:rPr>
          <w:rFonts w:ascii="Times New Roman" w:hAnsi="Times New Roman" w:cs="Times New Roman"/>
          <w:sz w:val="28"/>
          <w:lang w:val="nl-NL"/>
        </w:rPr>
        <w:t>Không vi phạm các qui định về sở hữu trí tuệ của Việt Nam và Quốc tế;</w:t>
      </w:r>
    </w:p>
    <w:p w14:paraId="404432BE"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lang w:val="vi-VN"/>
        </w:rPr>
        <w:t>Yêu cầu về kiểm tra, thử nghiệm, vận hành: Phải theo đúng quy định của pháp luật;</w:t>
      </w:r>
    </w:p>
    <w:p w14:paraId="135B86D5"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Hàng hoá cung ứng đảm bảo đúng theo thông tin nêu trong E-HSDT, Quyết định trúng thầu đã được phê duyệt và phụ lục đính kèm hợp đồng. Thực hiện ngay việc thông báo cho Chủ đầu tư bằng văn bản khi mặt hàng trúng thầu có những thay đổi thông tin so với thông tin đã dự thầu (cơ sở sản xuất, số đăng ký, quy cách sản phẩm, giá kê khai..);</w:t>
      </w:r>
    </w:p>
    <w:p w14:paraId="39504AC2"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14:paraId="5850C2DA"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C</w:t>
      </w:r>
      <w:r w:rsidRPr="00BA4507">
        <w:rPr>
          <w:rFonts w:ascii="Times New Roman" w:hAnsi="Times New Roman" w:cs="Times New Roman"/>
          <w:sz w:val="28"/>
          <w:szCs w:val="28"/>
          <w:lang w:val="nl-NL"/>
        </w:rPr>
        <w:t>ung cấp đầy đủ hàng hoá nếu trúng thầu và đảm bảo hàng hóa được giao mới 100%</w:t>
      </w:r>
      <w:r w:rsidRPr="00BA4507">
        <w:rPr>
          <w:rFonts w:ascii="Times New Roman" w:hAnsi="Times New Roman" w:cs="Times New Roman"/>
          <w:sz w:val="28"/>
          <w:szCs w:val="28"/>
          <w:lang w:val="vi-VN"/>
        </w:rPr>
        <w:t>, sản xuất từ năm 2024 trở về sau</w:t>
      </w:r>
      <w:r w:rsidRPr="00BA4507">
        <w:rPr>
          <w:rFonts w:ascii="Times New Roman" w:hAnsi="Times New Roman" w:cs="Times New Roman"/>
          <w:sz w:val="28"/>
          <w:szCs w:val="28"/>
          <w:lang w:val="nl-NL"/>
        </w:rPr>
        <w:t xml:space="preserve"> và chưa qua sử dụng, còn nguyên đai, nguyên kiện và có nhãn với đầy đủ thông tin theo quy định hiện hành của pháp luật về nhãn mác hàng hóa;</w:t>
      </w:r>
    </w:p>
    <w:p w14:paraId="2D4FFEE3"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vi-VN"/>
        </w:rPr>
      </w:pPr>
      <w:r w:rsidRPr="00BA4507">
        <w:rPr>
          <w:rFonts w:ascii="Times New Roman" w:hAnsi="Times New Roman" w:cs="Times New Roman"/>
          <w:sz w:val="28"/>
          <w:szCs w:val="28"/>
          <w:lang w:val="vi-VN"/>
        </w:rPr>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đa khoa khu vực 333, mọi chi phí vận chuyển do nhà cung cấp chịu;</w:t>
      </w:r>
    </w:p>
    <w:p w14:paraId="70F20E33"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24 giờ kể từ thời điểm nhận được thông báo và nhà thầu chịu hoàn toàn mọi phí tổn cho việc thay thế này;</w:t>
      </w:r>
    </w:p>
    <w:p w14:paraId="11179C29"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Trường hợp hàng hóa dự thầu yêu cầu cần có thiết bị (trợ cụ) để sử dụng, Nhà thầu cam kết cung cấp thiết bị (trợ cụ) để sử dụng hàng hóa dự thầu </w:t>
      </w:r>
      <w:r w:rsidRPr="00BA4507">
        <w:rPr>
          <w:rFonts w:ascii="Times New Roman" w:hAnsi="Times New Roman" w:cs="Times New Roman"/>
          <w:sz w:val="28"/>
          <w:szCs w:val="28"/>
          <w:lang w:val="nl-NL"/>
        </w:rPr>
        <w:lastRenderedPageBreak/>
        <w:t>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51CE9E72"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Nhà thầu có số điện thoại đường dây nóng (thường trực 24/24) để tiếp nhận yêu  cầu khi thiết bị có sự cố của chủ đầu tư. Cam kết có kỹ sư thuộc trung tâm bảo hành chính hãng hoặc thuộc chủ sở hữu thiết bị hợp pháp tại Việt Nam giải quyết ngay khi có sự cố trong vòng 48 giờ kể từ khi nhận được thông báo của chủ đầu tư;</w:t>
      </w:r>
    </w:p>
    <w:p w14:paraId="7EA1552D"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Cam kết cung cấp trung thực và đầy đủ hồ sơ hàng hóa </w:t>
      </w:r>
      <w:r w:rsidRPr="00BA4507">
        <w:rPr>
          <w:rFonts w:ascii="Times New Roman" w:hAnsi="Times New Roman" w:cs="Times New Roman"/>
          <w:i/>
          <w:sz w:val="28"/>
          <w:szCs w:val="28"/>
          <w:lang w:val="nl-NL"/>
        </w:rPr>
        <w:t>(đối với hàng hóa nhập khẩu bao gồm có: Chứng nhận xuất xứ, chứng nhận chất lượng, Invoice, Packing list, vận đơn, Tờ khai hải quan)</w:t>
      </w:r>
      <w:r w:rsidRPr="00BA4507">
        <w:rPr>
          <w:rFonts w:ascii="Times New Roman" w:hAnsi="Times New Roman" w:cs="Times New Roman"/>
          <w:sz w:val="28"/>
          <w:szCs w:val="28"/>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14:paraId="0E4D906B"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hoặc hóa đơn bán hàng và giấy bảo hành của nhà sản xuất hoặc đại lý phân phối khi giao hàng;</w:t>
      </w:r>
    </w:p>
    <w:p w14:paraId="50AA1018"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Nhà thầu cam kết cung cấp hàng hóa trong hợp đồng theo nhu cầu của Chủ đầu tư trong thời gian thực hiện gói thầu kể từ ngày hợp đồng được ký kết;</w:t>
      </w:r>
    </w:p>
    <w:p w14:paraId="27383D8A"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Đa khoa khu vực 333 giải quyết các phát sinh khác liên quan đến sản phẩm của nhà thầu trong quá trình thực hiện hợp đồng và sử dụng sản phẩm;</w:t>
      </w:r>
    </w:p>
    <w:p w14:paraId="339DA249" w14:textId="77777777" w:rsidR="00BA4507" w:rsidRPr="00BA4507" w:rsidRDefault="00BA4507" w:rsidP="00BA4507">
      <w:pPr>
        <w:pStyle w:val="ListParagraph"/>
        <w:numPr>
          <w:ilvl w:val="0"/>
          <w:numId w:val="10"/>
        </w:numPr>
        <w:spacing w:before="120" w:after="60" w:line="264" w:lineRule="auto"/>
        <w:ind w:right="43"/>
        <w:contextualSpacing w:val="0"/>
        <w:jc w:val="both"/>
        <w:rPr>
          <w:rFonts w:ascii="Times New Roman" w:hAnsi="Times New Roman" w:cs="Times New Roman"/>
          <w:sz w:val="28"/>
          <w:szCs w:val="28"/>
          <w:lang w:val="nl-NL"/>
        </w:rPr>
      </w:pPr>
      <w:r w:rsidRPr="00BA4507">
        <w:rPr>
          <w:rFonts w:ascii="Times New Roman" w:hAnsi="Times New Roman" w:cs="Times New Roman"/>
          <w:sz w:val="28"/>
          <w:szCs w:val="28"/>
          <w:lang w:val="vi-VN"/>
        </w:rPr>
        <w:t xml:space="preserve">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w:t>
      </w:r>
      <w:r w:rsidRPr="00BA4507">
        <w:rPr>
          <w:rFonts w:ascii="Times New Roman" w:hAnsi="Times New Roman" w:cs="Times New Roman"/>
          <w:sz w:val="28"/>
          <w:szCs w:val="28"/>
          <w:lang w:val="vi-VN"/>
        </w:rPr>
        <w:lastRenderedPageBreak/>
        <w:t>toán cho các trang thiết bị y tế bị ảnh hưởng kể từ ngày Quyết định thu hồi có hiệu lực;</w:t>
      </w:r>
    </w:p>
    <w:p w14:paraId="4167AB7A" w14:textId="77777777" w:rsidR="00BA4507" w:rsidRPr="00BA4507" w:rsidRDefault="00BA4507" w:rsidP="00BA4507">
      <w:pPr>
        <w:tabs>
          <w:tab w:val="left" w:pos="3565"/>
        </w:tabs>
        <w:spacing w:before="360" w:after="120"/>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t>III. Nội dung khác:</w:t>
      </w:r>
    </w:p>
    <w:p w14:paraId="412A42CF" w14:textId="77777777" w:rsidR="00BA4507" w:rsidRPr="00BA4507" w:rsidRDefault="00BA4507" w:rsidP="00BA4507">
      <w:pPr>
        <w:widowControl w:val="0"/>
        <w:numPr>
          <w:ilvl w:val="0"/>
          <w:numId w:val="11"/>
        </w:numPr>
        <w:tabs>
          <w:tab w:val="left" w:pos="990"/>
        </w:tabs>
        <w:spacing w:before="120" w:after="60" w:line="264" w:lineRule="auto"/>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Cam kết số liệu tài chính kê khai trong E-HSDT đúng với số liệu đã kê khai với cơ quan thuế. Sẵn sàng cử cán bộ mang theo token để đối chiếu với số liệu đã kê khai trên Hệ thống thuế điện tử khi có yêu cầu của Chủ đầu tư.</w:t>
      </w:r>
    </w:p>
    <w:p w14:paraId="0D51D0BA" w14:textId="77777777" w:rsidR="00BA4507" w:rsidRPr="00BA4507" w:rsidRDefault="00BA4507" w:rsidP="00BA4507">
      <w:pPr>
        <w:widowControl w:val="0"/>
        <w:numPr>
          <w:ilvl w:val="0"/>
          <w:numId w:val="11"/>
        </w:numPr>
        <w:tabs>
          <w:tab w:val="left" w:pos="990"/>
        </w:tabs>
        <w:spacing w:before="120" w:after="60" w:line="264" w:lineRule="auto"/>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Cam kết sẵn sàng cung cấp bản gốc các tài liệu để đối chiếu khi có yêu cầu của Chủ đầu tư.</w:t>
      </w:r>
    </w:p>
    <w:p w14:paraId="16C114AA" w14:textId="77777777" w:rsidR="00BA4507" w:rsidRPr="00BA4507" w:rsidRDefault="00BA4507" w:rsidP="00BA4507">
      <w:pPr>
        <w:widowControl w:val="0"/>
        <w:numPr>
          <w:ilvl w:val="0"/>
          <w:numId w:val="11"/>
        </w:numPr>
        <w:tabs>
          <w:tab w:val="left" w:pos="990"/>
        </w:tabs>
        <w:spacing w:before="120" w:after="60" w:line="264" w:lineRule="auto"/>
        <w:ind w:right="43"/>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14:paraId="08426DDE" w14:textId="77777777" w:rsidR="00BA4507" w:rsidRPr="00BA4507" w:rsidRDefault="00BA4507" w:rsidP="00BA4507">
      <w:pPr>
        <w:spacing w:before="120" w:after="60" w:line="264" w:lineRule="auto"/>
        <w:ind w:firstLine="454"/>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BA4507" w:rsidRPr="00BA4507" w14:paraId="555C0914" w14:textId="77777777" w:rsidTr="004008F9">
        <w:trPr>
          <w:trHeight w:val="1"/>
        </w:trPr>
        <w:tc>
          <w:tcPr>
            <w:tcW w:w="3957" w:type="dxa"/>
            <w:shd w:val="clear" w:color="000000" w:fill="FFFFFF"/>
            <w:tcMar>
              <w:left w:w="108" w:type="dxa"/>
              <w:right w:w="108" w:type="dxa"/>
            </w:tcMar>
          </w:tcPr>
          <w:p w14:paraId="777D8249" w14:textId="77777777" w:rsidR="00BA4507" w:rsidRPr="00BA4507" w:rsidRDefault="00BA4507" w:rsidP="00BA4507">
            <w:pPr>
              <w:spacing w:line="276" w:lineRule="auto"/>
              <w:jc w:val="both"/>
              <w:rPr>
                <w:rFonts w:ascii="Times New Roman" w:eastAsia="Calibri" w:hAnsi="Times New Roman" w:cs="Times New Roman"/>
                <w:sz w:val="28"/>
                <w:szCs w:val="28"/>
                <w:lang w:val="nl-NL"/>
              </w:rPr>
            </w:pPr>
          </w:p>
        </w:tc>
        <w:tc>
          <w:tcPr>
            <w:tcW w:w="5403" w:type="dxa"/>
            <w:shd w:val="clear" w:color="000000" w:fill="FFFFFF"/>
            <w:tcMar>
              <w:left w:w="108" w:type="dxa"/>
              <w:right w:w="108" w:type="dxa"/>
            </w:tcMar>
          </w:tcPr>
          <w:p w14:paraId="24FC23E8" w14:textId="77777777" w:rsidR="00BA4507" w:rsidRPr="00BA4507" w:rsidRDefault="00BA4507" w:rsidP="00BA4507">
            <w:pPr>
              <w:spacing w:before="120"/>
              <w:jc w:val="both"/>
              <w:rPr>
                <w:rFonts w:ascii="Times New Roman" w:hAnsi="Times New Roman" w:cs="Times New Roman"/>
                <w:i/>
                <w:iCs/>
                <w:sz w:val="28"/>
                <w:szCs w:val="28"/>
                <w:lang w:val="nl-NL"/>
              </w:rPr>
            </w:pPr>
            <w:r w:rsidRPr="00BA4507">
              <w:rPr>
                <w:rFonts w:ascii="Times New Roman" w:hAnsi="Times New Roman" w:cs="Times New Roman"/>
                <w:b/>
                <w:bCs/>
                <w:sz w:val="28"/>
                <w:szCs w:val="28"/>
                <w:lang w:val="nl-NL"/>
              </w:rPr>
              <w:t>Đại diện hợp pháp của nhà thầu</w:t>
            </w:r>
          </w:p>
          <w:p w14:paraId="77FA38A5" w14:textId="77777777" w:rsidR="00BA4507" w:rsidRPr="00BA4507" w:rsidRDefault="00BA4507" w:rsidP="00BA4507">
            <w:pPr>
              <w:spacing w:line="276" w:lineRule="auto"/>
              <w:jc w:val="both"/>
              <w:rPr>
                <w:rFonts w:ascii="Times New Roman" w:hAnsi="Times New Roman" w:cs="Times New Roman"/>
                <w:sz w:val="28"/>
                <w:szCs w:val="28"/>
                <w:lang w:val="nl-NL"/>
              </w:rPr>
            </w:pPr>
            <w:r w:rsidRPr="00BA4507">
              <w:rPr>
                <w:rFonts w:ascii="Times New Roman" w:hAnsi="Times New Roman" w:cs="Times New Roman"/>
                <w:i/>
                <w:iCs/>
                <w:sz w:val="28"/>
                <w:szCs w:val="28"/>
                <w:lang w:val="nl-NL"/>
              </w:rPr>
              <w:t>[Ghi tên, chức danh, ký tên và đóng dấu]</w:t>
            </w:r>
          </w:p>
        </w:tc>
      </w:tr>
      <w:tr w:rsidR="00BA4507" w:rsidRPr="00BA4507" w14:paraId="6D206991" w14:textId="77777777" w:rsidTr="004008F9">
        <w:trPr>
          <w:trHeight w:val="1"/>
        </w:trPr>
        <w:tc>
          <w:tcPr>
            <w:tcW w:w="3957" w:type="dxa"/>
            <w:shd w:val="clear" w:color="000000" w:fill="FFFFFF"/>
            <w:tcMar>
              <w:left w:w="108" w:type="dxa"/>
              <w:right w:w="108" w:type="dxa"/>
            </w:tcMar>
          </w:tcPr>
          <w:p w14:paraId="46D516E9" w14:textId="77777777" w:rsidR="00BA4507" w:rsidRPr="00BA4507" w:rsidRDefault="00BA4507" w:rsidP="00BA4507">
            <w:pPr>
              <w:spacing w:line="276" w:lineRule="auto"/>
              <w:jc w:val="both"/>
              <w:rPr>
                <w:rFonts w:ascii="Times New Roman" w:eastAsia="Calibri" w:hAnsi="Times New Roman" w:cs="Times New Roman"/>
                <w:sz w:val="26"/>
                <w:szCs w:val="26"/>
                <w:lang w:val="nl-NL"/>
              </w:rPr>
            </w:pPr>
          </w:p>
        </w:tc>
        <w:tc>
          <w:tcPr>
            <w:tcW w:w="5403" w:type="dxa"/>
            <w:shd w:val="clear" w:color="000000" w:fill="FFFFFF"/>
            <w:tcMar>
              <w:left w:w="108" w:type="dxa"/>
              <w:right w:w="108" w:type="dxa"/>
            </w:tcMar>
          </w:tcPr>
          <w:p w14:paraId="77DCCFE5" w14:textId="77777777" w:rsidR="00BA4507" w:rsidRPr="00BA4507" w:rsidRDefault="00BA4507" w:rsidP="00BA4507">
            <w:pPr>
              <w:spacing w:before="120"/>
              <w:jc w:val="both"/>
              <w:rPr>
                <w:rFonts w:ascii="Times New Roman" w:hAnsi="Times New Roman" w:cs="Times New Roman"/>
                <w:b/>
                <w:bCs/>
                <w:sz w:val="26"/>
                <w:szCs w:val="26"/>
                <w:lang w:val="nl-NL"/>
              </w:rPr>
            </w:pPr>
          </w:p>
        </w:tc>
      </w:tr>
    </w:tbl>
    <w:p w14:paraId="0F7ED6BD" w14:textId="77777777" w:rsidR="00BA4507" w:rsidRPr="00BA4507" w:rsidRDefault="00BA4507" w:rsidP="00BA4507">
      <w:pPr>
        <w:spacing w:before="600"/>
        <w:ind w:firstLine="461"/>
        <w:jc w:val="both"/>
        <w:rPr>
          <w:rFonts w:ascii="Times New Roman" w:hAnsi="Times New Roman" w:cs="Times New Roman"/>
          <w:b/>
          <w:sz w:val="28"/>
          <w:szCs w:val="28"/>
          <w:lang w:val="nl-NL"/>
        </w:rPr>
      </w:pPr>
    </w:p>
    <w:p w14:paraId="1000DC44" w14:textId="77777777" w:rsidR="00BA4507" w:rsidRPr="00BA4507" w:rsidRDefault="00BA4507" w:rsidP="00BA4507">
      <w:pPr>
        <w:spacing w:line="259" w:lineRule="auto"/>
        <w:jc w:val="both"/>
        <w:rPr>
          <w:rFonts w:ascii="Times New Roman" w:hAnsi="Times New Roman" w:cs="Times New Roman"/>
          <w:b/>
          <w:sz w:val="28"/>
          <w:szCs w:val="28"/>
          <w:lang w:val="nl-NL"/>
        </w:rPr>
      </w:pPr>
      <w:r w:rsidRPr="00BA4507">
        <w:rPr>
          <w:rFonts w:ascii="Times New Roman" w:hAnsi="Times New Roman" w:cs="Times New Roman"/>
          <w:b/>
          <w:sz w:val="28"/>
          <w:szCs w:val="28"/>
          <w:lang w:val="nl-NL"/>
        </w:rPr>
        <w:br w:type="page"/>
      </w:r>
    </w:p>
    <w:p w14:paraId="0C0EDABF" w14:textId="77777777" w:rsidR="00BA4507" w:rsidRPr="00BA4507" w:rsidRDefault="00BA4507" w:rsidP="00BA4507">
      <w:pPr>
        <w:jc w:val="both"/>
        <w:rPr>
          <w:rFonts w:ascii="Times New Roman" w:hAnsi="Times New Roman" w:cs="Times New Roman"/>
          <w:lang w:val="nl-NL"/>
        </w:rPr>
      </w:pPr>
    </w:p>
    <w:p w14:paraId="30EA9426" w14:textId="77777777" w:rsidR="00BA4507" w:rsidRPr="00BA4507" w:rsidRDefault="00BA4507" w:rsidP="00BA4507">
      <w:pPr>
        <w:spacing w:line="259" w:lineRule="auto"/>
        <w:jc w:val="both"/>
        <w:rPr>
          <w:rFonts w:ascii="Times New Roman" w:hAnsi="Times New Roman" w:cs="Times New Roman"/>
          <w:b/>
          <w:sz w:val="28"/>
          <w:szCs w:val="28"/>
          <w:lang w:val="nl-NL"/>
        </w:rPr>
      </w:pPr>
    </w:p>
    <w:p w14:paraId="32424993" w14:textId="77777777" w:rsidR="00BA4507" w:rsidRPr="00BA4507" w:rsidRDefault="00BA4507" w:rsidP="00BA4507">
      <w:pPr>
        <w:spacing w:before="600"/>
        <w:ind w:firstLine="461"/>
        <w:jc w:val="right"/>
        <w:rPr>
          <w:rFonts w:ascii="Times New Roman" w:hAnsi="Times New Roman" w:cs="Times New Roman"/>
          <w:b/>
          <w:sz w:val="28"/>
          <w:szCs w:val="28"/>
          <w:lang w:val="nl-NL"/>
        </w:rPr>
      </w:pPr>
      <w:r w:rsidRPr="00BA4507">
        <w:rPr>
          <w:rFonts w:ascii="Times New Roman" w:hAnsi="Times New Roman" w:cs="Times New Roman"/>
          <w:b/>
          <w:sz w:val="28"/>
          <w:szCs w:val="28"/>
          <w:lang w:val="nl-NL"/>
        </w:rPr>
        <w:t>Phụ lục 2</w:t>
      </w:r>
    </w:p>
    <w:p w14:paraId="340D6917" w14:textId="77777777" w:rsidR="00BA4507" w:rsidRPr="00BA4507" w:rsidRDefault="00BA4507" w:rsidP="00BA4507">
      <w:pPr>
        <w:ind w:firstLine="461"/>
        <w:jc w:val="center"/>
        <w:rPr>
          <w:rFonts w:ascii="Times New Roman" w:hAnsi="Times New Roman" w:cs="Times New Roman"/>
          <w:b/>
          <w:sz w:val="28"/>
          <w:szCs w:val="28"/>
          <w:lang w:val="nl-NL"/>
        </w:rPr>
      </w:pPr>
      <w:r w:rsidRPr="00BA4507">
        <w:rPr>
          <w:rFonts w:ascii="Times New Roman" w:hAnsi="Times New Roman" w:cs="Times New Roman"/>
          <w:b/>
          <w:sz w:val="28"/>
          <w:szCs w:val="28"/>
          <w:lang w:val="nl-NL"/>
        </w:rPr>
        <w:t>CỘNG HÒA XÃ HỘI CHỦ NGHĨA VIỆT NAM</w:t>
      </w:r>
    </w:p>
    <w:p w14:paraId="01856549" w14:textId="77777777" w:rsidR="00BA4507" w:rsidRPr="00BA4507" w:rsidRDefault="00BA4507" w:rsidP="00BA4507">
      <w:pPr>
        <w:ind w:firstLine="461"/>
        <w:jc w:val="center"/>
        <w:rPr>
          <w:rFonts w:ascii="Times New Roman" w:hAnsi="Times New Roman" w:cs="Times New Roman"/>
          <w:b/>
          <w:sz w:val="28"/>
          <w:szCs w:val="28"/>
          <w:lang w:val="nl-NL"/>
        </w:rPr>
      </w:pPr>
      <w:r w:rsidRPr="00BA4507">
        <w:rPr>
          <w:rFonts w:ascii="Times New Roman" w:hAnsi="Times New Roman" w:cs="Times New Roman"/>
          <w:b/>
          <w:sz w:val="28"/>
          <w:szCs w:val="28"/>
          <w:lang w:val="nl-NL"/>
        </w:rPr>
        <w:t>Độc lập – Tự do – Hạnh phúc</w:t>
      </w:r>
    </w:p>
    <w:p w14:paraId="758B5165" w14:textId="1A82DBC2" w:rsidR="00BA4507" w:rsidRPr="00BA4507" w:rsidRDefault="00BA4507" w:rsidP="00BA4507">
      <w:pPr>
        <w:spacing w:before="100" w:line="440" w:lineRule="exact"/>
        <w:ind w:firstLine="454"/>
        <w:jc w:val="right"/>
        <w:rPr>
          <w:rFonts w:ascii="Times New Roman" w:hAnsi="Times New Roman" w:cs="Times New Roman"/>
          <w:i/>
          <w:sz w:val="28"/>
          <w:szCs w:val="28"/>
          <w:lang w:val="nl-NL"/>
        </w:rPr>
      </w:pPr>
      <w:r w:rsidRPr="00BA4507">
        <w:rPr>
          <w:rFonts w:ascii="Times New Roman" w:hAnsi="Times New Roman" w:cs="Times New Roman"/>
          <w:i/>
          <w:sz w:val="28"/>
          <w:szCs w:val="28"/>
          <w:lang w:val="nl-NL"/>
        </w:rPr>
        <w:t>............. ngày ..... tháng  ..... năm .....</w:t>
      </w:r>
    </w:p>
    <w:p w14:paraId="7CBE9284" w14:textId="77777777" w:rsidR="00BA4507" w:rsidRPr="00BA4507" w:rsidRDefault="00BA4507" w:rsidP="00BA4507">
      <w:pPr>
        <w:widowControl w:val="0"/>
        <w:spacing w:before="120" w:after="120"/>
        <w:jc w:val="center"/>
        <w:rPr>
          <w:rFonts w:ascii="Times New Roman" w:hAnsi="Times New Roman" w:cs="Times New Roman"/>
          <w:b/>
          <w:sz w:val="28"/>
          <w:szCs w:val="28"/>
          <w:lang w:val="nl-NL"/>
        </w:rPr>
      </w:pPr>
      <w:r w:rsidRPr="00BA4507">
        <w:rPr>
          <w:rFonts w:ascii="Times New Roman" w:hAnsi="Times New Roman" w:cs="Times New Roman"/>
          <w:b/>
          <w:sz w:val="28"/>
          <w:szCs w:val="28"/>
          <w:lang w:val="vi-VN"/>
        </w:rPr>
        <w:t>BẢNG KÊ KHAI ĐÁP ỨNG</w:t>
      </w:r>
      <w:r w:rsidRPr="00BA4507">
        <w:rPr>
          <w:rFonts w:ascii="Times New Roman" w:hAnsi="Times New Roman" w:cs="Times New Roman"/>
          <w:b/>
          <w:sz w:val="28"/>
          <w:szCs w:val="28"/>
          <w:lang w:val="nl-NL"/>
        </w:rPr>
        <w:t xml:space="preserve"> PHÁP LÝ CỦA HÀNG HOÁ</w:t>
      </w:r>
    </w:p>
    <w:p w14:paraId="3607BCE0" w14:textId="77777777" w:rsidR="00BA4507" w:rsidRPr="00BA4507" w:rsidRDefault="00BA4507" w:rsidP="00BA4507">
      <w:pPr>
        <w:numPr>
          <w:ilvl w:val="0"/>
          <w:numId w:val="9"/>
        </w:numPr>
        <w:tabs>
          <w:tab w:val="left" w:pos="360"/>
        </w:tabs>
        <w:spacing w:before="60" w:after="60" w:line="240" w:lineRule="auto"/>
        <w:ind w:left="0" w:firstLine="0"/>
        <w:rPr>
          <w:rFonts w:ascii="Times New Roman" w:hAnsi="Times New Roman" w:cs="Times New Roman"/>
          <w:sz w:val="28"/>
          <w:szCs w:val="28"/>
          <w:lang w:val="pt-BR"/>
        </w:rPr>
      </w:pPr>
      <w:r w:rsidRPr="00BA4507">
        <w:rPr>
          <w:rFonts w:ascii="Times New Roman" w:hAnsi="Times New Roman" w:cs="Times New Roman"/>
          <w:sz w:val="28"/>
          <w:szCs w:val="28"/>
          <w:lang w:val="vi-VN"/>
        </w:rPr>
        <w:t>Tên nhà thầu: .................</w:t>
      </w:r>
      <w:r w:rsidRPr="00BA4507">
        <w:rPr>
          <w:rFonts w:ascii="Times New Roman" w:hAnsi="Times New Roman" w:cs="Times New Roman"/>
          <w:sz w:val="28"/>
          <w:szCs w:val="28"/>
          <w:lang w:val="vi-VN"/>
        </w:rPr>
        <w:tab/>
        <w:t>Địa chỉ: .................</w:t>
      </w:r>
      <w:r w:rsidRPr="00BA4507">
        <w:rPr>
          <w:rFonts w:ascii="Times New Roman" w:hAnsi="Times New Roman" w:cs="Times New Roman"/>
          <w:sz w:val="28"/>
          <w:szCs w:val="28"/>
          <w:lang w:val="vi-VN"/>
        </w:rPr>
        <w:tab/>
      </w:r>
      <w:r w:rsidRPr="00BA4507">
        <w:rPr>
          <w:rFonts w:ascii="Times New Roman" w:hAnsi="Times New Roman" w:cs="Times New Roman"/>
          <w:sz w:val="28"/>
          <w:szCs w:val="28"/>
          <w:lang w:val="vi-VN"/>
        </w:rPr>
        <w:tab/>
      </w:r>
      <w:r w:rsidRPr="00BA4507">
        <w:rPr>
          <w:rFonts w:ascii="Times New Roman" w:hAnsi="Times New Roman" w:cs="Times New Roman"/>
          <w:sz w:val="28"/>
          <w:szCs w:val="28"/>
          <w:lang w:val="pt-BR"/>
        </w:rPr>
        <w:t>Số điện thoại: ................</w:t>
      </w:r>
    </w:p>
    <w:p w14:paraId="61E5BF01" w14:textId="77777777" w:rsidR="00BA4507" w:rsidRPr="00BA4507" w:rsidRDefault="00BA4507" w:rsidP="00BA4507">
      <w:pPr>
        <w:numPr>
          <w:ilvl w:val="0"/>
          <w:numId w:val="9"/>
        </w:numPr>
        <w:tabs>
          <w:tab w:val="left" w:pos="360"/>
        </w:tabs>
        <w:spacing w:before="60" w:after="60" w:line="240" w:lineRule="auto"/>
        <w:ind w:left="0" w:firstLine="0"/>
        <w:rPr>
          <w:rFonts w:ascii="Times New Roman" w:hAnsi="Times New Roman" w:cs="Times New Roman"/>
          <w:sz w:val="28"/>
          <w:szCs w:val="28"/>
          <w:lang w:val="pt-BR"/>
        </w:rPr>
      </w:pPr>
      <w:r w:rsidRPr="00BA4507">
        <w:rPr>
          <w:rFonts w:ascii="Times New Roman" w:hAnsi="Times New Roman" w:cs="Times New Roman"/>
          <w:sz w:val="28"/>
          <w:szCs w:val="28"/>
          <w:lang w:val="pt-BR"/>
        </w:rPr>
        <w:t>Gói thầu: .......................</w:t>
      </w:r>
      <w:r w:rsidRPr="00BA4507">
        <w:rPr>
          <w:rFonts w:ascii="Times New Roman" w:hAnsi="Times New Roman" w:cs="Times New Roman"/>
          <w:sz w:val="28"/>
          <w:szCs w:val="28"/>
          <w:lang w:val="pt-BR"/>
        </w:rPr>
        <w:tab/>
        <w:t>Thuộc dự toán: ..............................................</w:t>
      </w:r>
    </w:p>
    <w:tbl>
      <w:tblPr>
        <w:tblW w:w="5650"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4"/>
        <w:gridCol w:w="1163"/>
        <w:gridCol w:w="874"/>
        <w:gridCol w:w="872"/>
        <w:gridCol w:w="917"/>
        <w:gridCol w:w="807"/>
        <w:gridCol w:w="809"/>
        <w:gridCol w:w="807"/>
        <w:gridCol w:w="987"/>
        <w:gridCol w:w="1292"/>
        <w:gridCol w:w="1319"/>
      </w:tblGrid>
      <w:tr w:rsidR="00BA4507" w:rsidRPr="00BA4507" w14:paraId="22340E73" w14:textId="77777777" w:rsidTr="004008F9">
        <w:tc>
          <w:tcPr>
            <w:tcW w:w="243" w:type="pct"/>
            <w:tcBorders>
              <w:top w:val="single" w:sz="4" w:space="0" w:color="auto"/>
              <w:left w:val="single" w:sz="4" w:space="0" w:color="auto"/>
              <w:bottom w:val="single" w:sz="4" w:space="0" w:color="auto"/>
              <w:right w:val="single" w:sz="4" w:space="0" w:color="auto"/>
            </w:tcBorders>
            <w:vAlign w:val="center"/>
            <w:hideMark/>
          </w:tcPr>
          <w:p w14:paraId="45DD7D34" w14:textId="77777777" w:rsidR="00BA4507" w:rsidRPr="00BA4507" w:rsidRDefault="00BA4507" w:rsidP="00BA4507">
            <w:pPr>
              <w:ind w:left="-114" w:right="-150"/>
              <w:jc w:val="both"/>
              <w:rPr>
                <w:rFonts w:ascii="Times New Roman" w:hAnsi="Times New Roman" w:cs="Times New Roman"/>
                <w:noProof/>
                <w:sz w:val="18"/>
                <w:szCs w:val="18"/>
              </w:rPr>
            </w:pPr>
            <w:r w:rsidRPr="00BA4507">
              <w:rPr>
                <w:rFonts w:ascii="Times New Roman" w:hAnsi="Times New Roman" w:cs="Times New Roman"/>
                <w:b/>
                <w:noProof/>
                <w:sz w:val="18"/>
                <w:szCs w:val="18"/>
              </w:rPr>
              <w:t>STT</w:t>
            </w:r>
          </w:p>
        </w:tc>
        <w:tc>
          <w:tcPr>
            <w:tcW w:w="562" w:type="pct"/>
            <w:tcBorders>
              <w:top w:val="single" w:sz="4" w:space="0" w:color="auto"/>
              <w:left w:val="single" w:sz="4" w:space="0" w:color="auto"/>
              <w:bottom w:val="single" w:sz="4" w:space="0" w:color="auto"/>
              <w:right w:val="single" w:sz="4" w:space="0" w:color="auto"/>
            </w:tcBorders>
            <w:vAlign w:val="center"/>
          </w:tcPr>
          <w:p w14:paraId="5D1906AF"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Quy cách đóng gói</w:t>
            </w:r>
          </w:p>
        </w:tc>
        <w:tc>
          <w:tcPr>
            <w:tcW w:w="422" w:type="pct"/>
            <w:tcBorders>
              <w:top w:val="single" w:sz="4" w:space="0" w:color="auto"/>
              <w:left w:val="single" w:sz="4" w:space="0" w:color="auto"/>
              <w:bottom w:val="single" w:sz="4" w:space="0" w:color="auto"/>
              <w:right w:val="single" w:sz="4" w:space="0" w:color="auto"/>
            </w:tcBorders>
            <w:vAlign w:val="center"/>
          </w:tcPr>
          <w:p w14:paraId="24225CC4"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Hạn sử dụng của hàng hóa</w:t>
            </w:r>
          </w:p>
        </w:tc>
        <w:tc>
          <w:tcPr>
            <w:tcW w:w="421" w:type="pct"/>
            <w:tcBorders>
              <w:top w:val="single" w:sz="4" w:space="0" w:color="auto"/>
              <w:left w:val="single" w:sz="4" w:space="0" w:color="auto"/>
              <w:bottom w:val="single" w:sz="4" w:space="0" w:color="auto"/>
              <w:right w:val="single" w:sz="4" w:space="0" w:color="auto"/>
            </w:tcBorders>
            <w:vAlign w:val="center"/>
          </w:tcPr>
          <w:p w14:paraId="554D81FA"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Đơn vị tính</w:t>
            </w:r>
          </w:p>
        </w:tc>
        <w:tc>
          <w:tcPr>
            <w:tcW w:w="443" w:type="pct"/>
            <w:tcBorders>
              <w:top w:val="single" w:sz="4" w:space="0" w:color="auto"/>
              <w:left w:val="single" w:sz="4" w:space="0" w:color="auto"/>
              <w:bottom w:val="single" w:sz="4" w:space="0" w:color="auto"/>
              <w:right w:val="single" w:sz="4" w:space="0" w:color="auto"/>
            </w:tcBorders>
            <w:vAlign w:val="center"/>
          </w:tcPr>
          <w:p w14:paraId="19802532"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Số lượng dự thầu</w:t>
            </w:r>
          </w:p>
        </w:tc>
        <w:tc>
          <w:tcPr>
            <w:tcW w:w="390" w:type="pct"/>
            <w:tcBorders>
              <w:top w:val="single" w:sz="4" w:space="0" w:color="auto"/>
              <w:left w:val="single" w:sz="4" w:space="0" w:color="auto"/>
              <w:bottom w:val="single" w:sz="4" w:space="0" w:color="auto"/>
              <w:right w:val="single" w:sz="4" w:space="0" w:color="auto"/>
            </w:tcBorders>
            <w:vAlign w:val="center"/>
          </w:tcPr>
          <w:p w14:paraId="641FACAE"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Ký mã hiệu/ Nhãn mác sản phẩm</w:t>
            </w:r>
          </w:p>
          <w:p w14:paraId="2E306DEC"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(nếu có)</w:t>
            </w:r>
          </w:p>
        </w:tc>
        <w:tc>
          <w:tcPr>
            <w:tcW w:w="391" w:type="pct"/>
            <w:tcBorders>
              <w:top w:val="single" w:sz="4" w:space="0" w:color="auto"/>
              <w:left w:val="single" w:sz="4" w:space="0" w:color="auto"/>
              <w:bottom w:val="single" w:sz="4" w:space="0" w:color="auto"/>
              <w:right w:val="single" w:sz="4" w:space="0" w:color="auto"/>
            </w:tcBorders>
            <w:vAlign w:val="center"/>
          </w:tcPr>
          <w:p w14:paraId="12F5C0FE"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Cơ sở- hãng sản xuất/ Chủ sở hữu</w:t>
            </w:r>
          </w:p>
        </w:tc>
        <w:tc>
          <w:tcPr>
            <w:tcW w:w="390" w:type="pct"/>
            <w:tcBorders>
              <w:top w:val="single" w:sz="4" w:space="0" w:color="auto"/>
              <w:left w:val="single" w:sz="4" w:space="0" w:color="auto"/>
              <w:bottom w:val="single" w:sz="4" w:space="0" w:color="auto"/>
              <w:right w:val="single" w:sz="4" w:space="0" w:color="auto"/>
            </w:tcBorders>
            <w:vAlign w:val="center"/>
          </w:tcPr>
          <w:p w14:paraId="78F983F9"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Xuất xứ</w:t>
            </w:r>
          </w:p>
        </w:tc>
        <w:tc>
          <w:tcPr>
            <w:tcW w:w="477" w:type="pct"/>
            <w:tcBorders>
              <w:top w:val="single" w:sz="4" w:space="0" w:color="auto"/>
              <w:left w:val="single" w:sz="4" w:space="0" w:color="auto"/>
              <w:bottom w:val="single" w:sz="4" w:space="0" w:color="auto"/>
              <w:right w:val="single" w:sz="4" w:space="0" w:color="auto"/>
            </w:tcBorders>
            <w:vAlign w:val="center"/>
          </w:tcPr>
          <w:p w14:paraId="1748CE09"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Tiêu chuẩn chất lượng</w:t>
            </w:r>
          </w:p>
        </w:tc>
        <w:tc>
          <w:tcPr>
            <w:tcW w:w="624" w:type="pct"/>
            <w:tcBorders>
              <w:top w:val="single" w:sz="4" w:space="0" w:color="auto"/>
              <w:left w:val="single" w:sz="4" w:space="0" w:color="auto"/>
              <w:bottom w:val="single" w:sz="4" w:space="0" w:color="auto"/>
              <w:right w:val="single" w:sz="4" w:space="0" w:color="auto"/>
            </w:tcBorders>
            <w:vAlign w:val="center"/>
          </w:tcPr>
          <w:p w14:paraId="5F14FC5F"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Số công bố tiêu chuẩn Số Giấy phép lưu hành/ Giấy phép nhập khẩu (nếu có) hoặc tương đương</w:t>
            </w:r>
          </w:p>
        </w:tc>
        <w:tc>
          <w:tcPr>
            <w:tcW w:w="638" w:type="pct"/>
            <w:tcBorders>
              <w:top w:val="single" w:sz="4" w:space="0" w:color="auto"/>
              <w:left w:val="single" w:sz="4" w:space="0" w:color="auto"/>
              <w:bottom w:val="single" w:sz="4" w:space="0" w:color="auto"/>
              <w:right w:val="single" w:sz="4" w:space="0" w:color="auto"/>
            </w:tcBorders>
            <w:vAlign w:val="center"/>
          </w:tcPr>
          <w:p w14:paraId="43229ED4" w14:textId="77777777" w:rsidR="00BA4507" w:rsidRPr="00BA4507" w:rsidRDefault="00BA4507" w:rsidP="00BA4507">
            <w:pPr>
              <w:ind w:left="-114" w:right="-122"/>
              <w:jc w:val="both"/>
              <w:rPr>
                <w:rFonts w:ascii="Times New Roman" w:hAnsi="Times New Roman" w:cs="Times New Roman"/>
                <w:b/>
                <w:noProof/>
                <w:sz w:val="18"/>
                <w:szCs w:val="18"/>
              </w:rPr>
            </w:pPr>
            <w:r w:rsidRPr="00BA4507">
              <w:rPr>
                <w:rFonts w:ascii="Times New Roman" w:hAnsi="Times New Roman" w:cs="Times New Roman"/>
                <w:b/>
                <w:noProof/>
                <w:sz w:val="18"/>
                <w:szCs w:val="18"/>
              </w:rPr>
              <w:t>Phân loại Thiết bị y tế; Số, ngày cấp, tổ chức cấp Bảng phân loại</w:t>
            </w:r>
          </w:p>
        </w:tc>
      </w:tr>
      <w:tr w:rsidR="00BA4507" w:rsidRPr="00BA4507" w14:paraId="501621C6" w14:textId="77777777" w:rsidTr="004008F9">
        <w:tc>
          <w:tcPr>
            <w:tcW w:w="243" w:type="pct"/>
            <w:tcBorders>
              <w:top w:val="single" w:sz="4" w:space="0" w:color="auto"/>
              <w:left w:val="single" w:sz="4" w:space="0" w:color="auto"/>
              <w:bottom w:val="single" w:sz="4" w:space="0" w:color="auto"/>
              <w:right w:val="single" w:sz="4" w:space="0" w:color="auto"/>
            </w:tcBorders>
            <w:vAlign w:val="center"/>
          </w:tcPr>
          <w:p w14:paraId="421B06AD" w14:textId="77777777" w:rsidR="00BA4507" w:rsidRPr="00BA4507" w:rsidRDefault="00BA4507" w:rsidP="00BA4507">
            <w:pPr>
              <w:jc w:val="both"/>
              <w:rPr>
                <w:rFonts w:ascii="Times New Roman" w:hAnsi="Times New Roman" w:cs="Times New Roman"/>
                <w:noProof/>
                <w:sz w:val="18"/>
                <w:szCs w:val="18"/>
              </w:rPr>
            </w:pPr>
            <w:r w:rsidRPr="00BA4507">
              <w:rPr>
                <w:rFonts w:ascii="Times New Roman" w:hAnsi="Times New Roman" w:cs="Times New Roman"/>
                <w:b/>
                <w:noProof/>
                <w:sz w:val="18"/>
                <w:szCs w:val="18"/>
              </w:rPr>
              <w:t>(1)</w:t>
            </w:r>
          </w:p>
        </w:tc>
        <w:tc>
          <w:tcPr>
            <w:tcW w:w="562" w:type="pct"/>
            <w:tcBorders>
              <w:top w:val="single" w:sz="4" w:space="0" w:color="auto"/>
              <w:left w:val="single" w:sz="4" w:space="0" w:color="auto"/>
              <w:bottom w:val="single" w:sz="4" w:space="0" w:color="auto"/>
              <w:right w:val="single" w:sz="4" w:space="0" w:color="auto"/>
            </w:tcBorders>
            <w:vAlign w:val="center"/>
          </w:tcPr>
          <w:p w14:paraId="21DBFDD5" w14:textId="77777777" w:rsidR="00BA4507" w:rsidRPr="00BA4507" w:rsidRDefault="00BA4507" w:rsidP="00BA4507">
            <w:pPr>
              <w:jc w:val="both"/>
              <w:rPr>
                <w:rFonts w:ascii="Times New Roman" w:hAnsi="Times New Roman" w:cs="Times New Roman"/>
                <w:noProof/>
                <w:sz w:val="18"/>
                <w:szCs w:val="18"/>
              </w:rPr>
            </w:pPr>
            <w:r w:rsidRPr="00BA4507">
              <w:rPr>
                <w:rFonts w:ascii="Times New Roman" w:hAnsi="Times New Roman" w:cs="Times New Roman"/>
                <w:b/>
                <w:noProof/>
                <w:sz w:val="18"/>
                <w:szCs w:val="18"/>
              </w:rPr>
              <w:t>(2)</w:t>
            </w:r>
          </w:p>
        </w:tc>
        <w:tc>
          <w:tcPr>
            <w:tcW w:w="422" w:type="pct"/>
            <w:tcBorders>
              <w:top w:val="single" w:sz="4" w:space="0" w:color="auto"/>
              <w:left w:val="single" w:sz="4" w:space="0" w:color="auto"/>
              <w:bottom w:val="single" w:sz="4" w:space="0" w:color="auto"/>
              <w:right w:val="single" w:sz="4" w:space="0" w:color="auto"/>
            </w:tcBorders>
            <w:vAlign w:val="center"/>
          </w:tcPr>
          <w:p w14:paraId="0FA585D6" w14:textId="77777777" w:rsidR="00BA4507" w:rsidRPr="00BA4507" w:rsidRDefault="00BA4507" w:rsidP="00BA4507">
            <w:pPr>
              <w:jc w:val="both"/>
              <w:rPr>
                <w:rFonts w:ascii="Times New Roman" w:hAnsi="Times New Roman" w:cs="Times New Roman"/>
                <w:noProof/>
                <w:sz w:val="18"/>
                <w:szCs w:val="18"/>
              </w:rPr>
            </w:pPr>
            <w:r w:rsidRPr="00BA4507">
              <w:rPr>
                <w:rFonts w:ascii="Times New Roman" w:hAnsi="Times New Roman" w:cs="Times New Roman"/>
                <w:b/>
                <w:bCs/>
                <w:sz w:val="18"/>
                <w:szCs w:val="18"/>
              </w:rPr>
              <w:t>(3)</w:t>
            </w:r>
          </w:p>
        </w:tc>
        <w:tc>
          <w:tcPr>
            <w:tcW w:w="421" w:type="pct"/>
            <w:tcBorders>
              <w:top w:val="single" w:sz="4" w:space="0" w:color="auto"/>
              <w:left w:val="single" w:sz="4" w:space="0" w:color="auto"/>
              <w:bottom w:val="single" w:sz="4" w:space="0" w:color="auto"/>
              <w:right w:val="single" w:sz="4" w:space="0" w:color="auto"/>
            </w:tcBorders>
            <w:vAlign w:val="center"/>
          </w:tcPr>
          <w:p w14:paraId="5C0C11B9" w14:textId="77777777" w:rsidR="00BA4507" w:rsidRPr="00BA4507" w:rsidRDefault="00BA4507" w:rsidP="00BA4507">
            <w:pPr>
              <w:jc w:val="both"/>
              <w:rPr>
                <w:rFonts w:ascii="Times New Roman" w:hAnsi="Times New Roman" w:cs="Times New Roman"/>
                <w:b/>
                <w:bCs/>
                <w:sz w:val="18"/>
                <w:szCs w:val="18"/>
              </w:rPr>
            </w:pPr>
            <w:r w:rsidRPr="00BA4507">
              <w:rPr>
                <w:rFonts w:ascii="Times New Roman" w:hAnsi="Times New Roman" w:cs="Times New Roman"/>
                <w:b/>
                <w:bCs/>
                <w:sz w:val="18"/>
                <w:szCs w:val="18"/>
              </w:rPr>
              <w:t>(4)</w:t>
            </w:r>
          </w:p>
        </w:tc>
        <w:tc>
          <w:tcPr>
            <w:tcW w:w="443" w:type="pct"/>
            <w:tcBorders>
              <w:top w:val="single" w:sz="4" w:space="0" w:color="auto"/>
              <w:left w:val="single" w:sz="4" w:space="0" w:color="auto"/>
              <w:bottom w:val="single" w:sz="4" w:space="0" w:color="auto"/>
              <w:right w:val="single" w:sz="4" w:space="0" w:color="auto"/>
            </w:tcBorders>
            <w:vAlign w:val="center"/>
          </w:tcPr>
          <w:p w14:paraId="5610BBC6" w14:textId="77777777" w:rsidR="00BA4507" w:rsidRPr="00BA4507" w:rsidRDefault="00BA4507" w:rsidP="00BA4507">
            <w:pPr>
              <w:jc w:val="both"/>
              <w:rPr>
                <w:rFonts w:ascii="Times New Roman" w:hAnsi="Times New Roman" w:cs="Times New Roman"/>
                <w:b/>
                <w:bCs/>
                <w:sz w:val="18"/>
                <w:szCs w:val="18"/>
              </w:rPr>
            </w:pPr>
            <w:r w:rsidRPr="00BA4507">
              <w:rPr>
                <w:rFonts w:ascii="Times New Roman" w:hAnsi="Times New Roman" w:cs="Times New Roman"/>
                <w:b/>
                <w:bCs/>
                <w:sz w:val="18"/>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5B008567" w14:textId="77777777" w:rsidR="00BA4507" w:rsidRPr="00BA4507" w:rsidRDefault="00BA4507" w:rsidP="00BA4507">
            <w:pPr>
              <w:jc w:val="both"/>
              <w:rPr>
                <w:rFonts w:ascii="Times New Roman" w:hAnsi="Times New Roman" w:cs="Times New Roman"/>
                <w:sz w:val="18"/>
                <w:szCs w:val="18"/>
              </w:rPr>
            </w:pPr>
            <w:r w:rsidRPr="00BA4507">
              <w:rPr>
                <w:rFonts w:ascii="Times New Roman" w:hAnsi="Times New Roman" w:cs="Times New Roman"/>
                <w:b/>
                <w:bCs/>
                <w:sz w:val="18"/>
                <w:szCs w:val="18"/>
              </w:rPr>
              <w:t>(6)</w:t>
            </w:r>
          </w:p>
        </w:tc>
        <w:tc>
          <w:tcPr>
            <w:tcW w:w="391" w:type="pct"/>
            <w:tcBorders>
              <w:top w:val="single" w:sz="4" w:space="0" w:color="auto"/>
              <w:left w:val="single" w:sz="4" w:space="0" w:color="auto"/>
              <w:bottom w:val="single" w:sz="4" w:space="0" w:color="auto"/>
              <w:right w:val="single" w:sz="4" w:space="0" w:color="auto"/>
            </w:tcBorders>
            <w:vAlign w:val="center"/>
          </w:tcPr>
          <w:p w14:paraId="3E0A9E87" w14:textId="77777777" w:rsidR="00BA4507" w:rsidRPr="00BA4507" w:rsidRDefault="00BA4507" w:rsidP="00BA4507">
            <w:pPr>
              <w:jc w:val="both"/>
              <w:rPr>
                <w:rFonts w:ascii="Times New Roman" w:hAnsi="Times New Roman" w:cs="Times New Roman"/>
                <w:sz w:val="18"/>
                <w:szCs w:val="18"/>
              </w:rPr>
            </w:pPr>
            <w:r w:rsidRPr="00BA4507">
              <w:rPr>
                <w:rFonts w:ascii="Times New Roman" w:hAnsi="Times New Roman" w:cs="Times New Roman"/>
                <w:b/>
                <w:bCs/>
                <w:sz w:val="18"/>
                <w:szCs w:val="18"/>
              </w:rPr>
              <w:t>(7)</w:t>
            </w:r>
          </w:p>
        </w:tc>
        <w:tc>
          <w:tcPr>
            <w:tcW w:w="390" w:type="pct"/>
            <w:tcBorders>
              <w:top w:val="single" w:sz="4" w:space="0" w:color="auto"/>
              <w:left w:val="single" w:sz="4" w:space="0" w:color="auto"/>
              <w:bottom w:val="single" w:sz="4" w:space="0" w:color="auto"/>
              <w:right w:val="single" w:sz="4" w:space="0" w:color="auto"/>
            </w:tcBorders>
            <w:vAlign w:val="center"/>
          </w:tcPr>
          <w:p w14:paraId="38708047" w14:textId="77777777" w:rsidR="00BA4507" w:rsidRPr="00BA4507" w:rsidRDefault="00BA4507" w:rsidP="00BA4507">
            <w:pPr>
              <w:jc w:val="both"/>
              <w:rPr>
                <w:rFonts w:ascii="Times New Roman" w:hAnsi="Times New Roman" w:cs="Times New Roman"/>
                <w:sz w:val="18"/>
                <w:szCs w:val="18"/>
              </w:rPr>
            </w:pPr>
            <w:r w:rsidRPr="00BA4507">
              <w:rPr>
                <w:rFonts w:ascii="Times New Roman" w:hAnsi="Times New Roman" w:cs="Times New Roman"/>
                <w:b/>
                <w:bCs/>
                <w:sz w:val="18"/>
                <w:szCs w:val="18"/>
              </w:rPr>
              <w:t>(8)</w:t>
            </w:r>
          </w:p>
        </w:tc>
        <w:tc>
          <w:tcPr>
            <w:tcW w:w="477" w:type="pct"/>
            <w:tcBorders>
              <w:top w:val="single" w:sz="4" w:space="0" w:color="auto"/>
              <w:left w:val="single" w:sz="4" w:space="0" w:color="auto"/>
              <w:bottom w:val="single" w:sz="4" w:space="0" w:color="auto"/>
              <w:right w:val="single" w:sz="4" w:space="0" w:color="auto"/>
            </w:tcBorders>
            <w:vAlign w:val="center"/>
          </w:tcPr>
          <w:p w14:paraId="4EF5F876" w14:textId="77777777" w:rsidR="00BA4507" w:rsidRPr="00BA4507" w:rsidRDefault="00BA4507" w:rsidP="00BA4507">
            <w:pPr>
              <w:jc w:val="both"/>
              <w:rPr>
                <w:rFonts w:ascii="Times New Roman" w:hAnsi="Times New Roman" w:cs="Times New Roman"/>
                <w:sz w:val="18"/>
                <w:szCs w:val="18"/>
              </w:rPr>
            </w:pPr>
            <w:r w:rsidRPr="00BA4507">
              <w:rPr>
                <w:rFonts w:ascii="Times New Roman" w:hAnsi="Times New Roman" w:cs="Times New Roman"/>
                <w:b/>
                <w:bCs/>
                <w:sz w:val="18"/>
                <w:szCs w:val="18"/>
              </w:rPr>
              <w:t>(9)</w:t>
            </w:r>
          </w:p>
        </w:tc>
        <w:tc>
          <w:tcPr>
            <w:tcW w:w="624" w:type="pct"/>
            <w:tcBorders>
              <w:top w:val="single" w:sz="4" w:space="0" w:color="auto"/>
              <w:left w:val="single" w:sz="4" w:space="0" w:color="auto"/>
              <w:bottom w:val="single" w:sz="4" w:space="0" w:color="auto"/>
              <w:right w:val="single" w:sz="4" w:space="0" w:color="auto"/>
            </w:tcBorders>
            <w:vAlign w:val="center"/>
          </w:tcPr>
          <w:p w14:paraId="4D49AA72" w14:textId="77777777" w:rsidR="00BA4507" w:rsidRPr="00BA4507" w:rsidRDefault="00BA4507" w:rsidP="00BA4507">
            <w:pPr>
              <w:jc w:val="both"/>
              <w:rPr>
                <w:rFonts w:ascii="Times New Roman" w:hAnsi="Times New Roman" w:cs="Times New Roman"/>
                <w:sz w:val="18"/>
                <w:szCs w:val="18"/>
              </w:rPr>
            </w:pPr>
            <w:r w:rsidRPr="00BA4507">
              <w:rPr>
                <w:rFonts w:ascii="Times New Roman" w:hAnsi="Times New Roman" w:cs="Times New Roman"/>
                <w:b/>
                <w:bCs/>
                <w:sz w:val="18"/>
                <w:szCs w:val="18"/>
              </w:rPr>
              <w:t>(10)</w:t>
            </w:r>
          </w:p>
        </w:tc>
        <w:tc>
          <w:tcPr>
            <w:tcW w:w="638" w:type="pct"/>
            <w:tcBorders>
              <w:top w:val="single" w:sz="4" w:space="0" w:color="auto"/>
              <w:left w:val="single" w:sz="4" w:space="0" w:color="auto"/>
              <w:bottom w:val="single" w:sz="4" w:space="0" w:color="auto"/>
              <w:right w:val="single" w:sz="4" w:space="0" w:color="auto"/>
            </w:tcBorders>
            <w:vAlign w:val="center"/>
          </w:tcPr>
          <w:p w14:paraId="1E1CC09E" w14:textId="77777777" w:rsidR="00BA4507" w:rsidRPr="00BA4507" w:rsidRDefault="00BA4507" w:rsidP="00BA4507">
            <w:pPr>
              <w:jc w:val="both"/>
              <w:rPr>
                <w:rFonts w:ascii="Times New Roman" w:hAnsi="Times New Roman" w:cs="Times New Roman"/>
                <w:b/>
                <w:bCs/>
                <w:sz w:val="18"/>
                <w:szCs w:val="18"/>
              </w:rPr>
            </w:pPr>
            <w:r w:rsidRPr="00BA4507">
              <w:rPr>
                <w:rFonts w:ascii="Times New Roman" w:hAnsi="Times New Roman" w:cs="Times New Roman"/>
                <w:b/>
                <w:bCs/>
                <w:sz w:val="18"/>
                <w:szCs w:val="18"/>
              </w:rPr>
              <w:t>(11)</w:t>
            </w:r>
          </w:p>
        </w:tc>
      </w:tr>
      <w:tr w:rsidR="00BA4507" w:rsidRPr="00BA4507" w14:paraId="113D98F3" w14:textId="77777777" w:rsidTr="004008F9">
        <w:tc>
          <w:tcPr>
            <w:tcW w:w="243" w:type="pct"/>
            <w:tcBorders>
              <w:top w:val="single" w:sz="4" w:space="0" w:color="auto"/>
              <w:left w:val="single" w:sz="4" w:space="0" w:color="auto"/>
              <w:bottom w:val="single" w:sz="4" w:space="0" w:color="auto"/>
              <w:right w:val="single" w:sz="4" w:space="0" w:color="auto"/>
            </w:tcBorders>
            <w:vAlign w:val="center"/>
          </w:tcPr>
          <w:p w14:paraId="7C1A817E" w14:textId="77777777" w:rsidR="00BA4507" w:rsidRPr="00BA4507" w:rsidRDefault="00BA4507" w:rsidP="00BA4507">
            <w:pPr>
              <w:jc w:val="both"/>
              <w:rPr>
                <w:rFonts w:ascii="Times New Roman" w:hAnsi="Times New Roman" w:cs="Times New Roman"/>
                <w:b/>
                <w:noProof/>
                <w:sz w:val="18"/>
                <w:szCs w:val="18"/>
                <w:lang w:val="vi-VN"/>
              </w:rPr>
            </w:pPr>
            <w:r w:rsidRPr="00BA4507">
              <w:rPr>
                <w:rFonts w:ascii="Times New Roman" w:hAnsi="Times New Roman" w:cs="Times New Roman"/>
                <w:b/>
                <w:noProof/>
                <w:sz w:val="18"/>
                <w:szCs w:val="18"/>
                <w:lang w:val="vi-VN"/>
              </w:rPr>
              <w:t>1</w:t>
            </w:r>
          </w:p>
        </w:tc>
        <w:tc>
          <w:tcPr>
            <w:tcW w:w="562" w:type="pct"/>
            <w:tcBorders>
              <w:top w:val="single" w:sz="4" w:space="0" w:color="auto"/>
              <w:left w:val="single" w:sz="4" w:space="0" w:color="auto"/>
              <w:bottom w:val="single" w:sz="4" w:space="0" w:color="auto"/>
              <w:right w:val="single" w:sz="4" w:space="0" w:color="auto"/>
            </w:tcBorders>
          </w:tcPr>
          <w:p w14:paraId="1FE6B370"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Điền quy cách đóng gói của hàng hóa dự thầu</w:t>
            </w:r>
          </w:p>
        </w:tc>
        <w:tc>
          <w:tcPr>
            <w:tcW w:w="422" w:type="pct"/>
            <w:tcBorders>
              <w:top w:val="single" w:sz="4" w:space="0" w:color="auto"/>
              <w:left w:val="single" w:sz="4" w:space="0" w:color="auto"/>
              <w:bottom w:val="single" w:sz="4" w:space="0" w:color="auto"/>
              <w:right w:val="single" w:sz="4" w:space="0" w:color="auto"/>
            </w:tcBorders>
          </w:tcPr>
          <w:p w14:paraId="707EA27B"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Điền tổng thời hạn sử dụng của hàng hóa: tính từ ngày sản xuất đến ngày hết hạn.</w:t>
            </w:r>
          </w:p>
        </w:tc>
        <w:tc>
          <w:tcPr>
            <w:tcW w:w="421" w:type="pct"/>
            <w:tcBorders>
              <w:top w:val="single" w:sz="4" w:space="0" w:color="auto"/>
              <w:left w:val="single" w:sz="4" w:space="0" w:color="auto"/>
              <w:bottom w:val="single" w:sz="4" w:space="0" w:color="auto"/>
              <w:right w:val="single" w:sz="4" w:space="0" w:color="auto"/>
            </w:tcBorders>
          </w:tcPr>
          <w:p w14:paraId="452C3DDF"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Nhập đơn vị tính</w:t>
            </w:r>
          </w:p>
        </w:tc>
        <w:tc>
          <w:tcPr>
            <w:tcW w:w="443" w:type="pct"/>
            <w:tcBorders>
              <w:top w:val="single" w:sz="4" w:space="0" w:color="auto"/>
              <w:left w:val="single" w:sz="4" w:space="0" w:color="auto"/>
              <w:bottom w:val="single" w:sz="4" w:space="0" w:color="auto"/>
              <w:right w:val="single" w:sz="4" w:space="0" w:color="auto"/>
            </w:tcBorders>
          </w:tcPr>
          <w:p w14:paraId="4D4E7126"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Nhập số lượng dự thầu</w:t>
            </w:r>
          </w:p>
        </w:tc>
        <w:tc>
          <w:tcPr>
            <w:tcW w:w="390" w:type="pct"/>
            <w:tcBorders>
              <w:top w:val="single" w:sz="4" w:space="0" w:color="auto"/>
              <w:left w:val="single" w:sz="4" w:space="0" w:color="auto"/>
              <w:bottom w:val="single" w:sz="4" w:space="0" w:color="auto"/>
              <w:right w:val="single" w:sz="4" w:space="0" w:color="auto"/>
            </w:tcBorders>
          </w:tcPr>
          <w:p w14:paraId="5557902D"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Nhập Model, ký mã hiệu hàng hóa</w:t>
            </w:r>
          </w:p>
        </w:tc>
        <w:tc>
          <w:tcPr>
            <w:tcW w:w="391" w:type="pct"/>
            <w:tcBorders>
              <w:top w:val="single" w:sz="4" w:space="0" w:color="auto"/>
              <w:left w:val="single" w:sz="4" w:space="0" w:color="auto"/>
              <w:bottom w:val="single" w:sz="4" w:space="0" w:color="auto"/>
              <w:right w:val="single" w:sz="4" w:space="0" w:color="auto"/>
            </w:tcBorders>
          </w:tcPr>
          <w:p w14:paraId="1B42F23B"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Nhập ký mã hiệu hàng hóa</w:t>
            </w:r>
          </w:p>
        </w:tc>
        <w:tc>
          <w:tcPr>
            <w:tcW w:w="390" w:type="pct"/>
            <w:tcBorders>
              <w:top w:val="single" w:sz="4" w:space="0" w:color="auto"/>
              <w:left w:val="single" w:sz="4" w:space="0" w:color="auto"/>
              <w:bottom w:val="single" w:sz="4" w:space="0" w:color="auto"/>
              <w:right w:val="single" w:sz="4" w:space="0" w:color="auto"/>
            </w:tcBorders>
          </w:tcPr>
          <w:p w14:paraId="725379C7"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Nhập xuất xứ hàng hóa</w:t>
            </w:r>
          </w:p>
        </w:tc>
        <w:tc>
          <w:tcPr>
            <w:tcW w:w="477" w:type="pct"/>
            <w:tcBorders>
              <w:top w:val="single" w:sz="4" w:space="0" w:color="auto"/>
              <w:left w:val="single" w:sz="4" w:space="0" w:color="auto"/>
              <w:bottom w:val="single" w:sz="4" w:space="0" w:color="auto"/>
              <w:right w:val="single" w:sz="4" w:space="0" w:color="auto"/>
            </w:tcBorders>
          </w:tcPr>
          <w:p w14:paraId="0773B7EA" w14:textId="77777777" w:rsidR="00BA4507" w:rsidRPr="00BA4507" w:rsidRDefault="00BA4507" w:rsidP="00BA4507">
            <w:pPr>
              <w:ind w:left="-90" w:right="-107"/>
              <w:jc w:val="both"/>
              <w:rPr>
                <w:rFonts w:ascii="Times New Roman" w:hAnsi="Times New Roman" w:cs="Times New Roman"/>
                <w:i/>
                <w:noProof/>
                <w:sz w:val="18"/>
                <w:szCs w:val="18"/>
                <w:lang w:val="vi-VN"/>
              </w:rPr>
            </w:pPr>
            <w:r w:rsidRPr="00BA4507">
              <w:rPr>
                <w:rFonts w:ascii="Times New Roman" w:hAnsi="Times New Roman" w:cs="Times New Roman"/>
                <w:i/>
                <w:noProof/>
                <w:sz w:val="18"/>
                <w:szCs w:val="18"/>
                <w:lang w:val="vi-VN"/>
              </w:rPr>
              <w:t>ISO 13485  hoặc CE hoặc FDA hoặc tiêu chuẩn khác (Trang … thuộc E-HSDT)</w:t>
            </w:r>
          </w:p>
        </w:tc>
        <w:tc>
          <w:tcPr>
            <w:tcW w:w="624" w:type="pct"/>
            <w:tcBorders>
              <w:top w:val="single" w:sz="4" w:space="0" w:color="auto"/>
              <w:left w:val="single" w:sz="4" w:space="0" w:color="auto"/>
              <w:bottom w:val="single" w:sz="4" w:space="0" w:color="auto"/>
              <w:right w:val="single" w:sz="4" w:space="0" w:color="auto"/>
            </w:tcBorders>
          </w:tcPr>
          <w:p w14:paraId="7D633FC8" w14:textId="77777777" w:rsidR="00BA4507" w:rsidRPr="00BA4507" w:rsidRDefault="00BA4507" w:rsidP="00BA4507">
            <w:pPr>
              <w:ind w:left="-90" w:right="-107"/>
              <w:jc w:val="both"/>
              <w:rPr>
                <w:rFonts w:ascii="Times New Roman" w:hAnsi="Times New Roman" w:cs="Times New Roman"/>
                <w:i/>
                <w:noProof/>
                <w:sz w:val="18"/>
                <w:szCs w:val="18"/>
              </w:rPr>
            </w:pPr>
            <w:r w:rsidRPr="00BA4507">
              <w:rPr>
                <w:rFonts w:ascii="Times New Roman" w:hAnsi="Times New Roman" w:cs="Times New Roman"/>
                <w:i/>
                <w:noProof/>
                <w:sz w:val="18"/>
                <w:szCs w:val="18"/>
                <w:lang w:val="vi-VN"/>
              </w:rPr>
              <w:t xml:space="preserve">Số … do … cấp, có thời hạn đến …  </w:t>
            </w:r>
            <w:r w:rsidRPr="00BA4507">
              <w:rPr>
                <w:rFonts w:ascii="Times New Roman" w:hAnsi="Times New Roman" w:cs="Times New Roman"/>
                <w:i/>
                <w:noProof/>
                <w:sz w:val="18"/>
                <w:szCs w:val="18"/>
              </w:rPr>
              <w:t xml:space="preserve">(Trang … thuộc E-HSDT) </w:t>
            </w:r>
          </w:p>
        </w:tc>
        <w:tc>
          <w:tcPr>
            <w:tcW w:w="638" w:type="pct"/>
            <w:tcBorders>
              <w:top w:val="single" w:sz="4" w:space="0" w:color="auto"/>
              <w:left w:val="single" w:sz="4" w:space="0" w:color="auto"/>
              <w:bottom w:val="single" w:sz="4" w:space="0" w:color="auto"/>
              <w:right w:val="single" w:sz="4" w:space="0" w:color="auto"/>
            </w:tcBorders>
            <w:vAlign w:val="center"/>
          </w:tcPr>
          <w:p w14:paraId="6392C933" w14:textId="77777777" w:rsidR="00BA4507" w:rsidRPr="00BA4507" w:rsidRDefault="00BA4507" w:rsidP="00BA4507">
            <w:pPr>
              <w:jc w:val="both"/>
              <w:rPr>
                <w:rFonts w:ascii="Times New Roman" w:hAnsi="Times New Roman" w:cs="Times New Roman"/>
                <w:b/>
                <w:bCs/>
                <w:sz w:val="18"/>
                <w:szCs w:val="18"/>
              </w:rPr>
            </w:pPr>
          </w:p>
        </w:tc>
      </w:tr>
      <w:tr w:rsidR="00BA4507" w:rsidRPr="00BA4507" w14:paraId="150B025D" w14:textId="77777777" w:rsidTr="004008F9">
        <w:tc>
          <w:tcPr>
            <w:tcW w:w="243" w:type="pct"/>
            <w:tcBorders>
              <w:top w:val="single" w:sz="4" w:space="0" w:color="auto"/>
              <w:left w:val="single" w:sz="4" w:space="0" w:color="auto"/>
              <w:bottom w:val="single" w:sz="4" w:space="0" w:color="auto"/>
              <w:right w:val="single" w:sz="4" w:space="0" w:color="auto"/>
            </w:tcBorders>
            <w:vAlign w:val="center"/>
          </w:tcPr>
          <w:p w14:paraId="03215994" w14:textId="77777777" w:rsidR="00BA4507" w:rsidRPr="00BA4507" w:rsidRDefault="00BA4507" w:rsidP="00BA4507">
            <w:pPr>
              <w:jc w:val="both"/>
              <w:rPr>
                <w:rFonts w:ascii="Times New Roman" w:hAnsi="Times New Roman" w:cs="Times New Roman"/>
                <w:b/>
                <w:noProof/>
                <w:sz w:val="18"/>
                <w:szCs w:val="18"/>
                <w:lang w:val="vi-VN"/>
              </w:rPr>
            </w:pPr>
            <w:r w:rsidRPr="00BA4507">
              <w:rPr>
                <w:rFonts w:ascii="Times New Roman" w:hAnsi="Times New Roman" w:cs="Times New Roman"/>
                <w:b/>
                <w:noProof/>
                <w:sz w:val="18"/>
                <w:szCs w:val="18"/>
                <w:lang w:val="vi-VN"/>
              </w:rPr>
              <w:t>...</w:t>
            </w:r>
          </w:p>
        </w:tc>
        <w:tc>
          <w:tcPr>
            <w:tcW w:w="562" w:type="pct"/>
            <w:tcBorders>
              <w:top w:val="single" w:sz="4" w:space="0" w:color="auto"/>
              <w:left w:val="single" w:sz="4" w:space="0" w:color="auto"/>
              <w:bottom w:val="single" w:sz="4" w:space="0" w:color="auto"/>
              <w:right w:val="single" w:sz="4" w:space="0" w:color="auto"/>
            </w:tcBorders>
            <w:vAlign w:val="center"/>
          </w:tcPr>
          <w:p w14:paraId="31763831" w14:textId="77777777" w:rsidR="00BA4507" w:rsidRPr="00BA4507" w:rsidRDefault="00BA4507" w:rsidP="00BA4507">
            <w:pPr>
              <w:jc w:val="both"/>
              <w:rPr>
                <w:rFonts w:ascii="Times New Roman" w:hAnsi="Times New Roman" w:cs="Times New Roman"/>
                <w:b/>
                <w:noProof/>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14:paraId="1F5676D6" w14:textId="77777777" w:rsidR="00BA4507" w:rsidRPr="00BA4507" w:rsidRDefault="00BA4507" w:rsidP="00BA4507">
            <w:pPr>
              <w:jc w:val="both"/>
              <w:rPr>
                <w:rFonts w:ascii="Times New Roman" w:hAnsi="Times New Roman" w:cs="Times New Roman"/>
                <w:b/>
                <w:bCs/>
                <w:sz w:val="18"/>
                <w:szCs w:val="18"/>
              </w:rPr>
            </w:pPr>
          </w:p>
        </w:tc>
        <w:tc>
          <w:tcPr>
            <w:tcW w:w="421" w:type="pct"/>
            <w:tcBorders>
              <w:top w:val="single" w:sz="4" w:space="0" w:color="auto"/>
              <w:left w:val="single" w:sz="4" w:space="0" w:color="auto"/>
              <w:bottom w:val="single" w:sz="4" w:space="0" w:color="auto"/>
              <w:right w:val="single" w:sz="4" w:space="0" w:color="auto"/>
            </w:tcBorders>
            <w:vAlign w:val="center"/>
          </w:tcPr>
          <w:p w14:paraId="5319C1B7" w14:textId="77777777" w:rsidR="00BA4507" w:rsidRPr="00BA4507" w:rsidRDefault="00BA4507" w:rsidP="00BA4507">
            <w:pPr>
              <w:jc w:val="both"/>
              <w:rPr>
                <w:rFonts w:ascii="Times New Roman" w:hAnsi="Times New Roman" w:cs="Times New Roman"/>
                <w:b/>
                <w:bCs/>
                <w:sz w:val="18"/>
                <w:szCs w:val="18"/>
              </w:rPr>
            </w:pPr>
          </w:p>
        </w:tc>
        <w:tc>
          <w:tcPr>
            <w:tcW w:w="443" w:type="pct"/>
            <w:tcBorders>
              <w:top w:val="single" w:sz="4" w:space="0" w:color="auto"/>
              <w:left w:val="single" w:sz="4" w:space="0" w:color="auto"/>
              <w:bottom w:val="single" w:sz="4" w:space="0" w:color="auto"/>
              <w:right w:val="single" w:sz="4" w:space="0" w:color="auto"/>
            </w:tcBorders>
            <w:vAlign w:val="center"/>
          </w:tcPr>
          <w:p w14:paraId="1E295862" w14:textId="77777777" w:rsidR="00BA4507" w:rsidRPr="00BA4507" w:rsidRDefault="00BA4507" w:rsidP="00BA4507">
            <w:pPr>
              <w:jc w:val="both"/>
              <w:rPr>
                <w:rFonts w:ascii="Times New Roman" w:hAnsi="Times New Roman" w:cs="Times New Roman"/>
                <w:b/>
                <w:bCs/>
                <w:sz w:val="18"/>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33306558" w14:textId="77777777" w:rsidR="00BA4507" w:rsidRPr="00BA4507" w:rsidRDefault="00BA4507" w:rsidP="00BA4507">
            <w:pPr>
              <w:jc w:val="both"/>
              <w:rPr>
                <w:rFonts w:ascii="Times New Roman" w:hAnsi="Times New Roman" w:cs="Times New Roman"/>
                <w:b/>
                <w:bCs/>
                <w:sz w:val="18"/>
                <w:szCs w:val="18"/>
              </w:rPr>
            </w:pPr>
          </w:p>
        </w:tc>
        <w:tc>
          <w:tcPr>
            <w:tcW w:w="391" w:type="pct"/>
            <w:tcBorders>
              <w:top w:val="single" w:sz="4" w:space="0" w:color="auto"/>
              <w:left w:val="single" w:sz="4" w:space="0" w:color="auto"/>
              <w:bottom w:val="single" w:sz="4" w:space="0" w:color="auto"/>
              <w:right w:val="single" w:sz="4" w:space="0" w:color="auto"/>
            </w:tcBorders>
            <w:vAlign w:val="center"/>
          </w:tcPr>
          <w:p w14:paraId="62ACAE38" w14:textId="77777777" w:rsidR="00BA4507" w:rsidRPr="00BA4507" w:rsidRDefault="00BA4507" w:rsidP="00BA4507">
            <w:pPr>
              <w:jc w:val="both"/>
              <w:rPr>
                <w:rFonts w:ascii="Times New Roman" w:hAnsi="Times New Roman" w:cs="Times New Roman"/>
                <w:b/>
                <w:bCs/>
                <w:sz w:val="18"/>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15A47E9A" w14:textId="77777777" w:rsidR="00BA4507" w:rsidRPr="00BA4507" w:rsidRDefault="00BA4507" w:rsidP="00BA4507">
            <w:pPr>
              <w:jc w:val="both"/>
              <w:rPr>
                <w:rFonts w:ascii="Times New Roman" w:hAnsi="Times New Roman" w:cs="Times New Roman"/>
                <w:b/>
                <w:bCs/>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14:paraId="62998EC5" w14:textId="77777777" w:rsidR="00BA4507" w:rsidRPr="00BA4507" w:rsidRDefault="00BA4507" w:rsidP="00BA4507">
            <w:pPr>
              <w:jc w:val="both"/>
              <w:rPr>
                <w:rFonts w:ascii="Times New Roman" w:hAnsi="Times New Roman" w:cs="Times New Roman"/>
                <w:b/>
                <w:bCs/>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3806F794" w14:textId="77777777" w:rsidR="00BA4507" w:rsidRPr="00BA4507" w:rsidRDefault="00BA4507" w:rsidP="00BA4507">
            <w:pPr>
              <w:jc w:val="both"/>
              <w:rPr>
                <w:rFonts w:ascii="Times New Roman" w:hAnsi="Times New Roman" w:cs="Times New Roman"/>
                <w:b/>
                <w:bCs/>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14:paraId="7E54C4B3" w14:textId="77777777" w:rsidR="00BA4507" w:rsidRPr="00BA4507" w:rsidRDefault="00BA4507" w:rsidP="00BA4507">
            <w:pPr>
              <w:jc w:val="both"/>
              <w:rPr>
                <w:rFonts w:ascii="Times New Roman" w:hAnsi="Times New Roman" w:cs="Times New Roman"/>
                <w:b/>
                <w:bCs/>
                <w:sz w:val="18"/>
                <w:szCs w:val="18"/>
              </w:rPr>
            </w:pPr>
          </w:p>
        </w:tc>
      </w:tr>
      <w:tr w:rsidR="00BA4507" w:rsidRPr="00BA4507" w14:paraId="053BE2BA" w14:textId="77777777" w:rsidTr="004008F9">
        <w:tc>
          <w:tcPr>
            <w:tcW w:w="243" w:type="pct"/>
            <w:tcBorders>
              <w:top w:val="single" w:sz="4" w:space="0" w:color="auto"/>
              <w:left w:val="single" w:sz="4" w:space="0" w:color="auto"/>
              <w:bottom w:val="single" w:sz="4" w:space="0" w:color="auto"/>
              <w:right w:val="single" w:sz="4" w:space="0" w:color="auto"/>
            </w:tcBorders>
            <w:vAlign w:val="center"/>
          </w:tcPr>
          <w:p w14:paraId="62665CA9" w14:textId="77777777" w:rsidR="00BA4507" w:rsidRPr="00BA4507" w:rsidRDefault="00BA4507" w:rsidP="00BA4507">
            <w:pPr>
              <w:jc w:val="both"/>
              <w:rPr>
                <w:rFonts w:ascii="Times New Roman" w:hAnsi="Times New Roman" w:cs="Times New Roman"/>
                <w:b/>
                <w:noProof/>
                <w:sz w:val="18"/>
                <w:szCs w:val="18"/>
                <w:lang w:val="vi-VN"/>
              </w:rPr>
            </w:pPr>
            <w:r w:rsidRPr="00BA4507">
              <w:rPr>
                <w:rFonts w:ascii="Times New Roman" w:hAnsi="Times New Roman" w:cs="Times New Roman"/>
                <w:b/>
                <w:noProof/>
                <w:sz w:val="18"/>
                <w:szCs w:val="18"/>
                <w:lang w:val="vi-VN"/>
              </w:rPr>
              <w:t>n</w:t>
            </w:r>
          </w:p>
        </w:tc>
        <w:tc>
          <w:tcPr>
            <w:tcW w:w="562" w:type="pct"/>
            <w:tcBorders>
              <w:top w:val="single" w:sz="4" w:space="0" w:color="auto"/>
              <w:left w:val="single" w:sz="4" w:space="0" w:color="auto"/>
              <w:bottom w:val="single" w:sz="4" w:space="0" w:color="auto"/>
              <w:right w:val="single" w:sz="4" w:space="0" w:color="auto"/>
            </w:tcBorders>
            <w:vAlign w:val="center"/>
          </w:tcPr>
          <w:p w14:paraId="0BFDA60D" w14:textId="77777777" w:rsidR="00BA4507" w:rsidRPr="00BA4507" w:rsidRDefault="00BA4507" w:rsidP="00BA4507">
            <w:pPr>
              <w:jc w:val="both"/>
              <w:rPr>
                <w:rFonts w:ascii="Times New Roman" w:hAnsi="Times New Roman" w:cs="Times New Roman"/>
                <w:b/>
                <w:noProof/>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14:paraId="1CD7EE5B" w14:textId="77777777" w:rsidR="00BA4507" w:rsidRPr="00BA4507" w:rsidRDefault="00BA4507" w:rsidP="00BA4507">
            <w:pPr>
              <w:jc w:val="both"/>
              <w:rPr>
                <w:rFonts w:ascii="Times New Roman" w:hAnsi="Times New Roman" w:cs="Times New Roman"/>
                <w:b/>
                <w:bCs/>
                <w:sz w:val="18"/>
                <w:szCs w:val="18"/>
              </w:rPr>
            </w:pPr>
          </w:p>
        </w:tc>
        <w:tc>
          <w:tcPr>
            <w:tcW w:w="421" w:type="pct"/>
            <w:tcBorders>
              <w:top w:val="single" w:sz="4" w:space="0" w:color="auto"/>
              <w:left w:val="single" w:sz="4" w:space="0" w:color="auto"/>
              <w:bottom w:val="single" w:sz="4" w:space="0" w:color="auto"/>
              <w:right w:val="single" w:sz="4" w:space="0" w:color="auto"/>
            </w:tcBorders>
            <w:vAlign w:val="center"/>
          </w:tcPr>
          <w:p w14:paraId="22DFE44A" w14:textId="77777777" w:rsidR="00BA4507" w:rsidRPr="00BA4507" w:rsidRDefault="00BA4507" w:rsidP="00BA4507">
            <w:pPr>
              <w:jc w:val="both"/>
              <w:rPr>
                <w:rFonts w:ascii="Times New Roman" w:hAnsi="Times New Roman" w:cs="Times New Roman"/>
                <w:b/>
                <w:bCs/>
                <w:sz w:val="18"/>
                <w:szCs w:val="18"/>
              </w:rPr>
            </w:pPr>
          </w:p>
        </w:tc>
        <w:tc>
          <w:tcPr>
            <w:tcW w:w="443" w:type="pct"/>
            <w:tcBorders>
              <w:top w:val="single" w:sz="4" w:space="0" w:color="auto"/>
              <w:left w:val="single" w:sz="4" w:space="0" w:color="auto"/>
              <w:bottom w:val="single" w:sz="4" w:space="0" w:color="auto"/>
              <w:right w:val="single" w:sz="4" w:space="0" w:color="auto"/>
            </w:tcBorders>
            <w:vAlign w:val="center"/>
          </w:tcPr>
          <w:p w14:paraId="0245AC73" w14:textId="77777777" w:rsidR="00BA4507" w:rsidRPr="00BA4507" w:rsidRDefault="00BA4507" w:rsidP="00BA4507">
            <w:pPr>
              <w:jc w:val="both"/>
              <w:rPr>
                <w:rFonts w:ascii="Times New Roman" w:hAnsi="Times New Roman" w:cs="Times New Roman"/>
                <w:b/>
                <w:bCs/>
                <w:sz w:val="18"/>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45F568C8" w14:textId="77777777" w:rsidR="00BA4507" w:rsidRPr="00BA4507" w:rsidRDefault="00BA4507" w:rsidP="00BA4507">
            <w:pPr>
              <w:jc w:val="both"/>
              <w:rPr>
                <w:rFonts w:ascii="Times New Roman" w:hAnsi="Times New Roman" w:cs="Times New Roman"/>
                <w:b/>
                <w:bCs/>
                <w:sz w:val="18"/>
                <w:szCs w:val="18"/>
              </w:rPr>
            </w:pPr>
          </w:p>
        </w:tc>
        <w:tc>
          <w:tcPr>
            <w:tcW w:w="391" w:type="pct"/>
            <w:tcBorders>
              <w:top w:val="single" w:sz="4" w:space="0" w:color="auto"/>
              <w:left w:val="single" w:sz="4" w:space="0" w:color="auto"/>
              <w:bottom w:val="single" w:sz="4" w:space="0" w:color="auto"/>
              <w:right w:val="single" w:sz="4" w:space="0" w:color="auto"/>
            </w:tcBorders>
            <w:vAlign w:val="center"/>
          </w:tcPr>
          <w:p w14:paraId="72C1928D" w14:textId="77777777" w:rsidR="00BA4507" w:rsidRPr="00BA4507" w:rsidRDefault="00BA4507" w:rsidP="00BA4507">
            <w:pPr>
              <w:jc w:val="both"/>
              <w:rPr>
                <w:rFonts w:ascii="Times New Roman" w:hAnsi="Times New Roman" w:cs="Times New Roman"/>
                <w:b/>
                <w:bCs/>
                <w:sz w:val="18"/>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07203086" w14:textId="77777777" w:rsidR="00BA4507" w:rsidRPr="00BA4507" w:rsidRDefault="00BA4507" w:rsidP="00BA4507">
            <w:pPr>
              <w:jc w:val="both"/>
              <w:rPr>
                <w:rFonts w:ascii="Times New Roman" w:hAnsi="Times New Roman" w:cs="Times New Roman"/>
                <w:b/>
                <w:bCs/>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14:paraId="78F23D8C" w14:textId="77777777" w:rsidR="00BA4507" w:rsidRPr="00BA4507" w:rsidRDefault="00BA4507" w:rsidP="00BA4507">
            <w:pPr>
              <w:jc w:val="both"/>
              <w:rPr>
                <w:rFonts w:ascii="Times New Roman" w:hAnsi="Times New Roman" w:cs="Times New Roman"/>
                <w:b/>
                <w:bCs/>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00301EE5" w14:textId="77777777" w:rsidR="00BA4507" w:rsidRPr="00BA4507" w:rsidRDefault="00BA4507" w:rsidP="00BA4507">
            <w:pPr>
              <w:jc w:val="both"/>
              <w:rPr>
                <w:rFonts w:ascii="Times New Roman" w:hAnsi="Times New Roman" w:cs="Times New Roman"/>
                <w:b/>
                <w:bCs/>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14:paraId="511DF48F" w14:textId="77777777" w:rsidR="00BA4507" w:rsidRPr="00BA4507" w:rsidRDefault="00BA4507" w:rsidP="00BA4507">
            <w:pPr>
              <w:jc w:val="both"/>
              <w:rPr>
                <w:rFonts w:ascii="Times New Roman" w:hAnsi="Times New Roman" w:cs="Times New Roman"/>
                <w:b/>
                <w:bCs/>
                <w:sz w:val="18"/>
                <w:szCs w:val="18"/>
              </w:rPr>
            </w:pPr>
          </w:p>
        </w:tc>
      </w:tr>
    </w:tbl>
    <w:p w14:paraId="6575B416" w14:textId="77777777" w:rsidR="00BA4507" w:rsidRPr="00BA4507" w:rsidRDefault="00BA4507" w:rsidP="00BA4507">
      <w:pPr>
        <w:spacing w:before="60" w:after="20"/>
        <w:ind w:firstLine="720"/>
        <w:jc w:val="both"/>
        <w:rPr>
          <w:rFonts w:ascii="Times New Roman" w:hAnsi="Times New Roman" w:cs="Times New Roman"/>
          <w:bCs/>
          <w:sz w:val="28"/>
          <w:szCs w:val="28"/>
        </w:rPr>
      </w:pPr>
      <w:r w:rsidRPr="00BA4507">
        <w:rPr>
          <w:rFonts w:ascii="Times New Roman" w:hAnsi="Times New Roman" w:cs="Times New Roman"/>
          <w:bCs/>
          <w:sz w:val="28"/>
          <w:szCs w:val="28"/>
        </w:rPr>
        <w:t xml:space="preserve">Nhà thầu cam đoan toàn bộ nội dung kê khai trên là đúng sự thật và hoàn toàn chịu trách nhiệm với nội dung đã kê khai. </w:t>
      </w:r>
    </w:p>
    <w:p w14:paraId="6F8AAADF" w14:textId="77777777" w:rsidR="00BA4507" w:rsidRPr="00BA4507" w:rsidRDefault="00BA4507" w:rsidP="00BA4507">
      <w:pPr>
        <w:spacing w:before="60" w:after="20"/>
        <w:ind w:firstLine="720"/>
        <w:jc w:val="both"/>
        <w:rPr>
          <w:rFonts w:ascii="Times New Roman" w:hAnsi="Times New Roman" w:cs="Times New Roman"/>
          <w:bCs/>
          <w:sz w:val="28"/>
          <w:szCs w:val="28"/>
        </w:rPr>
      </w:pPr>
      <w:r w:rsidRPr="00BA4507">
        <w:rPr>
          <w:rFonts w:ascii="Times New Roman" w:hAnsi="Times New Roman" w:cs="Times New Roman"/>
          <w:bCs/>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BA4507" w:rsidRPr="00BA4507" w14:paraId="05606989" w14:textId="77777777" w:rsidTr="004008F9">
        <w:tc>
          <w:tcPr>
            <w:tcW w:w="3240" w:type="dxa"/>
          </w:tcPr>
          <w:p w14:paraId="35CA2905" w14:textId="77777777" w:rsidR="00BA4507" w:rsidRPr="00BA4507" w:rsidRDefault="00BA4507" w:rsidP="00BA4507">
            <w:pPr>
              <w:jc w:val="both"/>
              <w:rPr>
                <w:rFonts w:ascii="Times New Roman" w:hAnsi="Times New Roman" w:cs="Times New Roman"/>
                <w:b/>
                <w:bCs/>
                <w:i/>
                <w:sz w:val="28"/>
                <w:szCs w:val="28"/>
              </w:rPr>
            </w:pPr>
          </w:p>
          <w:p w14:paraId="27946FF9" w14:textId="77777777" w:rsidR="00BA4507" w:rsidRPr="00BA4507" w:rsidRDefault="00BA4507" w:rsidP="00BA4507">
            <w:pPr>
              <w:jc w:val="both"/>
              <w:rPr>
                <w:rFonts w:ascii="Times New Roman" w:hAnsi="Times New Roman" w:cs="Times New Roman"/>
                <w:b/>
                <w:bCs/>
                <w:sz w:val="28"/>
                <w:szCs w:val="28"/>
              </w:rPr>
            </w:pPr>
          </w:p>
        </w:tc>
        <w:tc>
          <w:tcPr>
            <w:tcW w:w="5930" w:type="dxa"/>
            <w:hideMark/>
          </w:tcPr>
          <w:p w14:paraId="04985E0E" w14:textId="77777777" w:rsidR="00BA4507" w:rsidRPr="00BA4507" w:rsidRDefault="00BA4507" w:rsidP="00BA4507">
            <w:pPr>
              <w:ind w:firstLine="720"/>
              <w:jc w:val="both"/>
              <w:rPr>
                <w:rFonts w:ascii="Times New Roman" w:hAnsi="Times New Roman" w:cs="Times New Roman"/>
                <w:bCs/>
                <w:i/>
                <w:sz w:val="28"/>
                <w:szCs w:val="28"/>
              </w:rPr>
            </w:pPr>
            <w:r w:rsidRPr="00BA4507">
              <w:rPr>
                <w:rFonts w:ascii="Times New Roman" w:hAnsi="Times New Roman" w:cs="Times New Roman"/>
                <w:bCs/>
                <w:i/>
                <w:sz w:val="28"/>
                <w:szCs w:val="28"/>
              </w:rPr>
              <w:t>....................., ngày</w:t>
            </w:r>
            <w:r w:rsidRPr="00BA4507">
              <w:rPr>
                <w:rFonts w:ascii="Times New Roman" w:hAnsi="Times New Roman" w:cs="Times New Roman"/>
                <w:bCs/>
                <w:i/>
                <w:sz w:val="28"/>
                <w:szCs w:val="28"/>
                <w:lang w:val="vi-VN"/>
              </w:rPr>
              <w:t xml:space="preserve"> </w:t>
            </w:r>
            <w:r w:rsidRPr="00BA4507">
              <w:rPr>
                <w:rFonts w:ascii="Times New Roman" w:hAnsi="Times New Roman" w:cs="Times New Roman"/>
                <w:bCs/>
                <w:i/>
                <w:sz w:val="28"/>
                <w:szCs w:val="28"/>
              </w:rPr>
              <w:t>...</w:t>
            </w:r>
            <w:r w:rsidRPr="00BA4507">
              <w:rPr>
                <w:rFonts w:ascii="Times New Roman" w:hAnsi="Times New Roman" w:cs="Times New Roman"/>
                <w:bCs/>
                <w:i/>
                <w:sz w:val="28"/>
                <w:szCs w:val="28"/>
                <w:lang w:val="vi-VN"/>
              </w:rPr>
              <w:t xml:space="preserve"> </w:t>
            </w:r>
            <w:r w:rsidRPr="00BA4507">
              <w:rPr>
                <w:rFonts w:ascii="Times New Roman" w:hAnsi="Times New Roman" w:cs="Times New Roman"/>
                <w:bCs/>
                <w:i/>
                <w:sz w:val="28"/>
                <w:szCs w:val="28"/>
              </w:rPr>
              <w:t>tháng</w:t>
            </w:r>
            <w:r w:rsidRPr="00BA4507">
              <w:rPr>
                <w:rFonts w:ascii="Times New Roman" w:hAnsi="Times New Roman" w:cs="Times New Roman"/>
                <w:bCs/>
                <w:i/>
                <w:sz w:val="28"/>
                <w:szCs w:val="28"/>
                <w:lang w:val="vi-VN"/>
              </w:rPr>
              <w:t xml:space="preserve"> </w:t>
            </w:r>
            <w:r w:rsidRPr="00BA4507">
              <w:rPr>
                <w:rFonts w:ascii="Times New Roman" w:hAnsi="Times New Roman" w:cs="Times New Roman"/>
                <w:bCs/>
                <w:i/>
                <w:sz w:val="28"/>
                <w:szCs w:val="28"/>
              </w:rPr>
              <w:t>...</w:t>
            </w:r>
            <w:r w:rsidRPr="00BA4507">
              <w:rPr>
                <w:rFonts w:ascii="Times New Roman" w:hAnsi="Times New Roman" w:cs="Times New Roman"/>
                <w:bCs/>
                <w:i/>
                <w:sz w:val="28"/>
                <w:szCs w:val="28"/>
                <w:lang w:val="vi-VN"/>
              </w:rPr>
              <w:t xml:space="preserve"> </w:t>
            </w:r>
            <w:r w:rsidRPr="00BA4507">
              <w:rPr>
                <w:rFonts w:ascii="Times New Roman" w:hAnsi="Times New Roman" w:cs="Times New Roman"/>
                <w:bCs/>
                <w:i/>
                <w:sz w:val="28"/>
                <w:szCs w:val="28"/>
              </w:rPr>
              <w:t>năm ......</w:t>
            </w:r>
          </w:p>
          <w:p w14:paraId="645CF435" w14:textId="77777777" w:rsidR="00BA4507" w:rsidRPr="00BA4507" w:rsidRDefault="00BA4507" w:rsidP="00BA4507">
            <w:pPr>
              <w:ind w:firstLine="720"/>
              <w:jc w:val="both"/>
              <w:rPr>
                <w:rFonts w:ascii="Times New Roman" w:hAnsi="Times New Roman" w:cs="Times New Roman"/>
                <w:i/>
                <w:iCs/>
                <w:sz w:val="28"/>
                <w:szCs w:val="28"/>
              </w:rPr>
            </w:pPr>
            <w:r w:rsidRPr="00BA4507">
              <w:rPr>
                <w:rFonts w:ascii="Times New Roman" w:hAnsi="Times New Roman" w:cs="Times New Roman"/>
                <w:b/>
                <w:bCs/>
                <w:sz w:val="28"/>
                <w:szCs w:val="28"/>
              </w:rPr>
              <w:t>Đại diện hợp pháp của nhà thầu</w:t>
            </w:r>
          </w:p>
          <w:p w14:paraId="5D118D23" w14:textId="77777777" w:rsidR="00BA4507" w:rsidRPr="00BA4507" w:rsidRDefault="00BA4507" w:rsidP="00BA4507">
            <w:pPr>
              <w:ind w:firstLine="720"/>
              <w:jc w:val="both"/>
              <w:rPr>
                <w:rFonts w:ascii="Times New Roman" w:hAnsi="Times New Roman" w:cs="Times New Roman"/>
                <w:i/>
                <w:iCs/>
                <w:sz w:val="28"/>
                <w:szCs w:val="28"/>
              </w:rPr>
            </w:pPr>
            <w:r w:rsidRPr="00BA4507">
              <w:rPr>
                <w:rFonts w:ascii="Times New Roman" w:hAnsi="Times New Roman" w:cs="Times New Roman"/>
                <w:i/>
                <w:iCs/>
                <w:sz w:val="28"/>
                <w:szCs w:val="28"/>
              </w:rPr>
              <w:lastRenderedPageBreak/>
              <w:t>[Ghi tên, chức danh, ký tên và đóng dấu]</w:t>
            </w:r>
          </w:p>
        </w:tc>
      </w:tr>
    </w:tbl>
    <w:p w14:paraId="5EBD5CDF" w14:textId="77777777" w:rsidR="00BA4507" w:rsidRPr="00BA4507" w:rsidRDefault="00BA4507" w:rsidP="00BA4507">
      <w:pPr>
        <w:widowControl w:val="0"/>
        <w:spacing w:before="120" w:after="120"/>
        <w:ind w:firstLine="706"/>
        <w:jc w:val="both"/>
        <w:rPr>
          <w:rFonts w:ascii="Times New Roman" w:hAnsi="Times New Roman" w:cs="Times New Roman"/>
          <w:b/>
          <w:sz w:val="28"/>
          <w:szCs w:val="28"/>
          <w:u w:val="single"/>
          <w:lang w:val="vi-VN"/>
        </w:rPr>
      </w:pPr>
    </w:p>
    <w:p w14:paraId="21A0C861" w14:textId="77777777" w:rsidR="00BA4507" w:rsidRPr="00BA4507" w:rsidRDefault="00BA4507" w:rsidP="00BA4507">
      <w:pPr>
        <w:widowControl w:val="0"/>
        <w:spacing w:before="120" w:after="120"/>
        <w:ind w:firstLine="706"/>
        <w:jc w:val="both"/>
        <w:rPr>
          <w:rFonts w:ascii="Times New Roman" w:hAnsi="Times New Roman" w:cs="Times New Roman"/>
          <w:b/>
          <w:sz w:val="28"/>
          <w:szCs w:val="28"/>
          <w:u w:val="single"/>
        </w:rPr>
      </w:pPr>
      <w:r w:rsidRPr="00BA4507">
        <w:rPr>
          <w:rFonts w:ascii="Times New Roman" w:hAnsi="Times New Roman" w:cs="Times New Roman"/>
          <w:b/>
          <w:sz w:val="28"/>
          <w:szCs w:val="28"/>
          <w:u w:val="single"/>
          <w:lang w:val="vi-VN"/>
        </w:rPr>
        <w:t>Ghi chú:</w:t>
      </w:r>
    </w:p>
    <w:p w14:paraId="30340443" w14:textId="77777777" w:rsidR="00BA4507" w:rsidRPr="00BA4507" w:rsidRDefault="00BA4507" w:rsidP="00BA4507">
      <w:pPr>
        <w:pStyle w:val="ListParagraph"/>
        <w:widowControl w:val="0"/>
        <w:numPr>
          <w:ilvl w:val="0"/>
          <w:numId w:val="9"/>
        </w:numPr>
        <w:spacing w:before="120" w:after="120" w:line="240" w:lineRule="auto"/>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14:paraId="56943BB4" w14:textId="77777777" w:rsidR="00BA4507" w:rsidRPr="00BA4507" w:rsidRDefault="00BA4507" w:rsidP="00BA4507">
      <w:pPr>
        <w:pStyle w:val="ListParagraph"/>
        <w:widowControl w:val="0"/>
        <w:numPr>
          <w:ilvl w:val="0"/>
          <w:numId w:val="9"/>
        </w:numPr>
        <w:spacing w:before="120" w:after="120" w:line="240" w:lineRule="auto"/>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Quy cách của hàng hóa theo quy định của nhà sản xuất nhưng phải đáp ứng theo yêu cầu của E-HSMT;</w:t>
      </w:r>
    </w:p>
    <w:p w14:paraId="0FC35F88" w14:textId="77777777" w:rsidR="00BA4507" w:rsidRPr="00BA4507" w:rsidRDefault="00BA4507" w:rsidP="00BA4507">
      <w:pPr>
        <w:pStyle w:val="ListParagraph"/>
        <w:widowControl w:val="0"/>
        <w:numPr>
          <w:ilvl w:val="0"/>
          <w:numId w:val="9"/>
        </w:numPr>
        <w:spacing w:before="120" w:after="120" w:line="240" w:lineRule="auto"/>
        <w:jc w:val="both"/>
        <w:rPr>
          <w:rFonts w:ascii="Times New Roman" w:hAnsi="Times New Roman" w:cs="Times New Roman"/>
          <w:sz w:val="28"/>
          <w:szCs w:val="28"/>
          <w:lang w:val="nl-NL"/>
        </w:rPr>
      </w:pPr>
      <w:r w:rsidRPr="00BA4507">
        <w:rPr>
          <w:rFonts w:ascii="Times New Roman" w:hAnsi="Times New Roman" w:cs="Times New Roman"/>
          <w:b/>
          <w:sz w:val="28"/>
          <w:szCs w:val="28"/>
          <w:lang w:val="nl-NL"/>
        </w:rPr>
        <w:t>Lưu ý:</w:t>
      </w:r>
      <w:r w:rsidRPr="00BA4507">
        <w:rPr>
          <w:rFonts w:ascii="Times New Roman" w:hAnsi="Times New Roman" w:cs="Times New Roman"/>
          <w:sz w:val="28"/>
          <w:szCs w:val="28"/>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14:paraId="5534908A" w14:textId="77777777" w:rsidR="00BA4507" w:rsidRPr="00BA4507" w:rsidRDefault="00BA4507" w:rsidP="00BA4507">
      <w:pPr>
        <w:pStyle w:val="ListParagraph"/>
        <w:widowControl w:val="0"/>
        <w:numPr>
          <w:ilvl w:val="0"/>
          <w:numId w:val="9"/>
        </w:numPr>
        <w:spacing w:before="120" w:after="120" w:line="240" w:lineRule="auto"/>
        <w:jc w:val="both"/>
        <w:rPr>
          <w:rFonts w:ascii="Times New Roman" w:hAnsi="Times New Roman" w:cs="Times New Roman"/>
          <w:sz w:val="26"/>
          <w:szCs w:val="26"/>
          <w:lang w:val="nl-NL"/>
        </w:rPr>
        <w:sectPr w:rsidR="00BA4507" w:rsidRPr="00BA4507" w:rsidSect="00BA4507">
          <w:pgSz w:w="11906" w:h="16838" w:code="9"/>
          <w:pgMar w:top="1008" w:right="1008" w:bottom="1008" w:left="1728" w:header="720" w:footer="720" w:gutter="0"/>
          <w:cols w:space="720"/>
          <w:docGrid w:linePitch="381"/>
        </w:sectPr>
      </w:pPr>
    </w:p>
    <w:p w14:paraId="5C99D772" w14:textId="77777777" w:rsidR="00BA4507" w:rsidRPr="00BA4507" w:rsidRDefault="00BA4507" w:rsidP="00BA4507">
      <w:pPr>
        <w:widowControl w:val="0"/>
        <w:spacing w:before="120" w:after="120"/>
        <w:jc w:val="both"/>
        <w:rPr>
          <w:rFonts w:ascii="Times New Roman" w:hAnsi="Times New Roman" w:cs="Times New Roman"/>
          <w:b/>
          <w:sz w:val="28"/>
          <w:szCs w:val="28"/>
          <w:u w:val="single"/>
          <w:lang w:val="vi-VN"/>
        </w:rPr>
      </w:pPr>
      <w:r w:rsidRPr="00BA4507">
        <w:rPr>
          <w:rFonts w:ascii="Times New Roman" w:hAnsi="Times New Roman" w:cs="Times New Roman"/>
          <w:b/>
          <w:sz w:val="28"/>
          <w:szCs w:val="28"/>
          <w:u w:val="single"/>
          <w:lang w:val="vi-VN"/>
        </w:rPr>
        <w:lastRenderedPageBreak/>
        <w:t>HƯỚNG DẪN SẮP XẾP VÀ QUY CÁCH E-HSDT</w:t>
      </w:r>
    </w:p>
    <w:p w14:paraId="14EB1E09" w14:textId="77777777" w:rsidR="00BA4507" w:rsidRPr="00BA4507" w:rsidRDefault="00BA4507" w:rsidP="00BA4507">
      <w:pPr>
        <w:widowControl w:val="0"/>
        <w:autoSpaceDE w:val="0"/>
        <w:autoSpaceDN w:val="0"/>
        <w:spacing w:before="120" w:after="120"/>
        <w:ind w:firstLine="54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Nhà thầu nén toàn bộ E-HSDT dưới dạng .zip hoặc .rar, đặt tên file không dấu, không ký tự đặc biệt. Tên thư mục và file viết bằng tiếng Việt không dấu. Đối với nhà thầu liên danh, tách rõ phần hồ sơ của từng thành viên.</w:t>
      </w:r>
    </w:p>
    <w:p w14:paraId="1AEC0F25" w14:textId="77777777" w:rsidR="00BA4507" w:rsidRPr="00BA4507" w:rsidRDefault="00BA4507" w:rsidP="00BA4507">
      <w:pPr>
        <w:widowControl w:val="0"/>
        <w:autoSpaceDE w:val="0"/>
        <w:autoSpaceDN w:val="0"/>
        <w:spacing w:before="120" w:after="120"/>
        <w:ind w:firstLine="540"/>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Cách đặt tên các Folder như sau:</w:t>
      </w:r>
    </w:p>
    <w:p w14:paraId="6D0DCA0B" w14:textId="77777777" w:rsidR="00BA4507" w:rsidRPr="00BA4507" w:rsidRDefault="00BA4507" w:rsidP="00BA4507">
      <w:pPr>
        <w:pStyle w:val="ListParagraph"/>
        <w:widowControl w:val="0"/>
        <w:numPr>
          <w:ilvl w:val="0"/>
          <w:numId w:val="7"/>
        </w:numPr>
        <w:autoSpaceDE w:val="0"/>
        <w:autoSpaceDN w:val="0"/>
        <w:spacing w:before="120" w:after="120" w:line="240" w:lineRule="auto"/>
        <w:ind w:left="810"/>
        <w:contextualSpacing w:val="0"/>
        <w:jc w:val="both"/>
        <w:rPr>
          <w:rFonts w:ascii="Times New Roman" w:hAnsi="Times New Roman" w:cs="Times New Roman"/>
          <w:sz w:val="28"/>
          <w:szCs w:val="28"/>
          <w:lang w:val="nl-NL"/>
        </w:rPr>
      </w:pPr>
      <w:r w:rsidRPr="00BA4507">
        <w:rPr>
          <w:rFonts w:ascii="Times New Roman" w:hAnsi="Times New Roman" w:cs="Times New Roman"/>
          <w:b/>
          <w:sz w:val="28"/>
          <w:szCs w:val="28"/>
          <w:lang w:val="nl-NL"/>
        </w:rPr>
        <w:t xml:space="preserve">TT_Tennhathau: </w:t>
      </w:r>
      <w:r w:rsidRPr="00BA4507">
        <w:rPr>
          <w:rFonts w:ascii="Times New Roman" w:hAnsi="Times New Roman" w:cs="Times New Roman"/>
          <w:sz w:val="28"/>
          <w:szCs w:val="28"/>
          <w:lang w:val="nl-NL"/>
        </w:rPr>
        <w:t>là Folder chứa các thông tin về Nhà thầu và các mục con sẽ được đánh dấu là A1,</w:t>
      </w:r>
      <w:r w:rsidRPr="00BA4507">
        <w:rPr>
          <w:rFonts w:ascii="Times New Roman" w:hAnsi="Times New Roman" w:cs="Times New Roman"/>
          <w:sz w:val="28"/>
          <w:szCs w:val="28"/>
          <w:lang w:val="vi-VN"/>
        </w:rPr>
        <w:t xml:space="preserve"> </w:t>
      </w:r>
      <w:r w:rsidRPr="00BA4507">
        <w:rPr>
          <w:rFonts w:ascii="Times New Roman" w:hAnsi="Times New Roman" w:cs="Times New Roman"/>
          <w:sz w:val="28"/>
          <w:szCs w:val="28"/>
          <w:lang w:val="nl-NL"/>
        </w:rPr>
        <w:t>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BA4507" w:rsidRPr="00BA4507" w14:paraId="3C47015F" w14:textId="77777777" w:rsidTr="004008F9">
        <w:trPr>
          <w:trHeight w:val="297"/>
          <w:tblHeader/>
        </w:trPr>
        <w:tc>
          <w:tcPr>
            <w:tcW w:w="810" w:type="dxa"/>
            <w:shd w:val="clear" w:color="auto" w:fill="C1E4F5" w:themeFill="accent1" w:themeFillTint="33"/>
            <w:vAlign w:val="center"/>
          </w:tcPr>
          <w:p w14:paraId="450CEC66" w14:textId="77777777" w:rsidR="00BA4507" w:rsidRPr="00BA4507" w:rsidRDefault="00BA4507" w:rsidP="00BA4507">
            <w:pPr>
              <w:pStyle w:val="TableParagraph"/>
              <w:spacing w:before="120" w:after="120"/>
              <w:ind w:left="86" w:right="80"/>
              <w:jc w:val="both"/>
              <w:rPr>
                <w:b/>
                <w:sz w:val="28"/>
                <w:szCs w:val="28"/>
              </w:rPr>
            </w:pPr>
            <w:r w:rsidRPr="00BA4507">
              <w:rPr>
                <w:b/>
                <w:sz w:val="28"/>
                <w:szCs w:val="28"/>
              </w:rPr>
              <w:t>STT</w:t>
            </w:r>
          </w:p>
        </w:tc>
        <w:tc>
          <w:tcPr>
            <w:tcW w:w="1980" w:type="dxa"/>
            <w:shd w:val="clear" w:color="auto" w:fill="C1E4F5" w:themeFill="accent1" w:themeFillTint="33"/>
            <w:vAlign w:val="center"/>
          </w:tcPr>
          <w:p w14:paraId="1BD5EE2E" w14:textId="77777777" w:rsidR="00BA4507" w:rsidRPr="00BA4507" w:rsidRDefault="00BA4507" w:rsidP="00BA4507">
            <w:pPr>
              <w:pStyle w:val="TableParagraph"/>
              <w:spacing w:before="120" w:after="120"/>
              <w:ind w:left="169"/>
              <w:jc w:val="both"/>
              <w:rPr>
                <w:b/>
                <w:sz w:val="28"/>
                <w:szCs w:val="28"/>
              </w:rPr>
            </w:pPr>
            <w:r w:rsidRPr="00BA4507">
              <w:rPr>
                <w:b/>
                <w:sz w:val="28"/>
                <w:szCs w:val="28"/>
              </w:rPr>
              <w:t>File / Folder</w:t>
            </w:r>
          </w:p>
        </w:tc>
        <w:tc>
          <w:tcPr>
            <w:tcW w:w="6660" w:type="dxa"/>
            <w:shd w:val="clear" w:color="auto" w:fill="C1E4F5" w:themeFill="accent1" w:themeFillTint="33"/>
            <w:vAlign w:val="center"/>
          </w:tcPr>
          <w:p w14:paraId="791F2E7A" w14:textId="77777777" w:rsidR="00BA4507" w:rsidRPr="00BA4507" w:rsidRDefault="00BA4507" w:rsidP="00BA4507">
            <w:pPr>
              <w:pStyle w:val="TableParagraph"/>
              <w:spacing w:before="120" w:after="120"/>
              <w:ind w:left="17" w:right="14"/>
              <w:jc w:val="both"/>
              <w:rPr>
                <w:b/>
                <w:sz w:val="28"/>
                <w:szCs w:val="28"/>
              </w:rPr>
            </w:pPr>
            <w:r w:rsidRPr="00BA4507">
              <w:rPr>
                <w:b/>
                <w:sz w:val="28"/>
                <w:szCs w:val="28"/>
              </w:rPr>
              <w:t>Nội dung</w:t>
            </w:r>
          </w:p>
        </w:tc>
      </w:tr>
      <w:tr w:rsidR="00BA4507" w:rsidRPr="00BA4507" w14:paraId="099E4C66" w14:textId="77777777" w:rsidTr="004008F9">
        <w:trPr>
          <w:trHeight w:val="54"/>
        </w:trPr>
        <w:tc>
          <w:tcPr>
            <w:tcW w:w="810" w:type="dxa"/>
            <w:tcBorders>
              <w:bottom w:val="dotted" w:sz="4" w:space="0" w:color="000000"/>
            </w:tcBorders>
          </w:tcPr>
          <w:p w14:paraId="0B0C6784" w14:textId="77777777" w:rsidR="00BA4507" w:rsidRPr="00BA4507" w:rsidRDefault="00BA4507" w:rsidP="00BA4507">
            <w:pPr>
              <w:pStyle w:val="TableParagraph"/>
              <w:spacing w:before="18"/>
              <w:ind w:left="153" w:right="67"/>
              <w:jc w:val="both"/>
              <w:rPr>
                <w:sz w:val="28"/>
                <w:szCs w:val="28"/>
              </w:rPr>
            </w:pPr>
            <w:r w:rsidRPr="00BA4507">
              <w:rPr>
                <w:sz w:val="28"/>
                <w:szCs w:val="28"/>
              </w:rPr>
              <w:t>A1.</w:t>
            </w:r>
          </w:p>
        </w:tc>
        <w:tc>
          <w:tcPr>
            <w:tcW w:w="1980" w:type="dxa"/>
            <w:tcBorders>
              <w:bottom w:val="dotted" w:sz="4" w:space="0" w:color="000000"/>
            </w:tcBorders>
          </w:tcPr>
          <w:p w14:paraId="75EBE9CC" w14:textId="77777777" w:rsidR="00BA4507" w:rsidRPr="00BA4507" w:rsidRDefault="00BA4507" w:rsidP="00BA4507">
            <w:pPr>
              <w:pStyle w:val="TableParagraph"/>
              <w:spacing w:before="18"/>
              <w:jc w:val="both"/>
              <w:rPr>
                <w:sz w:val="28"/>
                <w:szCs w:val="28"/>
              </w:rPr>
            </w:pPr>
            <w:r w:rsidRPr="00BA4507">
              <w:rPr>
                <w:sz w:val="28"/>
                <w:szCs w:val="28"/>
              </w:rPr>
              <w:t>GPDK</w:t>
            </w:r>
          </w:p>
        </w:tc>
        <w:tc>
          <w:tcPr>
            <w:tcW w:w="6660" w:type="dxa"/>
            <w:tcBorders>
              <w:bottom w:val="dotted" w:sz="4" w:space="0" w:color="000000"/>
            </w:tcBorders>
          </w:tcPr>
          <w:p w14:paraId="767535CF" w14:textId="77777777" w:rsidR="00BA4507" w:rsidRPr="00BA4507" w:rsidRDefault="00BA4507" w:rsidP="00BA4507">
            <w:pPr>
              <w:pStyle w:val="TableParagraph"/>
              <w:spacing w:before="18"/>
              <w:ind w:left="105"/>
              <w:jc w:val="both"/>
              <w:rPr>
                <w:sz w:val="28"/>
                <w:szCs w:val="28"/>
              </w:rPr>
            </w:pPr>
            <w:r w:rsidRPr="00BA4507">
              <w:rPr>
                <w:sz w:val="28"/>
                <w:szCs w:val="28"/>
              </w:rPr>
              <w:t>Giấy chứng nhận đăng ký doanh nghiệp</w:t>
            </w:r>
          </w:p>
        </w:tc>
      </w:tr>
      <w:tr w:rsidR="00BA4507" w:rsidRPr="00BA4507" w14:paraId="66CED782" w14:textId="77777777" w:rsidTr="004008F9">
        <w:trPr>
          <w:trHeight w:val="332"/>
        </w:trPr>
        <w:tc>
          <w:tcPr>
            <w:tcW w:w="810" w:type="dxa"/>
            <w:tcBorders>
              <w:top w:val="dotted" w:sz="4" w:space="0" w:color="000000"/>
              <w:bottom w:val="dotted" w:sz="4" w:space="0" w:color="000000"/>
            </w:tcBorders>
          </w:tcPr>
          <w:p w14:paraId="18E5A4D2" w14:textId="77777777" w:rsidR="00BA4507" w:rsidRPr="00BA4507" w:rsidRDefault="00BA4507" w:rsidP="00BA4507">
            <w:pPr>
              <w:pStyle w:val="TableParagraph"/>
              <w:spacing w:before="18"/>
              <w:ind w:left="153" w:right="67"/>
              <w:jc w:val="both"/>
              <w:rPr>
                <w:sz w:val="28"/>
                <w:szCs w:val="28"/>
              </w:rPr>
            </w:pPr>
            <w:r w:rsidRPr="00BA4507">
              <w:rPr>
                <w:sz w:val="28"/>
                <w:szCs w:val="28"/>
              </w:rPr>
              <w:t>A2.</w:t>
            </w:r>
          </w:p>
        </w:tc>
        <w:tc>
          <w:tcPr>
            <w:tcW w:w="1980" w:type="dxa"/>
            <w:tcBorders>
              <w:top w:val="dotted" w:sz="4" w:space="0" w:color="000000"/>
              <w:bottom w:val="dotted" w:sz="4" w:space="0" w:color="000000"/>
            </w:tcBorders>
          </w:tcPr>
          <w:p w14:paraId="3CF0D5DF" w14:textId="77777777" w:rsidR="00BA4507" w:rsidRPr="00BA4507" w:rsidRDefault="00BA4507" w:rsidP="00BA4507">
            <w:pPr>
              <w:pStyle w:val="TableParagraph"/>
              <w:spacing w:before="18"/>
              <w:jc w:val="both"/>
              <w:rPr>
                <w:sz w:val="28"/>
                <w:szCs w:val="28"/>
              </w:rPr>
            </w:pPr>
            <w:r w:rsidRPr="00BA4507">
              <w:rPr>
                <w:sz w:val="28"/>
                <w:szCs w:val="28"/>
              </w:rPr>
              <w:t>MB_TTBYT</w:t>
            </w:r>
          </w:p>
        </w:tc>
        <w:tc>
          <w:tcPr>
            <w:tcW w:w="6660" w:type="dxa"/>
            <w:tcBorders>
              <w:top w:val="dotted" w:sz="4" w:space="0" w:color="000000"/>
              <w:bottom w:val="dotted" w:sz="4" w:space="0" w:color="000000"/>
            </w:tcBorders>
          </w:tcPr>
          <w:p w14:paraId="7E498DB8" w14:textId="77777777" w:rsidR="00BA4507" w:rsidRPr="00BA4507" w:rsidRDefault="00BA4507" w:rsidP="00BA4507">
            <w:pPr>
              <w:pStyle w:val="TableParagraph"/>
              <w:spacing w:before="18"/>
              <w:ind w:left="105"/>
              <w:jc w:val="both"/>
              <w:rPr>
                <w:sz w:val="28"/>
                <w:szCs w:val="28"/>
              </w:rPr>
            </w:pPr>
            <w:r w:rsidRPr="00BA4507">
              <w:rPr>
                <w:sz w:val="28"/>
                <w:szCs w:val="28"/>
              </w:rPr>
              <w:t>Phiếu tiếp nhận/ Hồ sơ công bố đủ điều kiện mua bán trang thiết bị y tế</w:t>
            </w:r>
          </w:p>
        </w:tc>
      </w:tr>
      <w:tr w:rsidR="00BA4507" w:rsidRPr="00BA4507" w14:paraId="60E26FF3" w14:textId="77777777" w:rsidTr="004008F9">
        <w:trPr>
          <w:trHeight w:val="152"/>
        </w:trPr>
        <w:tc>
          <w:tcPr>
            <w:tcW w:w="810" w:type="dxa"/>
            <w:tcBorders>
              <w:top w:val="dotted" w:sz="4" w:space="0" w:color="000000"/>
              <w:bottom w:val="dotted" w:sz="4" w:space="0" w:color="000000"/>
            </w:tcBorders>
          </w:tcPr>
          <w:p w14:paraId="282E863F" w14:textId="77777777" w:rsidR="00BA4507" w:rsidRPr="00BA4507" w:rsidRDefault="00BA4507" w:rsidP="00BA4507">
            <w:pPr>
              <w:pStyle w:val="TableParagraph"/>
              <w:spacing w:before="18"/>
              <w:ind w:left="153" w:right="67"/>
              <w:jc w:val="both"/>
              <w:rPr>
                <w:sz w:val="28"/>
                <w:szCs w:val="28"/>
              </w:rPr>
            </w:pPr>
            <w:r w:rsidRPr="00BA4507">
              <w:rPr>
                <w:sz w:val="28"/>
                <w:szCs w:val="28"/>
              </w:rPr>
              <w:t>A3.</w:t>
            </w:r>
          </w:p>
        </w:tc>
        <w:tc>
          <w:tcPr>
            <w:tcW w:w="1980" w:type="dxa"/>
            <w:tcBorders>
              <w:top w:val="dotted" w:sz="4" w:space="0" w:color="000000"/>
              <w:bottom w:val="dotted" w:sz="4" w:space="0" w:color="000000"/>
            </w:tcBorders>
          </w:tcPr>
          <w:p w14:paraId="1BE0E792" w14:textId="77777777" w:rsidR="00BA4507" w:rsidRPr="00BA4507" w:rsidRDefault="00BA4507" w:rsidP="00BA4507">
            <w:pPr>
              <w:pStyle w:val="TableParagraph"/>
              <w:spacing w:before="18"/>
              <w:jc w:val="both"/>
              <w:rPr>
                <w:sz w:val="28"/>
                <w:szCs w:val="28"/>
                <w:lang w:val="vi-VN"/>
              </w:rPr>
            </w:pPr>
            <w:r w:rsidRPr="00BA4507">
              <w:rPr>
                <w:sz w:val="28"/>
                <w:szCs w:val="28"/>
              </w:rPr>
              <w:t>CAMKET</w:t>
            </w:r>
            <w:r w:rsidRPr="00BA4507">
              <w:rPr>
                <w:sz w:val="28"/>
                <w:szCs w:val="28"/>
                <w:lang w:val="vi-VN"/>
              </w:rPr>
              <w:t>_NT</w:t>
            </w:r>
          </w:p>
        </w:tc>
        <w:tc>
          <w:tcPr>
            <w:tcW w:w="6660" w:type="dxa"/>
            <w:tcBorders>
              <w:top w:val="dotted" w:sz="4" w:space="0" w:color="000000"/>
              <w:bottom w:val="dotted" w:sz="4" w:space="0" w:color="000000"/>
            </w:tcBorders>
          </w:tcPr>
          <w:p w14:paraId="1E2086DC" w14:textId="77777777" w:rsidR="00BA4507" w:rsidRPr="00BA4507" w:rsidRDefault="00BA4507" w:rsidP="00BA4507">
            <w:pPr>
              <w:pStyle w:val="TableParagraph"/>
              <w:spacing w:before="18"/>
              <w:ind w:left="105"/>
              <w:jc w:val="both"/>
              <w:rPr>
                <w:sz w:val="28"/>
                <w:szCs w:val="28"/>
              </w:rPr>
            </w:pPr>
            <w:r w:rsidRPr="00BA4507">
              <w:rPr>
                <w:sz w:val="28"/>
                <w:szCs w:val="28"/>
                <w:lang w:val="vi-VN"/>
              </w:rPr>
              <w:t xml:space="preserve">- </w:t>
            </w:r>
            <w:r w:rsidRPr="00BA4507">
              <w:rPr>
                <w:sz w:val="28"/>
                <w:szCs w:val="28"/>
              </w:rPr>
              <w:t>Cam kết của nhà thầu</w:t>
            </w:r>
            <w:r w:rsidRPr="00BA4507">
              <w:rPr>
                <w:sz w:val="28"/>
                <w:szCs w:val="28"/>
                <w:lang w:val="vi-VN"/>
              </w:rPr>
              <w:t xml:space="preserve"> (nếu có)</w:t>
            </w:r>
          </w:p>
        </w:tc>
      </w:tr>
      <w:tr w:rsidR="00BA4507" w:rsidRPr="00BA4507" w14:paraId="05F48F0B" w14:textId="77777777" w:rsidTr="004008F9">
        <w:trPr>
          <w:trHeight w:val="152"/>
        </w:trPr>
        <w:tc>
          <w:tcPr>
            <w:tcW w:w="810" w:type="dxa"/>
            <w:tcBorders>
              <w:top w:val="dotted" w:sz="4" w:space="0" w:color="000000"/>
              <w:bottom w:val="dotted" w:sz="4" w:space="0" w:color="000000"/>
            </w:tcBorders>
          </w:tcPr>
          <w:p w14:paraId="69EDA8CC" w14:textId="77777777" w:rsidR="00BA4507" w:rsidRPr="00BA4507" w:rsidRDefault="00BA4507" w:rsidP="00BA4507">
            <w:pPr>
              <w:pStyle w:val="TableParagraph"/>
              <w:spacing w:before="18"/>
              <w:ind w:left="153" w:right="67"/>
              <w:jc w:val="both"/>
              <w:rPr>
                <w:sz w:val="28"/>
                <w:szCs w:val="28"/>
                <w:lang w:val="vi-VN"/>
              </w:rPr>
            </w:pPr>
            <w:r w:rsidRPr="00BA4507">
              <w:rPr>
                <w:sz w:val="28"/>
                <w:szCs w:val="28"/>
                <w:lang w:val="vi-VN"/>
              </w:rPr>
              <w:t>A4</w:t>
            </w:r>
          </w:p>
        </w:tc>
        <w:tc>
          <w:tcPr>
            <w:tcW w:w="1980" w:type="dxa"/>
            <w:tcBorders>
              <w:top w:val="dotted" w:sz="4" w:space="0" w:color="000000"/>
              <w:bottom w:val="dotted" w:sz="4" w:space="0" w:color="000000"/>
            </w:tcBorders>
          </w:tcPr>
          <w:p w14:paraId="5D718D0C" w14:textId="77777777" w:rsidR="00BA4507" w:rsidRPr="00BA4507" w:rsidRDefault="00BA4507" w:rsidP="00BA4507">
            <w:pPr>
              <w:pStyle w:val="TableParagraph"/>
              <w:spacing w:before="18"/>
              <w:jc w:val="both"/>
              <w:rPr>
                <w:sz w:val="28"/>
                <w:szCs w:val="28"/>
                <w:lang w:val="vi-VN"/>
              </w:rPr>
            </w:pPr>
            <w:r w:rsidRPr="00BA4507">
              <w:rPr>
                <w:sz w:val="28"/>
                <w:szCs w:val="28"/>
                <w:lang w:val="vi-VN"/>
              </w:rPr>
              <w:t>BLDT</w:t>
            </w:r>
          </w:p>
        </w:tc>
        <w:tc>
          <w:tcPr>
            <w:tcW w:w="6660" w:type="dxa"/>
            <w:tcBorders>
              <w:top w:val="dotted" w:sz="4" w:space="0" w:color="000000"/>
              <w:bottom w:val="dotted" w:sz="4" w:space="0" w:color="000000"/>
            </w:tcBorders>
          </w:tcPr>
          <w:p w14:paraId="683CF79F" w14:textId="77777777" w:rsidR="00BA4507" w:rsidRPr="00BA4507" w:rsidRDefault="00BA4507" w:rsidP="00BA4507">
            <w:pPr>
              <w:pStyle w:val="TableParagraph"/>
              <w:spacing w:before="18"/>
              <w:ind w:left="105"/>
              <w:jc w:val="both"/>
              <w:rPr>
                <w:sz w:val="28"/>
                <w:szCs w:val="28"/>
              </w:rPr>
            </w:pPr>
            <w:r w:rsidRPr="00BA4507">
              <w:rPr>
                <w:sz w:val="28"/>
                <w:szCs w:val="28"/>
              </w:rPr>
              <w:t xml:space="preserve">Bảo lãnh dự thầu bằng văn bản giấy (Theo mẫu 04A đối với nhà thầu độc lập, 04B đối với nhà thầu liên danh), nhà thầu quét (scan) thư bảo lãnh của ngân hàng đính kèm khi nộp E-HSDT </w:t>
            </w:r>
          </w:p>
        </w:tc>
      </w:tr>
    </w:tbl>
    <w:p w14:paraId="12204B47" w14:textId="77777777" w:rsidR="00BA4507" w:rsidRPr="00BA4507" w:rsidRDefault="00BA4507" w:rsidP="00BA4507">
      <w:pPr>
        <w:pStyle w:val="ListParagraph"/>
        <w:widowControl w:val="0"/>
        <w:numPr>
          <w:ilvl w:val="0"/>
          <w:numId w:val="7"/>
        </w:numPr>
        <w:autoSpaceDE w:val="0"/>
        <w:autoSpaceDN w:val="0"/>
        <w:spacing w:before="110" w:after="0" w:line="276" w:lineRule="auto"/>
        <w:ind w:left="810"/>
        <w:contextualSpacing w:val="0"/>
        <w:jc w:val="both"/>
        <w:rPr>
          <w:rFonts w:ascii="Times New Roman" w:hAnsi="Times New Roman" w:cs="Times New Roman"/>
          <w:sz w:val="28"/>
          <w:szCs w:val="28"/>
          <w:lang w:val="vi-VN"/>
        </w:rPr>
      </w:pPr>
      <w:r w:rsidRPr="00BA4507">
        <w:rPr>
          <w:rFonts w:ascii="Times New Roman" w:hAnsi="Times New Roman" w:cs="Times New Roman"/>
          <w:b/>
          <w:sz w:val="28"/>
          <w:szCs w:val="28"/>
          <w:lang w:val="vi-VN"/>
        </w:rPr>
        <w:t xml:space="preserve">NLKN_Tennhathau: </w:t>
      </w:r>
      <w:r w:rsidRPr="00BA4507">
        <w:rPr>
          <w:rFonts w:ascii="Times New Roman" w:hAnsi="Times New Roman" w:cs="Times New Roman"/>
          <w:sz w:val="28"/>
          <w:szCs w:val="28"/>
          <w:lang w:val="vi-VN"/>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BA4507" w:rsidRPr="00BA4507" w14:paraId="250CD687" w14:textId="77777777" w:rsidTr="004008F9">
        <w:trPr>
          <w:trHeight w:val="316"/>
          <w:tblHeader/>
        </w:trPr>
        <w:tc>
          <w:tcPr>
            <w:tcW w:w="810" w:type="dxa"/>
            <w:shd w:val="clear" w:color="auto" w:fill="C1E4F5" w:themeFill="accent1" w:themeFillTint="33"/>
            <w:vAlign w:val="center"/>
          </w:tcPr>
          <w:p w14:paraId="7BF491B2" w14:textId="77777777" w:rsidR="00BA4507" w:rsidRPr="00BA4507" w:rsidRDefault="00BA4507" w:rsidP="00BA4507">
            <w:pPr>
              <w:pStyle w:val="TableParagraph"/>
              <w:spacing w:before="16"/>
              <w:ind w:left="86" w:right="80"/>
              <w:jc w:val="both"/>
              <w:rPr>
                <w:b/>
                <w:sz w:val="28"/>
                <w:szCs w:val="28"/>
              </w:rPr>
            </w:pPr>
            <w:r w:rsidRPr="00BA4507">
              <w:rPr>
                <w:b/>
                <w:sz w:val="28"/>
                <w:szCs w:val="28"/>
              </w:rPr>
              <w:t>STT</w:t>
            </w:r>
          </w:p>
        </w:tc>
        <w:tc>
          <w:tcPr>
            <w:tcW w:w="1940" w:type="dxa"/>
            <w:shd w:val="clear" w:color="auto" w:fill="C1E4F5" w:themeFill="accent1" w:themeFillTint="33"/>
            <w:vAlign w:val="center"/>
          </w:tcPr>
          <w:p w14:paraId="70864EA0" w14:textId="77777777" w:rsidR="00BA4507" w:rsidRPr="00BA4507" w:rsidRDefault="00BA4507" w:rsidP="00BA4507">
            <w:pPr>
              <w:pStyle w:val="TableParagraph"/>
              <w:spacing w:before="16"/>
              <w:ind w:left="287"/>
              <w:jc w:val="both"/>
              <w:rPr>
                <w:b/>
                <w:sz w:val="28"/>
                <w:szCs w:val="28"/>
              </w:rPr>
            </w:pPr>
            <w:r w:rsidRPr="00BA4507">
              <w:rPr>
                <w:b/>
                <w:sz w:val="28"/>
                <w:szCs w:val="28"/>
              </w:rPr>
              <w:t>File / Folder</w:t>
            </w:r>
          </w:p>
        </w:tc>
        <w:tc>
          <w:tcPr>
            <w:tcW w:w="6700" w:type="dxa"/>
            <w:shd w:val="clear" w:color="auto" w:fill="C1E4F5" w:themeFill="accent1" w:themeFillTint="33"/>
            <w:vAlign w:val="center"/>
          </w:tcPr>
          <w:p w14:paraId="6B833ECB" w14:textId="77777777" w:rsidR="00BA4507" w:rsidRPr="00BA4507" w:rsidRDefault="00BA4507" w:rsidP="00BA4507">
            <w:pPr>
              <w:pStyle w:val="TableParagraph"/>
              <w:spacing w:before="120" w:after="120"/>
              <w:ind w:left="64" w:right="104"/>
              <w:jc w:val="both"/>
              <w:rPr>
                <w:b/>
                <w:sz w:val="28"/>
                <w:szCs w:val="28"/>
              </w:rPr>
            </w:pPr>
            <w:r w:rsidRPr="00BA4507">
              <w:rPr>
                <w:b/>
                <w:sz w:val="28"/>
                <w:szCs w:val="28"/>
              </w:rPr>
              <w:t>Nội dung</w:t>
            </w:r>
          </w:p>
        </w:tc>
      </w:tr>
      <w:tr w:rsidR="00BA4507" w:rsidRPr="00BA4507" w14:paraId="1E77023D" w14:textId="77777777" w:rsidTr="004008F9">
        <w:trPr>
          <w:trHeight w:val="316"/>
        </w:trPr>
        <w:tc>
          <w:tcPr>
            <w:tcW w:w="810" w:type="dxa"/>
            <w:tcBorders>
              <w:bottom w:val="dotted" w:sz="4" w:space="0" w:color="000000"/>
            </w:tcBorders>
          </w:tcPr>
          <w:p w14:paraId="788EB85B" w14:textId="77777777" w:rsidR="00BA4507" w:rsidRPr="00BA4507" w:rsidRDefault="00BA4507" w:rsidP="00BA4507">
            <w:pPr>
              <w:pStyle w:val="TableParagraph"/>
              <w:spacing w:before="16"/>
              <w:ind w:left="153" w:right="80"/>
              <w:jc w:val="both"/>
              <w:rPr>
                <w:sz w:val="28"/>
                <w:szCs w:val="28"/>
              </w:rPr>
            </w:pPr>
            <w:r w:rsidRPr="00BA4507">
              <w:rPr>
                <w:sz w:val="28"/>
                <w:szCs w:val="28"/>
              </w:rPr>
              <w:t>B1.</w:t>
            </w:r>
          </w:p>
        </w:tc>
        <w:tc>
          <w:tcPr>
            <w:tcW w:w="1940" w:type="dxa"/>
            <w:tcBorders>
              <w:bottom w:val="dotted" w:sz="4" w:space="0" w:color="000000"/>
            </w:tcBorders>
          </w:tcPr>
          <w:p w14:paraId="1643678F" w14:textId="77777777" w:rsidR="00BA4507" w:rsidRPr="00BA4507" w:rsidRDefault="00BA4507" w:rsidP="00BA4507">
            <w:pPr>
              <w:pStyle w:val="TableParagraph"/>
              <w:spacing w:before="16"/>
              <w:jc w:val="both"/>
              <w:rPr>
                <w:sz w:val="28"/>
                <w:szCs w:val="28"/>
              </w:rPr>
            </w:pPr>
            <w:r w:rsidRPr="00BA4507">
              <w:rPr>
                <w:sz w:val="28"/>
                <w:szCs w:val="28"/>
              </w:rPr>
              <w:t>BCTC_20….</w:t>
            </w:r>
          </w:p>
        </w:tc>
        <w:tc>
          <w:tcPr>
            <w:tcW w:w="6700" w:type="dxa"/>
            <w:tcBorders>
              <w:bottom w:val="dotted" w:sz="4" w:space="0" w:color="000000"/>
            </w:tcBorders>
          </w:tcPr>
          <w:p w14:paraId="32E88D07" w14:textId="77777777" w:rsidR="00BA4507" w:rsidRPr="00BA4507" w:rsidRDefault="00BA4507" w:rsidP="00BA4507">
            <w:pPr>
              <w:pStyle w:val="TableParagraph"/>
              <w:spacing w:before="16"/>
              <w:ind w:left="106"/>
              <w:jc w:val="both"/>
              <w:rPr>
                <w:sz w:val="28"/>
                <w:szCs w:val="28"/>
              </w:rPr>
            </w:pPr>
            <w:r w:rsidRPr="00BA4507">
              <w:rPr>
                <w:sz w:val="28"/>
                <w:szCs w:val="28"/>
              </w:rPr>
              <w:t>File Báo cáo tài chính + Thuyết minh Báo cáo tài chính</w:t>
            </w:r>
          </w:p>
        </w:tc>
      </w:tr>
      <w:tr w:rsidR="00BA4507" w:rsidRPr="00BA4507" w14:paraId="3FEB3012" w14:textId="77777777" w:rsidTr="004008F9">
        <w:trPr>
          <w:trHeight w:val="592"/>
        </w:trPr>
        <w:tc>
          <w:tcPr>
            <w:tcW w:w="810" w:type="dxa"/>
            <w:tcBorders>
              <w:top w:val="dotted" w:sz="4" w:space="0" w:color="000000"/>
              <w:bottom w:val="dotted" w:sz="4" w:space="0" w:color="000000"/>
            </w:tcBorders>
          </w:tcPr>
          <w:p w14:paraId="569D9695" w14:textId="77777777" w:rsidR="00BA4507" w:rsidRPr="00BA4507" w:rsidRDefault="00BA4507" w:rsidP="00BA4507">
            <w:pPr>
              <w:pStyle w:val="TableParagraph"/>
              <w:spacing w:before="16"/>
              <w:ind w:left="153" w:right="80"/>
              <w:jc w:val="both"/>
              <w:rPr>
                <w:sz w:val="28"/>
                <w:szCs w:val="28"/>
              </w:rPr>
            </w:pPr>
            <w:r w:rsidRPr="00BA4507">
              <w:rPr>
                <w:sz w:val="28"/>
                <w:szCs w:val="28"/>
              </w:rPr>
              <w:t>B2.</w:t>
            </w:r>
          </w:p>
        </w:tc>
        <w:tc>
          <w:tcPr>
            <w:tcW w:w="1940" w:type="dxa"/>
            <w:tcBorders>
              <w:top w:val="dotted" w:sz="4" w:space="0" w:color="000000"/>
              <w:bottom w:val="dotted" w:sz="4" w:space="0" w:color="000000"/>
            </w:tcBorders>
          </w:tcPr>
          <w:p w14:paraId="76A6A359" w14:textId="77777777" w:rsidR="00BA4507" w:rsidRPr="00BA4507" w:rsidRDefault="00BA4507" w:rsidP="00BA4507">
            <w:pPr>
              <w:pStyle w:val="TableParagraph"/>
              <w:spacing w:before="16"/>
              <w:jc w:val="both"/>
              <w:rPr>
                <w:sz w:val="28"/>
                <w:szCs w:val="28"/>
              </w:rPr>
            </w:pPr>
            <w:r w:rsidRPr="00BA4507">
              <w:rPr>
                <w:sz w:val="28"/>
                <w:szCs w:val="28"/>
              </w:rPr>
              <w:t>XN_THUE</w:t>
            </w:r>
          </w:p>
        </w:tc>
        <w:tc>
          <w:tcPr>
            <w:tcW w:w="6700" w:type="dxa"/>
            <w:tcBorders>
              <w:top w:val="dotted" w:sz="4" w:space="0" w:color="000000"/>
              <w:bottom w:val="dotted" w:sz="4" w:space="0" w:color="000000"/>
            </w:tcBorders>
          </w:tcPr>
          <w:p w14:paraId="71D589A3" w14:textId="77777777" w:rsidR="00BA4507" w:rsidRPr="00BA4507" w:rsidRDefault="00BA4507" w:rsidP="00BA4507">
            <w:pPr>
              <w:pStyle w:val="TableParagraph"/>
              <w:spacing w:before="13"/>
              <w:ind w:left="106"/>
              <w:jc w:val="both"/>
              <w:rPr>
                <w:sz w:val="28"/>
                <w:szCs w:val="28"/>
              </w:rPr>
            </w:pPr>
            <w:r w:rsidRPr="00BA4507">
              <w:rPr>
                <w:sz w:val="28"/>
                <w:szCs w:val="28"/>
              </w:rPr>
              <w:t>- Tờ khai thuế TNDN năm tài chính gần nhất</w:t>
            </w:r>
          </w:p>
          <w:p w14:paraId="280E193E" w14:textId="77777777" w:rsidR="00BA4507" w:rsidRPr="00BA4507" w:rsidRDefault="00BA4507" w:rsidP="00BA4507">
            <w:pPr>
              <w:pStyle w:val="TableParagraph"/>
              <w:spacing w:before="13"/>
              <w:ind w:left="106"/>
              <w:jc w:val="both"/>
              <w:rPr>
                <w:sz w:val="28"/>
                <w:szCs w:val="28"/>
              </w:rPr>
            </w:pPr>
            <w:r w:rsidRPr="00BA4507">
              <w:rPr>
                <w:sz w:val="28"/>
                <w:szCs w:val="28"/>
              </w:rPr>
              <w:t>-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BA4507" w:rsidRPr="00BA4507" w14:paraId="4FAA3CDE" w14:textId="77777777" w:rsidTr="004008F9">
        <w:trPr>
          <w:trHeight w:val="1163"/>
        </w:trPr>
        <w:tc>
          <w:tcPr>
            <w:tcW w:w="810" w:type="dxa"/>
            <w:tcBorders>
              <w:top w:val="dotted" w:sz="4" w:space="0" w:color="000000"/>
              <w:bottom w:val="dotted" w:sz="4" w:space="0" w:color="000000"/>
            </w:tcBorders>
          </w:tcPr>
          <w:p w14:paraId="3CA0067E" w14:textId="77777777" w:rsidR="00BA4507" w:rsidRPr="00BA4507" w:rsidRDefault="00BA4507" w:rsidP="00BA4507">
            <w:pPr>
              <w:pStyle w:val="TableParagraph"/>
              <w:spacing w:before="18"/>
              <w:ind w:left="153" w:right="80"/>
              <w:jc w:val="both"/>
              <w:rPr>
                <w:sz w:val="28"/>
                <w:szCs w:val="28"/>
              </w:rPr>
            </w:pPr>
            <w:r w:rsidRPr="00BA4507">
              <w:rPr>
                <w:sz w:val="28"/>
                <w:szCs w:val="28"/>
              </w:rPr>
              <w:t>B3.</w:t>
            </w:r>
          </w:p>
        </w:tc>
        <w:tc>
          <w:tcPr>
            <w:tcW w:w="1940" w:type="dxa"/>
            <w:tcBorders>
              <w:top w:val="dotted" w:sz="4" w:space="0" w:color="000000"/>
              <w:bottom w:val="dotted" w:sz="4" w:space="0" w:color="000000"/>
            </w:tcBorders>
          </w:tcPr>
          <w:p w14:paraId="6225F573" w14:textId="77777777" w:rsidR="00BA4507" w:rsidRPr="00BA4507" w:rsidRDefault="00BA4507" w:rsidP="00BA4507">
            <w:pPr>
              <w:pStyle w:val="TableParagraph"/>
              <w:spacing w:before="18"/>
              <w:jc w:val="both"/>
              <w:rPr>
                <w:sz w:val="28"/>
                <w:szCs w:val="28"/>
              </w:rPr>
            </w:pPr>
            <w:r w:rsidRPr="00BA4507">
              <w:rPr>
                <w:sz w:val="28"/>
                <w:szCs w:val="28"/>
              </w:rPr>
              <w:t>HDTT_So….</w:t>
            </w:r>
          </w:p>
        </w:tc>
        <w:tc>
          <w:tcPr>
            <w:tcW w:w="6700" w:type="dxa"/>
            <w:tcBorders>
              <w:top w:val="dotted" w:sz="4" w:space="0" w:color="000000"/>
              <w:bottom w:val="dotted" w:sz="4" w:space="0" w:color="000000"/>
            </w:tcBorders>
          </w:tcPr>
          <w:p w14:paraId="65462946" w14:textId="77777777" w:rsidR="00BA4507" w:rsidRPr="00BA4507" w:rsidRDefault="00BA4507" w:rsidP="00BA4507">
            <w:pPr>
              <w:pStyle w:val="TableParagraph"/>
              <w:spacing w:before="18"/>
              <w:ind w:left="106" w:right="7"/>
              <w:jc w:val="both"/>
              <w:rPr>
                <w:sz w:val="28"/>
                <w:szCs w:val="28"/>
              </w:rPr>
            </w:pPr>
            <w:r w:rsidRPr="00BA4507">
              <w:rPr>
                <w:sz w:val="28"/>
                <w:szCs w:val="28"/>
              </w:rPr>
              <w:t>Nhà thầu kê khai và đính kèm file tài liệu liên quan để chứng minh thông tin đã kê khai</w:t>
            </w:r>
            <w:r w:rsidRPr="00BA4507">
              <w:rPr>
                <w:sz w:val="28"/>
                <w:szCs w:val="28"/>
                <w:u w:val="single"/>
              </w:rPr>
              <w:t>:</w:t>
            </w:r>
            <w:r w:rsidRPr="00BA4507">
              <w:rPr>
                <w:sz w:val="28"/>
                <w:szCs w:val="28"/>
              </w:rPr>
              <w:t xml:space="preserve"> Bản scan Hợp đồng, Biên bản nghiệm thu hoặc thanh lý có danh mục hàng hóa đã thực hiện theo hợp đồng kê khai, kèm hóa đơn GTGT </w:t>
            </w:r>
            <w:r w:rsidRPr="00BA4507">
              <w:rPr>
                <w:i/>
                <w:iCs/>
                <w:sz w:val="28"/>
                <w:szCs w:val="28"/>
              </w:rPr>
              <w:t xml:space="preserve">(với trường hợp biên bản nghiệm thu/thanh lý không thể hiện giá trị hoàn thành của hàng hóa tương tự hoặc hợp đồng mua bán giữa </w:t>
            </w:r>
            <w:r w:rsidRPr="00BA4507">
              <w:rPr>
                <w:i/>
                <w:iCs/>
                <w:sz w:val="28"/>
                <w:szCs w:val="28"/>
                <w:lang w:val="vi-VN"/>
              </w:rPr>
              <w:t>các</w:t>
            </w:r>
            <w:r w:rsidRPr="00BA4507">
              <w:rPr>
                <w:i/>
                <w:iCs/>
                <w:sz w:val="28"/>
                <w:szCs w:val="28"/>
              </w:rPr>
              <w:t xml:space="preserve"> </w:t>
            </w:r>
            <w:r w:rsidRPr="00BA4507">
              <w:rPr>
                <w:i/>
                <w:iCs/>
                <w:sz w:val="28"/>
                <w:szCs w:val="28"/>
                <w:lang w:val="vi-VN"/>
              </w:rPr>
              <w:t>bên</w:t>
            </w:r>
            <w:r w:rsidRPr="00BA4507">
              <w:rPr>
                <w:i/>
                <w:iCs/>
                <w:sz w:val="28"/>
                <w:szCs w:val="28"/>
              </w:rPr>
              <w:t>)</w:t>
            </w:r>
          </w:p>
        </w:tc>
      </w:tr>
      <w:tr w:rsidR="00BA4507" w:rsidRPr="00BA4507" w14:paraId="00B600FC" w14:textId="77777777" w:rsidTr="004008F9">
        <w:trPr>
          <w:trHeight w:val="980"/>
        </w:trPr>
        <w:tc>
          <w:tcPr>
            <w:tcW w:w="810" w:type="dxa"/>
            <w:tcBorders>
              <w:top w:val="dotted" w:sz="4" w:space="0" w:color="000000"/>
              <w:bottom w:val="dotted" w:sz="4" w:space="0" w:color="000000"/>
            </w:tcBorders>
          </w:tcPr>
          <w:p w14:paraId="50EDF3B4" w14:textId="77777777" w:rsidR="00BA4507" w:rsidRPr="00BA4507" w:rsidRDefault="00BA4507" w:rsidP="00BA4507">
            <w:pPr>
              <w:pStyle w:val="TableParagraph"/>
              <w:spacing w:before="18"/>
              <w:ind w:left="153" w:right="80"/>
              <w:jc w:val="both"/>
              <w:rPr>
                <w:sz w:val="28"/>
                <w:szCs w:val="28"/>
                <w:lang w:val="vi-VN"/>
              </w:rPr>
            </w:pPr>
            <w:r w:rsidRPr="00BA4507">
              <w:rPr>
                <w:sz w:val="28"/>
                <w:szCs w:val="28"/>
                <w:lang w:val="vi-VN"/>
              </w:rPr>
              <w:lastRenderedPageBreak/>
              <w:t>B4</w:t>
            </w:r>
          </w:p>
        </w:tc>
        <w:tc>
          <w:tcPr>
            <w:tcW w:w="1940" w:type="dxa"/>
            <w:tcBorders>
              <w:top w:val="dotted" w:sz="4" w:space="0" w:color="000000"/>
              <w:bottom w:val="dotted" w:sz="4" w:space="0" w:color="000000"/>
            </w:tcBorders>
          </w:tcPr>
          <w:p w14:paraId="53AB1F2D" w14:textId="77777777" w:rsidR="00BA4507" w:rsidRPr="00BA4507" w:rsidRDefault="00BA4507" w:rsidP="00BA4507">
            <w:pPr>
              <w:pStyle w:val="TableParagraph"/>
              <w:spacing w:before="18"/>
              <w:jc w:val="both"/>
              <w:rPr>
                <w:sz w:val="28"/>
                <w:szCs w:val="28"/>
                <w:lang w:val="vi-VN"/>
              </w:rPr>
            </w:pPr>
            <w:r w:rsidRPr="00BA4507">
              <w:rPr>
                <w:sz w:val="28"/>
                <w:szCs w:val="28"/>
              </w:rPr>
              <w:t>CA</w:t>
            </w:r>
            <w:r w:rsidRPr="00BA4507">
              <w:rPr>
                <w:sz w:val="28"/>
                <w:szCs w:val="28"/>
                <w:lang w:val="vi-VN"/>
              </w:rPr>
              <w:t>MKET_DV</w:t>
            </w:r>
          </w:p>
        </w:tc>
        <w:tc>
          <w:tcPr>
            <w:tcW w:w="6700" w:type="dxa"/>
            <w:tcBorders>
              <w:top w:val="dotted" w:sz="4" w:space="0" w:color="000000"/>
              <w:bottom w:val="dotted" w:sz="4" w:space="0" w:color="000000"/>
            </w:tcBorders>
          </w:tcPr>
          <w:p w14:paraId="66D7D291" w14:textId="77777777" w:rsidR="00BA4507" w:rsidRPr="00BA4507" w:rsidRDefault="00BA4507" w:rsidP="00BA4507">
            <w:pPr>
              <w:pStyle w:val="TableParagraph"/>
              <w:spacing w:before="18"/>
              <w:ind w:left="106" w:right="7"/>
              <w:jc w:val="both"/>
              <w:rPr>
                <w:sz w:val="28"/>
                <w:szCs w:val="28"/>
                <w:lang w:val="vi-VN"/>
              </w:rPr>
            </w:pPr>
            <w:r w:rsidRPr="00BA4507">
              <w:rPr>
                <w:rFonts w:eastAsia="Calibri"/>
                <w:snapToGrid w:val="0"/>
                <w:sz w:val="28"/>
                <w:szCs w:val="28"/>
                <w:lang w:val="vi-VN"/>
              </w:rPr>
              <w:t>Cam kết k</w:t>
            </w:r>
            <w:r w:rsidRPr="00BA4507">
              <w:rPr>
                <w:rFonts w:eastAsia="Calibri"/>
                <w:snapToGrid w:val="0"/>
                <w:sz w:val="28"/>
                <w:szCs w:val="28"/>
                <w:lang w:val="nl-NL"/>
              </w:rPr>
              <w:t xml:space="preserve">hả năng cung cấp </w:t>
            </w:r>
            <w:r w:rsidRPr="00BA4507">
              <w:rPr>
                <w:bCs/>
                <w:sz w:val="28"/>
                <w:szCs w:val="28"/>
                <w:lang w:val="nl-NL"/>
              </w:rPr>
              <w:t>hóa chất, vật tư xét nghiệm và các vật tư cần thiết đi kèm, dịch vụ đi kèm để thực hiện dịch vụ kỹ thuật</w:t>
            </w:r>
            <w:r w:rsidRPr="00BA4507">
              <w:rPr>
                <w:rFonts w:eastAsia="Calibri"/>
                <w:sz w:val="28"/>
                <w:szCs w:val="28"/>
                <w:lang w:val="nl-NL"/>
              </w:rPr>
              <w:t xml:space="preserve"> theo quy định tại Chương V</w:t>
            </w:r>
            <w:r w:rsidRPr="00BA4507">
              <w:rPr>
                <w:rFonts w:eastAsia="Calibri"/>
                <w:sz w:val="28"/>
                <w:szCs w:val="28"/>
                <w:lang w:val="vi-VN"/>
              </w:rPr>
              <w:t>.</w:t>
            </w:r>
          </w:p>
        </w:tc>
      </w:tr>
    </w:tbl>
    <w:p w14:paraId="61508422" w14:textId="77777777" w:rsidR="00BA4507" w:rsidRPr="00BA4507" w:rsidRDefault="00BA4507" w:rsidP="00BA4507">
      <w:pPr>
        <w:pStyle w:val="ListParagraph"/>
        <w:widowControl w:val="0"/>
        <w:numPr>
          <w:ilvl w:val="0"/>
          <w:numId w:val="7"/>
        </w:numPr>
        <w:autoSpaceDE w:val="0"/>
        <w:autoSpaceDN w:val="0"/>
        <w:spacing w:before="110" w:after="0" w:line="276" w:lineRule="auto"/>
        <w:ind w:left="810"/>
        <w:contextualSpacing w:val="0"/>
        <w:jc w:val="both"/>
        <w:rPr>
          <w:rFonts w:ascii="Times New Roman" w:hAnsi="Times New Roman" w:cs="Times New Roman"/>
          <w:sz w:val="28"/>
          <w:szCs w:val="28"/>
          <w:lang w:val="vi-VN"/>
        </w:rPr>
      </w:pPr>
      <w:r w:rsidRPr="00BA4507">
        <w:rPr>
          <w:rFonts w:ascii="Times New Roman" w:hAnsi="Times New Roman" w:cs="Times New Roman"/>
          <w:b/>
          <w:sz w:val="28"/>
          <w:szCs w:val="28"/>
          <w:lang w:val="vi-VN"/>
        </w:rPr>
        <w:t xml:space="preserve">KT_HANG: </w:t>
      </w:r>
      <w:r w:rsidRPr="00BA4507">
        <w:rPr>
          <w:rFonts w:ascii="Times New Roman" w:hAnsi="Times New Roman" w:cs="Times New Roman"/>
          <w:sz w:val="28"/>
          <w:szCs w:val="28"/>
          <w:lang w:val="vi-VN"/>
        </w:rPr>
        <w:t xml:space="preserve">là Folder chứa các thông tin về kỹ thuật của </w:t>
      </w:r>
      <w:r w:rsidRPr="00BA4507">
        <w:rPr>
          <w:rFonts w:ascii="Times New Roman" w:hAnsi="Times New Roman" w:cs="Times New Roman"/>
          <w:bCs/>
          <w:sz w:val="28"/>
          <w:szCs w:val="28"/>
          <w:lang w:val="nl-NL"/>
        </w:rPr>
        <w:t>hóa chất, vật tư xét nghiệm</w:t>
      </w:r>
      <w:r w:rsidRPr="00BA4507">
        <w:rPr>
          <w:rFonts w:ascii="Times New Roman" w:hAnsi="Times New Roman" w:cs="Times New Roman"/>
          <w:bCs/>
          <w:sz w:val="28"/>
          <w:szCs w:val="28"/>
          <w:lang w:val="vi-VN"/>
        </w:rPr>
        <w:t>,</w:t>
      </w:r>
      <w:r w:rsidRPr="00BA4507">
        <w:rPr>
          <w:rFonts w:ascii="Times New Roman" w:hAnsi="Times New Roman" w:cs="Times New Roman"/>
          <w:bCs/>
          <w:sz w:val="28"/>
          <w:szCs w:val="28"/>
          <w:lang w:val="nl-NL"/>
        </w:rPr>
        <w:t xml:space="preserve"> các vật tư cần thiết, </w:t>
      </w:r>
      <w:r w:rsidRPr="00BA4507">
        <w:rPr>
          <w:rFonts w:ascii="Times New Roman" w:hAnsi="Times New Roman" w:cs="Times New Roman"/>
          <w:bCs/>
          <w:sz w:val="28"/>
          <w:szCs w:val="28"/>
          <w:lang w:val="vi-VN"/>
        </w:rPr>
        <w:t xml:space="preserve">thiết bị, </w:t>
      </w:r>
      <w:r w:rsidRPr="00BA4507">
        <w:rPr>
          <w:rFonts w:ascii="Times New Roman" w:hAnsi="Times New Roman" w:cs="Times New Roman"/>
          <w:bCs/>
          <w:sz w:val="28"/>
          <w:szCs w:val="28"/>
          <w:lang w:val="nl-NL"/>
        </w:rPr>
        <w:t>dịch vụ đi kèm để thực hiện dịch vụ kỹ thuật</w:t>
      </w:r>
      <w:r w:rsidRPr="00BA4507">
        <w:rPr>
          <w:rFonts w:ascii="Times New Roman" w:hAnsi="Times New Roman" w:cs="Times New Roman"/>
          <w:sz w:val="28"/>
          <w:szCs w:val="28"/>
          <w:lang w:val="vi-VN"/>
        </w:rPr>
        <w:t xml:space="preserve"> và các mục con sẽ được đánh dấu là C1, C2,…</w:t>
      </w:r>
    </w:p>
    <w:p w14:paraId="68E9FC38" w14:textId="77777777" w:rsidR="00BA4507" w:rsidRPr="00BA4507" w:rsidRDefault="00BA4507" w:rsidP="00BA4507">
      <w:pPr>
        <w:spacing w:before="59"/>
        <w:ind w:left="810" w:right="-6" w:hanging="14"/>
        <w:jc w:val="both"/>
        <w:rPr>
          <w:rFonts w:ascii="Times New Roman" w:hAnsi="Times New Roman" w:cs="Times New Roman"/>
          <w:b/>
          <w:sz w:val="28"/>
          <w:szCs w:val="28"/>
          <w:lang w:val="vi-VN"/>
        </w:rPr>
      </w:pPr>
      <w:r w:rsidRPr="00BA4507">
        <w:rPr>
          <w:rFonts w:ascii="Times New Roman" w:hAnsi="Times New Roman" w:cs="Times New Roman"/>
          <w:sz w:val="28"/>
          <w:szCs w:val="28"/>
          <w:lang w:val="vi-VN"/>
        </w:rPr>
        <w:t xml:space="preserve">- Tài liệu kỹ thuật của các hàng hóa </w:t>
      </w:r>
      <w:r w:rsidRPr="00BA4507">
        <w:rPr>
          <w:rFonts w:ascii="Times New Roman" w:hAnsi="Times New Roman" w:cs="Times New Roman"/>
          <w:b/>
          <w:sz w:val="28"/>
          <w:szCs w:val="28"/>
          <w:lang w:val="vi-VN"/>
        </w:rPr>
        <w:t xml:space="preserve">cùng Hãng SX </w:t>
      </w:r>
      <w:r w:rsidRPr="00BA4507">
        <w:rPr>
          <w:rFonts w:ascii="Times New Roman" w:hAnsi="Times New Roman" w:cs="Times New Roman"/>
          <w:sz w:val="28"/>
          <w:szCs w:val="28"/>
          <w:lang w:val="vi-VN"/>
        </w:rPr>
        <w:t xml:space="preserve">được đặt trong cùng </w:t>
      </w:r>
      <w:r w:rsidRPr="00BA4507">
        <w:rPr>
          <w:rFonts w:ascii="Times New Roman" w:hAnsi="Times New Roman" w:cs="Times New Roman"/>
          <w:b/>
          <w:sz w:val="28"/>
          <w:szCs w:val="28"/>
          <w:lang w:val="vi-VN"/>
        </w:rPr>
        <w:t>1 Folder.</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BA4507" w:rsidRPr="00BA4507" w14:paraId="6EDA3935" w14:textId="77777777" w:rsidTr="004008F9">
        <w:trPr>
          <w:trHeight w:val="316"/>
          <w:tblHeader/>
        </w:trPr>
        <w:tc>
          <w:tcPr>
            <w:tcW w:w="810" w:type="dxa"/>
            <w:shd w:val="clear" w:color="auto" w:fill="C1E4F5" w:themeFill="accent1" w:themeFillTint="33"/>
            <w:vAlign w:val="center"/>
          </w:tcPr>
          <w:p w14:paraId="737DDCE9" w14:textId="77777777" w:rsidR="00BA4507" w:rsidRPr="00BA4507" w:rsidRDefault="00BA4507" w:rsidP="00BA4507">
            <w:pPr>
              <w:pStyle w:val="TableParagraph"/>
              <w:spacing w:before="120" w:after="120"/>
              <w:ind w:left="86" w:right="80"/>
              <w:jc w:val="both"/>
              <w:rPr>
                <w:b/>
                <w:sz w:val="28"/>
                <w:szCs w:val="28"/>
              </w:rPr>
            </w:pPr>
            <w:r w:rsidRPr="00BA4507">
              <w:rPr>
                <w:b/>
                <w:sz w:val="28"/>
                <w:szCs w:val="28"/>
              </w:rPr>
              <w:t>STT</w:t>
            </w:r>
          </w:p>
        </w:tc>
        <w:tc>
          <w:tcPr>
            <w:tcW w:w="1980" w:type="dxa"/>
            <w:shd w:val="clear" w:color="auto" w:fill="C1E4F5" w:themeFill="accent1" w:themeFillTint="33"/>
            <w:vAlign w:val="center"/>
          </w:tcPr>
          <w:p w14:paraId="3E90DE6A" w14:textId="77777777" w:rsidR="00BA4507" w:rsidRPr="00BA4507" w:rsidRDefault="00BA4507" w:rsidP="00BA4507">
            <w:pPr>
              <w:pStyle w:val="TableParagraph"/>
              <w:spacing w:before="120" w:after="120"/>
              <w:ind w:left="169"/>
              <w:jc w:val="both"/>
              <w:rPr>
                <w:b/>
                <w:sz w:val="28"/>
                <w:szCs w:val="28"/>
              </w:rPr>
            </w:pPr>
            <w:r w:rsidRPr="00BA4507">
              <w:rPr>
                <w:b/>
                <w:sz w:val="28"/>
                <w:szCs w:val="28"/>
              </w:rPr>
              <w:t>File / Folder</w:t>
            </w:r>
          </w:p>
        </w:tc>
        <w:tc>
          <w:tcPr>
            <w:tcW w:w="6660" w:type="dxa"/>
            <w:shd w:val="clear" w:color="auto" w:fill="C1E4F5" w:themeFill="accent1" w:themeFillTint="33"/>
            <w:vAlign w:val="center"/>
          </w:tcPr>
          <w:p w14:paraId="56B16771" w14:textId="77777777" w:rsidR="00BA4507" w:rsidRPr="00BA4507" w:rsidRDefault="00BA4507" w:rsidP="00BA4507">
            <w:pPr>
              <w:pStyle w:val="TableParagraph"/>
              <w:spacing w:before="120" w:after="120"/>
              <w:ind w:left="-73" w:right="104"/>
              <w:jc w:val="both"/>
              <w:rPr>
                <w:b/>
                <w:sz w:val="28"/>
                <w:szCs w:val="28"/>
              </w:rPr>
            </w:pPr>
            <w:r w:rsidRPr="00BA4507">
              <w:rPr>
                <w:b/>
                <w:sz w:val="28"/>
                <w:szCs w:val="28"/>
              </w:rPr>
              <w:t xml:space="preserve">Nội </w:t>
            </w:r>
            <w:r w:rsidRPr="00BA4507">
              <w:rPr>
                <w:b/>
                <w:sz w:val="28"/>
                <w:szCs w:val="28"/>
                <w:lang w:val="en-US"/>
              </w:rPr>
              <w:t>d</w:t>
            </w:r>
            <w:r w:rsidRPr="00BA4507">
              <w:rPr>
                <w:b/>
                <w:sz w:val="28"/>
                <w:szCs w:val="28"/>
              </w:rPr>
              <w:t>ung</w:t>
            </w:r>
          </w:p>
        </w:tc>
      </w:tr>
      <w:tr w:rsidR="00BA4507" w:rsidRPr="00BA4507" w14:paraId="7C1A4DA4" w14:textId="77777777" w:rsidTr="004008F9">
        <w:trPr>
          <w:trHeight w:val="1164"/>
        </w:trPr>
        <w:tc>
          <w:tcPr>
            <w:tcW w:w="810" w:type="dxa"/>
            <w:tcBorders>
              <w:bottom w:val="dotted" w:sz="4" w:space="0" w:color="000000"/>
            </w:tcBorders>
          </w:tcPr>
          <w:p w14:paraId="44D19A51" w14:textId="77777777" w:rsidR="00BA4507" w:rsidRPr="00BA4507" w:rsidRDefault="00BA4507" w:rsidP="00BA4507">
            <w:pPr>
              <w:pStyle w:val="TableParagraph"/>
              <w:spacing w:before="13"/>
              <w:ind w:left="153" w:right="99"/>
              <w:jc w:val="both"/>
              <w:rPr>
                <w:sz w:val="28"/>
                <w:szCs w:val="28"/>
              </w:rPr>
            </w:pPr>
            <w:r w:rsidRPr="00BA4507">
              <w:rPr>
                <w:sz w:val="28"/>
                <w:szCs w:val="28"/>
              </w:rPr>
              <w:t>C1.</w:t>
            </w:r>
          </w:p>
        </w:tc>
        <w:tc>
          <w:tcPr>
            <w:tcW w:w="1980" w:type="dxa"/>
            <w:tcBorders>
              <w:bottom w:val="dotted" w:sz="4" w:space="0" w:color="000000"/>
            </w:tcBorders>
          </w:tcPr>
          <w:p w14:paraId="3819FD34" w14:textId="77777777" w:rsidR="00BA4507" w:rsidRPr="00BA4507" w:rsidRDefault="00BA4507" w:rsidP="00BA4507">
            <w:pPr>
              <w:pStyle w:val="TableParagraph"/>
              <w:spacing w:before="15"/>
              <w:jc w:val="both"/>
              <w:rPr>
                <w:sz w:val="28"/>
                <w:szCs w:val="28"/>
              </w:rPr>
            </w:pPr>
            <w:r w:rsidRPr="00BA4507">
              <w:rPr>
                <w:sz w:val="28"/>
                <w:szCs w:val="28"/>
              </w:rPr>
              <w:t>DUKT_SoTT</w:t>
            </w:r>
          </w:p>
        </w:tc>
        <w:tc>
          <w:tcPr>
            <w:tcW w:w="6660" w:type="dxa"/>
            <w:tcBorders>
              <w:bottom w:val="dotted" w:sz="4" w:space="0" w:color="000000"/>
            </w:tcBorders>
          </w:tcPr>
          <w:p w14:paraId="58137D52" w14:textId="77777777" w:rsidR="00BA4507" w:rsidRPr="00BA4507" w:rsidRDefault="00BA4507" w:rsidP="00BA4507">
            <w:pPr>
              <w:pStyle w:val="TableParagraph"/>
              <w:spacing w:before="15"/>
              <w:ind w:left="105"/>
              <w:jc w:val="both"/>
              <w:rPr>
                <w:sz w:val="28"/>
                <w:szCs w:val="28"/>
                <w:lang w:val="vi-VN"/>
              </w:rPr>
            </w:pPr>
            <w:r w:rsidRPr="00BA4507">
              <w:rPr>
                <w:sz w:val="28"/>
                <w:szCs w:val="28"/>
              </w:rPr>
              <w:t>Bảng kê khai đáp ứng kỹ thuật</w:t>
            </w:r>
            <w:r w:rsidRPr="00BA4507">
              <w:rPr>
                <w:sz w:val="28"/>
                <w:szCs w:val="28"/>
                <w:lang w:val="vi-VN"/>
              </w:rPr>
              <w:t xml:space="preserve"> theo mẫu của E-HSMT</w:t>
            </w:r>
          </w:p>
          <w:p w14:paraId="7EBB8CED" w14:textId="77777777" w:rsidR="00BA4507" w:rsidRPr="00BA4507" w:rsidRDefault="00BA4507" w:rsidP="00BA4507">
            <w:pPr>
              <w:pStyle w:val="TableParagraph"/>
              <w:spacing w:before="17"/>
              <w:ind w:left="105" w:right="98"/>
              <w:jc w:val="both"/>
              <w:rPr>
                <w:sz w:val="28"/>
                <w:szCs w:val="28"/>
                <w:lang w:val="vi-VN"/>
              </w:rPr>
            </w:pPr>
            <w:r w:rsidRPr="00BA4507">
              <w:rPr>
                <w:sz w:val="28"/>
                <w:szCs w:val="28"/>
              </w:rPr>
              <w:t xml:space="preserve">Nhà thầu làm </w:t>
            </w:r>
            <w:r w:rsidRPr="00BA4507">
              <w:rPr>
                <w:sz w:val="28"/>
                <w:szCs w:val="28"/>
                <w:lang w:val="nl-NL"/>
              </w:rPr>
              <w:t>Bảng kê khai đáp ứng kỹ thuật</w:t>
            </w:r>
            <w:r w:rsidRPr="00BA4507">
              <w:rPr>
                <w:sz w:val="28"/>
                <w:szCs w:val="28"/>
              </w:rPr>
              <w:t xml:space="preserve"> và chịu trách nhiệm về tính trung thự</w:t>
            </w:r>
            <w:r w:rsidRPr="00BA4507">
              <w:rPr>
                <w:sz w:val="28"/>
                <w:szCs w:val="28"/>
                <w:lang w:val="vi-VN"/>
              </w:rPr>
              <w:t>c</w:t>
            </w:r>
            <w:r w:rsidRPr="00BA4507">
              <w:rPr>
                <w:sz w:val="28"/>
                <w:szCs w:val="28"/>
              </w:rPr>
              <w:t>, chính xác với các thông tin do Nhà thầu kê khai</w:t>
            </w:r>
            <w:r w:rsidRPr="00BA4507">
              <w:rPr>
                <w:sz w:val="28"/>
                <w:szCs w:val="28"/>
                <w:lang w:val="vi-VN"/>
              </w:rPr>
              <w:t>.</w:t>
            </w:r>
          </w:p>
        </w:tc>
      </w:tr>
      <w:tr w:rsidR="00BA4507" w:rsidRPr="00BA4507" w14:paraId="792977F9" w14:textId="77777777" w:rsidTr="004008F9">
        <w:trPr>
          <w:trHeight w:val="592"/>
        </w:trPr>
        <w:tc>
          <w:tcPr>
            <w:tcW w:w="810" w:type="dxa"/>
            <w:tcBorders>
              <w:top w:val="dotted" w:sz="4" w:space="0" w:color="000000"/>
              <w:bottom w:val="dotted" w:sz="4" w:space="0" w:color="000000"/>
            </w:tcBorders>
          </w:tcPr>
          <w:p w14:paraId="18217C00" w14:textId="77777777" w:rsidR="00BA4507" w:rsidRPr="00BA4507" w:rsidRDefault="00BA4507" w:rsidP="00BA4507">
            <w:pPr>
              <w:pStyle w:val="TableParagraph"/>
              <w:spacing w:before="13"/>
              <w:ind w:left="153" w:right="99"/>
              <w:jc w:val="both"/>
              <w:rPr>
                <w:sz w:val="28"/>
                <w:szCs w:val="28"/>
              </w:rPr>
            </w:pPr>
            <w:r w:rsidRPr="00BA4507">
              <w:rPr>
                <w:sz w:val="28"/>
                <w:szCs w:val="28"/>
              </w:rPr>
              <w:t>C2.</w:t>
            </w:r>
          </w:p>
        </w:tc>
        <w:tc>
          <w:tcPr>
            <w:tcW w:w="1980" w:type="dxa"/>
            <w:tcBorders>
              <w:top w:val="dotted" w:sz="4" w:space="0" w:color="000000"/>
              <w:bottom w:val="dotted" w:sz="4" w:space="0" w:color="000000"/>
            </w:tcBorders>
          </w:tcPr>
          <w:p w14:paraId="579EC35F" w14:textId="77777777" w:rsidR="00BA4507" w:rsidRPr="00BA4507" w:rsidRDefault="00BA4507" w:rsidP="00BA4507">
            <w:pPr>
              <w:pStyle w:val="TableParagraph"/>
              <w:spacing w:before="15"/>
              <w:jc w:val="both"/>
              <w:rPr>
                <w:sz w:val="28"/>
                <w:szCs w:val="28"/>
              </w:rPr>
            </w:pPr>
            <w:r w:rsidRPr="00BA4507">
              <w:rPr>
                <w:sz w:val="28"/>
                <w:szCs w:val="28"/>
              </w:rPr>
              <w:t>ISO…….</w:t>
            </w:r>
          </w:p>
        </w:tc>
        <w:tc>
          <w:tcPr>
            <w:tcW w:w="6660" w:type="dxa"/>
            <w:tcBorders>
              <w:top w:val="dotted" w:sz="4" w:space="0" w:color="000000"/>
              <w:bottom w:val="dotted" w:sz="4" w:space="0" w:color="000000"/>
            </w:tcBorders>
          </w:tcPr>
          <w:p w14:paraId="00B9F645" w14:textId="77777777" w:rsidR="00BA4507" w:rsidRPr="00BA4507" w:rsidRDefault="00BA4507" w:rsidP="00BA4507">
            <w:pPr>
              <w:pStyle w:val="TableParagraph"/>
              <w:spacing w:before="13"/>
              <w:ind w:left="105"/>
              <w:jc w:val="both"/>
              <w:rPr>
                <w:sz w:val="28"/>
                <w:szCs w:val="28"/>
              </w:rPr>
            </w:pPr>
            <w:r w:rsidRPr="00BA4507">
              <w:rPr>
                <w:sz w:val="28"/>
                <w:szCs w:val="28"/>
              </w:rPr>
              <w:t>Chứng nhận chất lượng còn hiệu lực: ISO</w:t>
            </w:r>
            <w:r w:rsidRPr="00BA4507">
              <w:rPr>
                <w:sz w:val="28"/>
                <w:szCs w:val="28"/>
                <w:lang w:val="vi-VN"/>
              </w:rPr>
              <w:t xml:space="preserve"> 9001 hoặc</w:t>
            </w:r>
            <w:r w:rsidRPr="00BA4507">
              <w:rPr>
                <w:sz w:val="28"/>
                <w:szCs w:val="28"/>
              </w:rPr>
              <w:t xml:space="preserve"> 13485 hoặc tương đương theo yêu cầu (nếu có) như CE, FDA,….</w:t>
            </w:r>
          </w:p>
        </w:tc>
      </w:tr>
      <w:tr w:rsidR="00BA4507" w:rsidRPr="00BA4507" w14:paraId="3EDB965B" w14:textId="77777777" w:rsidTr="004008F9">
        <w:trPr>
          <w:trHeight w:val="570"/>
        </w:trPr>
        <w:tc>
          <w:tcPr>
            <w:tcW w:w="810" w:type="dxa"/>
            <w:tcBorders>
              <w:top w:val="dotted" w:sz="4" w:space="0" w:color="000000"/>
              <w:bottom w:val="dotted" w:sz="4" w:space="0" w:color="000000"/>
            </w:tcBorders>
          </w:tcPr>
          <w:p w14:paraId="46EC9387" w14:textId="77777777" w:rsidR="00BA4507" w:rsidRPr="00BA4507" w:rsidRDefault="00BA4507" w:rsidP="00BA4507">
            <w:pPr>
              <w:pStyle w:val="TableParagraph"/>
              <w:spacing w:before="13"/>
              <w:ind w:left="153" w:right="99"/>
              <w:jc w:val="both"/>
              <w:rPr>
                <w:sz w:val="28"/>
                <w:szCs w:val="28"/>
              </w:rPr>
            </w:pPr>
            <w:r w:rsidRPr="00BA4507">
              <w:rPr>
                <w:sz w:val="28"/>
                <w:szCs w:val="28"/>
              </w:rPr>
              <w:t>C3.</w:t>
            </w:r>
          </w:p>
        </w:tc>
        <w:tc>
          <w:tcPr>
            <w:tcW w:w="1980" w:type="dxa"/>
            <w:tcBorders>
              <w:top w:val="dotted" w:sz="4" w:space="0" w:color="000000"/>
              <w:bottom w:val="dotted" w:sz="4" w:space="0" w:color="000000"/>
            </w:tcBorders>
          </w:tcPr>
          <w:p w14:paraId="7CE48206" w14:textId="77777777" w:rsidR="00BA4507" w:rsidRPr="00BA4507" w:rsidRDefault="00BA4507" w:rsidP="00BA4507">
            <w:pPr>
              <w:pStyle w:val="TableParagraph"/>
              <w:spacing w:before="15"/>
              <w:jc w:val="both"/>
              <w:rPr>
                <w:sz w:val="28"/>
                <w:szCs w:val="28"/>
              </w:rPr>
            </w:pPr>
            <w:r w:rsidRPr="00BA4507">
              <w:rPr>
                <w:sz w:val="28"/>
                <w:szCs w:val="28"/>
              </w:rPr>
              <w:t>PTNSX</w:t>
            </w:r>
          </w:p>
        </w:tc>
        <w:tc>
          <w:tcPr>
            <w:tcW w:w="6660" w:type="dxa"/>
            <w:tcBorders>
              <w:top w:val="dotted" w:sz="4" w:space="0" w:color="000000"/>
              <w:bottom w:val="dotted" w:sz="4" w:space="0" w:color="000000"/>
            </w:tcBorders>
          </w:tcPr>
          <w:p w14:paraId="655D142B" w14:textId="77777777" w:rsidR="00BA4507" w:rsidRPr="00BA4507" w:rsidRDefault="00BA4507" w:rsidP="00BA4507">
            <w:pPr>
              <w:pStyle w:val="TableParagraph"/>
              <w:spacing w:before="13"/>
              <w:ind w:left="105" w:right="58"/>
              <w:jc w:val="both"/>
              <w:rPr>
                <w:sz w:val="28"/>
                <w:szCs w:val="28"/>
              </w:rPr>
            </w:pPr>
            <w:r w:rsidRPr="00BA4507">
              <w:rPr>
                <w:sz w:val="28"/>
                <w:szCs w:val="28"/>
              </w:rPr>
              <w:t>Phiếu tiếp nhận đủ điều kiện sản xuất (Đối với hàng sản xuất tại Việt Nam)</w:t>
            </w:r>
          </w:p>
        </w:tc>
      </w:tr>
      <w:tr w:rsidR="00BA4507" w:rsidRPr="00BA4507" w14:paraId="2294230A" w14:textId="77777777" w:rsidTr="004008F9">
        <w:trPr>
          <w:trHeight w:val="1992"/>
        </w:trPr>
        <w:tc>
          <w:tcPr>
            <w:tcW w:w="810" w:type="dxa"/>
            <w:tcBorders>
              <w:top w:val="dotted" w:sz="4" w:space="0" w:color="000000"/>
              <w:bottom w:val="dotted" w:sz="4" w:space="0" w:color="000000"/>
            </w:tcBorders>
          </w:tcPr>
          <w:p w14:paraId="0923E7A5" w14:textId="77777777" w:rsidR="00BA4507" w:rsidRPr="00BA4507" w:rsidRDefault="00BA4507" w:rsidP="00BA4507">
            <w:pPr>
              <w:pStyle w:val="TableParagraph"/>
              <w:spacing w:before="13"/>
              <w:ind w:left="153" w:right="99"/>
              <w:jc w:val="both"/>
              <w:rPr>
                <w:sz w:val="28"/>
                <w:szCs w:val="28"/>
              </w:rPr>
            </w:pPr>
            <w:r w:rsidRPr="00BA4507">
              <w:rPr>
                <w:sz w:val="28"/>
                <w:szCs w:val="28"/>
              </w:rPr>
              <w:t>C4.</w:t>
            </w:r>
          </w:p>
        </w:tc>
        <w:tc>
          <w:tcPr>
            <w:tcW w:w="1980" w:type="dxa"/>
            <w:tcBorders>
              <w:top w:val="dotted" w:sz="4" w:space="0" w:color="000000"/>
              <w:bottom w:val="dotted" w:sz="4" w:space="0" w:color="000000"/>
            </w:tcBorders>
          </w:tcPr>
          <w:p w14:paraId="417A5C77" w14:textId="77777777" w:rsidR="00BA4507" w:rsidRPr="00BA4507" w:rsidRDefault="00BA4507" w:rsidP="00BA4507">
            <w:pPr>
              <w:pStyle w:val="TableParagraph"/>
              <w:spacing w:before="15"/>
              <w:jc w:val="both"/>
              <w:rPr>
                <w:sz w:val="28"/>
                <w:szCs w:val="28"/>
              </w:rPr>
            </w:pPr>
            <w:r w:rsidRPr="00BA4507">
              <w:rPr>
                <w:sz w:val="28"/>
                <w:szCs w:val="28"/>
              </w:rPr>
              <w:t>TLKT_SoTT</w:t>
            </w:r>
          </w:p>
        </w:tc>
        <w:tc>
          <w:tcPr>
            <w:tcW w:w="6660" w:type="dxa"/>
            <w:tcBorders>
              <w:top w:val="dotted" w:sz="4" w:space="0" w:color="000000"/>
              <w:bottom w:val="dotted" w:sz="4" w:space="0" w:color="000000"/>
            </w:tcBorders>
          </w:tcPr>
          <w:p w14:paraId="0E3A0B90" w14:textId="77777777" w:rsidR="00BA4507" w:rsidRPr="00BA4507" w:rsidRDefault="00BA4507" w:rsidP="00BA4507">
            <w:pPr>
              <w:pStyle w:val="TableParagraph"/>
              <w:spacing w:before="13"/>
              <w:ind w:left="385" w:right="98" w:hanging="284"/>
              <w:jc w:val="both"/>
              <w:rPr>
                <w:sz w:val="28"/>
                <w:szCs w:val="28"/>
              </w:rPr>
            </w:pPr>
            <w:r w:rsidRPr="00BA4507">
              <w:rPr>
                <w:sz w:val="28"/>
                <w:szCs w:val="28"/>
              </w:rPr>
              <w:t xml:space="preserve">+ </w:t>
            </w:r>
            <w:r w:rsidRPr="00BA4507">
              <w:rPr>
                <w:spacing w:val="-4"/>
                <w:sz w:val="28"/>
                <w:szCs w:val="28"/>
              </w:rPr>
              <w:t xml:space="preserve">Catalogue/ Brochure /Datasheet </w:t>
            </w:r>
            <w:r w:rsidRPr="00BA4507">
              <w:rPr>
                <w:sz w:val="28"/>
                <w:szCs w:val="28"/>
              </w:rPr>
              <w:t xml:space="preserve">hoặc </w:t>
            </w:r>
            <w:r w:rsidRPr="00BA4507">
              <w:rPr>
                <w:spacing w:val="-4"/>
                <w:sz w:val="28"/>
                <w:szCs w:val="28"/>
              </w:rPr>
              <w:t xml:space="preserve">các </w:t>
            </w:r>
            <w:r w:rsidRPr="00BA4507">
              <w:rPr>
                <w:spacing w:val="-3"/>
                <w:sz w:val="28"/>
                <w:szCs w:val="28"/>
              </w:rPr>
              <w:t xml:space="preserve">tài </w:t>
            </w:r>
            <w:r w:rsidRPr="00BA4507">
              <w:rPr>
                <w:spacing w:val="-4"/>
                <w:sz w:val="28"/>
                <w:szCs w:val="28"/>
              </w:rPr>
              <w:t xml:space="preserve">liệu </w:t>
            </w:r>
            <w:r w:rsidRPr="00BA4507">
              <w:rPr>
                <w:spacing w:val="-3"/>
                <w:sz w:val="28"/>
                <w:szCs w:val="28"/>
              </w:rPr>
              <w:t xml:space="preserve">khác </w:t>
            </w:r>
            <w:r w:rsidRPr="00BA4507">
              <w:rPr>
                <w:spacing w:val="-4"/>
                <w:sz w:val="28"/>
                <w:szCs w:val="28"/>
              </w:rPr>
              <w:t xml:space="preserve">chứng minh </w:t>
            </w:r>
            <w:r w:rsidRPr="00BA4507">
              <w:rPr>
                <w:spacing w:val="-3"/>
                <w:sz w:val="28"/>
                <w:szCs w:val="28"/>
              </w:rPr>
              <w:t xml:space="preserve">thông </w:t>
            </w:r>
            <w:r w:rsidRPr="00BA4507">
              <w:rPr>
                <w:sz w:val="28"/>
                <w:szCs w:val="28"/>
              </w:rPr>
              <w:t xml:space="preserve">số dự </w:t>
            </w:r>
            <w:r w:rsidRPr="00BA4507">
              <w:rPr>
                <w:spacing w:val="-4"/>
                <w:sz w:val="28"/>
                <w:szCs w:val="28"/>
              </w:rPr>
              <w:t xml:space="preserve">thầu, </w:t>
            </w:r>
            <w:r w:rsidRPr="00BA4507">
              <w:rPr>
                <w:spacing w:val="-3"/>
                <w:sz w:val="28"/>
                <w:szCs w:val="28"/>
              </w:rPr>
              <w:t xml:space="preserve">kèm Bản </w:t>
            </w:r>
            <w:r w:rsidRPr="00BA4507">
              <w:rPr>
                <w:spacing w:val="-4"/>
                <w:sz w:val="28"/>
                <w:szCs w:val="28"/>
              </w:rPr>
              <w:t>dịch sang tiếng Việt.</w:t>
            </w:r>
          </w:p>
          <w:p w14:paraId="63DA4DFB" w14:textId="77777777" w:rsidR="00BA4507" w:rsidRPr="00BA4507" w:rsidRDefault="00BA4507" w:rsidP="00BA4507">
            <w:pPr>
              <w:pStyle w:val="TableParagraph"/>
              <w:spacing w:before="16"/>
              <w:ind w:left="102"/>
              <w:jc w:val="both"/>
              <w:rPr>
                <w:sz w:val="28"/>
                <w:szCs w:val="28"/>
              </w:rPr>
            </w:pPr>
            <w:r w:rsidRPr="00BA4507">
              <w:rPr>
                <w:sz w:val="28"/>
                <w:szCs w:val="28"/>
              </w:rPr>
              <w:t>+ Bảng kết quả phân loại trang thiết bị y tế</w:t>
            </w:r>
          </w:p>
          <w:p w14:paraId="48EE78A4" w14:textId="77777777" w:rsidR="00BA4507" w:rsidRPr="00BA4507" w:rsidRDefault="00BA4507" w:rsidP="00BA4507">
            <w:pPr>
              <w:pStyle w:val="TableParagraph"/>
              <w:spacing w:before="19"/>
              <w:ind w:left="385" w:right="96" w:hanging="284"/>
              <w:jc w:val="both"/>
              <w:rPr>
                <w:sz w:val="28"/>
                <w:szCs w:val="28"/>
              </w:rPr>
            </w:pPr>
            <w:r w:rsidRPr="00BA4507">
              <w:rPr>
                <w:sz w:val="28"/>
                <w:szCs w:val="28"/>
              </w:rPr>
              <w:t>+ PTN tiêu chuẩn áp dụng hàng hóa thuộc loại A, B. Hoặc Hàng hóa thuộc loại C, D: Giấy lưu hành hoặc Giấy phép nhập khẩu hoặc Bảng kết quả phân loại TTBYT (hàng hoá không thuộc danh mục phải xin GPNK)</w:t>
            </w:r>
          </w:p>
          <w:p w14:paraId="7F96F8FA" w14:textId="77777777" w:rsidR="00BA4507" w:rsidRPr="00BA4507" w:rsidRDefault="00BA4507" w:rsidP="00BA4507">
            <w:pPr>
              <w:pStyle w:val="TableParagraph"/>
              <w:spacing w:before="19"/>
              <w:ind w:left="385" w:right="96" w:hanging="284"/>
              <w:jc w:val="both"/>
              <w:rPr>
                <w:sz w:val="28"/>
                <w:szCs w:val="28"/>
              </w:rPr>
            </w:pPr>
            <w:r w:rsidRPr="00BA4507">
              <w:rPr>
                <w:sz w:val="28"/>
                <w:szCs w:val="28"/>
              </w:rPr>
              <w:t>+ Tờ khai hải quan.</w:t>
            </w:r>
          </w:p>
          <w:p w14:paraId="5DDA8102" w14:textId="77777777" w:rsidR="00BA4507" w:rsidRPr="00BA4507" w:rsidRDefault="00BA4507" w:rsidP="00BA4507">
            <w:pPr>
              <w:pStyle w:val="TableParagraph"/>
              <w:spacing w:before="19"/>
              <w:ind w:left="385" w:right="96" w:hanging="284"/>
              <w:jc w:val="both"/>
              <w:rPr>
                <w:sz w:val="28"/>
                <w:szCs w:val="28"/>
              </w:rPr>
            </w:pPr>
            <w:r w:rsidRPr="00BA4507">
              <w:rPr>
                <w:sz w:val="28"/>
                <w:szCs w:val="28"/>
              </w:rPr>
              <w:t>+ Các tài liệu khác (nếu có)</w:t>
            </w:r>
          </w:p>
        </w:tc>
      </w:tr>
    </w:tbl>
    <w:p w14:paraId="2810ED08" w14:textId="77777777" w:rsidR="00BA4507" w:rsidRPr="00BA4507" w:rsidRDefault="00BA4507" w:rsidP="00BA4507">
      <w:pPr>
        <w:pStyle w:val="ListParagraph"/>
        <w:widowControl w:val="0"/>
        <w:numPr>
          <w:ilvl w:val="0"/>
          <w:numId w:val="7"/>
        </w:numPr>
        <w:autoSpaceDE w:val="0"/>
        <w:autoSpaceDN w:val="0"/>
        <w:spacing w:before="120" w:after="120" w:line="240" w:lineRule="auto"/>
        <w:ind w:left="810"/>
        <w:contextualSpacing w:val="0"/>
        <w:jc w:val="both"/>
        <w:rPr>
          <w:rFonts w:ascii="Times New Roman" w:hAnsi="Times New Roman" w:cs="Times New Roman"/>
          <w:b/>
          <w:sz w:val="28"/>
          <w:szCs w:val="28"/>
          <w:lang w:val="vi"/>
        </w:rPr>
      </w:pPr>
      <w:r w:rsidRPr="00BA4507">
        <w:rPr>
          <w:rFonts w:ascii="Times New Roman" w:hAnsi="Times New Roman" w:cs="Times New Roman"/>
          <w:b/>
          <w:sz w:val="28"/>
          <w:szCs w:val="28"/>
          <w:lang w:val="vi"/>
        </w:rPr>
        <w:t xml:space="preserve">LIEN_DANH_Tennhathau: </w:t>
      </w:r>
      <w:r w:rsidRPr="00BA4507">
        <w:rPr>
          <w:rFonts w:ascii="Times New Roman" w:hAnsi="Times New Roman" w:cs="Times New Roman"/>
          <w:sz w:val="28"/>
          <w:szCs w:val="28"/>
          <w:lang w:val="vi-VN"/>
        </w:rPr>
        <w:t>Trường hợp liên danh, nhà thầu lập theo Folder này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BA4507" w:rsidRPr="00BA4507" w14:paraId="185582F3" w14:textId="77777777" w:rsidTr="004008F9">
        <w:trPr>
          <w:trHeight w:val="316"/>
          <w:tblHeader/>
        </w:trPr>
        <w:tc>
          <w:tcPr>
            <w:tcW w:w="810" w:type="dxa"/>
            <w:shd w:val="clear" w:color="auto" w:fill="C1E4F5" w:themeFill="accent1" w:themeFillTint="33"/>
            <w:vAlign w:val="center"/>
          </w:tcPr>
          <w:p w14:paraId="2C6220CD" w14:textId="77777777" w:rsidR="00BA4507" w:rsidRPr="00BA4507" w:rsidRDefault="00BA4507" w:rsidP="00BA4507">
            <w:pPr>
              <w:pStyle w:val="TableParagraph"/>
              <w:spacing w:before="60" w:after="60"/>
              <w:ind w:left="86" w:right="80"/>
              <w:jc w:val="both"/>
              <w:rPr>
                <w:b/>
                <w:sz w:val="28"/>
                <w:szCs w:val="28"/>
              </w:rPr>
            </w:pPr>
            <w:r w:rsidRPr="00BA4507">
              <w:rPr>
                <w:b/>
                <w:sz w:val="28"/>
                <w:szCs w:val="28"/>
              </w:rPr>
              <w:t>STT</w:t>
            </w:r>
          </w:p>
        </w:tc>
        <w:tc>
          <w:tcPr>
            <w:tcW w:w="1980" w:type="dxa"/>
            <w:shd w:val="clear" w:color="auto" w:fill="C1E4F5" w:themeFill="accent1" w:themeFillTint="33"/>
            <w:vAlign w:val="center"/>
          </w:tcPr>
          <w:p w14:paraId="4B912A98" w14:textId="77777777" w:rsidR="00BA4507" w:rsidRPr="00BA4507" w:rsidRDefault="00BA4507" w:rsidP="00BA4507">
            <w:pPr>
              <w:pStyle w:val="TableParagraph"/>
              <w:spacing w:before="60" w:after="60"/>
              <w:ind w:left="169"/>
              <w:jc w:val="both"/>
              <w:rPr>
                <w:b/>
                <w:sz w:val="28"/>
                <w:szCs w:val="28"/>
              </w:rPr>
            </w:pPr>
            <w:r w:rsidRPr="00BA4507">
              <w:rPr>
                <w:b/>
                <w:sz w:val="28"/>
                <w:szCs w:val="28"/>
              </w:rPr>
              <w:t>File / Folder</w:t>
            </w:r>
          </w:p>
        </w:tc>
        <w:tc>
          <w:tcPr>
            <w:tcW w:w="6660" w:type="dxa"/>
            <w:shd w:val="clear" w:color="auto" w:fill="C1E4F5" w:themeFill="accent1" w:themeFillTint="33"/>
            <w:vAlign w:val="center"/>
          </w:tcPr>
          <w:p w14:paraId="1B1BE60F" w14:textId="77777777" w:rsidR="00BA4507" w:rsidRPr="00BA4507" w:rsidRDefault="00BA4507" w:rsidP="00BA4507">
            <w:pPr>
              <w:pStyle w:val="TableParagraph"/>
              <w:spacing w:before="60" w:after="60"/>
              <w:ind w:left="-73" w:right="104"/>
              <w:jc w:val="both"/>
              <w:rPr>
                <w:b/>
                <w:sz w:val="28"/>
                <w:szCs w:val="28"/>
              </w:rPr>
            </w:pPr>
            <w:r w:rsidRPr="00BA4507">
              <w:rPr>
                <w:b/>
                <w:sz w:val="28"/>
                <w:szCs w:val="28"/>
              </w:rPr>
              <w:t xml:space="preserve">Nội </w:t>
            </w:r>
            <w:r w:rsidRPr="00BA4507">
              <w:rPr>
                <w:b/>
                <w:sz w:val="28"/>
                <w:szCs w:val="28"/>
                <w:lang w:val="en-US"/>
              </w:rPr>
              <w:t>d</w:t>
            </w:r>
            <w:r w:rsidRPr="00BA4507">
              <w:rPr>
                <w:b/>
                <w:sz w:val="28"/>
                <w:szCs w:val="28"/>
              </w:rPr>
              <w:t>ung</w:t>
            </w:r>
          </w:p>
        </w:tc>
      </w:tr>
      <w:tr w:rsidR="00BA4507" w:rsidRPr="00BA4507" w14:paraId="6418A226" w14:textId="77777777" w:rsidTr="004008F9">
        <w:trPr>
          <w:trHeight w:val="54"/>
        </w:trPr>
        <w:tc>
          <w:tcPr>
            <w:tcW w:w="810" w:type="dxa"/>
            <w:tcBorders>
              <w:bottom w:val="dotted" w:sz="4" w:space="0" w:color="000000"/>
            </w:tcBorders>
          </w:tcPr>
          <w:p w14:paraId="238D7248" w14:textId="77777777" w:rsidR="00BA4507" w:rsidRPr="00BA4507" w:rsidRDefault="00BA4507" w:rsidP="00BA4507">
            <w:pPr>
              <w:pStyle w:val="TableParagraph"/>
              <w:spacing w:before="60" w:after="60"/>
              <w:ind w:left="153" w:right="99"/>
              <w:jc w:val="both"/>
              <w:rPr>
                <w:sz w:val="28"/>
                <w:szCs w:val="28"/>
              </w:rPr>
            </w:pPr>
            <w:r w:rsidRPr="00BA4507">
              <w:rPr>
                <w:sz w:val="28"/>
                <w:szCs w:val="28"/>
                <w:lang w:val="vi-VN"/>
              </w:rPr>
              <w:t>D</w:t>
            </w:r>
            <w:r w:rsidRPr="00BA4507">
              <w:rPr>
                <w:sz w:val="28"/>
                <w:szCs w:val="28"/>
              </w:rPr>
              <w:t>1.</w:t>
            </w:r>
          </w:p>
        </w:tc>
        <w:tc>
          <w:tcPr>
            <w:tcW w:w="1980" w:type="dxa"/>
            <w:tcBorders>
              <w:bottom w:val="dotted" w:sz="4" w:space="0" w:color="000000"/>
            </w:tcBorders>
          </w:tcPr>
          <w:p w14:paraId="0465EB02" w14:textId="77777777" w:rsidR="00BA4507" w:rsidRPr="00BA4507" w:rsidRDefault="00BA4507" w:rsidP="00BA4507">
            <w:pPr>
              <w:pStyle w:val="TableParagraph"/>
              <w:spacing w:before="60" w:after="60"/>
              <w:jc w:val="both"/>
              <w:rPr>
                <w:sz w:val="28"/>
                <w:szCs w:val="28"/>
              </w:rPr>
            </w:pPr>
            <w:r w:rsidRPr="00BA4507">
              <w:rPr>
                <w:sz w:val="28"/>
                <w:szCs w:val="28"/>
              </w:rPr>
              <w:t>THOATHUAN_LIENDANH</w:t>
            </w:r>
          </w:p>
        </w:tc>
        <w:tc>
          <w:tcPr>
            <w:tcW w:w="6660" w:type="dxa"/>
            <w:tcBorders>
              <w:bottom w:val="dotted" w:sz="4" w:space="0" w:color="000000"/>
            </w:tcBorders>
            <w:vAlign w:val="center"/>
          </w:tcPr>
          <w:p w14:paraId="54F55DB4" w14:textId="77777777" w:rsidR="00BA4507" w:rsidRPr="00BA4507" w:rsidRDefault="00BA4507" w:rsidP="00BA4507">
            <w:pPr>
              <w:pStyle w:val="ListBullet"/>
              <w:tabs>
                <w:tab w:val="clear" w:pos="360"/>
              </w:tabs>
              <w:spacing w:before="60" w:after="60"/>
              <w:jc w:val="both"/>
              <w:rPr>
                <w:sz w:val="28"/>
                <w:szCs w:val="28"/>
                <w:lang w:val="vi"/>
              </w:rPr>
            </w:pPr>
            <w:r w:rsidRPr="00BA4507">
              <w:rPr>
                <w:sz w:val="28"/>
                <w:szCs w:val="28"/>
                <w:lang w:val="vi-VN"/>
              </w:rPr>
              <w:t xml:space="preserve">Văn bản </w:t>
            </w:r>
            <w:r w:rsidRPr="00BA4507">
              <w:rPr>
                <w:sz w:val="28"/>
                <w:szCs w:val="28"/>
                <w:lang w:val="vi"/>
              </w:rPr>
              <w:t>Thỏa thuận liên danh</w:t>
            </w:r>
          </w:p>
        </w:tc>
      </w:tr>
      <w:tr w:rsidR="00BA4507" w:rsidRPr="00BA4507" w14:paraId="77CA0E03" w14:textId="77777777" w:rsidTr="004008F9">
        <w:trPr>
          <w:trHeight w:val="592"/>
        </w:trPr>
        <w:tc>
          <w:tcPr>
            <w:tcW w:w="810" w:type="dxa"/>
            <w:tcBorders>
              <w:top w:val="dotted" w:sz="4" w:space="0" w:color="000000"/>
              <w:bottom w:val="dotted" w:sz="4" w:space="0" w:color="000000"/>
            </w:tcBorders>
          </w:tcPr>
          <w:p w14:paraId="20116AE4" w14:textId="77777777" w:rsidR="00BA4507" w:rsidRPr="00BA4507" w:rsidRDefault="00BA4507" w:rsidP="00BA4507">
            <w:pPr>
              <w:pStyle w:val="TableParagraph"/>
              <w:spacing w:before="60" w:after="60"/>
              <w:ind w:left="153" w:right="99"/>
              <w:jc w:val="both"/>
              <w:rPr>
                <w:sz w:val="28"/>
                <w:szCs w:val="28"/>
              </w:rPr>
            </w:pPr>
            <w:r w:rsidRPr="00BA4507">
              <w:rPr>
                <w:sz w:val="28"/>
                <w:szCs w:val="28"/>
                <w:lang w:val="vi-VN"/>
              </w:rPr>
              <w:lastRenderedPageBreak/>
              <w:t>D</w:t>
            </w:r>
            <w:r w:rsidRPr="00BA4507">
              <w:rPr>
                <w:sz w:val="28"/>
                <w:szCs w:val="28"/>
              </w:rPr>
              <w:t>2.</w:t>
            </w:r>
          </w:p>
        </w:tc>
        <w:tc>
          <w:tcPr>
            <w:tcW w:w="1980" w:type="dxa"/>
            <w:tcBorders>
              <w:top w:val="dotted" w:sz="4" w:space="0" w:color="000000"/>
              <w:bottom w:val="dotted" w:sz="4" w:space="0" w:color="000000"/>
            </w:tcBorders>
          </w:tcPr>
          <w:p w14:paraId="573E738F" w14:textId="77777777" w:rsidR="00BA4507" w:rsidRPr="00BA4507" w:rsidRDefault="00BA4507" w:rsidP="00BA4507">
            <w:pPr>
              <w:pStyle w:val="TableParagraph"/>
              <w:spacing w:before="60" w:after="60"/>
              <w:jc w:val="both"/>
              <w:rPr>
                <w:sz w:val="28"/>
                <w:szCs w:val="28"/>
              </w:rPr>
            </w:pPr>
            <w:r w:rsidRPr="00BA4507">
              <w:rPr>
                <w:sz w:val="28"/>
                <w:szCs w:val="28"/>
              </w:rPr>
              <w:t>TT_THANHVIEN1</w:t>
            </w:r>
          </w:p>
        </w:tc>
        <w:tc>
          <w:tcPr>
            <w:tcW w:w="6660" w:type="dxa"/>
            <w:tcBorders>
              <w:top w:val="dotted" w:sz="4" w:space="0" w:color="000000"/>
              <w:bottom w:val="dotted" w:sz="4" w:space="0" w:color="000000"/>
            </w:tcBorders>
            <w:vAlign w:val="center"/>
          </w:tcPr>
          <w:p w14:paraId="11E420C6" w14:textId="77777777" w:rsidR="00BA4507" w:rsidRPr="00BA4507" w:rsidRDefault="00BA4507" w:rsidP="00BA4507">
            <w:pPr>
              <w:pStyle w:val="TableParagraph"/>
              <w:spacing w:before="60" w:after="60"/>
              <w:ind w:left="105"/>
              <w:jc w:val="both"/>
              <w:rPr>
                <w:sz w:val="28"/>
                <w:szCs w:val="28"/>
              </w:rPr>
            </w:pPr>
            <w:r w:rsidRPr="00BA4507">
              <w:rPr>
                <w:sz w:val="28"/>
                <w:szCs w:val="28"/>
              </w:rPr>
              <w:t>Hồ sơ thành viên</w:t>
            </w:r>
            <w:r w:rsidRPr="00BA4507">
              <w:rPr>
                <w:sz w:val="28"/>
                <w:szCs w:val="28"/>
                <w:lang w:val="vi-VN"/>
              </w:rPr>
              <w:t xml:space="preserve"> liên danh</w:t>
            </w:r>
            <w:r w:rsidRPr="00BA4507">
              <w:rPr>
                <w:sz w:val="28"/>
                <w:szCs w:val="28"/>
              </w:rPr>
              <w:t xml:space="preserve"> 1</w:t>
            </w:r>
          </w:p>
        </w:tc>
      </w:tr>
      <w:tr w:rsidR="00BA4507" w:rsidRPr="00BA4507" w14:paraId="0DCB2174" w14:textId="77777777" w:rsidTr="004008F9">
        <w:trPr>
          <w:trHeight w:val="592"/>
        </w:trPr>
        <w:tc>
          <w:tcPr>
            <w:tcW w:w="810" w:type="dxa"/>
            <w:tcBorders>
              <w:top w:val="dotted" w:sz="4" w:space="0" w:color="000000"/>
              <w:bottom w:val="dotted" w:sz="4" w:space="0" w:color="000000"/>
            </w:tcBorders>
          </w:tcPr>
          <w:p w14:paraId="1D88913D" w14:textId="77777777" w:rsidR="00BA4507" w:rsidRPr="00BA4507" w:rsidRDefault="00BA4507" w:rsidP="00BA4507">
            <w:pPr>
              <w:pStyle w:val="TableParagraph"/>
              <w:spacing w:before="60" w:after="60"/>
              <w:ind w:left="153" w:right="99"/>
              <w:jc w:val="both"/>
              <w:rPr>
                <w:sz w:val="28"/>
                <w:szCs w:val="28"/>
                <w:lang w:val="vi-VN"/>
              </w:rPr>
            </w:pPr>
            <w:r w:rsidRPr="00BA4507">
              <w:rPr>
                <w:sz w:val="28"/>
                <w:szCs w:val="28"/>
                <w:lang w:val="vi-VN"/>
              </w:rPr>
              <w:t>D3.</w:t>
            </w:r>
          </w:p>
        </w:tc>
        <w:tc>
          <w:tcPr>
            <w:tcW w:w="1980" w:type="dxa"/>
            <w:tcBorders>
              <w:top w:val="dotted" w:sz="4" w:space="0" w:color="000000"/>
              <w:bottom w:val="dotted" w:sz="4" w:space="0" w:color="000000"/>
            </w:tcBorders>
          </w:tcPr>
          <w:p w14:paraId="1B388649" w14:textId="77777777" w:rsidR="00BA4507" w:rsidRPr="00BA4507" w:rsidRDefault="00BA4507" w:rsidP="00BA4507">
            <w:pPr>
              <w:pStyle w:val="TableParagraph"/>
              <w:spacing w:before="60" w:after="60"/>
              <w:jc w:val="both"/>
              <w:rPr>
                <w:sz w:val="28"/>
                <w:szCs w:val="28"/>
              </w:rPr>
            </w:pPr>
            <w:r w:rsidRPr="00BA4507">
              <w:rPr>
                <w:sz w:val="28"/>
                <w:szCs w:val="28"/>
              </w:rPr>
              <w:t>TT_THANHVIEN2</w:t>
            </w:r>
          </w:p>
        </w:tc>
        <w:tc>
          <w:tcPr>
            <w:tcW w:w="6660" w:type="dxa"/>
            <w:tcBorders>
              <w:top w:val="dotted" w:sz="4" w:space="0" w:color="000000"/>
              <w:bottom w:val="dotted" w:sz="4" w:space="0" w:color="000000"/>
            </w:tcBorders>
            <w:vAlign w:val="center"/>
          </w:tcPr>
          <w:p w14:paraId="6284700A" w14:textId="77777777" w:rsidR="00BA4507" w:rsidRPr="00BA4507" w:rsidRDefault="00BA4507" w:rsidP="00BA4507">
            <w:pPr>
              <w:pStyle w:val="TableParagraph"/>
              <w:spacing w:before="60" w:after="60"/>
              <w:ind w:left="105"/>
              <w:jc w:val="both"/>
              <w:rPr>
                <w:sz w:val="28"/>
                <w:szCs w:val="28"/>
              </w:rPr>
            </w:pPr>
            <w:r w:rsidRPr="00BA4507">
              <w:rPr>
                <w:sz w:val="28"/>
                <w:szCs w:val="28"/>
              </w:rPr>
              <w:t xml:space="preserve">Hồ sơ thành viên </w:t>
            </w:r>
            <w:r w:rsidRPr="00BA4507">
              <w:rPr>
                <w:sz w:val="28"/>
                <w:szCs w:val="28"/>
                <w:lang w:val="vi-VN"/>
              </w:rPr>
              <w:t xml:space="preserve">liên danh </w:t>
            </w:r>
            <w:r w:rsidRPr="00BA4507">
              <w:rPr>
                <w:sz w:val="28"/>
                <w:szCs w:val="28"/>
              </w:rPr>
              <w:t>2 (nếu có)</w:t>
            </w:r>
          </w:p>
        </w:tc>
      </w:tr>
      <w:tr w:rsidR="00BA4507" w:rsidRPr="00BA4507" w14:paraId="2093EF90" w14:textId="77777777" w:rsidTr="004008F9">
        <w:trPr>
          <w:trHeight w:val="592"/>
        </w:trPr>
        <w:tc>
          <w:tcPr>
            <w:tcW w:w="810" w:type="dxa"/>
            <w:tcBorders>
              <w:top w:val="dotted" w:sz="4" w:space="0" w:color="000000"/>
              <w:bottom w:val="dotted" w:sz="4" w:space="0" w:color="000000"/>
            </w:tcBorders>
          </w:tcPr>
          <w:p w14:paraId="44CF0F3F" w14:textId="77777777" w:rsidR="00BA4507" w:rsidRPr="00BA4507" w:rsidRDefault="00BA4507" w:rsidP="00BA4507">
            <w:pPr>
              <w:pStyle w:val="TableParagraph"/>
              <w:spacing w:before="60" w:after="60"/>
              <w:ind w:left="153" w:right="99"/>
              <w:jc w:val="both"/>
              <w:rPr>
                <w:sz w:val="28"/>
                <w:szCs w:val="28"/>
                <w:lang w:val="en-US"/>
              </w:rPr>
            </w:pPr>
            <w:r w:rsidRPr="00BA4507">
              <w:rPr>
                <w:sz w:val="28"/>
                <w:szCs w:val="28"/>
                <w:lang w:val="en-US"/>
              </w:rPr>
              <w:t>D4</w:t>
            </w:r>
          </w:p>
        </w:tc>
        <w:tc>
          <w:tcPr>
            <w:tcW w:w="1980" w:type="dxa"/>
            <w:tcBorders>
              <w:top w:val="dotted" w:sz="4" w:space="0" w:color="000000"/>
              <w:bottom w:val="dotted" w:sz="4" w:space="0" w:color="000000"/>
            </w:tcBorders>
          </w:tcPr>
          <w:p w14:paraId="5688AEE4" w14:textId="77777777" w:rsidR="00BA4507" w:rsidRPr="00BA4507" w:rsidRDefault="00BA4507" w:rsidP="00BA4507">
            <w:pPr>
              <w:pStyle w:val="TableParagraph"/>
              <w:spacing w:before="60" w:after="60"/>
              <w:jc w:val="both"/>
              <w:rPr>
                <w:sz w:val="28"/>
                <w:szCs w:val="28"/>
                <w:lang w:val="en-US"/>
              </w:rPr>
            </w:pPr>
            <w:r w:rsidRPr="00BA4507">
              <w:rPr>
                <w:sz w:val="28"/>
                <w:szCs w:val="28"/>
                <w:lang w:val="en-US"/>
              </w:rPr>
              <w:t>HS_KHAC</w:t>
            </w:r>
          </w:p>
        </w:tc>
        <w:tc>
          <w:tcPr>
            <w:tcW w:w="6660" w:type="dxa"/>
            <w:tcBorders>
              <w:top w:val="dotted" w:sz="4" w:space="0" w:color="000000"/>
              <w:bottom w:val="dotted" w:sz="4" w:space="0" w:color="000000"/>
            </w:tcBorders>
            <w:vAlign w:val="center"/>
          </w:tcPr>
          <w:p w14:paraId="54AA33D9" w14:textId="77777777" w:rsidR="00BA4507" w:rsidRPr="00BA4507" w:rsidRDefault="00BA4507" w:rsidP="00BA4507">
            <w:pPr>
              <w:pStyle w:val="TableParagraph"/>
              <w:spacing w:before="60" w:after="60"/>
              <w:ind w:left="105"/>
              <w:jc w:val="both"/>
              <w:rPr>
                <w:sz w:val="28"/>
                <w:szCs w:val="28"/>
                <w:lang w:val="en-US"/>
              </w:rPr>
            </w:pPr>
            <w:r w:rsidRPr="00BA4507">
              <w:rPr>
                <w:sz w:val="28"/>
                <w:szCs w:val="28"/>
                <w:lang w:val="en-US"/>
              </w:rPr>
              <w:t>Hồ sơ khác</w:t>
            </w:r>
          </w:p>
        </w:tc>
      </w:tr>
    </w:tbl>
    <w:p w14:paraId="665A3815" w14:textId="77777777" w:rsidR="00BA4507" w:rsidRPr="00BA4507" w:rsidRDefault="00BA4507" w:rsidP="00BA4507">
      <w:pPr>
        <w:pStyle w:val="SectionVIHeader0"/>
        <w:widowControl w:val="0"/>
        <w:spacing w:after="120"/>
        <w:ind w:firstLine="709"/>
        <w:jc w:val="both"/>
        <w:rPr>
          <w:sz w:val="28"/>
          <w:szCs w:val="28"/>
        </w:rPr>
      </w:pPr>
      <w:r w:rsidRPr="00BA4507">
        <w:rPr>
          <w:sz w:val="28"/>
          <w:szCs w:val="28"/>
        </w:rPr>
        <w:t>Mục 2. Bản vẽ</w:t>
      </w:r>
    </w:p>
    <w:p w14:paraId="2E26767D" w14:textId="77777777" w:rsidR="00BA4507" w:rsidRPr="00BA4507" w:rsidRDefault="00BA4507" w:rsidP="00BA4507">
      <w:pPr>
        <w:pStyle w:val="SectionVIHeader0"/>
        <w:spacing w:after="120"/>
        <w:ind w:firstLine="709"/>
        <w:jc w:val="both"/>
        <w:rPr>
          <w:b w:val="0"/>
          <w:sz w:val="28"/>
          <w:szCs w:val="28"/>
          <w:lang w:val="vi-VN"/>
        </w:rPr>
      </w:pPr>
      <w:r w:rsidRPr="00BA4507">
        <w:rPr>
          <w:b w:val="0"/>
          <w:sz w:val="28"/>
          <w:szCs w:val="28"/>
          <w:lang w:val="nl-NL"/>
        </w:rPr>
        <w:t>Không có bản vẽ</w:t>
      </w:r>
      <w:r w:rsidRPr="00BA4507">
        <w:rPr>
          <w:b w:val="0"/>
          <w:sz w:val="28"/>
          <w:szCs w:val="28"/>
          <w:lang w:val="vi-VN"/>
        </w:rPr>
        <w:t>.</w:t>
      </w:r>
    </w:p>
    <w:p w14:paraId="149C72BA" w14:textId="77777777" w:rsidR="00BA4507" w:rsidRPr="00BA4507" w:rsidRDefault="00BA4507" w:rsidP="00BA4507">
      <w:pPr>
        <w:pStyle w:val="SectionVIHeader0"/>
        <w:widowControl w:val="0"/>
        <w:spacing w:after="120"/>
        <w:ind w:firstLine="709"/>
        <w:jc w:val="both"/>
        <w:rPr>
          <w:sz w:val="28"/>
          <w:szCs w:val="28"/>
          <w:lang w:val="vi-VN"/>
        </w:rPr>
      </w:pPr>
      <w:r w:rsidRPr="00BA4507">
        <w:rPr>
          <w:sz w:val="28"/>
          <w:szCs w:val="28"/>
          <w:lang w:val="vi-VN"/>
        </w:rPr>
        <w:t>Mục 3. Kiểm tra và thử nghiệm</w:t>
      </w:r>
    </w:p>
    <w:p w14:paraId="50EA10D4"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Các kiểm tra và thử nghiệm cần tiến hành gồm có: </w:t>
      </w:r>
    </w:p>
    <w:p w14:paraId="3E9464E4"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14:paraId="5DEF4A6E"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Thời gian kiểm tra: Trước khi chính thức bàn giao nghiệm thu hàng hoá;</w:t>
      </w:r>
    </w:p>
    <w:p w14:paraId="4007425D"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Địa điểm kiểm tra: Bệnh viện Đa khoa khu vực 333;</w:t>
      </w:r>
    </w:p>
    <w:p w14:paraId="7189D2E8"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Nội dung kiểm tra: </w:t>
      </w:r>
    </w:p>
    <w:p w14:paraId="4F6D086A"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b/>
          <w:sz w:val="28"/>
          <w:szCs w:val="28"/>
          <w:lang w:val="nl-NL"/>
        </w:rPr>
        <w:t>Bước 1:</w:t>
      </w:r>
      <w:r w:rsidRPr="00BA4507">
        <w:rPr>
          <w:rFonts w:ascii="Times New Roman" w:hAnsi="Times New Roman" w:cs="Times New Roman"/>
          <w:sz w:val="28"/>
          <w:szCs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24E8A759"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b/>
          <w:sz w:val="28"/>
          <w:szCs w:val="28"/>
          <w:lang w:val="nl-NL"/>
        </w:rPr>
        <w:t xml:space="preserve">Bước 2: </w:t>
      </w:r>
      <w:r w:rsidRPr="00BA4507">
        <w:rPr>
          <w:rFonts w:ascii="Times New Roman" w:hAnsi="Times New Roman" w:cs="Times New Roman"/>
          <w:sz w:val="28"/>
          <w:szCs w:val="28"/>
          <w:lang w:val="nl-NL"/>
        </w:rPr>
        <w:t>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14:paraId="0C68B6D6"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Tổ chức nghiệm thu hàng hóa:</w:t>
      </w:r>
    </w:p>
    <w:p w14:paraId="283AD762"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xml:space="preserve">- Tổ chức nghiệm thu hàng hóa tại địa điểm giao hàng: Bệnh viện Đa khoa khu vực 333 (Hàng hóa đã được bốc dỡ khỏi phương tiến vận chuyển, đã được đưa </w:t>
      </w:r>
      <w:r w:rsidRPr="00BA4507">
        <w:rPr>
          <w:rFonts w:ascii="Times New Roman" w:hAnsi="Times New Roman" w:cs="Times New Roman"/>
          <w:sz w:val="28"/>
          <w:szCs w:val="28"/>
          <w:lang w:val="nl-NL"/>
        </w:rPr>
        <w:lastRenderedPageBreak/>
        <w:t>ra khỏi thùng hàng và được phân loại rõ ràng).</w:t>
      </w:r>
    </w:p>
    <w:p w14:paraId="74658172"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Hàng hoá sẽ được kiểm tra tại địa điểm nhận hàng đến và được Bên mua kiểm tra về số lượng, thông số, tính năng kỹ thuật và tình trạng của hàng hoá.</w:t>
      </w:r>
    </w:p>
    <w:p w14:paraId="7523F11D"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Hàng hóa phải được đóng gói, nguyên đai, nguyên kiện kiện theo đúng tiêu chuẩn của nhà sản xuất;</w:t>
      </w:r>
    </w:p>
    <w:p w14:paraId="7EE5EBBA"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55914B0F"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Trong trường hợp Chủ đầu tư có nghi ngờ về chất lượng hàng hóa, hai bên tiến hành thử nghiệm tại một phòng thí nghiệm/trung tâm kiểm định đạt tiêu chuẩn do Chủ đầu tư chỉ định. Nhà thầu sẽ chịu mọi chi phí thử nghiệm và các chi phí phát sinh khác đồng thời Chủ đầu tư từ chối không nhận hàng hóa;</w:t>
      </w:r>
    </w:p>
    <w:p w14:paraId="41F96E78"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190FBA47"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0B69F09D"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Chi phí cho việc kiểm tra, thử nghiệm: Mọi chi phí cho việc kiểm tra, thử nghiệm hàng hóa đều do nhà thầu chịu trách nhiệm;</w:t>
      </w:r>
    </w:p>
    <w:p w14:paraId="7A408110"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Sau khi hoàn thành các nội dung về kiểm tra và thử nghiệm hàng hóa, nhà thầu không được miễn trừ nghĩa vụ bảo hành hay các nghĩa vụ khác theo hợp đồng;</w:t>
      </w:r>
    </w:p>
    <w:p w14:paraId="17A42E56"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Nhà thầu phải cung cấp đầy đủ bộ tài liệu CO, CQ, tờ khai hải quan hợp lệ đúng theo quy định của hợp đồng. Trong trường hợp CO, CQ, Tờ khai hải quan là bản sao y công chứng, nếu Chủ đầu tư có nghi ngờ thông tin chưa rõ ràng thì Nhà thầu phải cung cấp bản gốc để đối chiếu. Bộ tài liệu này phải gửi cho Chủ đầu tư trước khi tổ chức nghiệm thu giao nhận hàng hóa. Cụ thể:</w:t>
      </w:r>
    </w:p>
    <w:p w14:paraId="109265E6"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lastRenderedPageBreak/>
        <w:t xml:space="preserve">+ Tờ khai hải quan: Nhà thầu phải cung cấp tờ khai hải quan bản sao (có thể không thể hiện giá trị hàng hóa) có đóng dấu xác nhận của đơn vị nhập khẩu/Nhà thầu. </w:t>
      </w:r>
    </w:p>
    <w:p w14:paraId="5B5BD510"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Tài liệu kỹ thuật, hướng dẫn lắp đặt (nếu có).</w:t>
      </w:r>
    </w:p>
    <w:p w14:paraId="6D099C9A"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sz w:val="28"/>
          <w:szCs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24C9BF53" w14:textId="77777777" w:rsidR="00BA4507" w:rsidRPr="00BA4507" w:rsidRDefault="00BA4507" w:rsidP="00BA4507">
      <w:pPr>
        <w:widowControl w:val="0"/>
        <w:spacing w:before="120" w:after="120"/>
        <w:ind w:firstLine="709"/>
        <w:jc w:val="both"/>
        <w:rPr>
          <w:rFonts w:ascii="Times New Roman" w:hAnsi="Times New Roman" w:cs="Times New Roman"/>
          <w:sz w:val="28"/>
          <w:szCs w:val="28"/>
          <w:lang w:val="nl-NL"/>
        </w:rPr>
      </w:pPr>
      <w:r w:rsidRPr="00BA4507">
        <w:rPr>
          <w:rFonts w:ascii="Times New Roman" w:hAnsi="Times New Roman" w:cs="Times New Roman"/>
          <w:b/>
          <w:sz w:val="28"/>
          <w:szCs w:val="28"/>
          <w:lang w:val="nl-NL"/>
        </w:rPr>
        <w:t>Bước 3:</w:t>
      </w:r>
      <w:r w:rsidRPr="00BA4507">
        <w:rPr>
          <w:rFonts w:ascii="Times New Roman" w:hAnsi="Times New Roman" w:cs="Times New Roman"/>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71E3D4AD" w14:textId="6ABDA4E6" w:rsidR="00E0506C" w:rsidRPr="00BA4507" w:rsidRDefault="00BA4507" w:rsidP="00BA4507">
      <w:pPr>
        <w:jc w:val="both"/>
        <w:rPr>
          <w:rFonts w:ascii="Times New Roman" w:hAnsi="Times New Roman" w:cs="Times New Roman"/>
          <w:lang w:val="nl-NL"/>
        </w:rPr>
      </w:pPr>
      <w:r w:rsidRPr="00BA4507">
        <w:rPr>
          <w:rFonts w:ascii="Times New Roman" w:hAnsi="Times New Roman" w:cs="Times New Roman"/>
          <w:sz w:val="28"/>
          <w:lang w:val="nl-NL"/>
        </w:rPr>
        <w:br w:type="page"/>
      </w:r>
    </w:p>
    <w:sectPr w:rsidR="00E0506C" w:rsidRPr="00BA4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010"/>
    <w:multiLevelType w:val="hybridMultilevel"/>
    <w:tmpl w:val="43881E16"/>
    <w:lvl w:ilvl="0" w:tplc="136C96B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C0474F"/>
    <w:multiLevelType w:val="hybridMultilevel"/>
    <w:tmpl w:val="3D3C8C70"/>
    <w:lvl w:ilvl="0" w:tplc="0DA261A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60B4BE0"/>
    <w:multiLevelType w:val="hybridMultilevel"/>
    <w:tmpl w:val="330E2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42413"/>
    <w:multiLevelType w:val="hybridMultilevel"/>
    <w:tmpl w:val="1AC8CC64"/>
    <w:lvl w:ilvl="0" w:tplc="972C1F6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1CBB"/>
    <w:multiLevelType w:val="hybridMultilevel"/>
    <w:tmpl w:val="C7B0279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EA1116B"/>
    <w:multiLevelType w:val="hybridMultilevel"/>
    <w:tmpl w:val="C7F244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EEF3D8F"/>
    <w:multiLevelType w:val="hybridMultilevel"/>
    <w:tmpl w:val="960CDF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764D1B"/>
    <w:multiLevelType w:val="hybridMultilevel"/>
    <w:tmpl w:val="B87E5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8D7E11"/>
    <w:multiLevelType w:val="hybridMultilevel"/>
    <w:tmpl w:val="679E8B7C"/>
    <w:lvl w:ilvl="0" w:tplc="D4F8A5B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E5E9E"/>
    <w:multiLevelType w:val="hybridMultilevel"/>
    <w:tmpl w:val="4F66833A"/>
    <w:lvl w:ilvl="0" w:tplc="32A074B2">
      <w:start w:val="8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5" w15:restartNumberingAfterBreak="0">
    <w:nsid w:val="4C290EF9"/>
    <w:multiLevelType w:val="hybridMultilevel"/>
    <w:tmpl w:val="0C626FC0"/>
    <w:lvl w:ilvl="0" w:tplc="F40AE4CE">
      <w:start w:val="1"/>
      <w:numFmt w:val="bullet"/>
      <w:lvlText w:val=""/>
      <w:lvlJc w:val="left"/>
      <w:pPr>
        <w:ind w:left="810" w:hanging="360"/>
      </w:pPr>
      <w:rPr>
        <w:rFonts w:ascii="Symbol" w:hAnsi="Symbol" w:hint="default"/>
      </w:rPr>
    </w:lvl>
    <w:lvl w:ilvl="1" w:tplc="0D1A13A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E4826"/>
    <w:multiLevelType w:val="hybridMultilevel"/>
    <w:tmpl w:val="2376AA60"/>
    <w:lvl w:ilvl="0" w:tplc="F40AE4CE">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A6192E"/>
    <w:multiLevelType w:val="singleLevel"/>
    <w:tmpl w:val="3724EF4E"/>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9347B0C"/>
    <w:multiLevelType w:val="hybridMultilevel"/>
    <w:tmpl w:val="854663C8"/>
    <w:lvl w:ilvl="0" w:tplc="B33C9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40874"/>
    <w:multiLevelType w:val="hybridMultilevel"/>
    <w:tmpl w:val="FD60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B212D"/>
    <w:multiLevelType w:val="hybridMultilevel"/>
    <w:tmpl w:val="E7C8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51E77"/>
    <w:multiLevelType w:val="singleLevel"/>
    <w:tmpl w:val="3724EF4E"/>
    <w:lvl w:ilvl="0">
      <w:start w:val="8"/>
      <w:numFmt w:val="bullet"/>
      <w:lvlText w:val="-"/>
      <w:lvlJc w:val="left"/>
      <w:pPr>
        <w:tabs>
          <w:tab w:val="num" w:pos="360"/>
        </w:tabs>
        <w:ind w:left="360" w:hanging="360"/>
      </w:pPr>
      <w:rPr>
        <w:rFonts w:ascii="Times New Roman" w:hAnsi="Times New Roman" w:hint="default"/>
      </w:rPr>
    </w:lvl>
  </w:abstractNum>
  <w:num w:numId="1" w16cid:durableId="1872451388">
    <w:abstractNumId w:val="1"/>
  </w:num>
  <w:num w:numId="2" w16cid:durableId="867067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660278">
    <w:abstractNumId w:val="9"/>
  </w:num>
  <w:num w:numId="4" w16cid:durableId="1757508089">
    <w:abstractNumId w:val="2"/>
  </w:num>
  <w:num w:numId="5" w16cid:durableId="1664353036">
    <w:abstractNumId w:val="0"/>
  </w:num>
  <w:num w:numId="6" w16cid:durableId="1677267103">
    <w:abstractNumId w:val="6"/>
  </w:num>
  <w:num w:numId="7" w16cid:durableId="1400245227">
    <w:abstractNumId w:val="14"/>
  </w:num>
  <w:num w:numId="8" w16cid:durableId="43212321">
    <w:abstractNumId w:val="5"/>
  </w:num>
  <w:num w:numId="9" w16cid:durableId="1248265147">
    <w:abstractNumId w:val="16"/>
  </w:num>
  <w:num w:numId="10" w16cid:durableId="1797869668">
    <w:abstractNumId w:val="17"/>
  </w:num>
  <w:num w:numId="11" w16cid:durableId="1068307971">
    <w:abstractNumId w:val="4"/>
  </w:num>
  <w:num w:numId="12" w16cid:durableId="1881671438">
    <w:abstractNumId w:val="12"/>
  </w:num>
  <w:num w:numId="13" w16cid:durableId="323628764">
    <w:abstractNumId w:val="18"/>
  </w:num>
  <w:num w:numId="14" w16cid:durableId="1541430817">
    <w:abstractNumId w:val="15"/>
  </w:num>
  <w:num w:numId="15" w16cid:durableId="1091967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01998">
    <w:abstractNumId w:val="23"/>
  </w:num>
  <w:num w:numId="17" w16cid:durableId="854811761">
    <w:abstractNumId w:val="19"/>
  </w:num>
  <w:num w:numId="18" w16cid:durableId="194540122">
    <w:abstractNumId w:val="8"/>
  </w:num>
  <w:num w:numId="19" w16cid:durableId="2104256937">
    <w:abstractNumId w:val="13"/>
  </w:num>
  <w:num w:numId="20" w16cid:durableId="1935478634">
    <w:abstractNumId w:val="21"/>
  </w:num>
  <w:num w:numId="21" w16cid:durableId="1233736582">
    <w:abstractNumId w:val="22"/>
  </w:num>
  <w:num w:numId="22" w16cid:durableId="1069421259">
    <w:abstractNumId w:val="10"/>
  </w:num>
  <w:num w:numId="23" w16cid:durableId="475954974">
    <w:abstractNumId w:val="3"/>
  </w:num>
  <w:num w:numId="24" w16cid:durableId="1264605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07"/>
    <w:rsid w:val="001113DA"/>
    <w:rsid w:val="006B5D7C"/>
    <w:rsid w:val="00BA4507"/>
    <w:rsid w:val="00E0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5892"/>
  <w15:chartTrackingRefBased/>
  <w15:docId w15:val="{636F7741-7913-4ED7-918E-64D7F105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BA4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BA4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BA4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BA4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A4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A4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A4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A4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A4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A450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A4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4507"/>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BA4507"/>
    <w:rPr>
      <w:rFonts w:eastAsiaTheme="majorEastAsia" w:cstheme="majorBidi"/>
      <w:i/>
      <w:iCs/>
      <w:color w:val="0F4761" w:themeColor="accent1" w:themeShade="BF"/>
    </w:rPr>
  </w:style>
  <w:style w:type="character" w:customStyle="1" w:styleId="Heading5Char">
    <w:name w:val="Heading 5 Char"/>
    <w:basedOn w:val="DefaultParagraphFont"/>
    <w:link w:val="Heading5"/>
    <w:rsid w:val="00BA4507"/>
    <w:rPr>
      <w:rFonts w:eastAsiaTheme="majorEastAsia" w:cstheme="majorBidi"/>
      <w:color w:val="0F4761" w:themeColor="accent1" w:themeShade="BF"/>
    </w:rPr>
  </w:style>
  <w:style w:type="character" w:customStyle="1" w:styleId="Heading6Char">
    <w:name w:val="Heading 6 Char"/>
    <w:basedOn w:val="DefaultParagraphFont"/>
    <w:link w:val="Heading6"/>
    <w:rsid w:val="00BA4507"/>
    <w:rPr>
      <w:rFonts w:eastAsiaTheme="majorEastAsia" w:cstheme="majorBidi"/>
      <w:i/>
      <w:iCs/>
      <w:color w:val="595959" w:themeColor="text1" w:themeTint="A6"/>
    </w:rPr>
  </w:style>
  <w:style w:type="character" w:customStyle="1" w:styleId="Heading7Char">
    <w:name w:val="Heading 7 Char"/>
    <w:basedOn w:val="DefaultParagraphFont"/>
    <w:link w:val="Heading7"/>
    <w:rsid w:val="00BA4507"/>
    <w:rPr>
      <w:rFonts w:eastAsiaTheme="majorEastAsia" w:cstheme="majorBidi"/>
      <w:color w:val="595959" w:themeColor="text1" w:themeTint="A6"/>
    </w:rPr>
  </w:style>
  <w:style w:type="character" w:customStyle="1" w:styleId="Heading8Char">
    <w:name w:val="Heading 8 Char"/>
    <w:basedOn w:val="DefaultParagraphFont"/>
    <w:link w:val="Heading8"/>
    <w:rsid w:val="00BA4507"/>
    <w:rPr>
      <w:rFonts w:eastAsiaTheme="majorEastAsia" w:cstheme="majorBidi"/>
      <w:i/>
      <w:iCs/>
      <w:color w:val="272727" w:themeColor="text1" w:themeTint="D8"/>
    </w:rPr>
  </w:style>
  <w:style w:type="character" w:customStyle="1" w:styleId="Heading9Char">
    <w:name w:val="Heading 9 Char"/>
    <w:basedOn w:val="DefaultParagraphFont"/>
    <w:link w:val="Heading9"/>
    <w:rsid w:val="00BA4507"/>
    <w:rPr>
      <w:rFonts w:eastAsiaTheme="majorEastAsia" w:cstheme="majorBidi"/>
      <w:color w:val="272727" w:themeColor="text1" w:themeTint="D8"/>
    </w:rPr>
  </w:style>
  <w:style w:type="paragraph" w:styleId="Title">
    <w:name w:val="Title"/>
    <w:basedOn w:val="Normal"/>
    <w:next w:val="Normal"/>
    <w:link w:val="TitleChar"/>
    <w:qFormat/>
    <w:rsid w:val="00BA4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4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A4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A4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507"/>
    <w:pPr>
      <w:spacing w:before="160"/>
      <w:jc w:val="center"/>
    </w:pPr>
    <w:rPr>
      <w:i/>
      <w:iCs/>
      <w:color w:val="404040" w:themeColor="text1" w:themeTint="BF"/>
    </w:rPr>
  </w:style>
  <w:style w:type="character" w:customStyle="1" w:styleId="QuoteChar">
    <w:name w:val="Quote Char"/>
    <w:basedOn w:val="DefaultParagraphFont"/>
    <w:link w:val="Quote"/>
    <w:uiPriority w:val="29"/>
    <w:rsid w:val="00BA450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A4507"/>
    <w:pPr>
      <w:ind w:left="720"/>
      <w:contextualSpacing/>
    </w:pPr>
  </w:style>
  <w:style w:type="character" w:styleId="IntenseEmphasis">
    <w:name w:val="Intense Emphasis"/>
    <w:basedOn w:val="DefaultParagraphFont"/>
    <w:uiPriority w:val="21"/>
    <w:qFormat/>
    <w:rsid w:val="00BA4507"/>
    <w:rPr>
      <w:i/>
      <w:iCs/>
      <w:color w:val="0F4761" w:themeColor="accent1" w:themeShade="BF"/>
    </w:rPr>
  </w:style>
  <w:style w:type="paragraph" w:styleId="IntenseQuote">
    <w:name w:val="Intense Quote"/>
    <w:basedOn w:val="Normal"/>
    <w:next w:val="Normal"/>
    <w:link w:val="IntenseQuoteChar"/>
    <w:uiPriority w:val="30"/>
    <w:qFormat/>
    <w:rsid w:val="00BA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507"/>
    <w:rPr>
      <w:i/>
      <w:iCs/>
      <w:color w:val="0F4761" w:themeColor="accent1" w:themeShade="BF"/>
    </w:rPr>
  </w:style>
  <w:style w:type="character" w:styleId="IntenseReference">
    <w:name w:val="Intense Reference"/>
    <w:basedOn w:val="DefaultParagraphFont"/>
    <w:uiPriority w:val="32"/>
    <w:qFormat/>
    <w:rsid w:val="00BA4507"/>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BA4507"/>
    <w:rPr>
      <w:rFonts w:eastAsia="Times New Roman" w:cs="Times New Roman"/>
      <w:b/>
      <w:szCs w:val="20"/>
      <w:lang w:val="en-US"/>
    </w:rPr>
  </w:style>
  <w:style w:type="paragraph" w:styleId="TOC1">
    <w:name w:val="toc 1"/>
    <w:basedOn w:val="Normal"/>
    <w:next w:val="Normal"/>
    <w:autoRedefine/>
    <w:uiPriority w:val="39"/>
    <w:qFormat/>
    <w:rsid w:val="00BA4507"/>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 w:type="character" w:customStyle="1" w:styleId="Bibliogrphy">
    <w:name w:val="Bibliogrphy"/>
    <w:basedOn w:val="DefaultParagraphFont"/>
    <w:rsid w:val="00BA4507"/>
  </w:style>
  <w:style w:type="character" w:customStyle="1" w:styleId="DocInit">
    <w:name w:val="Doc Init"/>
    <w:basedOn w:val="DefaultParagraphFont"/>
    <w:rsid w:val="00BA4507"/>
  </w:style>
  <w:style w:type="paragraph" w:customStyle="1" w:styleId="Document1">
    <w:name w:val="Document 1"/>
    <w:rsid w:val="00BA4507"/>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BA4507"/>
    <w:rPr>
      <w:rFonts w:ascii="Times" w:hAnsi="Times"/>
      <w:noProof w:val="0"/>
      <w:sz w:val="24"/>
      <w:lang w:val="en-US"/>
    </w:rPr>
  </w:style>
  <w:style w:type="character" w:customStyle="1" w:styleId="Document3">
    <w:name w:val="Document 3"/>
    <w:rsid w:val="00BA4507"/>
    <w:rPr>
      <w:rFonts w:ascii="Times" w:hAnsi="Times"/>
      <w:noProof w:val="0"/>
      <w:sz w:val="24"/>
      <w:lang w:val="en-US"/>
    </w:rPr>
  </w:style>
  <w:style w:type="character" w:customStyle="1" w:styleId="Document4">
    <w:name w:val="Document 4"/>
    <w:rsid w:val="00BA4507"/>
    <w:rPr>
      <w:b/>
      <w:i/>
      <w:sz w:val="24"/>
    </w:rPr>
  </w:style>
  <w:style w:type="character" w:customStyle="1" w:styleId="Document5">
    <w:name w:val="Document 5"/>
    <w:basedOn w:val="DefaultParagraphFont"/>
    <w:rsid w:val="00BA4507"/>
  </w:style>
  <w:style w:type="character" w:customStyle="1" w:styleId="Document6">
    <w:name w:val="Document 6"/>
    <w:basedOn w:val="DefaultParagraphFont"/>
    <w:rsid w:val="00BA4507"/>
  </w:style>
  <w:style w:type="character" w:customStyle="1" w:styleId="Document7">
    <w:name w:val="Document 7"/>
    <w:basedOn w:val="DefaultParagraphFont"/>
    <w:rsid w:val="00BA4507"/>
  </w:style>
  <w:style w:type="character" w:customStyle="1" w:styleId="Document8">
    <w:name w:val="Document 8"/>
    <w:basedOn w:val="DefaultParagraphFont"/>
    <w:rsid w:val="00BA4507"/>
  </w:style>
  <w:style w:type="character" w:customStyle="1" w:styleId="TechInit">
    <w:name w:val="Tech Init"/>
    <w:rsid w:val="00BA4507"/>
    <w:rPr>
      <w:rFonts w:ascii="Times" w:hAnsi="Times"/>
      <w:noProof w:val="0"/>
      <w:sz w:val="24"/>
      <w:lang w:val="en-US"/>
    </w:rPr>
  </w:style>
  <w:style w:type="character" w:customStyle="1" w:styleId="Technical1">
    <w:name w:val="Technical 1"/>
    <w:rsid w:val="00BA4507"/>
    <w:rPr>
      <w:rFonts w:ascii="Times" w:hAnsi="Times"/>
      <w:noProof w:val="0"/>
      <w:sz w:val="24"/>
      <w:lang w:val="en-US"/>
    </w:rPr>
  </w:style>
  <w:style w:type="character" w:customStyle="1" w:styleId="Technical2">
    <w:name w:val="Technical 2"/>
    <w:rsid w:val="00BA4507"/>
    <w:rPr>
      <w:rFonts w:ascii="Times" w:hAnsi="Times"/>
      <w:noProof w:val="0"/>
      <w:sz w:val="24"/>
      <w:lang w:val="en-US"/>
    </w:rPr>
  </w:style>
  <w:style w:type="character" w:customStyle="1" w:styleId="Technical3">
    <w:name w:val="Technical 3"/>
    <w:rsid w:val="00BA4507"/>
    <w:rPr>
      <w:rFonts w:ascii="Times" w:hAnsi="Times"/>
      <w:noProof w:val="0"/>
      <w:sz w:val="24"/>
      <w:lang w:val="en-US"/>
    </w:rPr>
  </w:style>
  <w:style w:type="paragraph" w:customStyle="1" w:styleId="Technical4">
    <w:name w:val="Technical 4"/>
    <w:rsid w:val="00BA4507"/>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BA45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BA45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A45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A45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A4507"/>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A4507"/>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A450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A45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A45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A45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A45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A45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A45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BA4507"/>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uiPriority w:val="39"/>
    <w:rsid w:val="00BA4507"/>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BA4507"/>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BA4507"/>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BA4507"/>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BA4507"/>
    <w:pPr>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BA4507"/>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BA4507"/>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BA4507"/>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BA4507"/>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BA4507"/>
  </w:style>
  <w:style w:type="character" w:customStyle="1" w:styleId="vlpgno">
    <w:name w:val="vl.pg.no."/>
    <w:rsid w:val="00BA4507"/>
    <w:rPr>
      <w:rFonts w:ascii="Times" w:hAnsi="Times"/>
      <w:b/>
      <w:noProof w:val="0"/>
      <w:sz w:val="20"/>
      <w:lang w:val="en-US"/>
    </w:rPr>
  </w:style>
  <w:style w:type="character" w:styleId="LineNumber">
    <w:name w:val="line number"/>
    <w:basedOn w:val="DefaultParagraphFont"/>
    <w:uiPriority w:val="99"/>
    <w:rsid w:val="00BA4507"/>
  </w:style>
  <w:style w:type="character" w:customStyle="1" w:styleId="footnote">
    <w:name w:val="footnote"/>
    <w:rsid w:val="00BA4507"/>
    <w:rPr>
      <w:rFonts w:ascii="Book Antiqua" w:hAnsi="Book Antiqua"/>
      <w:noProof w:val="0"/>
      <w:sz w:val="24"/>
      <w:lang w:val="en-US"/>
    </w:rPr>
  </w:style>
  <w:style w:type="paragraph" w:styleId="Header">
    <w:name w:val="header"/>
    <w:basedOn w:val="Normal"/>
    <w:link w:val="HeaderChar"/>
    <w:uiPriority w:val="99"/>
    <w:rsid w:val="00BA4507"/>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A450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BA4507"/>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BA4507"/>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A4507"/>
  </w:style>
  <w:style w:type="paragraph" w:styleId="FootnoteText">
    <w:name w:val="footnote text"/>
    <w:basedOn w:val="Normal"/>
    <w:link w:val="FootnoteTextChar"/>
    <w:rsid w:val="00BA4507"/>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BA4507"/>
    <w:rPr>
      <w:rFonts w:ascii="Times New Roman" w:eastAsia="Times New Roman" w:hAnsi="Times New Roman" w:cs="Times New Roman"/>
      <w:kern w:val="0"/>
      <w:sz w:val="20"/>
      <w:szCs w:val="20"/>
      <w14:ligatures w14:val="none"/>
    </w:rPr>
  </w:style>
  <w:style w:type="paragraph" w:customStyle="1" w:styleId="Head21">
    <w:name w:val="Head 2.1"/>
    <w:basedOn w:val="Normal"/>
    <w:rsid w:val="00BA450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BA4507"/>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BA4507"/>
    <w:rPr>
      <w:vertAlign w:val="superscript"/>
    </w:rPr>
  </w:style>
  <w:style w:type="character" w:customStyle="1" w:styleId="insert2">
    <w:name w:val="insert2"/>
    <w:rsid w:val="00BA4507"/>
    <w:rPr>
      <w:rFonts w:ascii="Arial" w:hAnsi="Arial"/>
      <w:i/>
      <w:noProof w:val="0"/>
      <w:sz w:val="24"/>
      <w:lang w:val="en-US"/>
    </w:rPr>
  </w:style>
  <w:style w:type="character" w:customStyle="1" w:styleId="reference">
    <w:name w:val="reference"/>
    <w:rsid w:val="00BA4507"/>
    <w:rPr>
      <w:rFonts w:ascii="Book Antiqua" w:hAnsi="Book Antiqua"/>
      <w:i/>
      <w:noProof w:val="0"/>
      <w:sz w:val="24"/>
      <w:lang w:val="en-US"/>
    </w:rPr>
  </w:style>
  <w:style w:type="paragraph" w:styleId="Index9">
    <w:name w:val="index 9"/>
    <w:basedOn w:val="Normal"/>
    <w:next w:val="Normal"/>
    <w:rsid w:val="00BA4507"/>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BA4507"/>
    <w:pPr>
      <w:spacing w:after="0" w:line="240" w:lineRule="auto"/>
      <w:ind w:left="240" w:hanging="240"/>
    </w:pPr>
  </w:style>
  <w:style w:type="paragraph" w:styleId="IndexHeading">
    <w:name w:val="index heading"/>
    <w:basedOn w:val="Normal"/>
    <w:next w:val="Index1"/>
    <w:rsid w:val="00BA4507"/>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BA450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BA4507"/>
  </w:style>
  <w:style w:type="paragraph" w:customStyle="1" w:styleId="Head2">
    <w:name w:val="Head 2"/>
    <w:basedOn w:val="Normal"/>
    <w:autoRedefine/>
    <w:rsid w:val="00BA4507"/>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BA4507"/>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BA4507"/>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BA4507"/>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BA4507"/>
  </w:style>
  <w:style w:type="paragraph" w:customStyle="1" w:styleId="Head41">
    <w:name w:val="Head 4.1"/>
    <w:basedOn w:val="Head21"/>
    <w:rsid w:val="00BA4507"/>
  </w:style>
  <w:style w:type="paragraph" w:customStyle="1" w:styleId="Head42">
    <w:name w:val="Head 4.2"/>
    <w:basedOn w:val="Normal"/>
    <w:rsid w:val="00BA4507"/>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BA4507"/>
    <w:pPr>
      <w:spacing w:after="0"/>
    </w:pPr>
  </w:style>
  <w:style w:type="paragraph" w:customStyle="1" w:styleId="Head52">
    <w:name w:val="Head 5.2"/>
    <w:basedOn w:val="Normal"/>
    <w:rsid w:val="00BA4507"/>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BA4507"/>
    <w:pPr>
      <w:pBdr>
        <w:bottom w:val="none" w:sz="0" w:space="0" w:color="auto"/>
      </w:pBdr>
      <w:spacing w:before="0" w:after="240"/>
    </w:pPr>
    <w:rPr>
      <w:caps/>
    </w:rPr>
  </w:style>
  <w:style w:type="paragraph" w:customStyle="1" w:styleId="Head71">
    <w:name w:val="Head 7.1"/>
    <w:basedOn w:val="Head21"/>
    <w:rsid w:val="00BA4507"/>
  </w:style>
  <w:style w:type="paragraph" w:customStyle="1" w:styleId="Head72">
    <w:name w:val="Head 7.2"/>
    <w:basedOn w:val="Normal"/>
    <w:rsid w:val="00BA4507"/>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BA450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BA4507"/>
    <w:rPr>
      <w:smallCaps/>
      <w:sz w:val="28"/>
    </w:rPr>
  </w:style>
  <w:style w:type="paragraph" w:styleId="BodyText">
    <w:name w:val="Body Text"/>
    <w:basedOn w:val="Normal"/>
    <w:link w:val="BodyTextChar"/>
    <w:rsid w:val="00BA4507"/>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BA4507"/>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A4507"/>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A4507"/>
    <w:rPr>
      <w:rFonts w:ascii="Times New Roman" w:eastAsia="Times New Roman" w:hAnsi="Times New Roman" w:cs="Times New Roman"/>
      <w:kern w:val="0"/>
      <w:szCs w:val="20"/>
      <w14:ligatures w14:val="none"/>
    </w:rPr>
  </w:style>
  <w:style w:type="paragraph" w:styleId="BlockText">
    <w:name w:val="Block Text"/>
    <w:basedOn w:val="Normal"/>
    <w:rsid w:val="00BA4507"/>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BA4507"/>
    <w:rPr>
      <w:rFonts w:eastAsia="Times New Roman" w:cs="Times New Roman"/>
      <w:sz w:val="20"/>
      <w:szCs w:val="20"/>
    </w:rPr>
  </w:style>
  <w:style w:type="paragraph" w:styleId="EndnoteText">
    <w:name w:val="endnote text"/>
    <w:basedOn w:val="Normal"/>
    <w:link w:val="EndnoteTextChar"/>
    <w:semiHidden/>
    <w:rsid w:val="00BA4507"/>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A4507"/>
    <w:rPr>
      <w:sz w:val="20"/>
      <w:szCs w:val="20"/>
    </w:rPr>
  </w:style>
  <w:style w:type="character" w:styleId="EndnoteReference">
    <w:name w:val="endnote reference"/>
    <w:uiPriority w:val="99"/>
    <w:rsid w:val="00BA4507"/>
    <w:rPr>
      <w:rFonts w:ascii="CG Times" w:hAnsi="CG Times"/>
      <w:noProof w:val="0"/>
      <w:sz w:val="22"/>
      <w:vertAlign w:val="superscript"/>
      <w:lang w:val="en-US"/>
    </w:rPr>
  </w:style>
  <w:style w:type="paragraph" w:styleId="NormalWeb">
    <w:name w:val="Normal (Web)"/>
    <w:basedOn w:val="Normal"/>
    <w:uiPriority w:val="99"/>
    <w:rsid w:val="00BA450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BodyText3">
    <w:name w:val="Body Text 3"/>
    <w:basedOn w:val="Normal"/>
    <w:link w:val="BodyText3Char"/>
    <w:rsid w:val="00BA4507"/>
    <w:pPr>
      <w:suppressAutoHyphens/>
      <w:spacing w:after="140" w:line="240" w:lineRule="auto"/>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BA4507"/>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BA4507"/>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BA4507"/>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BA4507"/>
    <w:pPr>
      <w:tabs>
        <w:tab w:val="num" w:pos="720"/>
      </w:tabs>
      <w:spacing w:after="0" w:line="240" w:lineRule="auto"/>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BA4507"/>
    <w:rPr>
      <w:rFonts w:ascii="Times New Roman" w:eastAsia="Times New Roman" w:hAnsi="Times New Roman" w:cs="Times New Roman"/>
      <w:kern w:val="0"/>
      <w:szCs w:val="20"/>
      <w14:ligatures w14:val="none"/>
    </w:rPr>
  </w:style>
  <w:style w:type="paragraph" w:styleId="List">
    <w:name w:val="List"/>
    <w:aliases w:val="1. List"/>
    <w:basedOn w:val="Normal"/>
    <w:rsid w:val="00BA4507"/>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BA450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rsid w:val="00BA450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A4507"/>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locked/>
    <w:rsid w:val="00BA4507"/>
    <w:rPr>
      <w:rFonts w:ascii="Tms Rmn" w:eastAsia="Times New Roman" w:hAnsi="Tms Rmn" w:cs="Times New Roman"/>
      <w:kern w:val="0"/>
      <w:szCs w:val="20"/>
      <w14:ligatures w14:val="none"/>
    </w:rPr>
  </w:style>
  <w:style w:type="character" w:styleId="Hyperlink">
    <w:name w:val="Hyperlink"/>
    <w:uiPriority w:val="99"/>
    <w:rsid w:val="00BA4507"/>
    <w:rPr>
      <w:color w:val="0000FF"/>
      <w:u w:val="single"/>
    </w:rPr>
  </w:style>
  <w:style w:type="paragraph" w:customStyle="1" w:styleId="2AutoList1">
    <w:name w:val="2AutoList1"/>
    <w:basedOn w:val="Normal"/>
    <w:rsid w:val="00BA4507"/>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BA4507"/>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BA4507"/>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BA4507"/>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BA4507"/>
    <w:pPr>
      <w:tabs>
        <w:tab w:val="num" w:pos="864"/>
        <w:tab w:val="left" w:pos="972"/>
      </w:tabs>
      <w:ind w:left="432" w:firstLine="144"/>
      <w:jc w:val="both"/>
    </w:pPr>
    <w:rPr>
      <w:b w:val="0"/>
    </w:rPr>
  </w:style>
  <w:style w:type="paragraph" w:customStyle="1" w:styleId="Outline3">
    <w:name w:val="Outline3"/>
    <w:basedOn w:val="Normal"/>
    <w:rsid w:val="00BA4507"/>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BA4507"/>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BA4507"/>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BA4507"/>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rsid w:val="00BA4507"/>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BA4507"/>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BA4507"/>
    <w:rPr>
      <w:rFonts w:ascii="Arial" w:hAnsi="Arial"/>
      <w:sz w:val="20"/>
    </w:rPr>
  </w:style>
  <w:style w:type="paragraph" w:customStyle="1" w:styleId="SectionVIIHeader2">
    <w:name w:val="Section VII Header2"/>
    <w:basedOn w:val="Heading1"/>
    <w:autoRedefine/>
    <w:rsid w:val="00BA4507"/>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rsid w:val="00BA4507"/>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BA4507"/>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BA4507"/>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A4507"/>
    <w:pPr>
      <w:ind w:left="2835"/>
    </w:pPr>
  </w:style>
  <w:style w:type="paragraph" w:styleId="BalloonText">
    <w:name w:val="Balloon Text"/>
    <w:basedOn w:val="Normal"/>
    <w:link w:val="BalloonTextChar"/>
    <w:uiPriority w:val="99"/>
    <w:rsid w:val="00BA4507"/>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BA450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A4507"/>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BA4507"/>
    <w:rPr>
      <w:sz w:val="16"/>
    </w:rPr>
  </w:style>
  <w:style w:type="paragraph" w:customStyle="1" w:styleId="Part1">
    <w:name w:val="Part 1"/>
    <w:aliases w:val="2,3 Header 4"/>
    <w:basedOn w:val="Normal"/>
    <w:autoRedefine/>
    <w:rsid w:val="00BA4507"/>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BA4507"/>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BA4507"/>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BA4507"/>
    <w:pPr>
      <w:spacing w:before="120" w:after="0" w:line="240" w:lineRule="auto"/>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BA4507"/>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BA450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BA4507"/>
    <w:pPr>
      <w:spacing w:before="100" w:after="300"/>
    </w:pPr>
    <w:rPr>
      <w:sz w:val="30"/>
      <w:szCs w:val="30"/>
    </w:rPr>
  </w:style>
  <w:style w:type="paragraph" w:customStyle="1" w:styleId="FIDICClauseSubName">
    <w:name w:val="FIDIC_ClauseSubName"/>
    <w:basedOn w:val="FIDICCoverTitle"/>
    <w:rsid w:val="00BA4507"/>
    <w:pPr>
      <w:spacing w:before="240" w:line="240" w:lineRule="exact"/>
    </w:pPr>
    <w:rPr>
      <w:sz w:val="24"/>
      <w:szCs w:val="24"/>
    </w:rPr>
  </w:style>
  <w:style w:type="paragraph" w:customStyle="1" w:styleId="FIDICCoverTitle">
    <w:name w:val="FIDIC__CoverTitle"/>
    <w:basedOn w:val="Normal"/>
    <w:rsid w:val="00BA4507"/>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BA4507"/>
    <w:rPr>
      <w:sz w:val="28"/>
      <w:szCs w:val="28"/>
    </w:rPr>
  </w:style>
  <w:style w:type="paragraph" w:customStyle="1" w:styleId="FIDICClauseSubSubPara">
    <w:name w:val="FIDIC_ClauseSubSubPara"/>
    <w:basedOn w:val="FIDICClauseSubName"/>
    <w:rsid w:val="00BA45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A45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A450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BA4507"/>
    <w:pPr>
      <w:tabs>
        <w:tab w:val="left" w:pos="573"/>
      </w:tabs>
      <w:spacing w:after="0"/>
      <w:ind w:left="576" w:hanging="576"/>
    </w:pPr>
    <w:rPr>
      <w:bCs/>
      <w:szCs w:val="24"/>
      <w:lang w:val="en-US"/>
    </w:rPr>
  </w:style>
  <w:style w:type="paragraph" w:customStyle="1" w:styleId="Sec7-Clauses">
    <w:name w:val="Sec7-Clauses"/>
    <w:basedOn w:val="Header1-Clauses"/>
    <w:rsid w:val="00BA4507"/>
    <w:pPr>
      <w:spacing w:after="0"/>
    </w:pPr>
    <w:rPr>
      <w:bCs/>
      <w:szCs w:val="24"/>
    </w:rPr>
  </w:style>
  <w:style w:type="paragraph" w:customStyle="1" w:styleId="sec7-header1">
    <w:name w:val="sec7-header1"/>
    <w:basedOn w:val="FIDICClauseSubName"/>
    <w:rsid w:val="00BA45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A4507"/>
    <w:rPr>
      <w:lang w:val="en-US"/>
    </w:rPr>
  </w:style>
  <w:style w:type="paragraph" w:customStyle="1" w:styleId="SectionIXHeader">
    <w:name w:val="Section IX Header"/>
    <w:basedOn w:val="SectionVHeader"/>
    <w:rsid w:val="00BA4507"/>
    <w:rPr>
      <w:lang w:val="en-US"/>
    </w:rPr>
  </w:style>
  <w:style w:type="paragraph" w:customStyle="1" w:styleId="Parts">
    <w:name w:val="Parts"/>
    <w:basedOn w:val="Heading1"/>
    <w:rsid w:val="00BA4507"/>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BA45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A4507"/>
    <w:rPr>
      <w:b/>
      <w:bCs/>
    </w:rPr>
  </w:style>
  <w:style w:type="character" w:customStyle="1" w:styleId="StyleHeader2-SubClausesBoldChar">
    <w:name w:val="Style Header 2 - SubClauses + Bold Char"/>
    <w:link w:val="StyleHeader2-SubClausesBold"/>
    <w:rsid w:val="00BA4507"/>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A4507"/>
    <w:pPr>
      <w:jc w:val="both"/>
    </w:pPr>
    <w:rPr>
      <w:b w:val="0"/>
      <w:bCs/>
    </w:rPr>
  </w:style>
  <w:style w:type="paragraph" w:customStyle="1" w:styleId="StyleStyleHeader1-ClausesAfter0ptLeft0Hanging">
    <w:name w:val="Style Style Header 1 - Clauses + After:  0 pt + Left:  0&quot; Hanging:..."/>
    <w:basedOn w:val="StyleHeader1-ClausesAfter0pt"/>
    <w:rsid w:val="00BA45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A45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A45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A450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BA4507"/>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BA450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BA4507"/>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BA4507"/>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BA4507"/>
    <w:pPr>
      <w:spacing w:after="200"/>
    </w:pPr>
    <w:rPr>
      <w:rFonts w:ascii="Times New Roman Bold" w:hAnsi="Times New Roman Bold"/>
      <w:bCs/>
      <w:szCs w:val="28"/>
    </w:rPr>
  </w:style>
  <w:style w:type="paragraph" w:customStyle="1" w:styleId="StyleTOC1Before8pt">
    <w:name w:val="Style TOC 1 + Before:  8 pt"/>
    <w:basedOn w:val="TOC1"/>
    <w:rsid w:val="00BA450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A4507"/>
    <w:pPr>
      <w:spacing w:after="200"/>
      <w:jc w:val="both"/>
    </w:pPr>
    <w:rPr>
      <w:sz w:val="24"/>
      <w:szCs w:val="24"/>
    </w:rPr>
  </w:style>
  <w:style w:type="character" w:styleId="FollowedHyperlink">
    <w:name w:val="FollowedHyperlink"/>
    <w:uiPriority w:val="99"/>
    <w:rsid w:val="00BA4507"/>
    <w:rPr>
      <w:color w:val="606420"/>
      <w:u w:val="single"/>
    </w:rPr>
  </w:style>
  <w:style w:type="paragraph" w:customStyle="1" w:styleId="UG-Sec3-Heading2">
    <w:name w:val="UG - Sec 3 - Heading 2"/>
    <w:basedOn w:val="UG-Heading2"/>
    <w:rsid w:val="00BA4507"/>
  </w:style>
  <w:style w:type="paragraph" w:customStyle="1" w:styleId="UG-Heading2">
    <w:name w:val="UG - Heading 2"/>
    <w:basedOn w:val="Heading2"/>
    <w:next w:val="Normal"/>
    <w:rsid w:val="00BA4507"/>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BA4507"/>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BA4507"/>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BA450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A4507"/>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BA4507"/>
    <w:pPr>
      <w:jc w:val="both"/>
    </w:pPr>
    <w:rPr>
      <w:b/>
      <w:bCs/>
    </w:rPr>
  </w:style>
  <w:style w:type="character" w:customStyle="1" w:styleId="CommentSubjectChar">
    <w:name w:val="Comment Subject Char"/>
    <w:basedOn w:val="CommentTextChar"/>
    <w:link w:val="CommentSubject"/>
    <w:uiPriority w:val="99"/>
    <w:rsid w:val="00BA4507"/>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A4507"/>
    <w:pPr>
      <w:ind w:left="706" w:hanging="706"/>
      <w:jc w:val="left"/>
    </w:pPr>
    <w:rPr>
      <w:bCs/>
    </w:rPr>
  </w:style>
  <w:style w:type="paragraph" w:customStyle="1" w:styleId="BlockQuotation">
    <w:name w:val="Block Quotation"/>
    <w:basedOn w:val="Normal"/>
    <w:rsid w:val="00BA4507"/>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BA4507"/>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BA4507"/>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BA4507"/>
    <w:pPr>
      <w:keepNext/>
      <w:tabs>
        <w:tab w:val="num" w:pos="360"/>
        <w:tab w:val="num" w:pos="420"/>
      </w:tabs>
      <w:ind w:left="360" w:hanging="360"/>
    </w:pPr>
    <w:rPr>
      <w:lang w:eastAsia="fr-FR"/>
    </w:rPr>
  </w:style>
  <w:style w:type="paragraph" w:customStyle="1" w:styleId="Outline2">
    <w:name w:val="Outline2"/>
    <w:basedOn w:val="Normal"/>
    <w:rsid w:val="00BA4507"/>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BA4507"/>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A45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A4507"/>
    <w:rPr>
      <w:sz w:val="24"/>
      <w:lang w:val="en-US" w:eastAsia="fr-FR" w:bidi="ar-SA"/>
    </w:rPr>
  </w:style>
  <w:style w:type="paragraph" w:customStyle="1" w:styleId="UGHeader1">
    <w:name w:val="UG Header 1"/>
    <w:basedOn w:val="Heading1"/>
    <w:next w:val="Normal"/>
    <w:rsid w:val="00BA4507"/>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BA4507"/>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BA4507"/>
  </w:style>
  <w:style w:type="paragraph" w:customStyle="1" w:styleId="UG-Sec3b-Heading3">
    <w:name w:val="UG - Sec 3b - Heading 3"/>
    <w:basedOn w:val="UG-Sec3-Heading3"/>
    <w:rsid w:val="00BA4507"/>
  </w:style>
  <w:style w:type="paragraph" w:customStyle="1" w:styleId="UG-Sec3b-Heading4">
    <w:name w:val="UG - Sec 3b - Heading 4"/>
    <w:basedOn w:val="Normal"/>
    <w:rsid w:val="00BA4507"/>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BA4507"/>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BA4507"/>
    <w:pPr>
      <w:spacing w:before="120" w:after="200"/>
    </w:pPr>
    <w:rPr>
      <w:sz w:val="28"/>
    </w:rPr>
  </w:style>
  <w:style w:type="paragraph" w:customStyle="1" w:styleId="UG-Sec4-heading3">
    <w:name w:val="UG-Sec 4 - heading 3"/>
    <w:basedOn w:val="Normal"/>
    <w:rsid w:val="00BA4507"/>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BA4507"/>
    <w:rPr>
      <w:lang w:val="en-US"/>
    </w:rPr>
  </w:style>
  <w:style w:type="paragraph" w:customStyle="1" w:styleId="Section1Header1">
    <w:name w:val="Section 1 Header 1"/>
    <w:basedOn w:val="BodyText2"/>
    <w:rsid w:val="00BA4507"/>
    <w:pPr>
      <w:spacing w:before="120" w:after="200"/>
      <w:jc w:val="center"/>
    </w:pPr>
    <w:rPr>
      <w:b/>
      <w:bCs/>
      <w:i w:val="0"/>
      <w:iCs/>
      <w:sz w:val="28"/>
    </w:rPr>
  </w:style>
  <w:style w:type="paragraph" w:customStyle="1" w:styleId="Section4heading">
    <w:name w:val="Section 4 heading"/>
    <w:basedOn w:val="Normal"/>
    <w:next w:val="Normal"/>
    <w:rsid w:val="00BA4507"/>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BA4507"/>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BA45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A450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rsid w:val="00BA4507"/>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BA4507"/>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BA4507"/>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BA450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BA4507"/>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BA4507"/>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BA4507"/>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BA4507"/>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BA4507"/>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BA4507"/>
  </w:style>
  <w:style w:type="paragraph" w:customStyle="1" w:styleId="Sec1-Clauses">
    <w:name w:val="Sec1-Clauses"/>
    <w:basedOn w:val="Heading1-Clausename"/>
    <w:rsid w:val="00BA4507"/>
  </w:style>
  <w:style w:type="paragraph" w:customStyle="1" w:styleId="SectionVIHeader0">
    <w:name w:val="Section VI. Header"/>
    <w:basedOn w:val="SectionVHeader"/>
    <w:rsid w:val="00BA4507"/>
    <w:pPr>
      <w:spacing w:before="120" w:after="240"/>
    </w:pPr>
    <w:rPr>
      <w:lang w:val="en-US"/>
    </w:rPr>
  </w:style>
  <w:style w:type="paragraph" w:styleId="DocumentMap">
    <w:name w:val="Document Map"/>
    <w:basedOn w:val="Normal"/>
    <w:link w:val="DocumentMapChar"/>
    <w:rsid w:val="00BA4507"/>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BA4507"/>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BA4507"/>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BA450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A450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BA4507"/>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BA4507"/>
    <w:rPr>
      <w:rFonts w:ascii="Cambria" w:eastAsia="Times New Roman" w:hAnsi="Cambria" w:cs="Times New Roman"/>
      <w:b/>
      <w:bCs/>
      <w:color w:val="365F91"/>
      <w:sz w:val="28"/>
      <w:szCs w:val="28"/>
    </w:rPr>
  </w:style>
  <w:style w:type="character" w:customStyle="1" w:styleId="st">
    <w:name w:val="st"/>
    <w:basedOn w:val="DefaultParagraphFont"/>
    <w:rsid w:val="00BA4507"/>
  </w:style>
  <w:style w:type="paragraph" w:customStyle="1" w:styleId="plane">
    <w:name w:val="plane"/>
    <w:basedOn w:val="Normal"/>
    <w:rsid w:val="00BA4507"/>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BA4507"/>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rsid w:val="00BA4507"/>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BA4507"/>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BA4507"/>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BA4507"/>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BA4507"/>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BA4507"/>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BA4507"/>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BA4507"/>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BA4507"/>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BA4507"/>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BA4507"/>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BA4507"/>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BA4507"/>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BA4507"/>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BA4507"/>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BA450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BA4507"/>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BA4507"/>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BA4507"/>
    <w:rPr>
      <w:rFonts w:ascii="Times New Roman" w:eastAsia="Times New Roman" w:hAnsi="Times New Roman" w:cs="Times New Roman"/>
      <w:kern w:val="0"/>
      <w:szCs w:val="20"/>
      <w14:ligatures w14:val="none"/>
    </w:rPr>
  </w:style>
  <w:style w:type="paragraph" w:customStyle="1" w:styleId="SectionTitle">
    <w:name w:val="Section Title"/>
    <w:next w:val="Normal"/>
    <w:rsid w:val="00BA4507"/>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A450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A4507"/>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BA4507"/>
    <w:pPr>
      <w:spacing w:after="0" w:line="240" w:lineRule="auto"/>
    </w:pPr>
    <w:rPr>
      <w:rFonts w:ascii="Times New Roman" w:eastAsia="Times New Roman" w:hAnsi="Times New Roman" w:cs="Times New Roman"/>
      <w:kern w:val="0"/>
      <w14:ligatures w14:val="none"/>
    </w:rPr>
  </w:style>
  <w:style w:type="paragraph" w:customStyle="1" w:styleId="BHead">
    <w:name w:val="B Head"/>
    <w:rsid w:val="00BA45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BA45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BA45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BA45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A45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A45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A45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A45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A45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A45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A45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A4507"/>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BA4507"/>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BA4507"/>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BA4507"/>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BA45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A45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A4507"/>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BA4507"/>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BA4507"/>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BA4507"/>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BA4507"/>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BA4507"/>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BA4507"/>
    <w:pPr>
      <w:spacing w:before="120" w:after="240"/>
      <w:ind w:left="360" w:right="288"/>
    </w:pPr>
    <w:rPr>
      <w:bCs/>
      <w:sz w:val="32"/>
    </w:rPr>
  </w:style>
  <w:style w:type="paragraph" w:customStyle="1" w:styleId="S6-Header1">
    <w:name w:val="S6-Header 1"/>
    <w:basedOn w:val="Normal"/>
    <w:next w:val="Normal"/>
    <w:rsid w:val="00BA4507"/>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BA4507"/>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BA45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A4507"/>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BA45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A4507"/>
    <w:pPr>
      <w:tabs>
        <w:tab w:val="num" w:pos="648"/>
      </w:tabs>
      <w:ind w:left="360" w:hanging="72"/>
    </w:pPr>
  </w:style>
  <w:style w:type="paragraph" w:customStyle="1" w:styleId="StyleStyleS1-Header1TimesNewRoman14pt1">
    <w:name w:val="Style Style S1-Header1 + Times New Roman 14 pt +1"/>
    <w:basedOn w:val="StyleS1-Header1TimesNewRoman14pt"/>
    <w:rsid w:val="00BA4507"/>
    <w:pPr>
      <w:tabs>
        <w:tab w:val="num" w:pos="648"/>
      </w:tabs>
      <w:ind w:left="360" w:hanging="72"/>
    </w:pPr>
  </w:style>
  <w:style w:type="character" w:customStyle="1" w:styleId="AHead">
    <w:name w:val="A Head"/>
    <w:rsid w:val="00BA4507"/>
    <w:rPr>
      <w:rFonts w:ascii="Times New Roman" w:hAnsi="Times New Roman" w:cs="Times New Roman" w:hint="default"/>
      <w:noProof w:val="0"/>
      <w:sz w:val="20"/>
      <w:lang w:val="en-US"/>
    </w:rPr>
  </w:style>
  <w:style w:type="character" w:customStyle="1" w:styleId="DefaultPara">
    <w:name w:val="Default Para"/>
    <w:rsid w:val="00BA4507"/>
    <w:rPr>
      <w:rFonts w:ascii="CG Times" w:hAnsi="CG Times" w:hint="default"/>
      <w:b/>
      <w:bCs w:val="0"/>
      <w:i/>
      <w:iCs w:val="0"/>
      <w:noProof w:val="0"/>
      <w:sz w:val="24"/>
      <w:lang w:val="en-US"/>
    </w:rPr>
  </w:style>
  <w:style w:type="character" w:customStyle="1" w:styleId="BulletList">
    <w:name w:val="Bullet List"/>
    <w:basedOn w:val="DefaultParagraphFont"/>
    <w:rsid w:val="00BA4507"/>
  </w:style>
  <w:style w:type="character" w:customStyle="1" w:styleId="StyleHeader2-SubClausesItalicChar">
    <w:name w:val="Style Header 2 - SubClauses + Italic Char"/>
    <w:rsid w:val="00BA4507"/>
    <w:rPr>
      <w:rFonts w:ascii="Arial" w:hAnsi="Arial" w:cs="Arial" w:hint="default"/>
      <w:i/>
      <w:iCs/>
      <w:sz w:val="24"/>
      <w:szCs w:val="24"/>
      <w:lang w:val="en-US" w:eastAsia="en-US" w:bidi="ar-SA"/>
    </w:rPr>
  </w:style>
  <w:style w:type="character" w:customStyle="1" w:styleId="S1-Header1CharChar">
    <w:name w:val="S1-Header1 Char Char"/>
    <w:rsid w:val="00BA45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A45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A45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A4507"/>
    <w:rPr>
      <w:rFonts w:ascii="Arial" w:hAnsi="Arial" w:cs="Arial" w:hint="default"/>
      <w:b w:val="0"/>
      <w:bCs w:val="0"/>
      <w:sz w:val="28"/>
      <w:szCs w:val="24"/>
      <w:lang w:val="en-US" w:eastAsia="en-US" w:bidi="ar-SA"/>
    </w:rPr>
  </w:style>
  <w:style w:type="character" w:customStyle="1" w:styleId="hps">
    <w:name w:val="hps"/>
    <w:rsid w:val="00BA4507"/>
  </w:style>
  <w:style w:type="character" w:customStyle="1" w:styleId="shorttext">
    <w:name w:val="short_text"/>
    <w:rsid w:val="00BA4507"/>
  </w:style>
  <w:style w:type="character" w:customStyle="1" w:styleId="atn">
    <w:name w:val="atn"/>
    <w:rsid w:val="00BA4507"/>
  </w:style>
  <w:style w:type="character" w:customStyle="1" w:styleId="dieuChar">
    <w:name w:val="dieu Char"/>
    <w:rsid w:val="00BA4507"/>
    <w:rPr>
      <w:rFonts w:ascii="Times New Roman" w:eastAsia="Times New Roman" w:hAnsi="Times New Roman" w:cs="Times New Roman"/>
      <w:b/>
      <w:color w:val="0000FF"/>
      <w:sz w:val="26"/>
      <w:szCs w:val="20"/>
      <w:lang w:val="en-US"/>
    </w:rPr>
  </w:style>
  <w:style w:type="paragraph" w:customStyle="1" w:styleId="3">
    <w:name w:val="3"/>
    <w:basedOn w:val="Heading3"/>
    <w:rsid w:val="00BA450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BA4507"/>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rsid w:val="00BA4507"/>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A4507"/>
  </w:style>
  <w:style w:type="paragraph" w:customStyle="1" w:styleId="Style1">
    <w:name w:val="Style1"/>
    <w:basedOn w:val="Normal"/>
    <w:rsid w:val="00BA4507"/>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BA4507"/>
    <w:rPr>
      <w:i/>
      <w:iCs/>
    </w:rPr>
  </w:style>
  <w:style w:type="paragraph" w:customStyle="1" w:styleId="HAStyle1">
    <w:name w:val="HAStyle1"/>
    <w:basedOn w:val="Sec1-Clauses"/>
    <w:qFormat/>
    <w:rsid w:val="00BA4507"/>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BA4507"/>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BA4507"/>
    <w:rPr>
      <w:rFonts w:cs="Times New Roman"/>
      <w:i/>
      <w:iCs/>
      <w:sz w:val="26"/>
      <w:szCs w:val="26"/>
      <w:shd w:val="clear" w:color="auto" w:fill="FFFFFF"/>
    </w:rPr>
  </w:style>
  <w:style w:type="paragraph" w:customStyle="1" w:styleId="Other0">
    <w:name w:val="Other"/>
    <w:basedOn w:val="Normal"/>
    <w:link w:val="Other"/>
    <w:uiPriority w:val="99"/>
    <w:rsid w:val="00BA4507"/>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BA4507"/>
    <w:rPr>
      <w:rFonts w:cs="Times New Roman"/>
      <w:szCs w:val="28"/>
    </w:rPr>
  </w:style>
  <w:style w:type="paragraph" w:customStyle="1" w:styleId="Khc0">
    <w:name w:val="Khác"/>
    <w:basedOn w:val="Normal"/>
    <w:link w:val="Khc"/>
    <w:uiPriority w:val="99"/>
    <w:rsid w:val="00BA4507"/>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BA4507"/>
    <w:pPr>
      <w:spacing w:after="0" w:line="240" w:lineRule="auto"/>
      <w:ind w:left="720" w:hanging="240"/>
      <w:jc w:val="both"/>
    </w:pPr>
    <w:rPr>
      <w:rFonts w:ascii="Times New Roman" w:eastAsia="Times New Roman" w:hAnsi="Times New Roman" w:cs="Times New Roman"/>
      <w:kern w:val="0"/>
      <w:szCs w:val="20"/>
      <w14:ligatures w14:val="none"/>
    </w:rPr>
  </w:style>
  <w:style w:type="paragraph" w:customStyle="1" w:styleId="msonormal0">
    <w:name w:val="msonormal"/>
    <w:basedOn w:val="Normal"/>
    <w:rsid w:val="00BA4507"/>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xl65">
    <w:name w:val="xl65"/>
    <w:basedOn w:val="Normal"/>
    <w:rsid w:val="00BA4507"/>
    <w:pPr>
      <w:spacing w:before="100" w:beforeAutospacing="1" w:after="100" w:afterAutospacing="1" w:line="240" w:lineRule="auto"/>
    </w:pPr>
    <w:rPr>
      <w:rFonts w:ascii="Times New Roman" w:eastAsia="Times New Roman" w:hAnsi="Times New Roman" w:cs="Times New Roman"/>
      <w:kern w:val="0"/>
      <w:sz w:val="26"/>
      <w:szCs w:val="26"/>
      <w:lang w:val="vi-VN" w:eastAsia="vi-VN"/>
      <w14:ligatures w14:val="none"/>
    </w:rPr>
  </w:style>
  <w:style w:type="paragraph" w:customStyle="1" w:styleId="xl66">
    <w:name w:val="xl66"/>
    <w:basedOn w:val="Normal"/>
    <w:rsid w:val="00BA4507"/>
    <w:pPr>
      <w:spacing w:before="100" w:beforeAutospacing="1" w:after="100" w:afterAutospacing="1" w:line="240" w:lineRule="auto"/>
    </w:pPr>
    <w:rPr>
      <w:rFonts w:ascii="Times New Roman" w:eastAsia="Times New Roman" w:hAnsi="Times New Roman" w:cs="Times New Roman"/>
      <w:kern w:val="0"/>
      <w:sz w:val="26"/>
      <w:szCs w:val="26"/>
      <w:lang w:val="vi-VN" w:eastAsia="vi-VN"/>
      <w14:ligatures w14:val="none"/>
    </w:rPr>
  </w:style>
  <w:style w:type="paragraph" w:customStyle="1" w:styleId="xl67">
    <w:name w:val="xl67"/>
    <w:basedOn w:val="Normal"/>
    <w:rsid w:val="00BA4507"/>
    <w:pP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68">
    <w:name w:val="xl68"/>
    <w:basedOn w:val="Normal"/>
    <w:rsid w:val="00BA4507"/>
    <w:pPr>
      <w:spacing w:before="100" w:beforeAutospacing="1" w:after="100" w:afterAutospacing="1" w:line="240" w:lineRule="auto"/>
      <w:jc w:val="right"/>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69">
    <w:name w:val="xl69"/>
    <w:basedOn w:val="Normal"/>
    <w:rsid w:val="00BA4507"/>
    <w:pP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val="vi-VN" w:eastAsia="vi-VN"/>
      <w14:ligatures w14:val="none"/>
    </w:rPr>
  </w:style>
  <w:style w:type="paragraph" w:customStyle="1" w:styleId="xl70">
    <w:name w:val="xl70"/>
    <w:basedOn w:val="Normal"/>
    <w:rsid w:val="00BA4507"/>
    <w:pPr>
      <w:shd w:val="clear" w:color="000000" w:fill="BDD7EE"/>
      <w:spacing w:before="100" w:beforeAutospacing="1" w:after="100" w:afterAutospacing="1" w:line="240" w:lineRule="auto"/>
      <w:jc w:val="right"/>
      <w:textAlignment w:val="center"/>
    </w:pPr>
    <w:rPr>
      <w:rFonts w:ascii="Times New Roman" w:eastAsia="Times New Roman" w:hAnsi="Times New Roman" w:cs="Times New Roman"/>
      <w:b/>
      <w:bCs/>
      <w:kern w:val="0"/>
      <w:sz w:val="26"/>
      <w:szCs w:val="26"/>
      <w:lang w:val="vi-VN" w:eastAsia="vi-VN"/>
      <w14:ligatures w14:val="none"/>
    </w:rPr>
  </w:style>
  <w:style w:type="paragraph" w:customStyle="1" w:styleId="xl71">
    <w:name w:val="xl71"/>
    <w:basedOn w:val="Normal"/>
    <w:rsid w:val="00BA45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6"/>
      <w:szCs w:val="26"/>
      <w:lang w:val="vi-VN" w:eastAsia="vi-VN"/>
      <w14:ligatures w14:val="none"/>
    </w:rPr>
  </w:style>
  <w:style w:type="paragraph" w:customStyle="1" w:styleId="xl72">
    <w:name w:val="xl72"/>
    <w:basedOn w:val="Normal"/>
    <w:rsid w:val="00BA45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3">
    <w:name w:val="xl73"/>
    <w:basedOn w:val="Normal"/>
    <w:rsid w:val="00BA45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4">
    <w:name w:val="xl74"/>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5">
    <w:name w:val="xl75"/>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6">
    <w:name w:val="xl76"/>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7">
    <w:name w:val="xl77"/>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8">
    <w:name w:val="xl78"/>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vi-VN" w:eastAsia="vi-VN"/>
      <w14:ligatures w14:val="none"/>
    </w:rPr>
  </w:style>
  <w:style w:type="paragraph" w:customStyle="1" w:styleId="xl79">
    <w:name w:val="xl79"/>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lang w:val="vi-VN" w:eastAsia="vi-VN"/>
      <w14:ligatures w14:val="none"/>
    </w:rPr>
  </w:style>
  <w:style w:type="paragraph" w:customStyle="1" w:styleId="xl80">
    <w:name w:val="xl80"/>
    <w:basedOn w:val="Normal"/>
    <w:rsid w:val="00BA4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val="vi-VN" w:eastAsia="vi-VN"/>
      <w14:ligatures w14:val="none"/>
    </w:rPr>
  </w:style>
  <w:style w:type="table" w:styleId="TableGrid">
    <w:name w:val="Table Grid"/>
    <w:basedOn w:val="TableNormal"/>
    <w:uiPriority w:val="39"/>
    <w:qFormat/>
    <w:rsid w:val="00BA450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4507"/>
    <w:pPr>
      <w:spacing w:before="240" w:after="0" w:line="259" w:lineRule="auto"/>
      <w:outlineLvl w:val="9"/>
    </w:pPr>
    <w:rPr>
      <w:kern w:val="0"/>
      <w:sz w:val="32"/>
      <w:szCs w:val="32"/>
      <w14:ligatures w14:val="none"/>
    </w:rPr>
  </w:style>
  <w:style w:type="paragraph" w:customStyle="1" w:styleId="TableParagraph">
    <w:name w:val="Table Paragraph"/>
    <w:basedOn w:val="Normal"/>
    <w:uiPriority w:val="1"/>
    <w:qFormat/>
    <w:rsid w:val="00BA4507"/>
    <w:pPr>
      <w:widowControl w:val="0"/>
      <w:autoSpaceDE w:val="0"/>
      <w:autoSpaceDN w:val="0"/>
      <w:spacing w:after="0" w:line="240" w:lineRule="auto"/>
      <w:ind w:left="107"/>
    </w:pPr>
    <w:rPr>
      <w:rFonts w:ascii="Times New Roman" w:eastAsia="Times New Roman" w:hAnsi="Times New Roman" w:cs="Times New Roman"/>
      <w:kern w:val="0"/>
      <w:sz w:val="22"/>
      <w:szCs w:val="22"/>
      <w:lang w:val="vi"/>
      <w14:ligatures w14:val="none"/>
    </w:rPr>
  </w:style>
  <w:style w:type="paragraph" w:customStyle="1" w:styleId="BUL02">
    <w:name w:val="BUL_02"/>
    <w:basedOn w:val="Normal"/>
    <w:rsid w:val="00BA4507"/>
    <w:pPr>
      <w:tabs>
        <w:tab w:val="num" w:pos="946"/>
      </w:tabs>
      <w:suppressAutoHyphens/>
      <w:spacing w:after="0" w:line="240" w:lineRule="auto"/>
      <w:ind w:left="946" w:hanging="360"/>
      <w:jc w:val="both"/>
    </w:pPr>
    <w:rPr>
      <w:rFonts w:ascii="Arial" w:eastAsia="Times New Roman" w:hAnsi="Arial" w:cs="Arial"/>
      <w:kern w:val="0"/>
      <w:szCs w:val="20"/>
      <w:lang w:val="pl-PL" w:eastAsia="ar-SA"/>
      <w14:ligatures w14:val="none"/>
    </w:rPr>
  </w:style>
  <w:style w:type="paragraph" w:customStyle="1" w:styleId="font5">
    <w:name w:val="font5"/>
    <w:basedOn w:val="Normal"/>
    <w:rsid w:val="00BA4507"/>
    <w:pPr>
      <w:spacing w:before="100" w:beforeAutospacing="1" w:after="100" w:afterAutospacing="1" w:line="240" w:lineRule="auto"/>
    </w:pPr>
    <w:rPr>
      <w:rFonts w:ascii="Times New Roman" w:eastAsia="Times New Roman" w:hAnsi="Times New Roman" w:cs="Times New Roman"/>
      <w:color w:val="000000"/>
      <w:kern w:val="0"/>
      <w:lang w:val="vi-VN" w:eastAsia="vi-VN"/>
      <w14:ligatures w14:val="none"/>
    </w:rPr>
  </w:style>
  <w:style w:type="paragraph" w:customStyle="1" w:styleId="font6">
    <w:name w:val="font6"/>
    <w:basedOn w:val="Normal"/>
    <w:rsid w:val="00BA4507"/>
    <w:pPr>
      <w:spacing w:before="100" w:beforeAutospacing="1" w:after="100" w:afterAutospacing="1" w:line="240" w:lineRule="auto"/>
    </w:pPr>
    <w:rPr>
      <w:rFonts w:ascii="Times New Roman" w:eastAsia="Times New Roman" w:hAnsi="Times New Roman" w:cs="Times New Roman"/>
      <w:color w:val="000000"/>
      <w:kern w:val="0"/>
      <w:u w:val="single"/>
      <w:lang w:val="vi-VN" w:eastAsia="vi-VN"/>
      <w14:ligatures w14:val="none"/>
    </w:rPr>
  </w:style>
  <w:style w:type="paragraph" w:customStyle="1" w:styleId="xl81">
    <w:name w:val="xl81"/>
    <w:basedOn w:val="Normal"/>
    <w:rsid w:val="00BA450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82">
    <w:name w:val="xl82"/>
    <w:basedOn w:val="Normal"/>
    <w:rsid w:val="00BA450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83">
    <w:name w:val="xl83"/>
    <w:basedOn w:val="Normal"/>
    <w:rsid w:val="00BA450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84">
    <w:name w:val="xl84"/>
    <w:basedOn w:val="Normal"/>
    <w:rsid w:val="00BA45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character" w:styleId="Strong">
    <w:name w:val="Strong"/>
    <w:basedOn w:val="DefaultParagraphFont"/>
    <w:uiPriority w:val="22"/>
    <w:qFormat/>
    <w:rsid w:val="00BA4507"/>
    <w:rPr>
      <w:b/>
      <w:bCs/>
    </w:rPr>
  </w:style>
  <w:style w:type="character" w:styleId="PlaceholderText">
    <w:name w:val="Placeholder Text"/>
    <w:basedOn w:val="DefaultParagraphFont"/>
    <w:uiPriority w:val="99"/>
    <w:semiHidden/>
    <w:rsid w:val="00BA4507"/>
    <w:rPr>
      <w:color w:val="808080"/>
    </w:rPr>
  </w:style>
  <w:style w:type="character" w:customStyle="1" w:styleId="fontstyle01">
    <w:name w:val="fontstyle01"/>
    <w:basedOn w:val="DefaultParagraphFont"/>
    <w:rsid w:val="00BA4507"/>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11832</Words>
  <Characters>42598</Characters>
  <Application>Microsoft Office Word</Application>
  <DocSecurity>0</DocSecurity>
  <Lines>1217</Lines>
  <Paragraphs>907</Paragraphs>
  <ScaleCrop>false</ScaleCrop>
  <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Phúc</dc:creator>
  <cp:keywords/>
  <dc:description/>
  <cp:lastModifiedBy>Hồng Phúc</cp:lastModifiedBy>
  <cp:revision>1</cp:revision>
  <dcterms:created xsi:type="dcterms:W3CDTF">2025-11-11T15:58:00Z</dcterms:created>
  <dcterms:modified xsi:type="dcterms:W3CDTF">2025-11-11T16:00:00Z</dcterms:modified>
</cp:coreProperties>
</file>