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D9" w:rsidRPr="00FB1C2C" w:rsidRDefault="000464D9" w:rsidP="000464D9">
      <w:pPr>
        <w:widowControl w:val="0"/>
        <w:autoSpaceDE w:val="0"/>
        <w:autoSpaceDN w:val="0"/>
        <w:adjustRightInd w:val="0"/>
        <w:spacing w:after="60"/>
        <w:jc w:val="center"/>
        <w:rPr>
          <w:b/>
          <w:bCs/>
          <w:sz w:val="26"/>
          <w:szCs w:val="26"/>
          <w:lang w:val="pl-PL"/>
        </w:rPr>
      </w:pPr>
      <w:r w:rsidRPr="00FB1C2C">
        <w:rPr>
          <w:b/>
          <w:bCs/>
          <w:sz w:val="26"/>
          <w:szCs w:val="26"/>
          <w:lang w:val="pl-PL"/>
        </w:rPr>
        <w:t xml:space="preserve">Chương V. YÊU CẦU VỀ KỸ THUẬT </w:t>
      </w:r>
    </w:p>
    <w:p w:rsidR="000464D9" w:rsidRPr="00FB1C2C" w:rsidRDefault="000464D9" w:rsidP="000464D9">
      <w:pPr>
        <w:widowControl w:val="0"/>
        <w:autoSpaceDE w:val="0"/>
        <w:autoSpaceDN w:val="0"/>
        <w:adjustRightInd w:val="0"/>
        <w:spacing w:after="120"/>
        <w:ind w:firstLine="567"/>
        <w:rPr>
          <w:b/>
          <w:sz w:val="26"/>
          <w:szCs w:val="26"/>
          <w:lang w:val="nl-NL"/>
        </w:rPr>
      </w:pPr>
      <w:r w:rsidRPr="00FB1C2C">
        <w:rPr>
          <w:b/>
          <w:sz w:val="26"/>
          <w:szCs w:val="26"/>
          <w:lang w:val="nl-NL"/>
        </w:rPr>
        <w:t>Mục 1. Giới thiệu chung về dự án, gói thầu</w:t>
      </w:r>
    </w:p>
    <w:p w:rsidR="000464D9" w:rsidRPr="00FB1C2C" w:rsidRDefault="000464D9" w:rsidP="000464D9">
      <w:pPr>
        <w:widowControl w:val="0"/>
        <w:autoSpaceDE w:val="0"/>
        <w:autoSpaceDN w:val="0"/>
        <w:adjustRightInd w:val="0"/>
        <w:spacing w:after="120"/>
        <w:ind w:firstLine="567"/>
        <w:rPr>
          <w:bCs/>
          <w:sz w:val="26"/>
          <w:szCs w:val="26"/>
          <w:lang w:val="nl-NL"/>
        </w:rPr>
      </w:pPr>
      <w:r w:rsidRPr="00FB1C2C">
        <w:rPr>
          <w:bCs/>
          <w:sz w:val="26"/>
          <w:szCs w:val="26"/>
          <w:lang w:val="nl-NL"/>
        </w:rPr>
        <w:t xml:space="preserve">1.1. Giới thiệu chung </w:t>
      </w:r>
    </w:p>
    <w:p w:rsidR="000464D9" w:rsidRPr="00FB1C2C" w:rsidRDefault="000464D9" w:rsidP="000464D9">
      <w:pPr>
        <w:widowControl w:val="0"/>
        <w:autoSpaceDE w:val="0"/>
        <w:autoSpaceDN w:val="0"/>
        <w:adjustRightInd w:val="0"/>
        <w:spacing w:after="120"/>
        <w:ind w:firstLine="567"/>
        <w:rPr>
          <w:bCs/>
          <w:sz w:val="26"/>
          <w:szCs w:val="26"/>
          <w:lang w:val="pl-PL"/>
        </w:rPr>
      </w:pPr>
      <w:r w:rsidRPr="00FB1C2C">
        <w:rPr>
          <w:bCs/>
          <w:sz w:val="26"/>
          <w:szCs w:val="26"/>
          <w:lang w:val="pl-PL"/>
        </w:rPr>
        <w:t>- Tên dự án:</w:t>
      </w:r>
      <w:r w:rsidRPr="00FB1C2C">
        <w:rPr>
          <w:bCs/>
          <w:sz w:val="26"/>
          <w:szCs w:val="26"/>
        </w:rPr>
        <w:t xml:space="preserve"> Gia hạn giấy phép bảo mật thiết bị tường lửa Watchguard M570 hệ thống công nghệ thông tin</w:t>
      </w:r>
      <w:r w:rsidRPr="00FB1C2C">
        <w:rPr>
          <w:bCs/>
          <w:sz w:val="26"/>
          <w:szCs w:val="26"/>
          <w:lang w:val="pl-PL"/>
        </w:rPr>
        <w:t xml:space="preserve"> – năm 2025-2026 Công ty CP nhiệt điện Phả Lại;</w:t>
      </w:r>
    </w:p>
    <w:p w:rsidR="000464D9" w:rsidRPr="00FB1C2C" w:rsidRDefault="000464D9" w:rsidP="000464D9">
      <w:pPr>
        <w:spacing w:after="120"/>
        <w:ind w:firstLine="567"/>
        <w:rPr>
          <w:b/>
          <w:sz w:val="26"/>
          <w:szCs w:val="26"/>
          <w:lang w:val="pl-PL" w:eastAsia="x-none"/>
        </w:rPr>
      </w:pPr>
      <w:r w:rsidRPr="00FB1C2C">
        <w:rPr>
          <w:b/>
          <w:sz w:val="26"/>
          <w:szCs w:val="26"/>
          <w:lang w:val="pl-PL" w:eastAsia="x-none"/>
        </w:rPr>
        <w:t xml:space="preserve">- </w:t>
      </w:r>
      <w:r w:rsidRPr="00FB1C2C">
        <w:rPr>
          <w:sz w:val="26"/>
          <w:szCs w:val="26"/>
          <w:lang w:val="vi-VN" w:eastAsia="x-none"/>
        </w:rPr>
        <w:t>Tên gói thầu:</w:t>
      </w:r>
      <w:r w:rsidRPr="00FB1C2C">
        <w:rPr>
          <w:b/>
          <w:sz w:val="26"/>
          <w:szCs w:val="26"/>
          <w:lang w:val="vi-VN" w:eastAsia="x-none"/>
        </w:rPr>
        <w:t xml:space="preserve"> </w:t>
      </w:r>
      <w:r w:rsidRPr="00FB1C2C">
        <w:rPr>
          <w:bCs/>
          <w:sz w:val="26"/>
          <w:szCs w:val="26"/>
        </w:rPr>
        <w:t>Gia hạn giấy phép bảo mật thiết bị tường lửa Watchguard M570 hệ thống công nghệ thông tin;</w:t>
      </w:r>
    </w:p>
    <w:p w:rsidR="000464D9" w:rsidRPr="00FB1C2C" w:rsidRDefault="000464D9" w:rsidP="000464D9">
      <w:pPr>
        <w:spacing w:after="120"/>
        <w:ind w:firstLine="567"/>
        <w:rPr>
          <w:sz w:val="26"/>
          <w:szCs w:val="26"/>
          <w:lang w:val="pl-PL" w:eastAsia="x-none"/>
        </w:rPr>
      </w:pPr>
      <w:r w:rsidRPr="00FB1C2C">
        <w:rPr>
          <w:sz w:val="26"/>
          <w:szCs w:val="26"/>
          <w:lang w:val="pl-PL" w:eastAsia="x-none"/>
        </w:rPr>
        <w:t xml:space="preserve">- </w:t>
      </w:r>
      <w:r w:rsidRPr="00FB1C2C">
        <w:rPr>
          <w:sz w:val="26"/>
          <w:szCs w:val="26"/>
          <w:lang w:eastAsia="x-none"/>
        </w:rPr>
        <w:t>Tóm tắt công việc chính của gói thầu</w:t>
      </w:r>
      <w:r w:rsidRPr="00FB1C2C">
        <w:rPr>
          <w:sz w:val="26"/>
          <w:szCs w:val="26"/>
          <w:lang w:val="vi-VN" w:eastAsia="x-none"/>
        </w:rPr>
        <w:t>:</w:t>
      </w:r>
      <w:r w:rsidRPr="00FB1C2C">
        <w:rPr>
          <w:rStyle w:val="fontstyle01"/>
          <w:b/>
          <w:sz w:val="26"/>
          <w:szCs w:val="26"/>
        </w:rPr>
        <w:t xml:space="preserve"> </w:t>
      </w:r>
      <w:r w:rsidRPr="00FB1C2C">
        <w:rPr>
          <w:bCs/>
          <w:sz w:val="26"/>
          <w:szCs w:val="26"/>
        </w:rPr>
        <w:t>Gia hạn giấy phép bảo mật thiết bị tường lửa Watchguard M570 hệ thống công nghệ thông tin;</w:t>
      </w:r>
    </w:p>
    <w:p w:rsidR="000464D9" w:rsidRPr="00FB1C2C" w:rsidRDefault="000464D9" w:rsidP="000464D9">
      <w:pPr>
        <w:spacing w:after="120"/>
        <w:ind w:firstLine="567"/>
        <w:rPr>
          <w:sz w:val="26"/>
          <w:szCs w:val="26"/>
          <w:lang w:val="vi-VN" w:eastAsia="x-none"/>
        </w:rPr>
      </w:pPr>
      <w:r w:rsidRPr="00FB1C2C">
        <w:rPr>
          <w:sz w:val="26"/>
          <w:szCs w:val="26"/>
          <w:lang w:val="pl-PL" w:eastAsia="x-none"/>
        </w:rPr>
        <w:t>- Chi tiết n</w:t>
      </w:r>
      <w:r w:rsidRPr="00FB1C2C">
        <w:rPr>
          <w:sz w:val="26"/>
          <w:szCs w:val="26"/>
          <w:lang w:val="vi-VN" w:eastAsia="x-none"/>
        </w:rPr>
        <w:t xml:space="preserve">guồn vốn: </w:t>
      </w:r>
      <w:r w:rsidRPr="00FB1C2C">
        <w:rPr>
          <w:sz w:val="26"/>
          <w:szCs w:val="26"/>
          <w:lang w:eastAsia="x-none"/>
        </w:rPr>
        <w:t xml:space="preserve">Sản xuất điện </w:t>
      </w:r>
      <w:r w:rsidRPr="00FB1C2C">
        <w:rPr>
          <w:sz w:val="26"/>
          <w:szCs w:val="26"/>
        </w:rPr>
        <w:t>năm 2025</w:t>
      </w:r>
      <w:r w:rsidRPr="00FB1C2C">
        <w:rPr>
          <w:sz w:val="26"/>
          <w:szCs w:val="26"/>
          <w:lang w:val="vi-VN" w:eastAsia="x-none"/>
        </w:rPr>
        <w:t>;</w:t>
      </w:r>
    </w:p>
    <w:p w:rsidR="000464D9" w:rsidRPr="00FB1C2C" w:rsidRDefault="000464D9" w:rsidP="000464D9">
      <w:pPr>
        <w:spacing w:after="120"/>
        <w:ind w:firstLine="567"/>
        <w:rPr>
          <w:sz w:val="26"/>
          <w:szCs w:val="26"/>
          <w:lang w:val="pl-PL" w:eastAsia="x-none"/>
        </w:rPr>
      </w:pPr>
      <w:r w:rsidRPr="00FB1C2C">
        <w:rPr>
          <w:sz w:val="26"/>
          <w:szCs w:val="26"/>
          <w:lang w:val="vi-VN"/>
        </w:rPr>
        <w:t xml:space="preserve">- Quyết định phê duyệt kế hoạch lựa chọn nhà thầu: </w:t>
      </w:r>
      <w:r w:rsidRPr="00FB1C2C">
        <w:rPr>
          <w:sz w:val="26"/>
          <w:szCs w:val="26"/>
        </w:rPr>
        <w:t>Tổng giám đốc</w:t>
      </w:r>
      <w:r w:rsidRPr="00FB1C2C">
        <w:rPr>
          <w:sz w:val="26"/>
          <w:szCs w:val="26"/>
          <w:lang w:val="vi-VN"/>
        </w:rPr>
        <w:t xml:space="preserve"> Công ty </w:t>
      </w:r>
      <w:r w:rsidRPr="00FB1C2C">
        <w:rPr>
          <w:sz w:val="26"/>
          <w:szCs w:val="26"/>
        </w:rPr>
        <w:t>c</w:t>
      </w:r>
      <w:r w:rsidRPr="00FB1C2C">
        <w:rPr>
          <w:sz w:val="26"/>
          <w:szCs w:val="26"/>
          <w:lang w:val="vi-VN"/>
        </w:rPr>
        <w:t xml:space="preserve">ổ phần </w:t>
      </w:r>
      <w:r w:rsidRPr="00FB1C2C">
        <w:rPr>
          <w:sz w:val="26"/>
          <w:szCs w:val="26"/>
        </w:rPr>
        <w:t>n</w:t>
      </w:r>
      <w:r w:rsidRPr="00FB1C2C">
        <w:rPr>
          <w:sz w:val="26"/>
          <w:szCs w:val="26"/>
          <w:lang w:val="vi-VN"/>
        </w:rPr>
        <w:t xml:space="preserve">hiệt điện Phả Lại đã phê duyệt kế hoạch lựa chọn nhà thầu </w:t>
      </w:r>
      <w:r w:rsidRPr="00FB1C2C">
        <w:rPr>
          <w:sz w:val="26"/>
          <w:szCs w:val="26"/>
        </w:rPr>
        <w:t xml:space="preserve">tại quyết định </w:t>
      </w:r>
      <w:r w:rsidRPr="00FB1C2C">
        <w:rPr>
          <w:sz w:val="26"/>
          <w:szCs w:val="26"/>
          <w:lang w:val="vi-VN"/>
        </w:rPr>
        <w:t xml:space="preserve">số: </w:t>
      </w:r>
      <w:r w:rsidRPr="00FB1C2C">
        <w:rPr>
          <w:sz w:val="26"/>
          <w:szCs w:val="26"/>
        </w:rPr>
        <w:t>6160</w:t>
      </w:r>
      <w:r w:rsidRPr="00FB1C2C">
        <w:rPr>
          <w:sz w:val="26"/>
          <w:szCs w:val="26"/>
          <w:lang w:val="vi-VN"/>
        </w:rPr>
        <w:t xml:space="preserve">/QĐ-PPC ngày </w:t>
      </w:r>
      <w:r w:rsidRPr="00FB1C2C">
        <w:rPr>
          <w:sz w:val="26"/>
          <w:szCs w:val="26"/>
        </w:rPr>
        <w:t>08</w:t>
      </w:r>
      <w:r w:rsidRPr="00FB1C2C">
        <w:rPr>
          <w:sz w:val="26"/>
          <w:szCs w:val="26"/>
          <w:lang w:val="vi-VN"/>
        </w:rPr>
        <w:t>/</w:t>
      </w:r>
      <w:r w:rsidRPr="00FB1C2C">
        <w:rPr>
          <w:sz w:val="26"/>
          <w:szCs w:val="26"/>
        </w:rPr>
        <w:t>11</w:t>
      </w:r>
      <w:r w:rsidRPr="00FB1C2C">
        <w:rPr>
          <w:sz w:val="26"/>
          <w:szCs w:val="26"/>
          <w:lang w:val="vi-VN"/>
        </w:rPr>
        <w:t>/202</w:t>
      </w:r>
      <w:r w:rsidRPr="00FB1C2C">
        <w:rPr>
          <w:sz w:val="26"/>
          <w:szCs w:val="26"/>
        </w:rPr>
        <w:t>5</w:t>
      </w:r>
      <w:r w:rsidRPr="00FB1C2C">
        <w:rPr>
          <w:sz w:val="26"/>
          <w:szCs w:val="26"/>
          <w:lang w:val="vi-VN"/>
        </w:rPr>
        <w:t xml:space="preserve">, </w:t>
      </w:r>
      <w:r w:rsidRPr="00FB1C2C">
        <w:rPr>
          <w:sz w:val="26"/>
          <w:szCs w:val="26"/>
        </w:rPr>
        <w:t>V/v Phê duyệt Kế hoạch lựa chọn nhà thầu các gói thầu “</w:t>
      </w:r>
      <w:r w:rsidRPr="00FB1C2C">
        <w:rPr>
          <w:bCs/>
          <w:sz w:val="26"/>
          <w:szCs w:val="26"/>
        </w:rPr>
        <w:t>Gia hạn giấy phép bảo mật thiết bị tường lửa Watchguard M570 hệ thống công nghệ thông tin”</w:t>
      </w:r>
    </w:p>
    <w:p w:rsidR="000464D9" w:rsidRPr="00FB1C2C" w:rsidRDefault="000464D9" w:rsidP="000464D9">
      <w:pPr>
        <w:spacing w:after="120"/>
        <w:ind w:firstLine="567"/>
        <w:rPr>
          <w:bCs/>
          <w:sz w:val="26"/>
          <w:szCs w:val="26"/>
          <w:lang w:val="pl-PL"/>
        </w:rPr>
      </w:pPr>
      <w:r w:rsidRPr="00FB1C2C">
        <w:rPr>
          <w:bCs/>
          <w:sz w:val="26"/>
          <w:szCs w:val="26"/>
          <w:lang w:val="pl-PL"/>
        </w:rPr>
        <w:t xml:space="preserve">- Quy mô gói thầu: </w:t>
      </w:r>
    </w:p>
    <w:p w:rsidR="000464D9" w:rsidRPr="00FB1C2C" w:rsidRDefault="000464D9" w:rsidP="000464D9">
      <w:pPr>
        <w:spacing w:after="120"/>
        <w:ind w:firstLine="567"/>
        <w:rPr>
          <w:bCs/>
          <w:sz w:val="26"/>
          <w:szCs w:val="26"/>
          <w:lang w:val="pl-PL"/>
        </w:rPr>
      </w:pPr>
      <w:r w:rsidRPr="00FB1C2C">
        <w:rPr>
          <w:bCs/>
          <w:sz w:val="26"/>
          <w:szCs w:val="26"/>
          <w:lang w:val="pl-PL"/>
        </w:rPr>
        <w:t xml:space="preserve">+ Giá gói thầu: 190.180.000 </w:t>
      </w:r>
      <w:r w:rsidRPr="00FB1C2C">
        <w:rPr>
          <w:sz w:val="26"/>
          <w:szCs w:val="26"/>
          <w:lang w:val="pl-PL"/>
        </w:rPr>
        <w:t xml:space="preserve">VND </w:t>
      </w:r>
      <w:r w:rsidRPr="00FB1C2C">
        <w:rPr>
          <w:i/>
          <w:sz w:val="26"/>
          <w:szCs w:val="26"/>
          <w:lang w:val="pl-PL"/>
        </w:rPr>
        <w:t>(Một trăm chín mươi triệu, một trăm tám mươi nghìn đồng).</w:t>
      </w:r>
    </w:p>
    <w:p w:rsidR="000464D9" w:rsidRPr="00FB1C2C" w:rsidRDefault="000464D9" w:rsidP="000464D9">
      <w:pPr>
        <w:spacing w:after="120"/>
        <w:ind w:firstLine="567"/>
        <w:rPr>
          <w:sz w:val="26"/>
          <w:szCs w:val="26"/>
          <w:lang w:val="pl-PL"/>
        </w:rPr>
      </w:pPr>
      <w:r w:rsidRPr="00FB1C2C">
        <w:rPr>
          <w:bCs/>
          <w:sz w:val="26"/>
          <w:szCs w:val="26"/>
          <w:lang w:val="pl-PL"/>
        </w:rPr>
        <w:t xml:space="preserve">- </w:t>
      </w:r>
      <w:r w:rsidRPr="00FB1C2C">
        <w:rPr>
          <w:sz w:val="26"/>
          <w:szCs w:val="26"/>
          <w:lang w:val="pl-PL"/>
        </w:rPr>
        <w:t>Hình thức lựa chọn nhà thầu và phương thức đấu thầu: Đấu thầu rộng rãi trong nước qua mạng, một giai đoạn một túi hồ sơ.</w:t>
      </w:r>
    </w:p>
    <w:p w:rsidR="000464D9" w:rsidRPr="00FB1C2C" w:rsidRDefault="000464D9" w:rsidP="000464D9">
      <w:pPr>
        <w:spacing w:after="120"/>
        <w:ind w:firstLine="567"/>
        <w:rPr>
          <w:sz w:val="26"/>
          <w:szCs w:val="26"/>
          <w:lang w:val="pl-PL"/>
        </w:rPr>
      </w:pPr>
      <w:r w:rsidRPr="00FB1C2C">
        <w:rPr>
          <w:sz w:val="26"/>
          <w:szCs w:val="26"/>
          <w:lang w:val="pl-PL"/>
        </w:rPr>
        <w:t>- Loại hợp đồng: Trọn gói;</w:t>
      </w:r>
    </w:p>
    <w:p w:rsidR="000464D9" w:rsidRPr="00FB1C2C" w:rsidRDefault="000464D9" w:rsidP="000464D9">
      <w:pPr>
        <w:widowControl w:val="0"/>
        <w:spacing w:after="120"/>
        <w:ind w:firstLine="567"/>
        <w:rPr>
          <w:sz w:val="26"/>
          <w:szCs w:val="26"/>
          <w:lang w:val="pl-PL"/>
        </w:rPr>
      </w:pPr>
      <w:r w:rsidRPr="00FB1C2C">
        <w:rPr>
          <w:sz w:val="26"/>
          <w:szCs w:val="26"/>
          <w:lang w:val="pl-PL"/>
        </w:rPr>
        <w:t>- Thời thực hiện gói thầu:</w:t>
      </w:r>
      <w:r w:rsidRPr="00FB1C2C">
        <w:rPr>
          <w:b/>
          <w:sz w:val="26"/>
          <w:szCs w:val="26"/>
          <w:lang w:val="pl-PL"/>
        </w:rPr>
        <w:t xml:space="preserve"> </w:t>
      </w:r>
      <w:r w:rsidRPr="00FB1C2C">
        <w:rPr>
          <w:sz w:val="26"/>
          <w:szCs w:val="26"/>
          <w:lang w:val="pl-PL"/>
        </w:rPr>
        <w:t>10 ngày.</w:t>
      </w:r>
    </w:p>
    <w:p w:rsidR="000464D9" w:rsidRPr="00FB1C2C" w:rsidRDefault="000464D9" w:rsidP="000464D9">
      <w:pPr>
        <w:widowControl w:val="0"/>
        <w:spacing w:before="60" w:after="60"/>
        <w:ind w:firstLine="567"/>
        <w:rPr>
          <w:b/>
          <w:sz w:val="26"/>
          <w:szCs w:val="26"/>
          <w:lang w:val="pl-PL"/>
        </w:rPr>
      </w:pPr>
      <w:r w:rsidRPr="00FB1C2C">
        <w:rPr>
          <w:b/>
          <w:sz w:val="26"/>
          <w:szCs w:val="26"/>
          <w:lang w:val="pl-PL"/>
        </w:rPr>
        <w:t>1.2. Yêu cầu về tiến độ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591"/>
        <w:gridCol w:w="1836"/>
        <w:gridCol w:w="2542"/>
      </w:tblGrid>
      <w:tr w:rsidR="000464D9" w:rsidRPr="00FB1C2C" w:rsidTr="000A75E6">
        <w:trPr>
          <w:trHeight w:val="552"/>
        </w:trPr>
        <w:tc>
          <w:tcPr>
            <w:tcW w:w="637" w:type="dxa"/>
            <w:vAlign w:val="center"/>
          </w:tcPr>
          <w:p w:rsidR="000464D9" w:rsidRPr="00FB1C2C" w:rsidRDefault="000464D9" w:rsidP="000A75E6">
            <w:pPr>
              <w:spacing w:before="60" w:after="60"/>
              <w:jc w:val="center"/>
              <w:rPr>
                <w:b/>
                <w:lang w:val="en-GB"/>
              </w:rPr>
            </w:pPr>
            <w:r w:rsidRPr="00FB1C2C">
              <w:rPr>
                <w:b/>
              </w:rPr>
              <w:t>STT</w:t>
            </w:r>
          </w:p>
        </w:tc>
        <w:tc>
          <w:tcPr>
            <w:tcW w:w="4608" w:type="dxa"/>
            <w:vAlign w:val="center"/>
          </w:tcPr>
          <w:p w:rsidR="000464D9" w:rsidRPr="00FB1C2C" w:rsidRDefault="000464D9" w:rsidP="000A75E6">
            <w:pPr>
              <w:spacing w:before="60" w:after="60"/>
              <w:jc w:val="center"/>
              <w:rPr>
                <w:b/>
              </w:rPr>
            </w:pPr>
            <w:r w:rsidRPr="00FB1C2C">
              <w:rPr>
                <w:b/>
              </w:rPr>
              <w:t>Hạng mục công trình</w:t>
            </w:r>
          </w:p>
        </w:tc>
        <w:tc>
          <w:tcPr>
            <w:tcW w:w="1842" w:type="dxa"/>
            <w:vAlign w:val="center"/>
          </w:tcPr>
          <w:p w:rsidR="000464D9" w:rsidRPr="00FB1C2C" w:rsidRDefault="000464D9" w:rsidP="000A75E6">
            <w:pPr>
              <w:spacing w:before="60" w:after="60"/>
              <w:jc w:val="center"/>
              <w:rPr>
                <w:b/>
              </w:rPr>
            </w:pPr>
            <w:r w:rsidRPr="00FB1C2C">
              <w:rPr>
                <w:b/>
              </w:rPr>
              <w:t>Ngày bắt đầu</w:t>
            </w:r>
          </w:p>
        </w:tc>
        <w:tc>
          <w:tcPr>
            <w:tcW w:w="2552" w:type="dxa"/>
            <w:vAlign w:val="center"/>
          </w:tcPr>
          <w:p w:rsidR="000464D9" w:rsidRPr="00FB1C2C" w:rsidRDefault="000464D9" w:rsidP="000A75E6">
            <w:pPr>
              <w:spacing w:before="60" w:after="60"/>
              <w:jc w:val="center"/>
              <w:rPr>
                <w:b/>
                <w:lang w:val="en-GB"/>
              </w:rPr>
            </w:pPr>
            <w:r w:rsidRPr="00FB1C2C">
              <w:rPr>
                <w:b/>
              </w:rPr>
              <w:t>Ngày hoàn thành</w:t>
            </w:r>
          </w:p>
        </w:tc>
      </w:tr>
      <w:tr w:rsidR="000464D9" w:rsidRPr="00FB1C2C" w:rsidTr="000A75E6">
        <w:trPr>
          <w:trHeight w:val="724"/>
        </w:trPr>
        <w:tc>
          <w:tcPr>
            <w:tcW w:w="637" w:type="dxa"/>
            <w:vAlign w:val="center"/>
          </w:tcPr>
          <w:p w:rsidR="000464D9" w:rsidRPr="00FB1C2C" w:rsidRDefault="000464D9" w:rsidP="000A75E6">
            <w:pPr>
              <w:spacing w:before="60" w:after="60"/>
              <w:jc w:val="center"/>
              <w:rPr>
                <w:lang w:val="en-GB"/>
              </w:rPr>
            </w:pPr>
            <w:r w:rsidRPr="00FB1C2C">
              <w:rPr>
                <w:lang w:val="en-GB"/>
              </w:rPr>
              <w:t>1</w:t>
            </w:r>
          </w:p>
        </w:tc>
        <w:tc>
          <w:tcPr>
            <w:tcW w:w="4608" w:type="dxa"/>
            <w:vAlign w:val="center"/>
          </w:tcPr>
          <w:p w:rsidR="000464D9" w:rsidRPr="00FB1C2C" w:rsidRDefault="000464D9" w:rsidP="000A75E6">
            <w:pPr>
              <w:spacing w:before="60" w:after="60"/>
            </w:pPr>
            <w:r w:rsidRPr="00FB1C2C">
              <w:rPr>
                <w:bCs/>
                <w:sz w:val="26"/>
                <w:szCs w:val="26"/>
              </w:rPr>
              <w:t>Gia hạn giấy phép bảo mật thiết bị tường lửa Watchguard M570 hệ thống công nghệ thông tin</w:t>
            </w:r>
          </w:p>
        </w:tc>
        <w:tc>
          <w:tcPr>
            <w:tcW w:w="1842" w:type="dxa"/>
            <w:vAlign w:val="center"/>
          </w:tcPr>
          <w:p w:rsidR="000464D9" w:rsidRPr="00FB1C2C" w:rsidRDefault="000464D9" w:rsidP="000A75E6">
            <w:pPr>
              <w:spacing w:before="60" w:after="60"/>
              <w:rPr>
                <w:lang w:val="en-GB"/>
              </w:rPr>
            </w:pPr>
            <w:r w:rsidRPr="00FB1C2C">
              <w:rPr>
                <w:lang w:val="en-GB"/>
              </w:rPr>
              <w:t>Kể từ ngày hợp đồng có hiệu lực</w:t>
            </w:r>
          </w:p>
        </w:tc>
        <w:tc>
          <w:tcPr>
            <w:tcW w:w="2552" w:type="dxa"/>
            <w:vAlign w:val="center"/>
          </w:tcPr>
          <w:p w:rsidR="000464D9" w:rsidRPr="00FB1C2C" w:rsidRDefault="000464D9" w:rsidP="000A75E6">
            <w:pPr>
              <w:pStyle w:val="BodyText"/>
              <w:spacing w:before="60" w:after="60"/>
              <w:rPr>
                <w:i/>
                <w:shd w:val="clear" w:color="auto" w:fill="FFFFFF"/>
              </w:rPr>
            </w:pPr>
            <w:r w:rsidRPr="00FB1C2C">
              <w:rPr>
                <w:b/>
                <w:bCs/>
                <w:lang w:val="pl-PL"/>
              </w:rPr>
              <w:t>10 ngày</w:t>
            </w:r>
            <w:r w:rsidRPr="00FB1C2C">
              <w:rPr>
                <w:b/>
                <w:lang w:val="pl-PL"/>
              </w:rPr>
              <w:t xml:space="preserve"> </w:t>
            </w:r>
            <w:r w:rsidRPr="00FB1C2C">
              <w:rPr>
                <w:i/>
                <w:lang w:val="pl-PL"/>
              </w:rPr>
              <w:t>(</w:t>
            </w:r>
            <w:r w:rsidRPr="00FB1C2C">
              <w:rPr>
                <w:i/>
                <w:shd w:val="clear" w:color="auto" w:fill="FFFFFF"/>
              </w:rPr>
              <w:t>Kể từ ngày hợp đồng có hiệu lực)</w:t>
            </w:r>
          </w:p>
        </w:tc>
      </w:tr>
    </w:tbl>
    <w:p w:rsidR="000464D9" w:rsidRPr="00FB1C2C" w:rsidRDefault="000464D9" w:rsidP="000464D9">
      <w:pPr>
        <w:spacing w:after="120"/>
        <w:ind w:firstLine="567"/>
        <w:rPr>
          <w:b/>
          <w:sz w:val="26"/>
          <w:szCs w:val="26"/>
          <w:vertAlign w:val="superscript"/>
        </w:rPr>
      </w:pPr>
      <w:r w:rsidRPr="00FB1C2C">
        <w:rPr>
          <w:b/>
          <w:sz w:val="26"/>
          <w:szCs w:val="26"/>
        </w:rPr>
        <w:t>Mục II. Yêu cầu về kỹ thuật/chỉ dẫn kỹ thuật</w:t>
      </w:r>
    </w:p>
    <w:p w:rsidR="000464D9" w:rsidRPr="00FB1C2C" w:rsidRDefault="000464D9" w:rsidP="000464D9">
      <w:pPr>
        <w:widowControl w:val="0"/>
        <w:autoSpaceDE w:val="0"/>
        <w:autoSpaceDN w:val="0"/>
        <w:adjustRightInd w:val="0"/>
        <w:spacing w:after="120"/>
        <w:ind w:firstLine="567"/>
        <w:rPr>
          <w:b/>
          <w:bCs/>
          <w:sz w:val="26"/>
          <w:szCs w:val="26"/>
        </w:rPr>
      </w:pPr>
      <w:r w:rsidRPr="00FB1C2C">
        <w:rPr>
          <w:b/>
          <w:bCs/>
          <w:sz w:val="26"/>
          <w:szCs w:val="26"/>
        </w:rPr>
        <w:t>A. Yêu cầu về cung cấp hàng hóa</w:t>
      </w:r>
    </w:p>
    <w:p w:rsidR="000464D9" w:rsidRPr="00FB1C2C" w:rsidRDefault="000464D9" w:rsidP="000464D9">
      <w:pPr>
        <w:widowControl w:val="0"/>
        <w:autoSpaceDE w:val="0"/>
        <w:autoSpaceDN w:val="0"/>
        <w:adjustRightInd w:val="0"/>
        <w:spacing w:after="120"/>
        <w:ind w:firstLine="567"/>
        <w:rPr>
          <w:b/>
          <w:bCs/>
          <w:sz w:val="26"/>
          <w:szCs w:val="26"/>
        </w:rPr>
      </w:pPr>
      <w:r w:rsidRPr="00FB1C2C">
        <w:rPr>
          <w:b/>
          <w:bCs/>
          <w:sz w:val="26"/>
          <w:szCs w:val="26"/>
        </w:rPr>
        <w:t>1. Bảng phạm vi cung cấp hàng hóa</w:t>
      </w:r>
    </w:p>
    <w:tbl>
      <w:tblPr>
        <w:tblW w:w="9654" w:type="dxa"/>
        <w:tblInd w:w="93" w:type="dxa"/>
        <w:tblLayout w:type="fixed"/>
        <w:tblLook w:val="04A0" w:firstRow="1" w:lastRow="0" w:firstColumn="1" w:lastColumn="0" w:noHBand="0" w:noVBand="1"/>
      </w:tblPr>
      <w:tblGrid>
        <w:gridCol w:w="670"/>
        <w:gridCol w:w="2039"/>
        <w:gridCol w:w="3969"/>
        <w:gridCol w:w="850"/>
        <w:gridCol w:w="851"/>
        <w:gridCol w:w="1275"/>
      </w:tblGrid>
      <w:tr w:rsidR="000464D9" w:rsidRPr="00FB1C2C" w:rsidTr="000A75E6">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0464D9" w:rsidRPr="00FB1C2C" w:rsidRDefault="000464D9" w:rsidP="000A75E6">
            <w:pPr>
              <w:jc w:val="center"/>
              <w:rPr>
                <w:b/>
                <w:bCs/>
              </w:rPr>
            </w:pPr>
            <w:r w:rsidRPr="00FB1C2C">
              <w:rPr>
                <w:b/>
                <w:bCs/>
              </w:rPr>
              <w:t>STT</w:t>
            </w:r>
          </w:p>
        </w:tc>
        <w:tc>
          <w:tcPr>
            <w:tcW w:w="2039" w:type="dxa"/>
            <w:tcBorders>
              <w:top w:val="single" w:sz="4" w:space="0" w:color="auto"/>
              <w:left w:val="nil"/>
              <w:bottom w:val="single" w:sz="4" w:space="0" w:color="auto"/>
              <w:right w:val="single" w:sz="4" w:space="0" w:color="auto"/>
            </w:tcBorders>
            <w:shd w:val="clear" w:color="000000" w:fill="FCD5B4"/>
            <w:vAlign w:val="center"/>
            <w:hideMark/>
          </w:tcPr>
          <w:p w:rsidR="000464D9" w:rsidRPr="00FB1C2C" w:rsidRDefault="000464D9" w:rsidP="000A75E6">
            <w:pPr>
              <w:jc w:val="center"/>
              <w:rPr>
                <w:b/>
                <w:bCs/>
              </w:rPr>
            </w:pPr>
            <w:r w:rsidRPr="00FB1C2C">
              <w:rPr>
                <w:b/>
                <w:bCs/>
              </w:rPr>
              <w:t>Danh mục</w:t>
            </w:r>
          </w:p>
          <w:p w:rsidR="000464D9" w:rsidRPr="00FB1C2C" w:rsidRDefault="000464D9" w:rsidP="000A75E6">
            <w:pPr>
              <w:jc w:val="center"/>
              <w:rPr>
                <w:b/>
                <w:bCs/>
              </w:rPr>
            </w:pPr>
            <w:r w:rsidRPr="00FB1C2C">
              <w:rPr>
                <w:b/>
                <w:bCs/>
              </w:rPr>
              <w:t xml:space="preserve"> hàng hóa</w:t>
            </w:r>
          </w:p>
        </w:tc>
        <w:tc>
          <w:tcPr>
            <w:tcW w:w="3969" w:type="dxa"/>
            <w:tcBorders>
              <w:top w:val="single" w:sz="4" w:space="0" w:color="auto"/>
              <w:left w:val="nil"/>
              <w:bottom w:val="single" w:sz="4" w:space="0" w:color="auto"/>
              <w:right w:val="single" w:sz="4" w:space="0" w:color="auto"/>
            </w:tcBorders>
            <w:shd w:val="clear" w:color="000000" w:fill="FCD5B4"/>
            <w:vAlign w:val="center"/>
            <w:hideMark/>
          </w:tcPr>
          <w:p w:rsidR="000464D9" w:rsidRPr="00FB1C2C" w:rsidRDefault="000464D9" w:rsidP="000A75E6">
            <w:pPr>
              <w:jc w:val="center"/>
              <w:rPr>
                <w:b/>
                <w:bCs/>
              </w:rPr>
            </w:pPr>
            <w:r w:rsidRPr="00FB1C2C">
              <w:rPr>
                <w:b/>
                <w:bCs/>
              </w:rPr>
              <w:t>Ký mã hiệu, nhãn mác, quy cách</w:t>
            </w:r>
          </w:p>
        </w:tc>
        <w:tc>
          <w:tcPr>
            <w:tcW w:w="850" w:type="dxa"/>
            <w:tcBorders>
              <w:top w:val="single" w:sz="4" w:space="0" w:color="auto"/>
              <w:left w:val="nil"/>
              <w:bottom w:val="single" w:sz="4" w:space="0" w:color="auto"/>
              <w:right w:val="single" w:sz="4" w:space="0" w:color="auto"/>
            </w:tcBorders>
            <w:shd w:val="clear" w:color="000000" w:fill="FCD5B4"/>
            <w:noWrap/>
            <w:vAlign w:val="center"/>
            <w:hideMark/>
          </w:tcPr>
          <w:p w:rsidR="000464D9" w:rsidRPr="00FB1C2C" w:rsidRDefault="000464D9" w:rsidP="000A75E6">
            <w:pPr>
              <w:jc w:val="center"/>
              <w:rPr>
                <w:b/>
                <w:bCs/>
              </w:rPr>
            </w:pPr>
            <w:r w:rsidRPr="00FB1C2C">
              <w:rPr>
                <w:b/>
                <w:bCs/>
              </w:rPr>
              <w:t>ĐVT</w:t>
            </w:r>
          </w:p>
        </w:tc>
        <w:tc>
          <w:tcPr>
            <w:tcW w:w="851" w:type="dxa"/>
            <w:tcBorders>
              <w:top w:val="single" w:sz="4" w:space="0" w:color="auto"/>
              <w:left w:val="nil"/>
              <w:bottom w:val="single" w:sz="4" w:space="0" w:color="auto"/>
              <w:right w:val="single" w:sz="4" w:space="0" w:color="auto"/>
            </w:tcBorders>
            <w:shd w:val="clear" w:color="000000" w:fill="FCD5B4"/>
            <w:noWrap/>
            <w:vAlign w:val="center"/>
            <w:hideMark/>
          </w:tcPr>
          <w:p w:rsidR="000464D9" w:rsidRPr="00FB1C2C" w:rsidRDefault="000464D9" w:rsidP="000A75E6">
            <w:pPr>
              <w:jc w:val="center"/>
              <w:rPr>
                <w:b/>
                <w:bCs/>
              </w:rPr>
            </w:pPr>
            <w:r w:rsidRPr="00FB1C2C">
              <w:rPr>
                <w:b/>
                <w:bCs/>
              </w:rPr>
              <w:t>Số lượng</w:t>
            </w:r>
          </w:p>
        </w:tc>
        <w:tc>
          <w:tcPr>
            <w:tcW w:w="1275" w:type="dxa"/>
            <w:tcBorders>
              <w:top w:val="single" w:sz="4" w:space="0" w:color="auto"/>
              <w:left w:val="nil"/>
              <w:bottom w:val="single" w:sz="4" w:space="0" w:color="auto"/>
              <w:right w:val="single" w:sz="4" w:space="0" w:color="auto"/>
            </w:tcBorders>
            <w:shd w:val="clear" w:color="000000" w:fill="FCD5B4"/>
            <w:vAlign w:val="center"/>
          </w:tcPr>
          <w:p w:rsidR="000464D9" w:rsidRPr="00FB1C2C" w:rsidRDefault="000464D9" w:rsidP="000A75E6">
            <w:pPr>
              <w:jc w:val="center"/>
              <w:rPr>
                <w:b/>
                <w:bCs/>
              </w:rPr>
            </w:pPr>
            <w:r w:rsidRPr="00FB1C2C">
              <w:rPr>
                <w:b/>
                <w:bCs/>
              </w:rPr>
              <w:t>Yêu cầu cấp CO, CQ, TKHQ, TLKT</w:t>
            </w:r>
          </w:p>
        </w:tc>
      </w:tr>
      <w:tr w:rsidR="000464D9" w:rsidRPr="00FB1C2C" w:rsidTr="000A75E6">
        <w:trPr>
          <w:trHeight w:val="274"/>
        </w:trPr>
        <w:tc>
          <w:tcPr>
            <w:tcW w:w="670" w:type="dxa"/>
            <w:tcBorders>
              <w:top w:val="single" w:sz="4" w:space="0" w:color="auto"/>
              <w:left w:val="single" w:sz="4" w:space="0" w:color="auto"/>
              <w:bottom w:val="single" w:sz="4" w:space="0" w:color="auto"/>
              <w:right w:val="single" w:sz="4" w:space="0" w:color="auto"/>
            </w:tcBorders>
            <w:vAlign w:val="center"/>
          </w:tcPr>
          <w:p w:rsidR="000464D9" w:rsidRPr="00FB1C2C" w:rsidRDefault="000464D9" w:rsidP="000A75E6">
            <w:pPr>
              <w:jc w:val="center"/>
            </w:pPr>
            <w:r w:rsidRPr="00FB1C2C">
              <w:t>1</w:t>
            </w:r>
          </w:p>
        </w:tc>
        <w:tc>
          <w:tcPr>
            <w:tcW w:w="2039" w:type="dxa"/>
            <w:tcBorders>
              <w:top w:val="single" w:sz="4" w:space="0" w:color="auto"/>
              <w:left w:val="nil"/>
              <w:bottom w:val="single" w:sz="4" w:space="0" w:color="auto"/>
              <w:right w:val="single" w:sz="4" w:space="0" w:color="auto"/>
            </w:tcBorders>
            <w:vAlign w:val="center"/>
          </w:tcPr>
          <w:p w:rsidR="000464D9" w:rsidRPr="00FB1C2C" w:rsidRDefault="000464D9" w:rsidP="000A75E6">
            <w:pPr>
              <w:rPr>
                <w:sz w:val="26"/>
                <w:szCs w:val="26"/>
              </w:rPr>
            </w:pPr>
            <w:r w:rsidRPr="00FB1C2C">
              <w:rPr>
                <w:bCs/>
                <w:sz w:val="26"/>
                <w:szCs w:val="26"/>
              </w:rPr>
              <w:t xml:space="preserve">Gia hạn giấy phép bảo mật thiết bị tường lửa Watchguard M570 hệ thống </w:t>
            </w:r>
            <w:r w:rsidRPr="00FB1C2C">
              <w:rPr>
                <w:bCs/>
                <w:sz w:val="26"/>
                <w:szCs w:val="26"/>
              </w:rPr>
              <w:lastRenderedPageBreak/>
              <w:t>công nghệ thông tin</w:t>
            </w:r>
          </w:p>
        </w:tc>
        <w:tc>
          <w:tcPr>
            <w:tcW w:w="3969" w:type="dxa"/>
            <w:tcBorders>
              <w:top w:val="single" w:sz="4" w:space="0" w:color="auto"/>
              <w:left w:val="nil"/>
              <w:bottom w:val="single" w:sz="4" w:space="0" w:color="auto"/>
              <w:right w:val="single" w:sz="4" w:space="0" w:color="auto"/>
            </w:tcBorders>
            <w:vAlign w:val="center"/>
          </w:tcPr>
          <w:p w:rsidR="000464D9" w:rsidRPr="00FB1C2C" w:rsidRDefault="000464D9" w:rsidP="000A75E6">
            <w:pPr>
              <w:spacing w:before="40" w:after="40"/>
              <w:rPr>
                <w:sz w:val="20"/>
              </w:rPr>
            </w:pPr>
            <w:r w:rsidRPr="00FB1C2C">
              <w:rPr>
                <w:sz w:val="20"/>
              </w:rPr>
              <w:lastRenderedPageBreak/>
              <w:t>Gói bảo mật: Watchguard Total Security Suite</w:t>
            </w:r>
          </w:p>
          <w:p w:rsidR="000464D9" w:rsidRPr="00FB1C2C" w:rsidRDefault="000464D9" w:rsidP="000A75E6">
            <w:pPr>
              <w:spacing w:before="40" w:after="40"/>
              <w:rPr>
                <w:sz w:val="20"/>
              </w:rPr>
            </w:pPr>
            <w:r w:rsidRPr="00FB1C2C">
              <w:rPr>
                <w:sz w:val="20"/>
              </w:rPr>
              <w:t>Các tính năng và tiêu chuẩn như sau:</w:t>
            </w:r>
          </w:p>
          <w:p w:rsidR="000464D9" w:rsidRPr="00FB1C2C" w:rsidRDefault="000464D9" w:rsidP="000A75E6">
            <w:pPr>
              <w:rPr>
                <w:sz w:val="20"/>
              </w:rPr>
            </w:pPr>
            <w:r w:rsidRPr="00FB1C2C">
              <w:rPr>
                <w:sz w:val="20"/>
              </w:rPr>
              <w:sym w:font="Symbol" w:char="F0B7"/>
            </w:r>
            <w:r w:rsidRPr="00FB1C2C">
              <w:rPr>
                <w:sz w:val="20"/>
              </w:rPr>
              <w:t xml:space="preserve"> </w:t>
            </w:r>
            <w:r w:rsidRPr="00FB1C2C">
              <w:rPr>
                <w:b/>
                <w:bCs/>
                <w:sz w:val="20"/>
              </w:rPr>
              <w:t xml:space="preserve">Tính năng chặn Website </w:t>
            </w:r>
            <w:r w:rsidRPr="00FB1C2C">
              <w:rPr>
                <w:sz w:val="20"/>
              </w:rPr>
              <w:t>: Ngăn chặn các website theo chủng loại, theo nội dung.</w:t>
            </w:r>
            <w:r w:rsidRPr="00FB1C2C">
              <w:rPr>
                <w:sz w:val="20"/>
              </w:rPr>
              <w:br/>
            </w:r>
            <w:r w:rsidRPr="00FB1C2C">
              <w:rPr>
                <w:sz w:val="20"/>
              </w:rPr>
              <w:sym w:font="Symbol" w:char="F0B7"/>
            </w:r>
            <w:r w:rsidRPr="00FB1C2C">
              <w:rPr>
                <w:sz w:val="20"/>
              </w:rPr>
              <w:t xml:space="preserve"> </w:t>
            </w:r>
            <w:r w:rsidRPr="00FB1C2C">
              <w:rPr>
                <w:b/>
                <w:bCs/>
                <w:sz w:val="20"/>
              </w:rPr>
              <w:t xml:space="preserve">Tính năng chống Virus, Malware </w:t>
            </w:r>
            <w:r w:rsidRPr="00FB1C2C">
              <w:rPr>
                <w:sz w:val="20"/>
              </w:rPr>
              <w:t>: Ngăn chặn phát tán Virus , Malware</w:t>
            </w:r>
            <w:r w:rsidRPr="00FB1C2C">
              <w:rPr>
                <w:sz w:val="20"/>
              </w:rPr>
              <w:br/>
            </w:r>
            <w:r w:rsidRPr="00FB1C2C">
              <w:rPr>
                <w:sz w:val="20"/>
              </w:rPr>
              <w:lastRenderedPageBreak/>
              <w:sym w:font="Symbol" w:char="F0B7"/>
            </w:r>
            <w:r w:rsidRPr="00FB1C2C">
              <w:rPr>
                <w:sz w:val="20"/>
              </w:rPr>
              <w:t xml:space="preserve"> </w:t>
            </w:r>
            <w:r w:rsidRPr="00FB1C2C">
              <w:rPr>
                <w:b/>
                <w:bCs/>
                <w:sz w:val="20"/>
              </w:rPr>
              <w:t xml:space="preserve">Tính phòng chống tấn công (IPS) </w:t>
            </w:r>
            <w:r w:rsidRPr="00FB1C2C">
              <w:rPr>
                <w:sz w:val="20"/>
              </w:rPr>
              <w:t>: Phòng chống tấn công từ bên ngoài vào hệ thống.</w:t>
            </w:r>
            <w:r w:rsidRPr="00FB1C2C">
              <w:rPr>
                <w:sz w:val="20"/>
              </w:rPr>
              <w:br/>
            </w:r>
            <w:r w:rsidRPr="00FB1C2C">
              <w:rPr>
                <w:sz w:val="20"/>
              </w:rPr>
              <w:sym w:font="Symbol" w:char="F0B7"/>
            </w:r>
            <w:r w:rsidRPr="00FB1C2C">
              <w:rPr>
                <w:sz w:val="20"/>
              </w:rPr>
              <w:t xml:space="preserve"> </w:t>
            </w:r>
            <w:r w:rsidRPr="00FB1C2C">
              <w:rPr>
                <w:b/>
                <w:bCs/>
                <w:sz w:val="20"/>
              </w:rPr>
              <w:t xml:space="preserve">Tính năng chặn ứng dụng </w:t>
            </w:r>
            <w:r w:rsidRPr="00FB1C2C">
              <w:rPr>
                <w:sz w:val="20"/>
              </w:rPr>
              <w:t>: Ngăn chặn các ứng dụng trên điện thoại, Laptop… như</w:t>
            </w:r>
            <w:r w:rsidRPr="00FB1C2C">
              <w:rPr>
                <w:sz w:val="20"/>
              </w:rPr>
              <w:br/>
              <w:t>facebook, youtube, skype,….</w:t>
            </w:r>
            <w:r w:rsidRPr="00FB1C2C">
              <w:rPr>
                <w:sz w:val="20"/>
              </w:rPr>
              <w:br/>
            </w:r>
            <w:r w:rsidRPr="00FB1C2C">
              <w:rPr>
                <w:sz w:val="20"/>
              </w:rPr>
              <w:sym w:font="Symbol" w:char="F0B7"/>
            </w:r>
            <w:r w:rsidRPr="00FB1C2C">
              <w:rPr>
                <w:sz w:val="20"/>
              </w:rPr>
              <w:t xml:space="preserve"> </w:t>
            </w:r>
            <w:r w:rsidRPr="00FB1C2C">
              <w:rPr>
                <w:b/>
                <w:bCs/>
                <w:sz w:val="20"/>
              </w:rPr>
              <w:t xml:space="preserve">Tính năng duyệt web an toàn </w:t>
            </w:r>
            <w:r w:rsidRPr="00FB1C2C">
              <w:rPr>
                <w:sz w:val="20"/>
              </w:rPr>
              <w:t>: cho phép chuyển đến các link liên kết an toàn nhất giúp</w:t>
            </w:r>
            <w:r w:rsidRPr="00FB1C2C">
              <w:rPr>
                <w:sz w:val="20"/>
              </w:rPr>
              <w:br/>
              <w:t>người dùng tránh những rủi ro có thể xảy ra.</w:t>
            </w:r>
            <w:r w:rsidRPr="00FB1C2C">
              <w:rPr>
                <w:sz w:val="20"/>
              </w:rPr>
              <w:br/>
            </w:r>
            <w:r w:rsidRPr="00FB1C2C">
              <w:rPr>
                <w:sz w:val="20"/>
              </w:rPr>
              <w:sym w:font="Symbol" w:char="F0B7"/>
            </w:r>
            <w:r w:rsidRPr="00FB1C2C">
              <w:rPr>
                <w:sz w:val="20"/>
              </w:rPr>
              <w:t xml:space="preserve"> </w:t>
            </w:r>
            <w:r w:rsidRPr="00FB1C2C">
              <w:rPr>
                <w:b/>
                <w:bCs/>
                <w:sz w:val="20"/>
              </w:rPr>
              <w:t xml:space="preserve">Tính năng chống Botnet </w:t>
            </w:r>
            <w:r w:rsidRPr="00FB1C2C">
              <w:rPr>
                <w:sz w:val="20"/>
              </w:rPr>
              <w:t>: chống khả năng lan truyền botnet và ngăn chặn cuộc tấn</w:t>
            </w:r>
            <w:r w:rsidRPr="00FB1C2C">
              <w:rPr>
                <w:sz w:val="20"/>
              </w:rPr>
              <w:br/>
              <w:t>công mạng.</w:t>
            </w:r>
            <w:r w:rsidRPr="00FB1C2C">
              <w:rPr>
                <w:sz w:val="20"/>
              </w:rPr>
              <w:br/>
            </w:r>
            <w:r w:rsidRPr="00FB1C2C">
              <w:rPr>
                <w:sz w:val="20"/>
              </w:rPr>
              <w:sym w:font="Symbol" w:char="F0B7"/>
            </w:r>
            <w:r w:rsidRPr="00FB1C2C">
              <w:rPr>
                <w:sz w:val="20"/>
              </w:rPr>
              <w:t xml:space="preserve"> </w:t>
            </w:r>
            <w:r w:rsidRPr="00FB1C2C">
              <w:rPr>
                <w:b/>
                <w:bCs/>
                <w:sz w:val="20"/>
              </w:rPr>
              <w:t xml:space="preserve">Tính năng APT </w:t>
            </w:r>
            <w:r w:rsidRPr="00FB1C2C">
              <w:rPr>
                <w:sz w:val="20"/>
              </w:rPr>
              <w:t>: Tính năng cao cấp ngăn chặn các Malware, Ransomware</w:t>
            </w:r>
            <w:r w:rsidRPr="00FB1C2C">
              <w:rPr>
                <w:sz w:val="20"/>
              </w:rPr>
              <w:br/>
              <w:t>mới mà phần mềm diệt virus không phát hiện ra</w:t>
            </w:r>
            <w:r w:rsidRPr="00FB1C2C">
              <w:rPr>
                <w:sz w:val="20"/>
              </w:rPr>
              <w:br/>
            </w:r>
            <w:r w:rsidRPr="00FB1C2C">
              <w:rPr>
                <w:sz w:val="20"/>
              </w:rPr>
              <w:sym w:font="Symbol" w:char="F0B7"/>
            </w:r>
            <w:r w:rsidRPr="00FB1C2C">
              <w:rPr>
                <w:sz w:val="20"/>
              </w:rPr>
              <w:t xml:space="preserve"> </w:t>
            </w:r>
            <w:r w:rsidRPr="00FB1C2C">
              <w:rPr>
                <w:b/>
                <w:bCs/>
                <w:sz w:val="20"/>
              </w:rPr>
              <w:t xml:space="preserve">Tính năng TDR </w:t>
            </w:r>
            <w:r w:rsidRPr="00FB1C2C">
              <w:rPr>
                <w:sz w:val="20"/>
              </w:rPr>
              <w:t>: Ngăn chặn phát tán Virus , Malware, Virus mã hóa dữ liệu</w:t>
            </w:r>
            <w:r w:rsidRPr="00FB1C2C">
              <w:rPr>
                <w:sz w:val="20"/>
              </w:rPr>
              <w:br/>
              <w:t>được cài đặt dưới máy tính người dùng và hệ thống máy chủ</w:t>
            </w:r>
            <w:r w:rsidRPr="00FB1C2C">
              <w:rPr>
                <w:sz w:val="20"/>
              </w:rPr>
              <w:br/>
            </w:r>
            <w:r w:rsidRPr="00FB1C2C">
              <w:rPr>
                <w:sz w:val="20"/>
              </w:rPr>
              <w:sym w:font="Symbol" w:char="F0B7"/>
            </w:r>
            <w:r w:rsidRPr="00FB1C2C">
              <w:rPr>
                <w:sz w:val="20"/>
              </w:rPr>
              <w:t xml:space="preserve"> </w:t>
            </w:r>
            <w:r w:rsidRPr="00FB1C2C">
              <w:rPr>
                <w:b/>
                <w:bCs/>
                <w:sz w:val="20"/>
              </w:rPr>
              <w:t xml:space="preserve">Tính năng DNSWatch </w:t>
            </w:r>
            <w:r w:rsidRPr="00FB1C2C">
              <w:rPr>
                <w:sz w:val="20"/>
              </w:rPr>
              <w:t>: Phát hiện và ngăn chặn các website giả mạo, đánh cắp thông</w:t>
            </w:r>
            <w:r w:rsidRPr="00FB1C2C">
              <w:rPr>
                <w:sz w:val="20"/>
              </w:rPr>
              <w:br/>
              <w:t>tin người dùng như ngân hàng, mua bán, thánh toán trực tuyến</w:t>
            </w:r>
            <w:r w:rsidRPr="00FB1C2C">
              <w:rPr>
                <w:sz w:val="20"/>
              </w:rPr>
              <w:br/>
            </w:r>
            <w:r w:rsidRPr="00FB1C2C">
              <w:rPr>
                <w:sz w:val="20"/>
              </w:rPr>
              <w:sym w:font="Symbol" w:char="F0B7"/>
            </w:r>
            <w:r w:rsidRPr="00FB1C2C">
              <w:rPr>
                <w:sz w:val="20"/>
              </w:rPr>
              <w:t xml:space="preserve"> </w:t>
            </w:r>
            <w:r w:rsidRPr="00FB1C2C">
              <w:rPr>
                <w:b/>
                <w:bCs/>
                <w:sz w:val="20"/>
              </w:rPr>
              <w:t xml:space="preserve">Tính năng DLP </w:t>
            </w:r>
            <w:r w:rsidRPr="00FB1C2C">
              <w:rPr>
                <w:sz w:val="20"/>
              </w:rPr>
              <w:t>: Phòng chống thất thoát dữ liệu hệ thống và người dùng</w:t>
            </w:r>
          </w:p>
          <w:p w:rsidR="000464D9" w:rsidRPr="00FB1C2C" w:rsidRDefault="000464D9" w:rsidP="000A75E6">
            <w:pPr>
              <w:rPr>
                <w:sz w:val="26"/>
                <w:szCs w:val="26"/>
              </w:rPr>
            </w:pPr>
            <w:r w:rsidRPr="00FB1C2C">
              <w:rPr>
                <w:b/>
                <w:bCs/>
                <w:i/>
                <w:iCs/>
              </w:rPr>
              <w:t>+ Yêu cầu cài đặt và nghiệm thu tại hiện trường.</w:t>
            </w:r>
          </w:p>
        </w:tc>
        <w:tc>
          <w:tcPr>
            <w:tcW w:w="850" w:type="dxa"/>
            <w:tcBorders>
              <w:top w:val="single" w:sz="4" w:space="0" w:color="000000"/>
              <w:left w:val="single" w:sz="4" w:space="0" w:color="000000"/>
              <w:bottom w:val="single" w:sz="4" w:space="0" w:color="000000"/>
              <w:right w:val="single" w:sz="4" w:space="0" w:color="000000"/>
            </w:tcBorders>
          </w:tcPr>
          <w:p w:rsidR="000464D9" w:rsidRPr="00FB1C2C" w:rsidRDefault="000464D9" w:rsidP="000A75E6">
            <w:pPr>
              <w:rPr>
                <w:sz w:val="26"/>
                <w:szCs w:val="26"/>
              </w:rPr>
            </w:pPr>
          </w:p>
          <w:p w:rsidR="000464D9" w:rsidRPr="00FB1C2C" w:rsidRDefault="000464D9" w:rsidP="000A75E6">
            <w:pPr>
              <w:rPr>
                <w:sz w:val="26"/>
                <w:szCs w:val="26"/>
              </w:rPr>
            </w:pPr>
          </w:p>
          <w:p w:rsidR="000464D9" w:rsidRPr="00FB1C2C" w:rsidRDefault="000464D9" w:rsidP="000A75E6">
            <w:pPr>
              <w:rPr>
                <w:sz w:val="26"/>
                <w:szCs w:val="26"/>
              </w:rPr>
            </w:pPr>
          </w:p>
          <w:p w:rsidR="000464D9" w:rsidRPr="00FB1C2C" w:rsidRDefault="000464D9" w:rsidP="000A75E6">
            <w:pPr>
              <w:rPr>
                <w:sz w:val="26"/>
                <w:szCs w:val="26"/>
              </w:rPr>
            </w:pPr>
            <w:r w:rsidRPr="00FB1C2C">
              <w:rPr>
                <w:sz w:val="26"/>
                <w:szCs w:val="26"/>
              </w:rPr>
              <w:t>Năm</w:t>
            </w:r>
          </w:p>
        </w:tc>
        <w:tc>
          <w:tcPr>
            <w:tcW w:w="851" w:type="dxa"/>
            <w:tcBorders>
              <w:top w:val="single" w:sz="4" w:space="0" w:color="auto"/>
              <w:left w:val="nil"/>
              <w:bottom w:val="single" w:sz="4" w:space="0" w:color="auto"/>
              <w:right w:val="single" w:sz="4" w:space="0" w:color="auto"/>
            </w:tcBorders>
            <w:vAlign w:val="center"/>
          </w:tcPr>
          <w:p w:rsidR="000464D9" w:rsidRPr="00FB1C2C" w:rsidRDefault="000464D9" w:rsidP="000A75E6">
            <w:pPr>
              <w:rPr>
                <w:sz w:val="26"/>
                <w:szCs w:val="26"/>
              </w:rPr>
            </w:pPr>
            <w:r w:rsidRPr="00FB1C2C">
              <w:rPr>
                <w:sz w:val="26"/>
                <w:szCs w:val="26"/>
              </w:rPr>
              <w:t>01</w:t>
            </w:r>
          </w:p>
        </w:tc>
        <w:tc>
          <w:tcPr>
            <w:tcW w:w="1275" w:type="dxa"/>
            <w:tcBorders>
              <w:top w:val="single" w:sz="4" w:space="0" w:color="auto"/>
              <w:left w:val="nil"/>
              <w:bottom w:val="single" w:sz="4" w:space="0" w:color="auto"/>
              <w:right w:val="single" w:sz="4" w:space="0" w:color="auto"/>
            </w:tcBorders>
            <w:vAlign w:val="center"/>
          </w:tcPr>
          <w:p w:rsidR="000464D9" w:rsidRPr="00FB1C2C" w:rsidRDefault="000464D9" w:rsidP="000A75E6">
            <w:pPr>
              <w:jc w:val="center"/>
              <w:rPr>
                <w:bCs/>
                <w:highlight w:val="yellow"/>
              </w:rPr>
            </w:pPr>
            <w:r w:rsidRPr="00FB1C2C">
              <w:rPr>
                <w:bCs/>
                <w:highlight w:val="yellow"/>
              </w:rPr>
              <w:t>TLKT</w:t>
            </w:r>
          </w:p>
        </w:tc>
      </w:tr>
    </w:tbl>
    <w:p w:rsidR="000464D9" w:rsidRPr="00FB1C2C" w:rsidRDefault="000464D9" w:rsidP="000464D9">
      <w:pPr>
        <w:spacing w:after="120"/>
        <w:ind w:firstLine="567"/>
        <w:rPr>
          <w:b/>
          <w:i/>
          <w:sz w:val="26"/>
          <w:szCs w:val="26"/>
        </w:rPr>
      </w:pPr>
      <w:r w:rsidRPr="00FB1C2C">
        <w:rPr>
          <w:b/>
          <w:i/>
          <w:sz w:val="26"/>
          <w:szCs w:val="26"/>
        </w:rPr>
        <w:lastRenderedPageBreak/>
        <w:t xml:space="preserve">Ghi chú: </w:t>
      </w:r>
    </w:p>
    <w:p w:rsidR="000464D9" w:rsidRPr="00FB1C2C" w:rsidRDefault="000464D9" w:rsidP="000464D9">
      <w:pPr>
        <w:spacing w:after="120"/>
        <w:ind w:firstLine="567"/>
        <w:rPr>
          <w:i/>
          <w:sz w:val="26"/>
          <w:szCs w:val="26"/>
        </w:rPr>
      </w:pPr>
      <w:r w:rsidRPr="00FB1C2C">
        <w:rPr>
          <w:i/>
          <w:sz w:val="26"/>
          <w:szCs w:val="26"/>
        </w:rPr>
        <w:t xml:space="preserve"> - Mã ký hiệu hàng hóa nêu trên là mã ký hiệu của hàng hóa (thiết bị, vật tư) được sử dụng để sửa chữa/thay thế tại Công ty Cổ phần nhiệt điện Phả Lại để nhà thầu tham khảo. Nhà thầu có thể chào hàng hóa tương đương hoặc tốt hơn, nếu tương đương hoặc tốt hơn thì phải lập bảng chứng minh và tài liệu kỹ thuật của nhà sản xuất kèm theo E-HSDT để chứng minh tương đương hoặc tốt hơn.</w:t>
      </w:r>
    </w:p>
    <w:p w:rsidR="000464D9" w:rsidRPr="00FB1C2C" w:rsidRDefault="000464D9" w:rsidP="000464D9">
      <w:pPr>
        <w:spacing w:after="120"/>
        <w:ind w:firstLine="567"/>
        <w:rPr>
          <w:i/>
          <w:sz w:val="26"/>
          <w:szCs w:val="26"/>
        </w:rPr>
      </w:pPr>
      <w:r w:rsidRPr="00FB1C2C">
        <w:rPr>
          <w:i/>
          <w:sz w:val="26"/>
          <w:szCs w:val="26"/>
        </w:rPr>
        <w:t>- Nhà thầu có thể khảo sát thực tế chi tiết để chào hàng hóa phù hợp.</w:t>
      </w:r>
    </w:p>
    <w:p w:rsidR="000464D9" w:rsidRPr="00FB1C2C" w:rsidRDefault="000464D9" w:rsidP="000464D9">
      <w:pPr>
        <w:shd w:val="clear" w:color="auto" w:fill="FFFFFF"/>
        <w:spacing w:after="120"/>
        <w:ind w:firstLine="567"/>
        <w:rPr>
          <w:i/>
          <w:sz w:val="26"/>
          <w:szCs w:val="26"/>
        </w:rPr>
      </w:pPr>
      <w:r w:rsidRPr="00FB1C2C">
        <w:rPr>
          <w:i/>
          <w:sz w:val="26"/>
          <w:szCs w:val="26"/>
        </w:rPr>
        <w:t>- Nhà thầu tham gia phải chào đủ các mục hàng hóa trong bảng phạm vi cung cấp.</w:t>
      </w:r>
    </w:p>
    <w:p w:rsidR="000464D9" w:rsidRPr="00FB1C2C" w:rsidRDefault="000464D9" w:rsidP="000464D9">
      <w:pPr>
        <w:tabs>
          <w:tab w:val="left" w:pos="567"/>
        </w:tabs>
        <w:spacing w:line="288" w:lineRule="auto"/>
        <w:outlineLvl w:val="3"/>
        <w:rPr>
          <w:bCs/>
          <w:i/>
          <w:iCs/>
          <w:spacing w:val="-4"/>
          <w:sz w:val="26"/>
          <w:szCs w:val="26"/>
        </w:rPr>
      </w:pPr>
      <w:r w:rsidRPr="00FB1C2C">
        <w:rPr>
          <w:bCs/>
          <w:i/>
          <w:iCs/>
          <w:spacing w:val="-4"/>
          <w:sz w:val="26"/>
          <w:szCs w:val="26"/>
        </w:rPr>
        <w:tab/>
        <w:t>- CO là chứng chỉ nguồn gốc xuất xứ hàng hoá;</w:t>
      </w:r>
    </w:p>
    <w:p w:rsidR="000464D9" w:rsidRPr="00FB1C2C" w:rsidRDefault="000464D9" w:rsidP="000464D9">
      <w:pPr>
        <w:tabs>
          <w:tab w:val="left" w:pos="567"/>
        </w:tabs>
        <w:spacing w:line="288" w:lineRule="auto"/>
        <w:ind w:firstLine="567"/>
        <w:outlineLvl w:val="3"/>
        <w:rPr>
          <w:bCs/>
          <w:i/>
          <w:iCs/>
          <w:spacing w:val="-4"/>
          <w:sz w:val="26"/>
          <w:szCs w:val="26"/>
        </w:rPr>
      </w:pPr>
      <w:r w:rsidRPr="00FB1C2C">
        <w:rPr>
          <w:bCs/>
          <w:i/>
          <w:iCs/>
          <w:spacing w:val="-4"/>
          <w:sz w:val="26"/>
          <w:szCs w:val="26"/>
        </w:rPr>
        <w:t>- CQ là</w:t>
      </w:r>
      <w:r w:rsidRPr="00FB1C2C">
        <w:rPr>
          <w:b/>
          <w:spacing w:val="-4"/>
          <w:sz w:val="26"/>
          <w:szCs w:val="26"/>
        </w:rPr>
        <w:t xml:space="preserve"> </w:t>
      </w:r>
      <w:r w:rsidRPr="00FB1C2C">
        <w:rPr>
          <w:bCs/>
          <w:i/>
          <w:iCs/>
          <w:spacing w:val="-4"/>
          <w:sz w:val="26"/>
          <w:szCs w:val="26"/>
        </w:rPr>
        <w:t>chứng chỉ chất lượng hàng hoá;</w:t>
      </w:r>
    </w:p>
    <w:p w:rsidR="000464D9" w:rsidRPr="00FB1C2C" w:rsidRDefault="000464D9" w:rsidP="000464D9">
      <w:pPr>
        <w:tabs>
          <w:tab w:val="left" w:pos="567"/>
        </w:tabs>
        <w:spacing w:line="288" w:lineRule="auto"/>
        <w:ind w:firstLine="567"/>
        <w:outlineLvl w:val="3"/>
        <w:rPr>
          <w:bCs/>
          <w:i/>
          <w:iCs/>
          <w:spacing w:val="-4"/>
          <w:sz w:val="26"/>
          <w:szCs w:val="26"/>
        </w:rPr>
      </w:pPr>
      <w:r w:rsidRPr="00FB1C2C">
        <w:rPr>
          <w:bCs/>
          <w:i/>
          <w:iCs/>
          <w:spacing w:val="-4"/>
          <w:sz w:val="26"/>
          <w:szCs w:val="26"/>
        </w:rPr>
        <w:t>- TKHQ là tờ khai hải quan;</w:t>
      </w:r>
    </w:p>
    <w:p w:rsidR="000464D9" w:rsidRPr="00FB1C2C" w:rsidRDefault="000464D9" w:rsidP="000464D9">
      <w:pPr>
        <w:tabs>
          <w:tab w:val="left" w:pos="567"/>
        </w:tabs>
        <w:spacing w:line="288" w:lineRule="auto"/>
        <w:ind w:firstLine="567"/>
        <w:outlineLvl w:val="3"/>
        <w:rPr>
          <w:bCs/>
          <w:i/>
          <w:iCs/>
          <w:spacing w:val="-4"/>
          <w:sz w:val="26"/>
          <w:szCs w:val="26"/>
        </w:rPr>
      </w:pPr>
      <w:r w:rsidRPr="00FB1C2C">
        <w:rPr>
          <w:bCs/>
          <w:i/>
          <w:iCs/>
          <w:sz w:val="26"/>
          <w:szCs w:val="26"/>
        </w:rPr>
        <w:t xml:space="preserve">- </w:t>
      </w:r>
      <w:r w:rsidRPr="00FB1C2C">
        <w:rPr>
          <w:bCs/>
          <w:i/>
          <w:iCs/>
          <w:sz w:val="26"/>
          <w:szCs w:val="26"/>
          <w:lang w:val="vi-VN"/>
        </w:rPr>
        <w:t>TLKT là Tài liệu kỹ thuật của hàng hóa chào thầu (Yêu cầu cấp trong E-HSDT</w:t>
      </w:r>
      <w:r w:rsidRPr="00FB1C2C">
        <w:rPr>
          <w:sz w:val="26"/>
          <w:szCs w:val="26"/>
        </w:rPr>
        <w:t xml:space="preserve"> </w:t>
      </w:r>
      <w:r w:rsidRPr="00FB1C2C">
        <w:rPr>
          <w:i/>
          <w:sz w:val="26"/>
          <w:szCs w:val="26"/>
        </w:rPr>
        <w:t>để chứng minh tính phù hợp với hàng hóa theo yêu cầu của E-HSMT)</w:t>
      </w:r>
      <w:r w:rsidRPr="00FB1C2C">
        <w:rPr>
          <w:bCs/>
          <w:i/>
          <w:iCs/>
          <w:sz w:val="26"/>
          <w:szCs w:val="26"/>
        </w:rPr>
        <w:t>.</w:t>
      </w:r>
    </w:p>
    <w:p w:rsidR="000464D9" w:rsidRPr="00FB1C2C" w:rsidRDefault="000464D9" w:rsidP="000464D9">
      <w:pPr>
        <w:spacing w:before="120" w:after="120"/>
        <w:rPr>
          <w:b/>
          <w:sz w:val="26"/>
          <w:szCs w:val="26"/>
          <w:lang w:val="nl-NL"/>
        </w:rPr>
      </w:pPr>
      <w:r w:rsidRPr="00FB1C2C">
        <w:rPr>
          <w:b/>
          <w:sz w:val="26"/>
          <w:szCs w:val="26"/>
          <w:lang w:val="nl-NL"/>
        </w:rPr>
        <w:t>Mẫu số 01A (webform trên Hệ thống)</w:t>
      </w:r>
    </w:p>
    <w:p w:rsidR="000464D9" w:rsidRPr="00FB1C2C" w:rsidRDefault="000464D9" w:rsidP="000464D9">
      <w:pPr>
        <w:spacing w:before="120" w:after="120"/>
        <w:rPr>
          <w:b/>
          <w:sz w:val="26"/>
          <w:szCs w:val="26"/>
          <w:lang w:val="nl-NL"/>
        </w:rPr>
      </w:pPr>
      <w:r w:rsidRPr="00FB1C2C">
        <w:rPr>
          <w:b/>
          <w:sz w:val="26"/>
          <w:szCs w:val="26"/>
          <w:lang w:val="nl-NL"/>
        </w:rPr>
        <w:t>PHẠM VI CUNG CẤP HÀNG HÓA</w:t>
      </w:r>
    </w:p>
    <w:p w:rsidR="000464D9" w:rsidRPr="00FB1C2C" w:rsidRDefault="000464D9" w:rsidP="000464D9">
      <w:pPr>
        <w:spacing w:before="120" w:after="120"/>
        <w:jc w:val="center"/>
        <w:rPr>
          <w:sz w:val="28"/>
          <w:szCs w:val="28"/>
          <w:lang w:val="nl-NL"/>
        </w:rPr>
      </w:pPr>
      <w:r w:rsidRPr="00FB1C2C">
        <w:rPr>
          <w:bCs/>
          <w:i/>
          <w:iCs/>
          <w:sz w:val="26"/>
          <w:szCs w:val="26"/>
          <w:lang w:val="nl-NL"/>
        </w:rPr>
        <w:t>(áp dụng cho loại hợp đồng trọn gói)</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992"/>
        <w:gridCol w:w="851"/>
        <w:gridCol w:w="1843"/>
        <w:gridCol w:w="1072"/>
        <w:gridCol w:w="992"/>
        <w:gridCol w:w="789"/>
        <w:gridCol w:w="851"/>
      </w:tblGrid>
      <w:tr w:rsidR="000464D9" w:rsidRPr="00FB1C2C" w:rsidTr="000A75E6">
        <w:trPr>
          <w:trHeight w:val="240"/>
        </w:trPr>
        <w:tc>
          <w:tcPr>
            <w:tcW w:w="567" w:type="dxa"/>
            <w:vMerge w:val="restart"/>
            <w:shd w:val="clear" w:color="auto" w:fill="FDE9D9"/>
            <w:vAlign w:val="center"/>
          </w:tcPr>
          <w:p w:rsidR="000464D9" w:rsidRPr="00FB1C2C" w:rsidRDefault="000464D9" w:rsidP="000A75E6">
            <w:pPr>
              <w:suppressAutoHyphens/>
              <w:jc w:val="center"/>
              <w:rPr>
                <w:b/>
                <w:bCs/>
              </w:rPr>
            </w:pPr>
            <w:r w:rsidRPr="00FB1C2C">
              <w:rPr>
                <w:b/>
                <w:bCs/>
              </w:rPr>
              <w:t>STT</w:t>
            </w:r>
          </w:p>
        </w:tc>
        <w:tc>
          <w:tcPr>
            <w:tcW w:w="1843" w:type="dxa"/>
            <w:vMerge w:val="restart"/>
            <w:shd w:val="clear" w:color="auto" w:fill="FDE9D9"/>
            <w:vAlign w:val="center"/>
          </w:tcPr>
          <w:p w:rsidR="000464D9" w:rsidRPr="00FB1C2C" w:rsidRDefault="000464D9" w:rsidP="000A75E6">
            <w:pPr>
              <w:suppressAutoHyphens/>
              <w:jc w:val="center"/>
              <w:rPr>
                <w:b/>
                <w:bCs/>
              </w:rPr>
            </w:pPr>
            <w:r w:rsidRPr="00FB1C2C">
              <w:rPr>
                <w:b/>
                <w:bCs/>
              </w:rPr>
              <w:t>Danh mục hàng hóa</w:t>
            </w:r>
          </w:p>
        </w:tc>
        <w:tc>
          <w:tcPr>
            <w:tcW w:w="992" w:type="dxa"/>
            <w:vMerge w:val="restart"/>
            <w:shd w:val="clear" w:color="auto" w:fill="FDE9D9"/>
            <w:vAlign w:val="center"/>
          </w:tcPr>
          <w:p w:rsidR="000464D9" w:rsidRPr="00FB1C2C" w:rsidRDefault="000464D9" w:rsidP="000A75E6">
            <w:pPr>
              <w:suppressAutoHyphens/>
              <w:jc w:val="center"/>
              <w:rPr>
                <w:b/>
                <w:bCs/>
              </w:rPr>
            </w:pPr>
            <w:r w:rsidRPr="00FB1C2C">
              <w:rPr>
                <w:b/>
                <w:bCs/>
              </w:rPr>
              <w:t>Đơn vị tính</w:t>
            </w:r>
          </w:p>
        </w:tc>
        <w:tc>
          <w:tcPr>
            <w:tcW w:w="851" w:type="dxa"/>
            <w:vMerge w:val="restart"/>
            <w:shd w:val="clear" w:color="auto" w:fill="FDE9D9"/>
            <w:vAlign w:val="center"/>
          </w:tcPr>
          <w:p w:rsidR="000464D9" w:rsidRPr="00FB1C2C" w:rsidRDefault="000464D9" w:rsidP="000A75E6">
            <w:pPr>
              <w:suppressAutoHyphens/>
              <w:jc w:val="center"/>
              <w:rPr>
                <w:b/>
                <w:bCs/>
              </w:rPr>
            </w:pPr>
            <w:r w:rsidRPr="00FB1C2C">
              <w:rPr>
                <w:b/>
                <w:bCs/>
              </w:rPr>
              <w:t>Khối lượng</w:t>
            </w:r>
          </w:p>
        </w:tc>
        <w:tc>
          <w:tcPr>
            <w:tcW w:w="1843" w:type="dxa"/>
            <w:vMerge w:val="restart"/>
            <w:shd w:val="clear" w:color="auto" w:fill="FDE9D9"/>
            <w:vAlign w:val="center"/>
          </w:tcPr>
          <w:p w:rsidR="000464D9" w:rsidRPr="00FB1C2C" w:rsidRDefault="000464D9" w:rsidP="000A75E6">
            <w:pPr>
              <w:suppressAutoHyphens/>
              <w:jc w:val="center"/>
              <w:rPr>
                <w:b/>
                <w:bCs/>
                <w:vertAlign w:val="superscript"/>
              </w:rPr>
            </w:pPr>
            <w:r w:rsidRPr="00FB1C2C">
              <w:rPr>
                <w:b/>
                <w:bCs/>
              </w:rPr>
              <w:t>Mô tả hàng hóa</w:t>
            </w:r>
          </w:p>
        </w:tc>
        <w:tc>
          <w:tcPr>
            <w:tcW w:w="1072" w:type="dxa"/>
            <w:vMerge w:val="restart"/>
            <w:shd w:val="clear" w:color="auto" w:fill="FDE9D9"/>
            <w:vAlign w:val="center"/>
          </w:tcPr>
          <w:p w:rsidR="000464D9" w:rsidRPr="00FB1C2C" w:rsidRDefault="000464D9" w:rsidP="000A75E6">
            <w:pPr>
              <w:jc w:val="center"/>
              <w:rPr>
                <w:b/>
                <w:bCs/>
              </w:rPr>
            </w:pPr>
            <w:r w:rsidRPr="00FB1C2C">
              <w:rPr>
                <w:b/>
                <w:bCs/>
              </w:rPr>
              <w:t>Yêu cầu về xuất xứ hàng hóa</w:t>
            </w:r>
          </w:p>
        </w:tc>
        <w:tc>
          <w:tcPr>
            <w:tcW w:w="992" w:type="dxa"/>
            <w:vMerge w:val="restart"/>
            <w:shd w:val="clear" w:color="auto" w:fill="FDE9D9"/>
            <w:vAlign w:val="center"/>
          </w:tcPr>
          <w:p w:rsidR="000464D9" w:rsidRPr="00FB1C2C" w:rsidRDefault="000464D9" w:rsidP="000A75E6">
            <w:pPr>
              <w:jc w:val="center"/>
              <w:rPr>
                <w:b/>
                <w:bCs/>
              </w:rPr>
            </w:pPr>
            <w:r w:rsidRPr="00FB1C2C">
              <w:rPr>
                <w:b/>
                <w:bCs/>
              </w:rPr>
              <w:t xml:space="preserve">Địa điểm dự án </w:t>
            </w:r>
          </w:p>
        </w:tc>
        <w:tc>
          <w:tcPr>
            <w:tcW w:w="1640" w:type="dxa"/>
            <w:gridSpan w:val="2"/>
            <w:shd w:val="clear" w:color="auto" w:fill="FDE9D9"/>
            <w:vAlign w:val="center"/>
          </w:tcPr>
          <w:p w:rsidR="000464D9" w:rsidRPr="00FB1C2C" w:rsidRDefault="000464D9" w:rsidP="000A75E6">
            <w:pPr>
              <w:jc w:val="center"/>
              <w:rPr>
                <w:b/>
                <w:bCs/>
              </w:rPr>
            </w:pPr>
            <w:r w:rsidRPr="00FB1C2C">
              <w:rPr>
                <w:b/>
                <w:bCs/>
              </w:rPr>
              <w:t>Ngày giao hàng</w:t>
            </w:r>
            <w:r w:rsidRPr="00FB1C2C">
              <w:rPr>
                <w:b/>
                <w:bCs/>
                <w:vertAlign w:val="superscript"/>
              </w:rPr>
              <w:t>(3)</w:t>
            </w:r>
            <w:r w:rsidRPr="00FB1C2C">
              <w:rPr>
                <w:b/>
                <w:bCs/>
              </w:rPr>
              <w:t xml:space="preserve"> </w:t>
            </w:r>
          </w:p>
        </w:tc>
      </w:tr>
      <w:tr w:rsidR="000464D9" w:rsidRPr="00FB1C2C" w:rsidTr="000A75E6">
        <w:trPr>
          <w:trHeight w:val="240"/>
        </w:trPr>
        <w:tc>
          <w:tcPr>
            <w:tcW w:w="567" w:type="dxa"/>
            <w:vMerge/>
            <w:shd w:val="clear" w:color="auto" w:fill="FDE9D9"/>
            <w:vAlign w:val="center"/>
          </w:tcPr>
          <w:p w:rsidR="000464D9" w:rsidRPr="00FB1C2C" w:rsidRDefault="000464D9" w:rsidP="000A75E6">
            <w:pPr>
              <w:suppressAutoHyphens/>
              <w:jc w:val="center"/>
            </w:pPr>
          </w:p>
        </w:tc>
        <w:tc>
          <w:tcPr>
            <w:tcW w:w="1843" w:type="dxa"/>
            <w:vMerge/>
            <w:shd w:val="clear" w:color="auto" w:fill="FDE9D9"/>
            <w:vAlign w:val="center"/>
          </w:tcPr>
          <w:p w:rsidR="000464D9" w:rsidRPr="00FB1C2C" w:rsidRDefault="000464D9" w:rsidP="000A75E6">
            <w:pPr>
              <w:suppressAutoHyphens/>
              <w:jc w:val="center"/>
            </w:pPr>
          </w:p>
        </w:tc>
        <w:tc>
          <w:tcPr>
            <w:tcW w:w="992" w:type="dxa"/>
            <w:vMerge/>
            <w:shd w:val="clear" w:color="auto" w:fill="FDE9D9"/>
            <w:vAlign w:val="center"/>
          </w:tcPr>
          <w:p w:rsidR="000464D9" w:rsidRPr="00FB1C2C" w:rsidRDefault="000464D9" w:rsidP="000A75E6">
            <w:pPr>
              <w:suppressAutoHyphens/>
              <w:jc w:val="center"/>
            </w:pPr>
          </w:p>
        </w:tc>
        <w:tc>
          <w:tcPr>
            <w:tcW w:w="851" w:type="dxa"/>
            <w:vMerge/>
            <w:shd w:val="clear" w:color="auto" w:fill="FDE9D9"/>
            <w:vAlign w:val="center"/>
          </w:tcPr>
          <w:p w:rsidR="000464D9" w:rsidRPr="00FB1C2C" w:rsidRDefault="000464D9" w:rsidP="000A75E6">
            <w:pPr>
              <w:suppressAutoHyphens/>
              <w:jc w:val="center"/>
            </w:pPr>
          </w:p>
        </w:tc>
        <w:tc>
          <w:tcPr>
            <w:tcW w:w="1843" w:type="dxa"/>
            <w:vMerge/>
            <w:shd w:val="clear" w:color="auto" w:fill="FDE9D9"/>
            <w:vAlign w:val="center"/>
          </w:tcPr>
          <w:p w:rsidR="000464D9" w:rsidRPr="00FB1C2C" w:rsidRDefault="000464D9" w:rsidP="000A75E6">
            <w:pPr>
              <w:jc w:val="center"/>
            </w:pPr>
          </w:p>
        </w:tc>
        <w:tc>
          <w:tcPr>
            <w:tcW w:w="1072" w:type="dxa"/>
            <w:vMerge/>
            <w:shd w:val="clear" w:color="auto" w:fill="FDE9D9"/>
          </w:tcPr>
          <w:p w:rsidR="000464D9" w:rsidRPr="00FB1C2C" w:rsidRDefault="000464D9" w:rsidP="000A75E6">
            <w:pPr>
              <w:jc w:val="center"/>
            </w:pPr>
          </w:p>
        </w:tc>
        <w:tc>
          <w:tcPr>
            <w:tcW w:w="992" w:type="dxa"/>
            <w:vMerge/>
            <w:shd w:val="clear" w:color="auto" w:fill="FDE9D9"/>
            <w:vAlign w:val="center"/>
          </w:tcPr>
          <w:p w:rsidR="000464D9" w:rsidRPr="00FB1C2C" w:rsidRDefault="000464D9" w:rsidP="000A75E6">
            <w:pPr>
              <w:jc w:val="center"/>
            </w:pPr>
          </w:p>
        </w:tc>
        <w:tc>
          <w:tcPr>
            <w:tcW w:w="789" w:type="dxa"/>
            <w:shd w:val="clear" w:color="auto" w:fill="FDE9D9"/>
            <w:vAlign w:val="center"/>
          </w:tcPr>
          <w:p w:rsidR="000464D9" w:rsidRPr="00FB1C2C" w:rsidRDefault="000464D9" w:rsidP="000A75E6">
            <w:pPr>
              <w:jc w:val="center"/>
              <w:rPr>
                <w:b/>
                <w:bCs/>
              </w:rPr>
            </w:pPr>
            <w:r w:rsidRPr="00FB1C2C">
              <w:rPr>
                <w:b/>
                <w:bCs/>
              </w:rPr>
              <w:t xml:space="preserve">Ngày giao hàng </w:t>
            </w:r>
            <w:r w:rsidRPr="00FB1C2C">
              <w:rPr>
                <w:b/>
                <w:bCs/>
              </w:rPr>
              <w:lastRenderedPageBreak/>
              <w:t>sớm nhất</w:t>
            </w:r>
          </w:p>
        </w:tc>
        <w:tc>
          <w:tcPr>
            <w:tcW w:w="851" w:type="dxa"/>
            <w:shd w:val="clear" w:color="auto" w:fill="FDE9D9"/>
            <w:vAlign w:val="center"/>
          </w:tcPr>
          <w:p w:rsidR="000464D9" w:rsidRPr="00FB1C2C" w:rsidRDefault="000464D9" w:rsidP="000A75E6">
            <w:pPr>
              <w:jc w:val="center"/>
              <w:rPr>
                <w:b/>
                <w:bCs/>
              </w:rPr>
            </w:pPr>
            <w:r w:rsidRPr="00FB1C2C">
              <w:rPr>
                <w:b/>
                <w:bCs/>
              </w:rPr>
              <w:lastRenderedPageBreak/>
              <w:t xml:space="preserve">Ngày giao hàng </w:t>
            </w:r>
            <w:r w:rsidRPr="00FB1C2C">
              <w:rPr>
                <w:b/>
                <w:bCs/>
              </w:rPr>
              <w:lastRenderedPageBreak/>
              <w:t>muộn nhất</w:t>
            </w:r>
          </w:p>
        </w:tc>
      </w:tr>
      <w:tr w:rsidR="000464D9" w:rsidRPr="00FB1C2C" w:rsidTr="000A75E6">
        <w:tblPrEx>
          <w:tblLook w:val="04A0" w:firstRow="1" w:lastRow="0" w:firstColumn="1" w:lastColumn="0" w:noHBand="0" w:noVBand="1"/>
        </w:tblPrEx>
        <w:trPr>
          <w:trHeight w:val="274"/>
        </w:trPr>
        <w:tc>
          <w:tcPr>
            <w:tcW w:w="567" w:type="dxa"/>
            <w:vAlign w:val="center"/>
          </w:tcPr>
          <w:p w:rsidR="000464D9" w:rsidRPr="00FB1C2C" w:rsidRDefault="000464D9" w:rsidP="000A75E6">
            <w:pPr>
              <w:jc w:val="center"/>
            </w:pPr>
            <w:r w:rsidRPr="00FB1C2C">
              <w:lastRenderedPageBreak/>
              <w:t>1</w:t>
            </w:r>
          </w:p>
        </w:tc>
        <w:tc>
          <w:tcPr>
            <w:tcW w:w="1843" w:type="dxa"/>
            <w:tcBorders>
              <w:top w:val="single" w:sz="4" w:space="0" w:color="auto"/>
              <w:left w:val="nil"/>
              <w:bottom w:val="single" w:sz="4" w:space="0" w:color="auto"/>
              <w:right w:val="single" w:sz="4" w:space="0" w:color="auto"/>
            </w:tcBorders>
            <w:vAlign w:val="center"/>
          </w:tcPr>
          <w:p w:rsidR="000464D9" w:rsidRPr="00FB1C2C" w:rsidRDefault="000464D9" w:rsidP="000A75E6">
            <w:r w:rsidRPr="00FB1C2C">
              <w:rPr>
                <w:bCs/>
                <w:sz w:val="26"/>
                <w:szCs w:val="26"/>
              </w:rPr>
              <w:t>Gia hạn giấy phép bảo mật thiết bị tường lửa Watchguard M570 hệ thống công nghệ thông tin</w:t>
            </w:r>
          </w:p>
        </w:tc>
        <w:tc>
          <w:tcPr>
            <w:tcW w:w="992" w:type="dxa"/>
            <w:tcBorders>
              <w:top w:val="single" w:sz="4" w:space="0" w:color="auto"/>
              <w:left w:val="nil"/>
              <w:bottom w:val="single" w:sz="4" w:space="0" w:color="auto"/>
              <w:right w:val="single" w:sz="4" w:space="0" w:color="auto"/>
            </w:tcBorders>
            <w:vAlign w:val="center"/>
          </w:tcPr>
          <w:p w:rsidR="000464D9" w:rsidRPr="00FB1C2C" w:rsidRDefault="000464D9" w:rsidP="000A75E6">
            <w:pPr>
              <w:jc w:val="center"/>
            </w:pPr>
            <w:r w:rsidRPr="00FB1C2C">
              <w:t>Năm</w:t>
            </w:r>
          </w:p>
        </w:tc>
        <w:tc>
          <w:tcPr>
            <w:tcW w:w="851" w:type="dxa"/>
            <w:tcBorders>
              <w:top w:val="single" w:sz="4" w:space="0" w:color="auto"/>
              <w:left w:val="nil"/>
              <w:bottom w:val="single" w:sz="4" w:space="0" w:color="auto"/>
              <w:right w:val="single" w:sz="4" w:space="0" w:color="auto"/>
            </w:tcBorders>
            <w:vAlign w:val="center"/>
          </w:tcPr>
          <w:p w:rsidR="000464D9" w:rsidRPr="00FB1C2C" w:rsidRDefault="000464D9" w:rsidP="000A75E6">
            <w:pPr>
              <w:jc w:val="center"/>
            </w:pPr>
            <w:r w:rsidRPr="00FB1C2C">
              <w:t>01</w:t>
            </w:r>
          </w:p>
        </w:tc>
        <w:tc>
          <w:tcPr>
            <w:tcW w:w="1843" w:type="dxa"/>
            <w:vAlign w:val="center"/>
          </w:tcPr>
          <w:p w:rsidR="000464D9" w:rsidRPr="00FB1C2C" w:rsidRDefault="000464D9" w:rsidP="000A75E6">
            <w:pPr>
              <w:widowControl w:val="0"/>
              <w:autoSpaceDE w:val="0"/>
              <w:autoSpaceDN w:val="0"/>
              <w:adjustRightInd w:val="0"/>
              <w:rPr>
                <w:bCs/>
                <w:sz w:val="26"/>
                <w:szCs w:val="26"/>
              </w:rPr>
            </w:pPr>
            <w:r w:rsidRPr="00FB1C2C">
              <w:rPr>
                <w:bCs/>
                <w:sz w:val="26"/>
                <w:szCs w:val="26"/>
              </w:rPr>
              <w:t xml:space="preserve"> </w:t>
            </w:r>
            <w:r w:rsidRPr="00FB1C2C">
              <w:rPr>
                <w:i/>
                <w:lang w:val="nl-NL"/>
              </w:rPr>
              <w:t>Dẫn chiếu đến nội dung tương ứng quy định tại Chương V</w:t>
            </w:r>
          </w:p>
          <w:p w:rsidR="000464D9" w:rsidRPr="00FB1C2C" w:rsidRDefault="000464D9" w:rsidP="000A75E6">
            <w:pPr>
              <w:widowControl w:val="0"/>
              <w:autoSpaceDE w:val="0"/>
              <w:autoSpaceDN w:val="0"/>
              <w:adjustRightInd w:val="0"/>
              <w:rPr>
                <w:bCs/>
                <w:sz w:val="26"/>
                <w:szCs w:val="26"/>
              </w:rPr>
            </w:pPr>
            <w:r w:rsidRPr="00FB1C2C">
              <w:rPr>
                <w:bCs/>
                <w:sz w:val="26"/>
                <w:szCs w:val="26"/>
              </w:rPr>
              <w:t>A. Yêu cầu về cung cấp hàng hóa</w:t>
            </w:r>
          </w:p>
          <w:p w:rsidR="000464D9" w:rsidRPr="00FB1C2C" w:rsidRDefault="000464D9" w:rsidP="000A75E6">
            <w:pPr>
              <w:widowControl w:val="0"/>
              <w:autoSpaceDE w:val="0"/>
              <w:autoSpaceDN w:val="0"/>
              <w:adjustRightInd w:val="0"/>
              <w:rPr>
                <w:bCs/>
                <w:sz w:val="26"/>
                <w:szCs w:val="26"/>
              </w:rPr>
            </w:pPr>
            <w:r w:rsidRPr="00FB1C2C">
              <w:rPr>
                <w:bCs/>
                <w:sz w:val="26"/>
                <w:szCs w:val="26"/>
              </w:rPr>
              <w:t>1. Bảng phạm vi cung cấp hàng hóa</w:t>
            </w:r>
          </w:p>
        </w:tc>
        <w:tc>
          <w:tcPr>
            <w:tcW w:w="1072" w:type="dxa"/>
            <w:vAlign w:val="center"/>
          </w:tcPr>
          <w:p w:rsidR="000464D9" w:rsidRPr="00FB1C2C" w:rsidRDefault="000464D9" w:rsidP="000A75E6">
            <w:pPr>
              <w:jc w:val="center"/>
            </w:pPr>
            <w:r w:rsidRPr="00FB1C2C">
              <w:rPr>
                <w:bCs/>
              </w:rPr>
              <w:t>TLKT</w:t>
            </w:r>
          </w:p>
        </w:tc>
        <w:tc>
          <w:tcPr>
            <w:tcW w:w="992" w:type="dxa"/>
          </w:tcPr>
          <w:p w:rsidR="000464D9" w:rsidRPr="00FB1C2C" w:rsidRDefault="000464D9" w:rsidP="000A75E6">
            <w:pPr>
              <w:jc w:val="center"/>
              <w:rPr>
                <w:i/>
                <w:lang w:val="nl-NL"/>
              </w:rPr>
            </w:pPr>
            <w:r w:rsidRPr="00FB1C2C">
              <w:rPr>
                <w:i/>
                <w:lang w:val="nl-NL"/>
              </w:rPr>
              <w:t>CTCP</w:t>
            </w:r>
          </w:p>
          <w:p w:rsidR="000464D9" w:rsidRPr="00FB1C2C" w:rsidRDefault="000464D9" w:rsidP="000A75E6">
            <w:pPr>
              <w:jc w:val="center"/>
            </w:pPr>
            <w:r w:rsidRPr="00FB1C2C">
              <w:rPr>
                <w:i/>
                <w:lang w:val="nl-NL"/>
              </w:rPr>
              <w:t>NĐ Phả Lại</w:t>
            </w:r>
          </w:p>
        </w:tc>
        <w:tc>
          <w:tcPr>
            <w:tcW w:w="789" w:type="dxa"/>
          </w:tcPr>
          <w:p w:rsidR="000464D9" w:rsidRPr="00FB1C2C" w:rsidRDefault="000464D9" w:rsidP="000A75E6">
            <w:pPr>
              <w:jc w:val="center"/>
            </w:pPr>
            <w:r w:rsidRPr="00FB1C2C">
              <w:t>03 ngày</w:t>
            </w:r>
          </w:p>
        </w:tc>
        <w:tc>
          <w:tcPr>
            <w:tcW w:w="851" w:type="dxa"/>
          </w:tcPr>
          <w:p w:rsidR="000464D9" w:rsidRPr="00FB1C2C" w:rsidRDefault="000464D9" w:rsidP="000A75E6">
            <w:pPr>
              <w:jc w:val="center"/>
            </w:pPr>
            <w:r w:rsidRPr="00FB1C2C">
              <w:t>10 ngày</w:t>
            </w:r>
          </w:p>
        </w:tc>
      </w:tr>
    </w:tbl>
    <w:p w:rsidR="000464D9" w:rsidRPr="00FB1C2C" w:rsidRDefault="000464D9" w:rsidP="000464D9">
      <w:pPr>
        <w:pStyle w:val="M2"/>
        <w:tabs>
          <w:tab w:val="left" w:pos="567"/>
        </w:tabs>
        <w:spacing w:before="0" w:after="60"/>
        <w:ind w:firstLine="567"/>
        <w:rPr>
          <w:rFonts w:ascii="Times New Roman" w:hAnsi="Times New Roman" w:cs="Times New Roman"/>
        </w:rPr>
      </w:pPr>
      <w:r w:rsidRPr="00FB1C2C">
        <w:rPr>
          <w:rFonts w:ascii="Times New Roman" w:hAnsi="Times New Roman" w:cs="Times New Roman"/>
        </w:rPr>
        <w:t>2. Yêu cầu về kỹ thuật đối với hàng hóa</w:t>
      </w:r>
    </w:p>
    <w:p w:rsidR="000464D9" w:rsidRPr="00FB1C2C" w:rsidRDefault="000464D9" w:rsidP="000464D9">
      <w:pPr>
        <w:pStyle w:val="N"/>
        <w:spacing w:after="60"/>
        <w:rPr>
          <w:lang w:val="en-US"/>
        </w:rPr>
      </w:pPr>
      <w:r w:rsidRPr="00FB1C2C">
        <w:rPr>
          <w:lang w:val="en-US"/>
        </w:rPr>
        <w:t>2.1. Yêu cầu chung</w:t>
      </w:r>
    </w:p>
    <w:p w:rsidR="000464D9" w:rsidRPr="00FB1C2C" w:rsidRDefault="000464D9" w:rsidP="000464D9">
      <w:pPr>
        <w:pStyle w:val="N"/>
        <w:spacing w:after="60"/>
        <w:rPr>
          <w:b/>
          <w:lang w:val="en-US"/>
        </w:rPr>
      </w:pPr>
      <w:r w:rsidRPr="00FB1C2C">
        <w:rPr>
          <w:b/>
          <w:lang w:val="en-US"/>
        </w:rPr>
        <w:t>2.</w:t>
      </w:r>
      <w:r w:rsidRPr="00FB1C2C">
        <w:rPr>
          <w:b/>
          <w:lang w:val="vi-VN"/>
        </w:rPr>
        <w:t>1.</w:t>
      </w:r>
      <w:r w:rsidRPr="00FB1C2C">
        <w:rPr>
          <w:b/>
          <w:lang w:val="en-US"/>
        </w:rPr>
        <w:t>1. Xuất xứ, hãng sản xuất của hàng hóa</w:t>
      </w:r>
    </w:p>
    <w:p w:rsidR="000464D9" w:rsidRPr="00FB1C2C" w:rsidRDefault="000464D9" w:rsidP="000464D9">
      <w:pPr>
        <w:pStyle w:val="N"/>
        <w:spacing w:after="60"/>
        <w:rPr>
          <w:lang w:val="en-US"/>
        </w:rPr>
      </w:pPr>
      <w:r w:rsidRPr="00FB1C2C">
        <w:rPr>
          <w:lang w:val="en-US"/>
        </w:rPr>
        <w:t>+</w:t>
      </w:r>
      <w:r w:rsidRPr="00FB1C2C">
        <w:rPr>
          <w:lang w:val="vi-VN"/>
        </w:rPr>
        <w:t xml:space="preserve"> Hàng hóa</w:t>
      </w:r>
      <w:r w:rsidRPr="00FB1C2C">
        <w:rPr>
          <w:lang w:val="en-US"/>
        </w:rPr>
        <w:t xml:space="preserve"> dự thầu phải</w:t>
      </w:r>
      <w:r w:rsidRPr="00FB1C2C">
        <w:rPr>
          <w:lang w:val="vi-VN"/>
        </w:rPr>
        <w:t xml:space="preserve"> mới 100% chưa qua sử dụng</w:t>
      </w:r>
      <w:r w:rsidRPr="00FB1C2C">
        <w:rPr>
          <w:lang w:val="en-US"/>
        </w:rPr>
        <w:t xml:space="preserve">, </w:t>
      </w:r>
      <w:r w:rsidRPr="00FB1C2C">
        <w:rPr>
          <w:lang w:val="vi-VN"/>
        </w:rPr>
        <w:t>có xuất xứ rõ ràng (</w:t>
      </w:r>
      <w:r w:rsidRPr="00FB1C2C">
        <w:rPr>
          <w:lang w:val="en-US"/>
        </w:rPr>
        <w:t xml:space="preserve">nêu cụ thể </w:t>
      </w:r>
      <w:r w:rsidRPr="00FB1C2C">
        <w:rPr>
          <w:lang w:val="vi-VN"/>
        </w:rPr>
        <w:t>hãng và nước sản xuất</w:t>
      </w:r>
      <w:r w:rsidRPr="00FB1C2C">
        <w:rPr>
          <w:lang w:val="en-US"/>
        </w:rPr>
        <w:t xml:space="preserve"> đối với các mục hàng hóa</w:t>
      </w:r>
      <w:r w:rsidRPr="00FB1C2C">
        <w:rPr>
          <w:lang w:val="vi-VN"/>
        </w:rPr>
        <w:t>)</w:t>
      </w:r>
      <w:r w:rsidRPr="00FB1C2C">
        <w:rPr>
          <w:lang w:val="en-US"/>
        </w:rPr>
        <w:t>.</w:t>
      </w:r>
    </w:p>
    <w:p w:rsidR="000464D9" w:rsidRPr="00FB1C2C" w:rsidRDefault="000464D9" w:rsidP="000464D9">
      <w:pPr>
        <w:pStyle w:val="N"/>
        <w:spacing w:after="60"/>
        <w:rPr>
          <w:b/>
          <w:lang w:val="en-US"/>
        </w:rPr>
      </w:pPr>
      <w:r w:rsidRPr="00FB1C2C">
        <w:rPr>
          <w:b/>
          <w:lang w:val="en-US"/>
        </w:rPr>
        <w:t>2.1.2. Đặc tính, thông số kỹ thuật, ký mã hiệu hàng hóa.</w:t>
      </w:r>
    </w:p>
    <w:p w:rsidR="000464D9" w:rsidRPr="00FB1C2C" w:rsidRDefault="000464D9" w:rsidP="000464D9">
      <w:pPr>
        <w:spacing w:line="288" w:lineRule="auto"/>
        <w:ind w:firstLine="567"/>
        <w:rPr>
          <w:strike/>
          <w:sz w:val="26"/>
          <w:szCs w:val="26"/>
        </w:rPr>
      </w:pPr>
      <w:r w:rsidRPr="00FB1C2C">
        <w:rPr>
          <w:sz w:val="26"/>
          <w:szCs w:val="26"/>
        </w:rPr>
        <w:t xml:space="preserve">- </w:t>
      </w:r>
      <w:r w:rsidRPr="00FB1C2C">
        <w:rPr>
          <w:sz w:val="26"/>
          <w:szCs w:val="26"/>
          <w:lang w:val="vi-VN"/>
        </w:rPr>
        <w:t>Hàng hóa</w:t>
      </w:r>
      <w:r w:rsidRPr="00FB1C2C">
        <w:rPr>
          <w:sz w:val="26"/>
          <w:szCs w:val="26"/>
        </w:rPr>
        <w:t xml:space="preserve"> dự thầu phải</w:t>
      </w:r>
      <w:r w:rsidRPr="00FB1C2C">
        <w:rPr>
          <w:sz w:val="26"/>
          <w:szCs w:val="26"/>
          <w:lang w:val="vi-VN"/>
        </w:rPr>
        <w:t xml:space="preserve"> có </w:t>
      </w:r>
      <w:r w:rsidRPr="00FB1C2C">
        <w:rPr>
          <w:sz w:val="26"/>
          <w:szCs w:val="26"/>
        </w:rPr>
        <w:t>nhãn hiệu,</w:t>
      </w:r>
      <w:r w:rsidRPr="00FB1C2C">
        <w:rPr>
          <w:sz w:val="26"/>
          <w:szCs w:val="26"/>
          <w:lang w:val="vi-VN"/>
        </w:rPr>
        <w:t xml:space="preserve"> </w:t>
      </w:r>
      <w:r w:rsidRPr="00FB1C2C">
        <w:rPr>
          <w:sz w:val="26"/>
          <w:szCs w:val="26"/>
        </w:rPr>
        <w:t xml:space="preserve">ký </w:t>
      </w:r>
      <w:r w:rsidRPr="00FB1C2C">
        <w:rPr>
          <w:sz w:val="26"/>
          <w:szCs w:val="26"/>
          <w:lang w:val="vi-VN"/>
        </w:rPr>
        <w:t>mã hiệu rõ ràng</w:t>
      </w:r>
      <w:r w:rsidRPr="00FB1C2C">
        <w:rPr>
          <w:sz w:val="26"/>
          <w:szCs w:val="26"/>
        </w:rPr>
        <w:t>. Đặc tính,</w:t>
      </w:r>
      <w:r w:rsidRPr="00FB1C2C">
        <w:rPr>
          <w:sz w:val="26"/>
          <w:szCs w:val="26"/>
          <w:lang w:val="vi-VN"/>
        </w:rPr>
        <w:t xml:space="preserve"> thông số kỹ thuật</w:t>
      </w:r>
      <w:r w:rsidRPr="00FB1C2C">
        <w:rPr>
          <w:sz w:val="26"/>
          <w:szCs w:val="26"/>
        </w:rPr>
        <w:t xml:space="preserve"> đáp ứng yêu cầu của</w:t>
      </w:r>
      <w:r w:rsidRPr="00FB1C2C">
        <w:rPr>
          <w:sz w:val="26"/>
          <w:szCs w:val="26"/>
          <w:lang w:val="vi-VN"/>
        </w:rPr>
        <w:t xml:space="preserve"> </w:t>
      </w:r>
      <w:r w:rsidRPr="00FB1C2C">
        <w:rPr>
          <w:sz w:val="26"/>
          <w:szCs w:val="26"/>
        </w:rPr>
        <w:t>E-H</w:t>
      </w:r>
      <w:r w:rsidRPr="00FB1C2C">
        <w:rPr>
          <w:sz w:val="26"/>
          <w:szCs w:val="26"/>
          <w:lang w:val="vi-VN"/>
        </w:rPr>
        <w:t>ồ sơ mời thầu hoặc tương đương hoặc tốt hơ</w:t>
      </w:r>
      <w:r w:rsidRPr="00FB1C2C">
        <w:rPr>
          <w:sz w:val="26"/>
          <w:szCs w:val="26"/>
        </w:rPr>
        <w:t>n.</w:t>
      </w:r>
    </w:p>
    <w:p w:rsidR="000464D9" w:rsidRPr="00FB1C2C" w:rsidRDefault="000464D9" w:rsidP="000464D9">
      <w:pPr>
        <w:spacing w:line="288" w:lineRule="auto"/>
        <w:ind w:firstLine="567"/>
        <w:rPr>
          <w:sz w:val="26"/>
          <w:szCs w:val="26"/>
        </w:rPr>
      </w:pPr>
      <w:r w:rsidRPr="00FB1C2C">
        <w:rPr>
          <w:sz w:val="26"/>
          <w:szCs w:val="26"/>
        </w:rPr>
        <w:t>- Đối với hàng hóa</w:t>
      </w:r>
      <w:r w:rsidRPr="00FB1C2C">
        <w:rPr>
          <w:sz w:val="26"/>
          <w:szCs w:val="26"/>
          <w:lang w:val="vi-VN"/>
        </w:rPr>
        <w:t xml:space="preserve"> có số thứ tự số </w:t>
      </w:r>
      <w:r w:rsidRPr="00FB1C2C">
        <w:rPr>
          <w:sz w:val="26"/>
          <w:szCs w:val="26"/>
        </w:rPr>
        <w:t>1</w:t>
      </w:r>
      <w:r w:rsidRPr="00FB1C2C">
        <w:rPr>
          <w:sz w:val="26"/>
          <w:szCs w:val="26"/>
          <w:lang w:val="vi-VN"/>
        </w:rPr>
        <w:t xml:space="preserve"> trong bảng</w:t>
      </w:r>
      <w:r w:rsidRPr="00FB1C2C">
        <w:rPr>
          <w:sz w:val="26"/>
          <w:szCs w:val="26"/>
        </w:rPr>
        <w:t xml:space="preserve"> </w:t>
      </w:r>
      <w:r w:rsidRPr="00FB1C2C">
        <w:rPr>
          <w:b/>
          <w:sz w:val="26"/>
          <w:szCs w:val="26"/>
        </w:rPr>
        <w:t>“</w:t>
      </w:r>
      <w:r w:rsidRPr="00FB1C2C">
        <w:rPr>
          <w:b/>
          <w:bCs/>
          <w:sz w:val="26"/>
          <w:szCs w:val="26"/>
        </w:rPr>
        <w:t>1. Bảng phạm vi cung cấp hàng hóa</w:t>
      </w:r>
      <w:r w:rsidRPr="00FB1C2C">
        <w:rPr>
          <w:b/>
          <w:sz w:val="26"/>
          <w:szCs w:val="26"/>
        </w:rPr>
        <w:t>”</w:t>
      </w:r>
      <w:r w:rsidRPr="00FB1C2C">
        <w:rPr>
          <w:b/>
          <w:sz w:val="26"/>
          <w:szCs w:val="26"/>
          <w:lang w:val="vi-VN"/>
        </w:rPr>
        <w:t xml:space="preserve"> </w:t>
      </w:r>
      <w:r w:rsidRPr="00FB1C2C">
        <w:rPr>
          <w:sz w:val="26"/>
          <w:szCs w:val="26"/>
        </w:rPr>
        <w:t xml:space="preserve">thuộc </w:t>
      </w:r>
      <w:r w:rsidRPr="00FB1C2C">
        <w:rPr>
          <w:sz w:val="26"/>
          <w:szCs w:val="26"/>
          <w:lang w:val="vi-VN"/>
        </w:rPr>
        <w:t>chương V</w:t>
      </w:r>
      <w:r w:rsidRPr="00FB1C2C">
        <w:rPr>
          <w:sz w:val="26"/>
          <w:szCs w:val="26"/>
        </w:rPr>
        <w:t xml:space="preserve"> của E-HSMT</w:t>
      </w:r>
      <w:r w:rsidRPr="00FB1C2C">
        <w:rPr>
          <w:sz w:val="26"/>
          <w:szCs w:val="26"/>
          <w:lang w:val="vi-VN"/>
        </w:rPr>
        <w:t xml:space="preserve">, nếu nhà thầu </w:t>
      </w:r>
      <w:r w:rsidRPr="00FB1C2C">
        <w:rPr>
          <w:sz w:val="26"/>
          <w:szCs w:val="26"/>
        </w:rPr>
        <w:t>chào thầu là tương đương hoặc tốt hơn thì:</w:t>
      </w:r>
    </w:p>
    <w:p w:rsidR="000464D9" w:rsidRPr="00FB1C2C" w:rsidRDefault="000464D9" w:rsidP="000464D9">
      <w:pPr>
        <w:spacing w:before="60"/>
        <w:ind w:firstLine="567"/>
        <w:rPr>
          <w:sz w:val="26"/>
          <w:szCs w:val="26"/>
        </w:rPr>
      </w:pPr>
      <w:r w:rsidRPr="00FB1C2C">
        <w:rPr>
          <w:sz w:val="26"/>
          <w:szCs w:val="26"/>
        </w:rPr>
        <w:t>(i) Nhà thầu cần chứng minh một trong hai yêu cầu sau:</w:t>
      </w:r>
    </w:p>
    <w:p w:rsidR="000464D9" w:rsidRPr="00FB1C2C" w:rsidRDefault="000464D9" w:rsidP="000464D9">
      <w:pPr>
        <w:spacing w:before="60"/>
        <w:ind w:firstLine="567"/>
        <w:rPr>
          <w:sz w:val="26"/>
          <w:szCs w:val="26"/>
        </w:rPr>
      </w:pPr>
      <w:r w:rsidRPr="00FB1C2C">
        <w:rPr>
          <w:sz w:val="26"/>
          <w:szCs w:val="26"/>
        </w:rPr>
        <w:t>Nhà thầu cần phải cấp các hợp đồng cung cấp hàng hóa thay thế tương đương và xác nhận của đơn vị sử dụng để chứng minh: Hàng hóa tương đương đã được kiểm chứng đảm bảo đủ độ tin cậy bởi Tổng công ty Phát điện 2/Đơn vị trực thuộc/Công ty con/Công ty liên kết hoặc doanh nghiệp khác trong nước/ngoài nước hoạt động trong cùng lĩnh vực, bao gồm:</w:t>
      </w:r>
    </w:p>
    <w:p w:rsidR="000464D9" w:rsidRPr="00FB1C2C" w:rsidRDefault="000464D9" w:rsidP="000464D9">
      <w:pPr>
        <w:spacing w:before="60"/>
        <w:ind w:firstLine="567"/>
        <w:rPr>
          <w:sz w:val="26"/>
          <w:szCs w:val="26"/>
        </w:rPr>
      </w:pPr>
      <w:r w:rsidRPr="00FB1C2C">
        <w:rPr>
          <w:sz w:val="26"/>
          <w:szCs w:val="26"/>
        </w:rPr>
        <w:t>+ Danh mục hàng hóa phù hợp với gói thầu đang xét;</w:t>
      </w:r>
    </w:p>
    <w:p w:rsidR="000464D9" w:rsidRPr="00FB1C2C" w:rsidRDefault="000464D9" w:rsidP="000464D9">
      <w:pPr>
        <w:spacing w:before="60"/>
        <w:ind w:firstLine="567"/>
        <w:rPr>
          <w:sz w:val="26"/>
          <w:szCs w:val="26"/>
        </w:rPr>
      </w:pPr>
      <w:r w:rsidRPr="00FB1C2C">
        <w:rPr>
          <w:sz w:val="26"/>
          <w:szCs w:val="26"/>
        </w:rPr>
        <w:t>+ Thời gian sử dụng ≥ 12 tháng;</w:t>
      </w:r>
    </w:p>
    <w:p w:rsidR="000464D9" w:rsidRPr="00FB1C2C" w:rsidRDefault="000464D9" w:rsidP="000464D9">
      <w:pPr>
        <w:spacing w:before="60"/>
        <w:ind w:firstLine="567"/>
        <w:rPr>
          <w:sz w:val="26"/>
          <w:szCs w:val="26"/>
        </w:rPr>
      </w:pPr>
      <w:r w:rsidRPr="00FB1C2C">
        <w:rPr>
          <w:sz w:val="26"/>
          <w:szCs w:val="26"/>
        </w:rPr>
        <w:t>+ Chất lượng hàng hóa đáp ứng các tiêu chí vận hành ổn định.</w:t>
      </w:r>
    </w:p>
    <w:p w:rsidR="000464D9" w:rsidRPr="00FB1C2C" w:rsidRDefault="000464D9" w:rsidP="000464D9">
      <w:pPr>
        <w:spacing w:before="60"/>
        <w:ind w:firstLine="567"/>
        <w:rPr>
          <w:sz w:val="26"/>
          <w:szCs w:val="26"/>
        </w:rPr>
      </w:pPr>
      <w:r w:rsidRPr="00FB1C2C">
        <w:rPr>
          <w:i/>
          <w:sz w:val="26"/>
          <w:szCs w:val="26"/>
        </w:rPr>
        <w:t>Hoặc</w:t>
      </w:r>
      <w:r w:rsidRPr="00FB1C2C">
        <w:rPr>
          <w:sz w:val="26"/>
          <w:szCs w:val="26"/>
        </w:rPr>
        <w:t xml:space="preserve"> nhà thầu chứng minh được các hàng hóa tương đương đó đã được sản xuất/chế tạo tại cơ sở sản xuất của đơn vị cung cấp cho nhà sản xuất gốc đảm bảo đáp ứng các yêu cầu về kỹ thuật và chất lượng.</w:t>
      </w:r>
    </w:p>
    <w:p w:rsidR="000464D9" w:rsidRPr="00FB1C2C" w:rsidRDefault="000464D9" w:rsidP="000464D9">
      <w:pPr>
        <w:spacing w:before="60"/>
        <w:ind w:firstLine="567"/>
        <w:rPr>
          <w:sz w:val="26"/>
          <w:szCs w:val="26"/>
        </w:rPr>
      </w:pPr>
      <w:r w:rsidRPr="00FB1C2C">
        <w:rPr>
          <w:sz w:val="26"/>
          <w:szCs w:val="26"/>
        </w:rPr>
        <w:t xml:space="preserve">(ii) Cung cấp tài liệu kỹ thuật của nhà sản xuất kèm theo E-HSDT để chứng minh tính phù hợp với hàng hóa theo yêu cầu của E-HSMT. Các tài liệu kỹ thuật này phải  sử dụng tiếng Anh hoặc tiếng Việt. Nhà thầu phải lập bảng so sánh chứng minh hàng hóa là tương đương hoặc tốt hơn theo các tiêu chí sau: </w:t>
      </w:r>
    </w:p>
    <w:p w:rsidR="000464D9" w:rsidRPr="00FB1C2C" w:rsidRDefault="000464D9" w:rsidP="000464D9">
      <w:pPr>
        <w:spacing w:before="60"/>
        <w:ind w:firstLine="567"/>
        <w:rPr>
          <w:sz w:val="26"/>
          <w:szCs w:val="26"/>
        </w:rPr>
      </w:pPr>
      <w:r w:rsidRPr="00FB1C2C">
        <w:rPr>
          <w:sz w:val="26"/>
          <w:szCs w:val="26"/>
        </w:rPr>
        <w:t>+ Chức năng của hàng hóa;</w:t>
      </w:r>
    </w:p>
    <w:p w:rsidR="000464D9" w:rsidRPr="00FB1C2C" w:rsidRDefault="000464D9" w:rsidP="000464D9">
      <w:pPr>
        <w:spacing w:before="60"/>
        <w:ind w:firstLine="567"/>
        <w:rPr>
          <w:sz w:val="26"/>
          <w:szCs w:val="26"/>
        </w:rPr>
      </w:pPr>
      <w:r w:rsidRPr="00FB1C2C">
        <w:rPr>
          <w:sz w:val="26"/>
          <w:szCs w:val="26"/>
        </w:rPr>
        <w:t>+ Môi trường, điều kiện làm việc của hàng hóa;</w:t>
      </w:r>
    </w:p>
    <w:p w:rsidR="000464D9" w:rsidRPr="00FB1C2C" w:rsidRDefault="000464D9" w:rsidP="000464D9">
      <w:pPr>
        <w:spacing w:before="60"/>
        <w:ind w:firstLine="567"/>
        <w:rPr>
          <w:sz w:val="26"/>
          <w:szCs w:val="26"/>
        </w:rPr>
      </w:pPr>
      <w:r w:rsidRPr="00FB1C2C">
        <w:rPr>
          <w:sz w:val="26"/>
          <w:szCs w:val="26"/>
        </w:rPr>
        <w:t>+ Thông số kỹ thuật đặc trưng của hàng hóa;</w:t>
      </w:r>
    </w:p>
    <w:p w:rsidR="000464D9" w:rsidRPr="00FB1C2C" w:rsidRDefault="000464D9" w:rsidP="000464D9">
      <w:pPr>
        <w:spacing w:before="60"/>
        <w:ind w:firstLine="567"/>
        <w:rPr>
          <w:sz w:val="26"/>
          <w:szCs w:val="26"/>
        </w:rPr>
      </w:pPr>
      <w:r w:rsidRPr="00FB1C2C">
        <w:rPr>
          <w:sz w:val="26"/>
          <w:szCs w:val="26"/>
        </w:rPr>
        <w:lastRenderedPageBreak/>
        <w:t>+ Tiêu chuẩn chế tạo, quy trình sản xuất, quy trình thử nghiệm, nghiệm thu, theo dõi, đánh giá, thu thập số liệu vận hành;</w:t>
      </w:r>
    </w:p>
    <w:p w:rsidR="000464D9" w:rsidRPr="00FB1C2C" w:rsidRDefault="000464D9" w:rsidP="000464D9">
      <w:pPr>
        <w:spacing w:before="60"/>
        <w:ind w:firstLine="567"/>
        <w:rPr>
          <w:sz w:val="26"/>
          <w:szCs w:val="26"/>
        </w:rPr>
      </w:pPr>
      <w:r w:rsidRPr="00FB1C2C">
        <w:rPr>
          <w:sz w:val="26"/>
          <w:szCs w:val="26"/>
        </w:rPr>
        <w:t>+ Tính kiểm chứng: những sản phẩm tương tự đã được sản xuất của nhà sản xuất tương đương, đánh giá chất lượng và tuổi thọ hàng hóa tương đương; Cam kết hỗ trợ kỹ thuật, cam kết bảo hành, cam kết đảm bảo tài chính đối với hàng hóa sản xuất tương đương;</w:t>
      </w:r>
    </w:p>
    <w:p w:rsidR="000464D9" w:rsidRPr="00FB1C2C" w:rsidRDefault="000464D9" w:rsidP="000464D9">
      <w:pPr>
        <w:spacing w:before="60"/>
        <w:ind w:firstLine="567"/>
        <w:rPr>
          <w:sz w:val="26"/>
          <w:szCs w:val="26"/>
        </w:rPr>
      </w:pPr>
      <w:r w:rsidRPr="00FB1C2C">
        <w:rPr>
          <w:sz w:val="26"/>
          <w:szCs w:val="26"/>
        </w:rPr>
        <w:t>+ Có bản vẽ của nhà sản xuất gốc hoặc bản vẽ đo đạc thực tế có xác nhận của nhà máy điện và có tài liệu chứng minh hàng tương đương có tính năng, tuổi thọ, kích thước lắp đặt như của nhà sản xuất gốc;</w:t>
      </w:r>
    </w:p>
    <w:p w:rsidR="000464D9" w:rsidRPr="00FB1C2C" w:rsidRDefault="000464D9" w:rsidP="000464D9">
      <w:pPr>
        <w:spacing w:before="60"/>
        <w:ind w:firstLine="567"/>
        <w:rPr>
          <w:sz w:val="26"/>
          <w:szCs w:val="26"/>
        </w:rPr>
      </w:pPr>
      <w:r w:rsidRPr="00FB1C2C">
        <w:rPr>
          <w:sz w:val="26"/>
          <w:szCs w:val="26"/>
        </w:rPr>
        <w:t>+ Ít nhất 01 hợp đồng cung cấp vật tư/thiết bị tương tự;</w:t>
      </w:r>
    </w:p>
    <w:p w:rsidR="000464D9" w:rsidRPr="00FB1C2C" w:rsidRDefault="000464D9" w:rsidP="000464D9">
      <w:pPr>
        <w:spacing w:before="60"/>
        <w:ind w:firstLine="567"/>
        <w:rPr>
          <w:sz w:val="26"/>
          <w:szCs w:val="26"/>
        </w:rPr>
      </w:pPr>
      <w:r w:rsidRPr="00FB1C2C">
        <w:rPr>
          <w:sz w:val="26"/>
          <w:szCs w:val="26"/>
        </w:rPr>
        <w:t>+ Có xác nhận của ít nhất 1 người sử dụng cuối cùng hàng hóa đảm bảo về chất lượng hàng trong khoảng thời gian tương đương với tuổi thọ bình quân của vật tư/thiết bị của nhà sản xuất gốc.</w:t>
      </w:r>
    </w:p>
    <w:p w:rsidR="000464D9" w:rsidRPr="00FB1C2C" w:rsidRDefault="000464D9" w:rsidP="000464D9">
      <w:pPr>
        <w:spacing w:before="60"/>
        <w:ind w:firstLine="567"/>
        <w:rPr>
          <w:sz w:val="26"/>
          <w:szCs w:val="26"/>
        </w:rPr>
      </w:pPr>
      <w:r w:rsidRPr="00FB1C2C">
        <w:rPr>
          <w:sz w:val="26"/>
          <w:szCs w:val="26"/>
        </w:rPr>
        <w:t>- Đối với các mục hàng hóa khác chào thầu là tương đương hoặc tốt hơn thì phải có: Tài liệu kỹ thuật của nhà sản xuất kèm theo E-HSDT để chứng minh tính phù hợp với hàng hóa theo yêu cầu của E-HSMT. Các tài liệu kỹ thuật này phải sử dụng tiếng Anh hoặc tiếng Việt. Nhà thầu phải lập bảng so sánh (thông số, đặc tính, tiêu chuẩn,…) với hàng hóa gói thầu để chứng minh là tương đương hoặc tốt hơn.</w:t>
      </w:r>
    </w:p>
    <w:p w:rsidR="000464D9" w:rsidRPr="00FB1C2C" w:rsidRDefault="000464D9" w:rsidP="000464D9">
      <w:pPr>
        <w:spacing w:before="60"/>
        <w:ind w:firstLine="567"/>
        <w:rPr>
          <w:sz w:val="26"/>
          <w:szCs w:val="26"/>
        </w:rPr>
      </w:pPr>
      <w:r w:rsidRPr="00FB1C2C">
        <w:rPr>
          <w:sz w:val="26"/>
          <w:szCs w:val="26"/>
        </w:rPr>
        <w:t>-</w:t>
      </w:r>
      <w:r w:rsidRPr="00FB1C2C">
        <w:rPr>
          <w:sz w:val="26"/>
          <w:szCs w:val="26"/>
          <w:lang w:val="vi-VN"/>
        </w:rPr>
        <w:t xml:space="preserve"> Nhà thầu </w:t>
      </w:r>
      <w:r w:rsidRPr="00FB1C2C">
        <w:rPr>
          <w:sz w:val="26"/>
          <w:szCs w:val="26"/>
        </w:rPr>
        <w:t>phải</w:t>
      </w:r>
      <w:r w:rsidRPr="00FB1C2C">
        <w:rPr>
          <w:sz w:val="26"/>
          <w:szCs w:val="26"/>
          <w:lang w:val="vi-VN"/>
        </w:rPr>
        <w:t xml:space="preserve"> cung cấp toàn bộ vật tư, thiết bị đã lập trong E-HSMT đảm bảo tính đồng bộ, tương thích về công nghệ và kích thước với các thiết bị tương ứng đang sử dụng tại Công ty Cổ phần Nhiệt điện Phả Lại.</w:t>
      </w:r>
    </w:p>
    <w:p w:rsidR="000464D9" w:rsidRPr="00FB1C2C" w:rsidRDefault="000464D9" w:rsidP="000464D9">
      <w:pPr>
        <w:widowControl w:val="0"/>
        <w:autoSpaceDE w:val="0"/>
        <w:autoSpaceDN w:val="0"/>
        <w:adjustRightInd w:val="0"/>
        <w:spacing w:before="60"/>
        <w:ind w:firstLine="567"/>
        <w:rPr>
          <w:b/>
          <w:sz w:val="26"/>
          <w:szCs w:val="26"/>
        </w:rPr>
      </w:pPr>
      <w:r w:rsidRPr="00FB1C2C">
        <w:rPr>
          <w:b/>
          <w:sz w:val="26"/>
          <w:szCs w:val="26"/>
        </w:rPr>
        <w:t>2.1.3. Tài liệu kỹ thuật và các yêu cầu riêng</w:t>
      </w:r>
    </w:p>
    <w:p w:rsidR="000464D9" w:rsidRPr="00FB1C2C" w:rsidRDefault="000464D9" w:rsidP="000464D9">
      <w:pPr>
        <w:widowControl w:val="0"/>
        <w:autoSpaceDE w:val="0"/>
        <w:autoSpaceDN w:val="0"/>
        <w:adjustRightInd w:val="0"/>
        <w:spacing w:before="60"/>
        <w:ind w:firstLine="567"/>
        <w:rPr>
          <w:sz w:val="26"/>
          <w:szCs w:val="26"/>
        </w:rPr>
      </w:pPr>
      <w:r w:rsidRPr="00FB1C2C">
        <w:rPr>
          <w:sz w:val="26"/>
          <w:szCs w:val="26"/>
        </w:rPr>
        <w:t>a) Nhà thầu phải cung cấp tài liệu kỹ thuật của nhà sản xuất (tiếng Anh hoặc tiếng Việt) kèm theo trong E-HSDT cho các mục hàng hóa theo yêu cầu tại bảng “1. Phạm vi cung cấp hàng hóa” đ</w:t>
      </w:r>
      <w:r w:rsidRPr="00FB1C2C">
        <w:rPr>
          <w:sz w:val="26"/>
          <w:szCs w:val="26"/>
          <w:lang w:val="nl-NL"/>
        </w:rPr>
        <w:t>ể chứng minh hàng hóa là đáp ứng yêu cầu kỹ thuật</w:t>
      </w:r>
      <w:r w:rsidRPr="00FB1C2C">
        <w:rPr>
          <w:sz w:val="26"/>
          <w:szCs w:val="26"/>
          <w:lang w:val="vi-VN"/>
        </w:rPr>
        <w:t xml:space="preserve">, tương đương hoặc tốt hơn theo yêu cầu của </w:t>
      </w:r>
      <w:r w:rsidRPr="00FB1C2C">
        <w:rPr>
          <w:sz w:val="26"/>
          <w:szCs w:val="26"/>
        </w:rPr>
        <w:t>E-</w:t>
      </w:r>
      <w:r w:rsidRPr="00FB1C2C">
        <w:rPr>
          <w:sz w:val="26"/>
          <w:szCs w:val="26"/>
          <w:lang w:val="vi-VN"/>
        </w:rPr>
        <w:t>HSMT.</w:t>
      </w:r>
    </w:p>
    <w:p w:rsidR="000464D9" w:rsidRPr="00FB1C2C" w:rsidRDefault="000464D9" w:rsidP="000464D9">
      <w:pPr>
        <w:pStyle w:val="N"/>
        <w:spacing w:after="60"/>
        <w:rPr>
          <w:lang w:val="vi-VN"/>
        </w:rPr>
      </w:pPr>
      <w:r w:rsidRPr="00FB1C2C">
        <w:rPr>
          <w:lang w:val="en-US"/>
        </w:rPr>
        <w:t xml:space="preserve">b) </w:t>
      </w:r>
      <w:r w:rsidRPr="00FB1C2C">
        <w:rPr>
          <w:lang w:val="vi-VN"/>
        </w:rPr>
        <w:t xml:space="preserve">Nếu hàng hoá tương đương hoặc tốt hơn thì phải được chứng minh bằng cơ sở lý luận và có đầy đủ tài liệu để chứng minh tính phù hợp với </w:t>
      </w:r>
      <w:r w:rsidRPr="00FB1C2C">
        <w:rPr>
          <w:lang w:val="en-US"/>
        </w:rPr>
        <w:t>E-</w:t>
      </w:r>
      <w:r w:rsidRPr="00FB1C2C">
        <w:rPr>
          <w:lang w:val="vi-VN"/>
        </w:rPr>
        <w:t xml:space="preserve">HSMT (tài liệu kỹ thuật của nhà sản xuất). Các tài liệu này phải được cấp cùng với </w:t>
      </w:r>
      <w:r w:rsidRPr="00FB1C2C">
        <w:rPr>
          <w:lang w:val="en-US"/>
        </w:rPr>
        <w:t>E-</w:t>
      </w:r>
      <w:r w:rsidRPr="00FB1C2C">
        <w:rPr>
          <w:lang w:val="vi-VN"/>
        </w:rPr>
        <w:t>HSDT; các tài liệu này phải có đầy đủ tính pháp lý, sử dụng tiếng Anh hoặc tiếng Việt;</w:t>
      </w:r>
    </w:p>
    <w:p w:rsidR="000464D9" w:rsidRPr="00FB1C2C" w:rsidRDefault="000464D9" w:rsidP="000464D9">
      <w:pPr>
        <w:pStyle w:val="N"/>
        <w:spacing w:after="60"/>
        <w:rPr>
          <w:lang w:val="en-US"/>
        </w:rPr>
      </w:pPr>
      <w:r w:rsidRPr="00FB1C2C">
        <w:rPr>
          <w:lang w:val="en-US"/>
        </w:rPr>
        <w:t>c) Yêu cầu cung cấp, lắp đặt, cài đặt cập nhật license tại thiết bị tường lửa của Công ty;</w:t>
      </w:r>
    </w:p>
    <w:p w:rsidR="000464D9" w:rsidRPr="00FB1C2C" w:rsidRDefault="000464D9" w:rsidP="000464D9">
      <w:pPr>
        <w:ind w:firstLine="567"/>
        <w:rPr>
          <w:bCs/>
          <w:sz w:val="26"/>
          <w:szCs w:val="26"/>
        </w:rPr>
      </w:pPr>
      <w:r w:rsidRPr="00FB1C2C">
        <w:rPr>
          <w:bCs/>
          <w:sz w:val="26"/>
          <w:szCs w:val="26"/>
          <w:lang w:val="vi-VN"/>
        </w:rPr>
        <w:t>d</w:t>
      </w:r>
      <w:r w:rsidRPr="00FB1C2C">
        <w:rPr>
          <w:bCs/>
          <w:sz w:val="26"/>
          <w:szCs w:val="26"/>
        </w:rPr>
        <w:t>)</w:t>
      </w:r>
      <w:r w:rsidRPr="00FB1C2C">
        <w:rPr>
          <w:bCs/>
          <w:sz w:val="26"/>
          <w:szCs w:val="26"/>
          <w:lang w:val="vi-VN"/>
        </w:rPr>
        <w:t xml:space="preserve"> </w:t>
      </w:r>
      <w:r w:rsidRPr="00FB1C2C">
        <w:rPr>
          <w:bCs/>
          <w:sz w:val="26"/>
          <w:szCs w:val="26"/>
        </w:rPr>
        <w:t xml:space="preserve">Yêu cầu trong trường hợp thiết bị phần cứng bị lỗi, thì bên cung cấp </w:t>
      </w:r>
      <w:r w:rsidRPr="00FB1C2C">
        <w:t>giấy phép (License) bảo mật thiết bị tường lửa Watchguard M570 có thiết bị tương đương thay thế trong qua trình chờ bảo hành.</w:t>
      </w:r>
    </w:p>
    <w:p w:rsidR="000464D9" w:rsidRPr="00FB1C2C" w:rsidRDefault="000464D9" w:rsidP="000464D9">
      <w:pPr>
        <w:pStyle w:val="N"/>
        <w:spacing w:after="60"/>
        <w:rPr>
          <w:lang w:val="en-US"/>
        </w:rPr>
      </w:pPr>
    </w:p>
    <w:p w:rsidR="000464D9" w:rsidRPr="00FB1C2C" w:rsidRDefault="000464D9" w:rsidP="000464D9">
      <w:pPr>
        <w:pStyle w:val="N"/>
        <w:spacing w:after="60"/>
        <w:rPr>
          <w:b/>
          <w:lang w:val="en-US"/>
        </w:rPr>
      </w:pPr>
      <w:r w:rsidRPr="00FB1C2C">
        <w:rPr>
          <w:b/>
          <w:lang w:val="en-US"/>
        </w:rPr>
        <w:t>2.1.4. Các cam kết</w:t>
      </w:r>
    </w:p>
    <w:p w:rsidR="000464D9" w:rsidRPr="00FB1C2C" w:rsidRDefault="000464D9" w:rsidP="000464D9">
      <w:pPr>
        <w:pStyle w:val="N"/>
        <w:spacing w:after="60"/>
        <w:rPr>
          <w:lang w:val="en-US"/>
        </w:rPr>
      </w:pPr>
      <w:r w:rsidRPr="00FB1C2C">
        <w:rPr>
          <w:lang w:val="en-US"/>
        </w:rPr>
        <w:t>+  Đối với hàng hóa sản xuất trong nước, Nhà thầu phải cam kết cung cấp giấy chứng nhận về chất lượng hàng hóa (CQ), hoặc tương đương (hợp pháp) của Nhà sản xuất (Bản gốc hoặc bản sao có công chứng hoặc bản điện tử có đường dẫn tra cứu hợp pháp) cho các mục hàng hóa theo yêu cầu tại Bảng phạm vi cung cấp hàng hóa.</w:t>
      </w:r>
    </w:p>
    <w:p w:rsidR="000464D9" w:rsidRPr="00FB1C2C" w:rsidRDefault="000464D9" w:rsidP="000464D9">
      <w:pPr>
        <w:pStyle w:val="N"/>
        <w:spacing w:after="60"/>
        <w:rPr>
          <w:lang w:val="en-US"/>
        </w:rPr>
      </w:pPr>
      <w:r w:rsidRPr="00FB1C2C">
        <w:rPr>
          <w:lang w:val="nl-NL"/>
        </w:rPr>
        <w:t>+</w:t>
      </w:r>
      <w:r w:rsidRPr="00FB1C2C">
        <w:rPr>
          <w:lang w:val="vi-VN"/>
        </w:rPr>
        <w:t xml:space="preserve"> Đối với hàng hoá Nhập khẩu: Nhà thầu phải cam kết cấp đầy đủ các giấy chứng nhận xuất xứ hàng hoá (CO) (bản gốc hoặc bản sao có công chứng hoặc bản điện tử có đường dẫn tra cứu hợp pháp), giấy chứng nhận về chất lượng hàng hóa (CQ), hoặc tương đương (hợp pháp) của Nhà sản xuất (Bản gốc hoặc bản sao có công chứng hoặc </w:t>
      </w:r>
      <w:r w:rsidRPr="00FB1C2C">
        <w:rPr>
          <w:lang w:val="vi-VN"/>
        </w:rPr>
        <w:lastRenderedPageBreak/>
        <w:t xml:space="preserve">bản điện tử có đường dẫn tra cứu hợp pháp) và tờ khai Hải quan (bản gốc) hoặc tờ khai Hải quan (bản sao) được đóng dấu và xác nhận sao y bản chính của đơn vị nhập khẩu hoặc tờ khai hải quan là bản điện tử có đường dẫn tra cứu hợp pháp cho các mục hàng hóa theo yêu cầu tại </w:t>
      </w:r>
      <w:r w:rsidRPr="00FB1C2C">
        <w:rPr>
          <w:lang w:val="en-US"/>
        </w:rPr>
        <w:t>Bảng phạm vi cung cấp hàng hóa.</w:t>
      </w:r>
    </w:p>
    <w:p w:rsidR="000464D9" w:rsidRPr="00FB1C2C" w:rsidRDefault="000464D9" w:rsidP="000464D9">
      <w:pPr>
        <w:pStyle w:val="N"/>
        <w:spacing w:after="60"/>
        <w:rPr>
          <w:lang w:val="en-US"/>
        </w:rPr>
      </w:pPr>
      <w:r w:rsidRPr="00FB1C2C">
        <w:rPr>
          <w:lang w:val="en-US"/>
        </w:rPr>
        <w:t>+</w:t>
      </w:r>
      <w:r w:rsidRPr="00FB1C2C">
        <w:rPr>
          <w:lang w:val="vi-VN"/>
        </w:rPr>
        <w:t xml:space="preserve"> Nhà thầu phải cam kết trong E-HSDT về việc không vi phạm quyền sở hữu trí tuệ đối với hàng hóa nhà thầu cung cấp, cam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rsidR="000464D9" w:rsidRPr="00FB1C2C" w:rsidRDefault="000464D9" w:rsidP="000464D9">
      <w:pPr>
        <w:ind w:firstLine="567"/>
        <w:rPr>
          <w:sz w:val="26"/>
          <w:szCs w:val="26"/>
        </w:rPr>
      </w:pPr>
      <w:r w:rsidRPr="00FB1C2C">
        <w:rPr>
          <w:sz w:val="26"/>
          <w:szCs w:val="26"/>
        </w:rPr>
        <w:t>+ Nhà thầu phải cam kết cung cấp đầy đủ tài liệu kỹ thuật của nhà sản xuất khi giao nhận hàng hóa.</w:t>
      </w:r>
      <w:r w:rsidRPr="00FB1C2C">
        <w:rPr>
          <w:b/>
          <w:i/>
          <w:sz w:val="26"/>
          <w:szCs w:val="26"/>
        </w:rPr>
        <w:t xml:space="preserve"> (Theo yêu cầu tại bảng cung cấp hàng hóa).</w:t>
      </w:r>
    </w:p>
    <w:p w:rsidR="000464D9" w:rsidRPr="00FB1C2C" w:rsidRDefault="000464D9" w:rsidP="000464D9">
      <w:pPr>
        <w:pStyle w:val="N"/>
        <w:spacing w:after="60"/>
        <w:rPr>
          <w:lang w:val="en-US"/>
        </w:rPr>
      </w:pPr>
      <w:r w:rsidRPr="00FB1C2C">
        <w:rPr>
          <w:lang w:val="en-US"/>
        </w:rPr>
        <w:t>+ Cam kết cung cấp, lắp đặt, cài đặt cập nhật license tại thiết bị tường lửa của Công ty;</w:t>
      </w:r>
    </w:p>
    <w:p w:rsidR="000464D9" w:rsidRPr="00FB1C2C" w:rsidRDefault="000464D9" w:rsidP="000464D9">
      <w:pPr>
        <w:ind w:firstLine="567"/>
        <w:rPr>
          <w:bCs/>
          <w:sz w:val="26"/>
          <w:szCs w:val="26"/>
        </w:rPr>
      </w:pPr>
      <w:r w:rsidRPr="00FB1C2C">
        <w:rPr>
          <w:sz w:val="26"/>
          <w:szCs w:val="26"/>
        </w:rPr>
        <w:t xml:space="preserve">+ </w:t>
      </w:r>
      <w:r w:rsidRPr="00FB1C2C">
        <w:rPr>
          <w:sz w:val="26"/>
          <w:szCs w:val="26"/>
          <w:shd w:val="clear" w:color="auto" w:fill="FFFFFF"/>
        </w:rPr>
        <w:t>Nhà thầu phải cam kết c</w:t>
      </w:r>
      <w:r w:rsidRPr="00FB1C2C">
        <w:rPr>
          <w:sz w:val="26"/>
          <w:szCs w:val="26"/>
        </w:rPr>
        <w:t xml:space="preserve">ác sự cố liên quan đến an toàn thông tin </w:t>
      </w:r>
      <w:r w:rsidRPr="00FB1C2C">
        <w:rPr>
          <w:bCs/>
          <w:sz w:val="26"/>
          <w:szCs w:val="26"/>
        </w:rPr>
        <w:t xml:space="preserve">thì bên cung cấp </w:t>
      </w:r>
      <w:r w:rsidRPr="00FB1C2C">
        <w:rPr>
          <w:sz w:val="26"/>
          <w:szCs w:val="26"/>
        </w:rPr>
        <w:t>giấy phép (License) bảo mật thiết bị tường lửa Watchguard M570 cử cán bộ kỹ thuật có mặt trực tiếp xử lý hoặc hỗ trợ giải quyết khắc phục.</w:t>
      </w:r>
    </w:p>
    <w:p w:rsidR="000464D9" w:rsidRPr="00FB1C2C" w:rsidRDefault="000464D9" w:rsidP="000464D9">
      <w:pPr>
        <w:pStyle w:val="N"/>
        <w:spacing w:after="60"/>
        <w:rPr>
          <w:b/>
          <w:lang w:val="en-US"/>
        </w:rPr>
      </w:pPr>
      <w:r w:rsidRPr="00FB1C2C">
        <w:rPr>
          <w:b/>
          <w:lang w:val="en-US"/>
        </w:rPr>
        <w:t xml:space="preserve">2.1.5. Số lượng hàng hóa: </w:t>
      </w:r>
    </w:p>
    <w:p w:rsidR="000464D9" w:rsidRPr="00FB1C2C" w:rsidRDefault="000464D9" w:rsidP="000464D9">
      <w:pPr>
        <w:pStyle w:val="N"/>
        <w:spacing w:after="60"/>
        <w:rPr>
          <w:lang w:val="en-US"/>
        </w:rPr>
      </w:pPr>
      <w:r w:rsidRPr="00FB1C2C">
        <w:rPr>
          <w:lang w:val="en-US"/>
        </w:rPr>
        <w:t>- Hàng hóa dự thầu phải có đủ số lượng như yêu cầu của E-HSMT.</w:t>
      </w:r>
    </w:p>
    <w:p w:rsidR="000464D9" w:rsidRPr="00FB1C2C" w:rsidRDefault="000464D9" w:rsidP="000464D9">
      <w:pPr>
        <w:tabs>
          <w:tab w:val="left" w:pos="350"/>
        </w:tabs>
        <w:spacing w:after="60"/>
        <w:ind w:firstLine="567"/>
        <w:rPr>
          <w:b/>
          <w:sz w:val="26"/>
          <w:szCs w:val="26"/>
          <w:lang w:val="nl-NL"/>
        </w:rPr>
      </w:pPr>
      <w:r w:rsidRPr="00FB1C2C">
        <w:rPr>
          <w:b/>
          <w:sz w:val="26"/>
          <w:szCs w:val="26"/>
        </w:rPr>
        <w:t>2.1.6. Bảo hành hàng hóa:</w:t>
      </w:r>
    </w:p>
    <w:p w:rsidR="000464D9" w:rsidRPr="00FB1C2C" w:rsidRDefault="000464D9" w:rsidP="000464D9">
      <w:pPr>
        <w:tabs>
          <w:tab w:val="left" w:pos="350"/>
        </w:tabs>
        <w:spacing w:after="60"/>
        <w:ind w:firstLine="567"/>
        <w:rPr>
          <w:bCs/>
          <w:sz w:val="26"/>
          <w:szCs w:val="26"/>
        </w:rPr>
      </w:pPr>
      <w:r w:rsidRPr="00FB1C2C">
        <w:rPr>
          <w:sz w:val="26"/>
          <w:szCs w:val="26"/>
          <w:lang w:val="nl-NL"/>
        </w:rPr>
        <w:t xml:space="preserve">- </w:t>
      </w:r>
      <w:r w:rsidRPr="00FB1C2C">
        <w:rPr>
          <w:sz w:val="26"/>
          <w:szCs w:val="26"/>
          <w:lang w:val="vi-VN"/>
        </w:rPr>
        <w:t xml:space="preserve">Nhà thầu có trách nhiệm bảo hành </w:t>
      </w:r>
      <w:r w:rsidRPr="00FB1C2C">
        <w:rPr>
          <w:bCs/>
          <w:sz w:val="26"/>
          <w:szCs w:val="26"/>
          <w:lang w:val="vi-VN"/>
        </w:rPr>
        <w:t xml:space="preserve">đối với </w:t>
      </w:r>
      <w:r w:rsidRPr="00FB1C2C">
        <w:rPr>
          <w:bCs/>
          <w:sz w:val="26"/>
          <w:szCs w:val="26"/>
        </w:rPr>
        <w:t xml:space="preserve">hàng hóa do mình </w:t>
      </w:r>
      <w:r w:rsidRPr="00FB1C2C">
        <w:rPr>
          <w:bCs/>
          <w:sz w:val="26"/>
          <w:szCs w:val="26"/>
          <w:lang w:val="vi-VN"/>
        </w:rPr>
        <w:t>cung cấp tối thiểu 12 tháng</w:t>
      </w:r>
      <w:r w:rsidRPr="00FB1C2C">
        <w:rPr>
          <w:bCs/>
          <w:sz w:val="26"/>
          <w:szCs w:val="26"/>
        </w:rPr>
        <w:t xml:space="preserve"> kể từ ngày nghiệm thu hàng hóa (hoặc ngày bàn giao hàng hóa tới kho của Chủ đầu tư trong trường hợp không đưa vào sử dụng ngay).</w:t>
      </w:r>
    </w:p>
    <w:p w:rsidR="000464D9" w:rsidRPr="00FB1C2C" w:rsidRDefault="000464D9" w:rsidP="000464D9">
      <w:pPr>
        <w:ind w:firstLine="567"/>
        <w:rPr>
          <w:bCs/>
          <w:sz w:val="26"/>
          <w:szCs w:val="26"/>
        </w:rPr>
      </w:pPr>
      <w:r w:rsidRPr="00FB1C2C">
        <w:rPr>
          <w:bCs/>
          <w:sz w:val="26"/>
          <w:szCs w:val="26"/>
        </w:rPr>
        <w:t xml:space="preserve">- Bảo hành 01 năm lỗi các tính năng theo </w:t>
      </w:r>
      <w:r w:rsidRPr="00FB1C2C">
        <w:t xml:space="preserve">giấy phép (License) bảo mật thiết bị tường lửa Watchguard M570. </w:t>
      </w:r>
    </w:p>
    <w:p w:rsidR="000464D9" w:rsidRPr="00FB1C2C" w:rsidRDefault="000464D9" w:rsidP="000464D9">
      <w:pPr>
        <w:ind w:firstLine="567"/>
        <w:rPr>
          <w:bCs/>
          <w:sz w:val="26"/>
          <w:szCs w:val="26"/>
        </w:rPr>
      </w:pPr>
      <w:r w:rsidRPr="00FB1C2C">
        <w:rPr>
          <w:bCs/>
          <w:sz w:val="26"/>
          <w:szCs w:val="26"/>
          <w:lang w:val="vi-VN"/>
        </w:rPr>
        <w:t xml:space="preserve">- Trong vòng </w:t>
      </w:r>
      <w:r w:rsidRPr="00FB1C2C">
        <w:rPr>
          <w:bCs/>
          <w:sz w:val="26"/>
          <w:szCs w:val="26"/>
        </w:rPr>
        <w:t>01</w:t>
      </w:r>
      <w:r w:rsidRPr="00FB1C2C">
        <w:rPr>
          <w:bCs/>
          <w:sz w:val="26"/>
          <w:szCs w:val="26"/>
          <w:lang w:val="vi-VN"/>
        </w:rPr>
        <w:t xml:space="preserve"> ngày làm việc kể từ ngày Chủ đầu tư gửi văn bản yêu cầu Nhà thầu bảo hành thiết bị theo trách nhiệm bảo hành mà Nhà thầu không tới thực hiện, thì Chủ đầu tư tự tổ chức thực hiện hoặc thuê bên thứ ba thực hiện, khi đó mọi trách nhiệm và chi phí có liên quan do Nhà thầu chịu, kể cả chi phí đó vượt giá trị bảo lãnh bảo hành.</w:t>
      </w:r>
    </w:p>
    <w:p w:rsidR="000464D9" w:rsidRPr="00FB1C2C" w:rsidRDefault="000464D9" w:rsidP="000464D9">
      <w:pPr>
        <w:pStyle w:val="N"/>
        <w:spacing w:after="60"/>
        <w:rPr>
          <w:lang w:val="en-US"/>
        </w:rPr>
      </w:pPr>
      <w:r w:rsidRPr="00FB1C2C">
        <w:rPr>
          <w:b/>
          <w:lang w:val="en-US"/>
        </w:rPr>
        <w:t>2.1.7</w:t>
      </w:r>
      <w:r w:rsidRPr="00FB1C2C">
        <w:rPr>
          <w:b/>
          <w:lang w:val="vi-VN"/>
        </w:rPr>
        <w:t>. Tiến độ cấp hàng</w:t>
      </w:r>
      <w:r w:rsidRPr="00FB1C2C">
        <w:rPr>
          <w:lang w:val="vi-VN"/>
        </w:rPr>
        <w:t xml:space="preserve"> </w:t>
      </w:r>
      <w:r w:rsidRPr="00FB1C2C">
        <w:rPr>
          <w:lang w:val="en-US"/>
        </w:rPr>
        <w:t xml:space="preserve">: ≤ 10 </w:t>
      </w:r>
      <w:r w:rsidRPr="00FB1C2C">
        <w:rPr>
          <w:shd w:val="clear" w:color="auto" w:fill="FFFFFF"/>
        </w:rPr>
        <w:t xml:space="preserve">ngày, liên tục kể từ ngày hợp đồng có hiệu lực. </w:t>
      </w:r>
    </w:p>
    <w:p w:rsidR="000464D9" w:rsidRPr="00FB1C2C" w:rsidRDefault="000464D9" w:rsidP="000464D9">
      <w:pPr>
        <w:pStyle w:val="N"/>
        <w:spacing w:after="60"/>
        <w:rPr>
          <w:lang w:val="en-US"/>
        </w:rPr>
      </w:pPr>
      <w:r w:rsidRPr="00FB1C2C">
        <w:rPr>
          <w:b/>
          <w:bCs/>
          <w:lang w:val="en-US"/>
        </w:rPr>
        <w:t>2.1.8. Nghiệm thu hàng hóa</w:t>
      </w:r>
      <w:r w:rsidRPr="00FB1C2C">
        <w:rPr>
          <w:lang w:val="en-US"/>
        </w:rPr>
        <w:t xml:space="preserve">. </w:t>
      </w:r>
    </w:p>
    <w:p w:rsidR="000464D9" w:rsidRPr="00FB1C2C" w:rsidRDefault="000464D9" w:rsidP="000464D9">
      <w:pPr>
        <w:pStyle w:val="N"/>
        <w:spacing w:after="60"/>
        <w:rPr>
          <w:lang w:val="en-US"/>
        </w:rPr>
      </w:pPr>
      <w:r w:rsidRPr="00FB1C2C">
        <w:rPr>
          <w:lang w:val="en-US"/>
        </w:rPr>
        <w:t xml:space="preserve">+ Nhà thầu phải cam kết thực hiện những quy định sau đây khi nghiệm thu hàng hóa: </w:t>
      </w:r>
    </w:p>
    <w:p w:rsidR="000464D9" w:rsidRPr="00FB1C2C" w:rsidRDefault="000464D9" w:rsidP="000464D9">
      <w:pPr>
        <w:pStyle w:val="N"/>
        <w:spacing w:after="60"/>
        <w:rPr>
          <w:lang w:val="vi-VN"/>
        </w:rPr>
      </w:pPr>
      <w:r w:rsidRPr="00FB1C2C">
        <w:rPr>
          <w:lang w:val="en-US"/>
        </w:rPr>
        <w:t>+ Nhà thầu phải có đầy đủ các phương tiện, quy trình, biện pháp an toàn cho người, hàng hóa và tự chịu trách nhiệm liên quan trong quá trình bốc xếp, vận chuyển, bảo quản và giao nhận hàng hoá. Trong trường hợp do lỗi của nhà thầu làm thiệt hại đến sản xuất của Chủ đầu tư thì nhà thầu phải có trách nhiệm bồi hoàn thiệt hại hoặc chịu trách nhiệm trước các cơ quan chức năng, tuỳ theo mức độ thiệt hại gây nên (nếu có)</w:t>
      </w:r>
      <w:r w:rsidRPr="00FB1C2C">
        <w:rPr>
          <w:lang w:val="vi-VN"/>
        </w:rPr>
        <w:t>;</w:t>
      </w:r>
    </w:p>
    <w:p w:rsidR="000464D9" w:rsidRPr="00FB1C2C" w:rsidRDefault="000464D9" w:rsidP="000464D9">
      <w:pPr>
        <w:pStyle w:val="N"/>
        <w:spacing w:after="60"/>
        <w:rPr>
          <w:lang w:val="vi-VN"/>
        </w:rPr>
      </w:pPr>
      <w:r w:rsidRPr="00FB1C2C">
        <w:rPr>
          <w:lang w:val="en-US"/>
        </w:rPr>
        <w:t>+</w:t>
      </w:r>
      <w:r w:rsidRPr="00FB1C2C">
        <w:rPr>
          <w:lang w:val="vi-VN"/>
        </w:rPr>
        <w:t xml:space="preserve"> </w:t>
      </w:r>
      <w:r w:rsidRPr="00FB1C2C">
        <w:rPr>
          <w:lang w:val="en-US"/>
        </w:rPr>
        <w:t>Địa điểm giao nhận hàng hóa là</w:t>
      </w:r>
      <w:r w:rsidRPr="00FB1C2C">
        <w:rPr>
          <w:lang w:val="vi-VN"/>
        </w:rPr>
        <w:t xml:space="preserve"> Công ty </w:t>
      </w:r>
      <w:r w:rsidRPr="00FB1C2C">
        <w:rPr>
          <w:lang w:val="en-US"/>
        </w:rPr>
        <w:t>c</w:t>
      </w:r>
      <w:r w:rsidRPr="00FB1C2C">
        <w:rPr>
          <w:lang w:val="vi-VN"/>
        </w:rPr>
        <w:t xml:space="preserve">ổ phần </w:t>
      </w:r>
      <w:r w:rsidRPr="00FB1C2C">
        <w:rPr>
          <w:lang w:val="en-US"/>
        </w:rPr>
        <w:t>n</w:t>
      </w:r>
      <w:r w:rsidRPr="00FB1C2C">
        <w:rPr>
          <w:lang w:val="vi-VN"/>
        </w:rPr>
        <w:t xml:space="preserve">hiệt điện Phả Lại, </w:t>
      </w:r>
      <w:r w:rsidRPr="00FB1C2C">
        <w:rPr>
          <w:lang w:val="en-US"/>
        </w:rPr>
        <w:t xml:space="preserve">Km 28 Quốc lộ 18, </w:t>
      </w:r>
      <w:r w:rsidRPr="00FB1C2C">
        <w:rPr>
          <w:lang w:val="vi-VN"/>
        </w:rPr>
        <w:t xml:space="preserve">phường Chí Linh, </w:t>
      </w:r>
      <w:r w:rsidRPr="00FB1C2C">
        <w:rPr>
          <w:lang w:val="en-US"/>
        </w:rPr>
        <w:t>TP Hải Phòng</w:t>
      </w:r>
      <w:r w:rsidRPr="00FB1C2C">
        <w:rPr>
          <w:lang w:val="vi-VN"/>
        </w:rPr>
        <w:t>.</w:t>
      </w:r>
    </w:p>
    <w:p w:rsidR="000464D9" w:rsidRPr="00FB1C2C" w:rsidRDefault="000464D9" w:rsidP="000464D9">
      <w:pPr>
        <w:pStyle w:val="N"/>
        <w:spacing w:after="60"/>
        <w:rPr>
          <w:lang w:val="vi-VN"/>
        </w:rPr>
      </w:pPr>
      <w:r w:rsidRPr="00FB1C2C">
        <w:rPr>
          <w:lang w:val="en-US"/>
        </w:rPr>
        <w:t>+</w:t>
      </w:r>
      <w:r w:rsidRPr="00FB1C2C">
        <w:rPr>
          <w:lang w:val="vi-VN"/>
        </w:rPr>
        <w:t xml:space="preserve"> Nhà thầu phải xuất trình các văn bản, tài liệu sau đây:</w:t>
      </w:r>
    </w:p>
    <w:p w:rsidR="000464D9" w:rsidRPr="00FB1C2C" w:rsidRDefault="000464D9" w:rsidP="000464D9">
      <w:pPr>
        <w:pStyle w:val="N"/>
        <w:spacing w:after="60"/>
        <w:rPr>
          <w:lang w:val="vi-VN"/>
        </w:rPr>
      </w:pPr>
      <w:r w:rsidRPr="00FB1C2C">
        <w:rPr>
          <w:lang w:val="en-US"/>
        </w:rPr>
        <w:t>-</w:t>
      </w:r>
      <w:r w:rsidRPr="00FB1C2C">
        <w:rPr>
          <w:lang w:val="vi-VN"/>
        </w:rPr>
        <w:t xml:space="preserve"> Chứng chỉ và tài liệu kỹ thuật như cam kết; </w:t>
      </w:r>
    </w:p>
    <w:p w:rsidR="000464D9" w:rsidRPr="00FB1C2C" w:rsidRDefault="000464D9" w:rsidP="000464D9">
      <w:pPr>
        <w:pStyle w:val="N"/>
        <w:spacing w:after="60"/>
        <w:rPr>
          <w:lang w:val="vi-VN"/>
        </w:rPr>
      </w:pPr>
      <w:r w:rsidRPr="00FB1C2C">
        <w:rPr>
          <w:lang w:val="en-US"/>
        </w:rPr>
        <w:t>- T</w:t>
      </w:r>
      <w:r w:rsidRPr="00FB1C2C">
        <w:rPr>
          <w:lang w:val="vi-VN"/>
        </w:rPr>
        <w:t xml:space="preserve">ờ khai Hải quan (bản gốc) hoặc tờ khai Hải quan (bản sao) được đóng dấu và xác nhận sao y bản chính của đơn vị nhập khẩu hoặc tờ khai hải quan là bản điện tử có đường dẫn tra cứu hợp pháp; cụ thể quy định tại </w:t>
      </w:r>
      <w:r w:rsidRPr="00FB1C2C">
        <w:rPr>
          <w:lang w:val="en-US"/>
        </w:rPr>
        <w:t>Bảng phạm vi cung cấp hàng hóa</w:t>
      </w:r>
      <w:r w:rsidRPr="00FB1C2C">
        <w:rPr>
          <w:lang w:val="vi-VN"/>
        </w:rPr>
        <w:t xml:space="preserve">. </w:t>
      </w:r>
    </w:p>
    <w:p w:rsidR="000464D9" w:rsidRPr="00FB1C2C" w:rsidRDefault="000464D9" w:rsidP="000464D9">
      <w:pPr>
        <w:pStyle w:val="N"/>
        <w:spacing w:after="60"/>
        <w:rPr>
          <w:lang w:val="en-US"/>
        </w:rPr>
      </w:pPr>
      <w:r w:rsidRPr="00FB1C2C">
        <w:rPr>
          <w:lang w:val="en-US"/>
        </w:rPr>
        <w:lastRenderedPageBreak/>
        <w:t>+ Chủ đầu tư kiểm tra các thông số kỹ thuật, ký mã hiệu hàng hóa do Nhà thầu cung cấp, hàng hóa phải đúng với yêu cầu kỹ thuật của Hợp đồng, E-HSMT mà Nhà thầu đã chào trong E-HSDT..</w:t>
      </w:r>
    </w:p>
    <w:p w:rsidR="000464D9" w:rsidRPr="00FB1C2C" w:rsidRDefault="000464D9" w:rsidP="000464D9">
      <w:pPr>
        <w:spacing w:after="60"/>
        <w:ind w:firstLine="567"/>
        <w:rPr>
          <w:b/>
          <w:sz w:val="26"/>
          <w:szCs w:val="26"/>
        </w:rPr>
      </w:pPr>
      <w:r w:rsidRPr="00FB1C2C">
        <w:rPr>
          <w:sz w:val="26"/>
          <w:szCs w:val="26"/>
        </w:rPr>
        <w:t xml:space="preserve">+ </w:t>
      </w:r>
      <w:r w:rsidRPr="00FB1C2C">
        <w:rPr>
          <w:sz w:val="26"/>
          <w:szCs w:val="26"/>
          <w:lang w:val="vi-VN"/>
        </w:rPr>
        <w:t>Trường hợp cần thuê một trong các cơ quan có đủ năng lực Hai bên thống nhất theo tiêu chuẩn quy định cho hàng hóa của hợp đồng (nghiệm thu, giám định, kiểm tra) thì chi phí cho việc này do Chủ đầu tư chịu nếu kết quả đạt yêu cầu được Chủ đầu tư chấp nhận. Nếu kết quả không đạt yêu cầu thì nhà thầu chịu mọi chi phí gồm cả các chi phí phát sinh (nếu có); Chủ đầu tư từ chối, không nghiệm thu hàng hoá.</w:t>
      </w:r>
      <w:r w:rsidRPr="00FB1C2C">
        <w:rPr>
          <w:b/>
          <w:sz w:val="26"/>
          <w:szCs w:val="26"/>
        </w:rPr>
        <w:tab/>
      </w:r>
    </w:p>
    <w:p w:rsidR="000464D9" w:rsidRPr="00FB1C2C" w:rsidRDefault="000464D9" w:rsidP="000464D9">
      <w:pPr>
        <w:pStyle w:val="N"/>
        <w:spacing w:after="60"/>
      </w:pPr>
      <w:r w:rsidRPr="00FB1C2C">
        <w:rPr>
          <w:lang w:val="en-US"/>
        </w:rPr>
        <w:t>2.2. Yêu cầu cụ thể: Không có.</w:t>
      </w:r>
      <w:bookmarkStart w:id="0" w:name="_GoBack"/>
      <w:bookmarkEnd w:id="0"/>
    </w:p>
    <w:p w:rsidR="000464D9" w:rsidRPr="00FB1C2C" w:rsidRDefault="000464D9" w:rsidP="000464D9">
      <w:pPr>
        <w:spacing w:after="60"/>
        <w:ind w:firstLine="567"/>
        <w:rPr>
          <w:b/>
          <w:sz w:val="26"/>
          <w:szCs w:val="26"/>
        </w:rPr>
      </w:pPr>
      <w:r w:rsidRPr="00FB1C2C">
        <w:rPr>
          <w:b/>
          <w:sz w:val="26"/>
          <w:szCs w:val="26"/>
        </w:rPr>
        <w:t>Mục III</w:t>
      </w:r>
      <w:r w:rsidRPr="00FB1C2C">
        <w:rPr>
          <w:b/>
          <w:sz w:val="26"/>
          <w:szCs w:val="26"/>
          <w:lang w:val="vi-VN"/>
        </w:rPr>
        <w:t xml:space="preserve">. Các bản vẽ: </w:t>
      </w:r>
      <w:r w:rsidRPr="00FB1C2C">
        <w:rPr>
          <w:sz w:val="26"/>
          <w:szCs w:val="26"/>
        </w:rPr>
        <w:t>E-HSMT không có bản vẽ tham khảo.</w:t>
      </w:r>
    </w:p>
    <w:p w:rsidR="000464D9" w:rsidRPr="00FB1C2C" w:rsidRDefault="000464D9" w:rsidP="000464D9">
      <w:pPr>
        <w:spacing w:after="60"/>
        <w:ind w:firstLine="567"/>
        <w:rPr>
          <w:i/>
          <w:sz w:val="26"/>
          <w:szCs w:val="26"/>
        </w:rPr>
      </w:pPr>
      <w:r w:rsidRPr="00FB1C2C">
        <w:rPr>
          <w:b/>
          <w:sz w:val="26"/>
          <w:szCs w:val="26"/>
        </w:rPr>
        <w:t>Mục IV</w:t>
      </w:r>
      <w:r w:rsidRPr="00FB1C2C">
        <w:rPr>
          <w:b/>
          <w:sz w:val="26"/>
          <w:szCs w:val="26"/>
          <w:lang w:val="vi-VN"/>
        </w:rPr>
        <w:t>. Yêu cầu khác</w:t>
      </w:r>
      <w:r w:rsidRPr="00FB1C2C">
        <w:rPr>
          <w:b/>
          <w:sz w:val="26"/>
          <w:szCs w:val="26"/>
        </w:rPr>
        <w:t xml:space="preserve">: </w:t>
      </w:r>
      <w:r w:rsidRPr="00FB1C2C">
        <w:rPr>
          <w:sz w:val="26"/>
          <w:szCs w:val="26"/>
        </w:rPr>
        <w:t>Không có./.</w:t>
      </w:r>
    </w:p>
    <w:p w:rsidR="000464D9" w:rsidRPr="00FB1C2C" w:rsidRDefault="000464D9" w:rsidP="000464D9">
      <w:pPr>
        <w:widowControl w:val="0"/>
        <w:spacing w:before="120"/>
        <w:ind w:left="5040" w:firstLine="720"/>
        <w:rPr>
          <w:rStyle w:val="blog-post-title-font"/>
          <w:color w:val="000000"/>
          <w:bdr w:val="none" w:sz="0" w:space="0" w:color="auto" w:frame="1"/>
          <w:lang w:val="vi-VN"/>
        </w:rPr>
      </w:pPr>
      <w:r w:rsidRPr="00FB1C2C">
        <w:rPr>
          <w:b/>
          <w:sz w:val="26"/>
          <w:szCs w:val="26"/>
          <w:lang w:val="vi-VN"/>
        </w:rPr>
        <w:tab/>
      </w:r>
    </w:p>
    <w:p w:rsidR="000464D9" w:rsidRPr="00FB1C2C" w:rsidRDefault="000464D9" w:rsidP="000464D9">
      <w:pPr>
        <w:spacing w:after="120"/>
        <w:rPr>
          <w:sz w:val="26"/>
          <w:szCs w:val="26"/>
          <w:lang w:val="vi-VN"/>
        </w:rPr>
      </w:pPr>
      <w:r w:rsidRPr="00FB1C2C">
        <w:rPr>
          <w:sz w:val="26"/>
          <w:szCs w:val="26"/>
          <w:lang w:val="vi-VN"/>
        </w:rPr>
        <w:t xml:space="preserve">                                                                               </w:t>
      </w:r>
    </w:p>
    <w:p w:rsidR="000464D9" w:rsidRPr="00FB1C2C" w:rsidRDefault="000464D9" w:rsidP="000464D9">
      <w:pPr>
        <w:spacing w:after="120"/>
        <w:rPr>
          <w:sz w:val="26"/>
          <w:szCs w:val="26"/>
          <w:lang w:val="vi-VN"/>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464D9" w:rsidRPr="00FB1C2C" w:rsidRDefault="000464D9" w:rsidP="000464D9">
      <w:pPr>
        <w:spacing w:after="120"/>
        <w:rPr>
          <w:sz w:val="26"/>
          <w:szCs w:val="26"/>
        </w:rPr>
      </w:pPr>
    </w:p>
    <w:p w:rsidR="000B4E41" w:rsidRPr="00FB1C2C" w:rsidRDefault="000B4E41" w:rsidP="000464D9"/>
    <w:sectPr w:rsidR="000B4E41" w:rsidRPr="00FB1C2C" w:rsidSect="00D610C1">
      <w:pgSz w:w="11909" w:h="16834"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6679"/>
    <w:multiLevelType w:val="multilevel"/>
    <w:tmpl w:val="FACAC9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5DF4D5B"/>
    <w:multiLevelType w:val="multilevel"/>
    <w:tmpl w:val="E378F4BC"/>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nsid w:val="46031FF2"/>
    <w:multiLevelType w:val="hybridMultilevel"/>
    <w:tmpl w:val="7DB4067C"/>
    <w:lvl w:ilvl="0" w:tplc="7A4C25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438A2"/>
    <w:rsid w:val="00037041"/>
    <w:rsid w:val="00040831"/>
    <w:rsid w:val="000464D9"/>
    <w:rsid w:val="000B4E41"/>
    <w:rsid w:val="00116E50"/>
    <w:rsid w:val="00122174"/>
    <w:rsid w:val="00224209"/>
    <w:rsid w:val="0025662B"/>
    <w:rsid w:val="002C0661"/>
    <w:rsid w:val="004013E3"/>
    <w:rsid w:val="00465928"/>
    <w:rsid w:val="004E1692"/>
    <w:rsid w:val="00506814"/>
    <w:rsid w:val="00541226"/>
    <w:rsid w:val="00547E2E"/>
    <w:rsid w:val="007346F1"/>
    <w:rsid w:val="00770805"/>
    <w:rsid w:val="008F30A4"/>
    <w:rsid w:val="009438A2"/>
    <w:rsid w:val="009921B2"/>
    <w:rsid w:val="00BE18D8"/>
    <w:rsid w:val="00C64AE9"/>
    <w:rsid w:val="00D610C1"/>
    <w:rsid w:val="00E43AF5"/>
    <w:rsid w:val="00EA1365"/>
    <w:rsid w:val="00EE675E"/>
    <w:rsid w:val="00FB1C2C"/>
    <w:rsid w:val="00FD5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A2"/>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013E3"/>
    <w:pPr>
      <w:suppressAutoHyphens/>
      <w:spacing w:before="480" w:after="240"/>
      <w:jc w:val="center"/>
      <w:outlineLvl w:val="0"/>
    </w:pPr>
    <w:rPr>
      <w:rFonts w:ascii="Times New Roman Bold" w:eastAsia="Calibri" w:hAnsi="Times New Roman Bold"/>
      <w:b/>
      <w:smallCaps/>
      <w:sz w:val="20"/>
    </w:rPr>
  </w:style>
  <w:style w:type="paragraph" w:styleId="Heading2">
    <w:name w:val="heading 2"/>
    <w:aliases w:val="Section V Char Char,Title Header2,Clause_No&amp;Name,Section-Title,h2,Avsnitt,Tieu de 2,Tieude2 Char"/>
    <w:basedOn w:val="Normal"/>
    <w:next w:val="Normal"/>
    <w:link w:val="Heading2Char"/>
    <w:qFormat/>
    <w:rsid w:val="004013E3"/>
    <w:pPr>
      <w:spacing w:before="120" w:after="200"/>
      <w:jc w:val="center"/>
      <w:outlineLvl w:val="1"/>
    </w:pPr>
    <w:rPr>
      <w:rFonts w:ascii="Cambria" w:hAnsi="Cambria"/>
      <w:b/>
      <w:bCs/>
      <w:i/>
      <w:iCs/>
      <w:sz w:val="28"/>
      <w:szCs w:val="28"/>
    </w:rPr>
  </w:style>
  <w:style w:type="paragraph" w:styleId="Heading3">
    <w:name w:val="heading 3"/>
    <w:aliases w:val="Section Header3,ClauseSub_No&amp;Name,Section Header3 Char Char,Sub-Clause Paragraph"/>
    <w:basedOn w:val="Normal"/>
    <w:next w:val="Normal"/>
    <w:link w:val="Heading3Char1"/>
    <w:qFormat/>
    <w:rsid w:val="004013E3"/>
    <w:pPr>
      <w:suppressAutoHyphens/>
      <w:jc w:val="center"/>
      <w:outlineLvl w:val="2"/>
    </w:pPr>
    <w:rPr>
      <w:b/>
      <w:sz w:val="20"/>
    </w:rPr>
  </w:style>
  <w:style w:type="paragraph" w:styleId="Heading4">
    <w:name w:val="heading 4"/>
    <w:aliases w:val="Sub-Clause Sub-paragraph,ClauseSubSub_No&amp;Name, Sub-Clause Sub-paragraph"/>
    <w:basedOn w:val="Normal"/>
    <w:next w:val="Normal"/>
    <w:link w:val="Heading4Char"/>
    <w:uiPriority w:val="9"/>
    <w:qFormat/>
    <w:rsid w:val="004013E3"/>
    <w:pPr>
      <w:keepNext/>
      <w:spacing w:after="200"/>
      <w:ind w:left="1422" w:right="18" w:hanging="457"/>
      <w:outlineLvl w:val="3"/>
    </w:pPr>
    <w:rPr>
      <w:b/>
      <w:bCs/>
      <w:sz w:val="20"/>
    </w:rPr>
  </w:style>
  <w:style w:type="paragraph" w:styleId="Heading5">
    <w:name w:val="heading 5"/>
    <w:basedOn w:val="Normal"/>
    <w:next w:val="Normal"/>
    <w:link w:val="Heading5Char"/>
    <w:qFormat/>
    <w:rsid w:val="004013E3"/>
    <w:pPr>
      <w:keepNext/>
      <w:jc w:val="center"/>
      <w:outlineLvl w:val="4"/>
    </w:pPr>
    <w:rPr>
      <w:rFonts w:ascii="Arial" w:eastAsia="Calibri" w:hAnsi="Arial"/>
      <w:sz w:val="20"/>
      <w:u w:val="single"/>
    </w:rPr>
  </w:style>
  <w:style w:type="paragraph" w:styleId="Heading6">
    <w:name w:val="heading 6"/>
    <w:basedOn w:val="Normal"/>
    <w:next w:val="Normal"/>
    <w:link w:val="Heading6Char"/>
    <w:qFormat/>
    <w:rsid w:val="004013E3"/>
    <w:pPr>
      <w:keepNext/>
      <w:keepLines/>
      <w:suppressAutoHyphens/>
      <w:ind w:right="-72"/>
      <w:jc w:val="center"/>
      <w:outlineLvl w:val="5"/>
    </w:pPr>
    <w:rPr>
      <w:b/>
      <w:sz w:val="20"/>
    </w:rPr>
  </w:style>
  <w:style w:type="paragraph" w:styleId="Heading7">
    <w:name w:val="heading 7"/>
    <w:basedOn w:val="Normal"/>
    <w:next w:val="Normal"/>
    <w:link w:val="Heading7Char"/>
    <w:qFormat/>
    <w:rsid w:val="004013E3"/>
    <w:pPr>
      <w:keepNext/>
      <w:jc w:val="center"/>
      <w:outlineLvl w:val="6"/>
    </w:pPr>
    <w:rPr>
      <w:b/>
      <w:sz w:val="20"/>
    </w:rPr>
  </w:style>
  <w:style w:type="paragraph" w:styleId="Heading8">
    <w:name w:val="heading 8"/>
    <w:basedOn w:val="Normal"/>
    <w:next w:val="Normal"/>
    <w:link w:val="Heading8Char"/>
    <w:qFormat/>
    <w:rsid w:val="004013E3"/>
    <w:pPr>
      <w:keepNext/>
      <w:jc w:val="center"/>
      <w:outlineLvl w:val="7"/>
    </w:pPr>
    <w:rPr>
      <w:b/>
      <w:sz w:val="20"/>
    </w:rPr>
  </w:style>
  <w:style w:type="paragraph" w:styleId="Heading9">
    <w:name w:val="heading 9"/>
    <w:basedOn w:val="Normal"/>
    <w:next w:val="Normal"/>
    <w:link w:val="Heading9Char"/>
    <w:qFormat/>
    <w:rsid w:val="004013E3"/>
    <w:pPr>
      <w:tabs>
        <w:tab w:val="num" w:pos="1584"/>
      </w:tabs>
      <w:spacing w:before="240" w:after="60"/>
      <w:ind w:left="1584" w:hanging="1584"/>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38A2"/>
    <w:pPr>
      <w:jc w:val="center"/>
    </w:pPr>
    <w:rPr>
      <w:b/>
      <w:sz w:val="44"/>
    </w:rPr>
  </w:style>
  <w:style w:type="character" w:customStyle="1" w:styleId="SubtitleChar">
    <w:name w:val="Subtitle Char"/>
    <w:basedOn w:val="DefaultParagraphFont"/>
    <w:link w:val="Subtitle"/>
    <w:rsid w:val="009438A2"/>
    <w:rPr>
      <w:rFonts w:eastAsia="Times New Roman" w:cs="Times New Roman"/>
      <w:b/>
      <w:sz w:val="44"/>
      <w:szCs w:val="20"/>
    </w:rPr>
  </w:style>
  <w:style w:type="paragraph" w:customStyle="1" w:styleId="N">
    <w:name w:val="N"/>
    <w:basedOn w:val="BodyTextIndent"/>
    <w:link w:val="NChar"/>
    <w:rsid w:val="009438A2"/>
    <w:pPr>
      <w:spacing w:after="0"/>
      <w:ind w:left="0"/>
    </w:pPr>
    <w:rPr>
      <w:sz w:val="26"/>
      <w:lang w:val="pl-PL"/>
    </w:rPr>
  </w:style>
  <w:style w:type="character" w:customStyle="1" w:styleId="NChar">
    <w:name w:val="N Char"/>
    <w:link w:val="N"/>
    <w:locked/>
    <w:rsid w:val="009438A2"/>
    <w:rPr>
      <w:rFonts w:eastAsia="Times New Roman" w:cs="Times New Roman"/>
      <w:sz w:val="26"/>
      <w:szCs w:val="20"/>
      <w:lang w:val="pl-PL"/>
    </w:rPr>
  </w:style>
  <w:style w:type="character" w:customStyle="1" w:styleId="M2Char">
    <w:name w:val="M2 Char"/>
    <w:link w:val="M2"/>
    <w:locked/>
    <w:rsid w:val="009438A2"/>
    <w:rPr>
      <w:rFonts w:ascii="Times New Roman Bold" w:hAnsi="Times New Roman Bold"/>
      <w:b/>
      <w:spacing w:val="-4"/>
      <w:sz w:val="26"/>
    </w:rPr>
  </w:style>
  <w:style w:type="paragraph" w:customStyle="1" w:styleId="M2">
    <w:name w:val="M2"/>
    <w:basedOn w:val="Normal"/>
    <w:link w:val="M2Char"/>
    <w:rsid w:val="009438A2"/>
    <w:pPr>
      <w:spacing w:before="120"/>
      <w:jc w:val="left"/>
      <w:outlineLvl w:val="3"/>
    </w:pPr>
    <w:rPr>
      <w:rFonts w:ascii="Times New Roman Bold" w:eastAsiaTheme="minorHAnsi" w:hAnsi="Times New Roman Bold" w:cstheme="minorBidi"/>
      <w:b/>
      <w:spacing w:val="-4"/>
      <w:sz w:val="26"/>
      <w:szCs w:val="22"/>
    </w:rPr>
  </w:style>
  <w:style w:type="character" w:customStyle="1" w:styleId="apple-converted-space">
    <w:name w:val="apple-converted-space"/>
    <w:basedOn w:val="DefaultParagraphFont"/>
    <w:rsid w:val="009438A2"/>
    <w:rPr>
      <w:rFonts w:cs="Times New Roman"/>
    </w:rPr>
  </w:style>
  <w:style w:type="paragraph" w:customStyle="1" w:styleId="N2">
    <w:name w:val="N2"/>
    <w:basedOn w:val="Normal"/>
    <w:link w:val="N2Char"/>
    <w:rsid w:val="009438A2"/>
    <w:pPr>
      <w:widowControl w:val="0"/>
      <w:spacing w:before="40"/>
      <w:jc w:val="center"/>
    </w:pPr>
    <w:rPr>
      <w:rFonts w:ascii="Times New Roman Bold" w:eastAsia="Calibri" w:hAnsi="Times New Roman Bold"/>
      <w:b/>
      <w:color w:val="000080"/>
      <w:sz w:val="26"/>
      <w:lang w:eastAsia="vi-VN"/>
    </w:rPr>
  </w:style>
  <w:style w:type="character" w:customStyle="1" w:styleId="N2Char">
    <w:name w:val="N2 Char"/>
    <w:link w:val="N2"/>
    <w:locked/>
    <w:rsid w:val="009438A2"/>
    <w:rPr>
      <w:rFonts w:ascii="Times New Roman Bold" w:eastAsia="Calibri" w:hAnsi="Times New Roman Bold" w:cs="Times New Roman"/>
      <w:b/>
      <w:color w:val="000080"/>
      <w:sz w:val="26"/>
      <w:szCs w:val="20"/>
      <w:lang w:eastAsia="vi-VN"/>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438A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438A2"/>
    <w:rPr>
      <w:rFonts w:eastAsia="Times New Roman" w:cs="Times New Roman"/>
      <w:sz w:val="24"/>
      <w:szCs w:val="20"/>
    </w:rPr>
  </w:style>
  <w:style w:type="paragraph" w:styleId="BalloonText">
    <w:name w:val="Balloon Text"/>
    <w:basedOn w:val="Normal"/>
    <w:link w:val="BalloonTextChar"/>
    <w:uiPriority w:val="99"/>
    <w:unhideWhenUsed/>
    <w:rsid w:val="009438A2"/>
    <w:rPr>
      <w:rFonts w:ascii="Tahoma" w:hAnsi="Tahoma" w:cs="Tahoma"/>
      <w:sz w:val="16"/>
      <w:szCs w:val="16"/>
    </w:rPr>
  </w:style>
  <w:style w:type="character" w:customStyle="1" w:styleId="BalloonTextChar">
    <w:name w:val="Balloon Text Char"/>
    <w:basedOn w:val="DefaultParagraphFont"/>
    <w:link w:val="BalloonText"/>
    <w:uiPriority w:val="99"/>
    <w:rsid w:val="009438A2"/>
    <w:rPr>
      <w:rFonts w:ascii="Tahoma" w:eastAsia="Times New Roman" w:hAnsi="Tahoma" w:cs="Tahoma"/>
      <w:sz w:val="16"/>
      <w:szCs w:val="16"/>
    </w:rPr>
  </w:style>
  <w:style w:type="character" w:customStyle="1" w:styleId="Bodytext2">
    <w:name w:val="Body text (2)_"/>
    <w:link w:val="Bodytext21"/>
    <w:locked/>
    <w:rsid w:val="00E43AF5"/>
    <w:rPr>
      <w:b/>
      <w:spacing w:val="3"/>
      <w:shd w:val="clear" w:color="auto" w:fill="FFFFFF"/>
    </w:rPr>
  </w:style>
  <w:style w:type="paragraph" w:customStyle="1" w:styleId="Bodytext21">
    <w:name w:val="Body text (2)1"/>
    <w:basedOn w:val="Normal"/>
    <w:link w:val="Bodytext2"/>
    <w:rsid w:val="00E43AF5"/>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ing1Char">
    <w:name w:val="Heading 1 Char"/>
    <w:aliases w:val="Document Header1 Char,ClauseGroup_Title Char"/>
    <w:basedOn w:val="DefaultParagraphFont"/>
    <w:link w:val="Heading1"/>
    <w:rsid w:val="004013E3"/>
    <w:rPr>
      <w:rFonts w:ascii="Times New Roman Bold" w:eastAsia="Calibri" w:hAnsi="Times New Roman Bold" w:cs="Times New Roman"/>
      <w:b/>
      <w:smallCaps/>
      <w:sz w:val="20"/>
      <w:szCs w:val="20"/>
    </w:rPr>
  </w:style>
  <w:style w:type="character" w:customStyle="1" w:styleId="Heading2Char">
    <w:name w:val="Heading 2 Char"/>
    <w:aliases w:val="Section V Char Char Char,Title Header2 Char,Clause_No&amp;Name Char,Section-Title Char,h2 Char,Avsnitt Char,Tieu de 2 Char,Tieude2 Char Char"/>
    <w:basedOn w:val="DefaultParagraphFont"/>
    <w:link w:val="Heading2"/>
    <w:rsid w:val="004013E3"/>
    <w:rPr>
      <w:rFonts w:ascii="Cambria" w:eastAsia="Times New Roman" w:hAnsi="Cambria" w:cs="Times New Roman"/>
      <w:b/>
      <w:bCs/>
      <w:i/>
      <w:iCs/>
      <w:szCs w:val="28"/>
    </w:rPr>
  </w:style>
  <w:style w:type="character" w:customStyle="1" w:styleId="Heading3Char">
    <w:name w:val="Heading 3 Char"/>
    <w:aliases w:val="Section Header3 Char,ClauseSub_No&amp;Name Char,Section Header3 Char Char Char,Sub-Clause Paragraph Char"/>
    <w:basedOn w:val="DefaultParagraphFont"/>
    <w:uiPriority w:val="9"/>
    <w:rsid w:val="004013E3"/>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4013E3"/>
    <w:rPr>
      <w:rFonts w:eastAsia="Times New Roman" w:cs="Times New Roman"/>
      <w:b/>
      <w:bCs/>
      <w:sz w:val="20"/>
      <w:szCs w:val="20"/>
    </w:rPr>
  </w:style>
  <w:style w:type="character" w:customStyle="1" w:styleId="Heading5Char">
    <w:name w:val="Heading 5 Char"/>
    <w:basedOn w:val="DefaultParagraphFont"/>
    <w:link w:val="Heading5"/>
    <w:rsid w:val="004013E3"/>
    <w:rPr>
      <w:rFonts w:ascii="Arial" w:eastAsia="Calibri" w:hAnsi="Arial" w:cs="Times New Roman"/>
      <w:sz w:val="20"/>
      <w:szCs w:val="20"/>
      <w:u w:val="single"/>
    </w:rPr>
  </w:style>
  <w:style w:type="character" w:customStyle="1" w:styleId="Heading6Char">
    <w:name w:val="Heading 6 Char"/>
    <w:basedOn w:val="DefaultParagraphFont"/>
    <w:link w:val="Heading6"/>
    <w:rsid w:val="004013E3"/>
    <w:rPr>
      <w:rFonts w:eastAsia="Times New Roman" w:cs="Times New Roman"/>
      <w:b/>
      <w:sz w:val="20"/>
      <w:szCs w:val="20"/>
    </w:rPr>
  </w:style>
  <w:style w:type="character" w:customStyle="1" w:styleId="Heading7Char">
    <w:name w:val="Heading 7 Char"/>
    <w:basedOn w:val="DefaultParagraphFont"/>
    <w:link w:val="Heading7"/>
    <w:rsid w:val="004013E3"/>
    <w:rPr>
      <w:rFonts w:eastAsia="Times New Roman" w:cs="Times New Roman"/>
      <w:b/>
      <w:sz w:val="20"/>
      <w:szCs w:val="20"/>
    </w:rPr>
  </w:style>
  <w:style w:type="character" w:customStyle="1" w:styleId="Heading8Char">
    <w:name w:val="Heading 8 Char"/>
    <w:basedOn w:val="DefaultParagraphFont"/>
    <w:link w:val="Heading8"/>
    <w:rsid w:val="004013E3"/>
    <w:rPr>
      <w:rFonts w:eastAsia="Times New Roman" w:cs="Times New Roman"/>
      <w:b/>
      <w:sz w:val="20"/>
      <w:szCs w:val="20"/>
    </w:rPr>
  </w:style>
  <w:style w:type="character" w:customStyle="1" w:styleId="Heading9Char">
    <w:name w:val="Heading 9 Char"/>
    <w:basedOn w:val="DefaultParagraphFont"/>
    <w:link w:val="Heading9"/>
    <w:rsid w:val="004013E3"/>
    <w:rPr>
      <w:rFonts w:ascii="Arial" w:eastAsia="Times New Roman" w:hAnsi="Arial" w:cs="Times New Roman"/>
      <w:b/>
      <w:i/>
      <w:sz w:val="18"/>
      <w:szCs w:val="20"/>
      <w:lang w:val="es-ES_tradnl"/>
    </w:rPr>
  </w:style>
  <w:style w:type="character" w:customStyle="1" w:styleId="Heading3Char1">
    <w:name w:val="Heading 3 Char1"/>
    <w:aliases w:val="Section Header3 Char1,ClauseSub_No&amp;Name Char1,Section Header3 Char Char Char1,Sub-Clause Paragraph Char1"/>
    <w:link w:val="Heading3"/>
    <w:locked/>
    <w:rsid w:val="004013E3"/>
    <w:rPr>
      <w:rFonts w:eastAsia="Times New Roman" w:cs="Times New Roman"/>
      <w:b/>
      <w:sz w:val="20"/>
      <w:szCs w:val="20"/>
    </w:rPr>
  </w:style>
  <w:style w:type="paragraph" w:styleId="TOC1">
    <w:name w:val="toc 1"/>
    <w:basedOn w:val="Normal"/>
    <w:next w:val="Normal"/>
    <w:autoRedefine/>
    <w:uiPriority w:val="39"/>
    <w:qFormat/>
    <w:rsid w:val="004013E3"/>
    <w:pPr>
      <w:tabs>
        <w:tab w:val="right" w:leader="dot" w:pos="9062"/>
      </w:tabs>
      <w:spacing w:before="80" w:after="80"/>
      <w:ind w:firstLine="709"/>
      <w:outlineLvl w:val="2"/>
    </w:pPr>
    <w:rPr>
      <w:rFonts w:ascii="Calibri Light" w:eastAsia="Batang" w:hAnsi="Calibri Light" w:cs="Calibri Light"/>
      <w:b/>
      <w:bCs/>
      <w:iCs/>
      <w:noProof/>
      <w:kern w:val="36"/>
      <w:sz w:val="28"/>
      <w:szCs w:val="28"/>
      <w:lang w:val="nl-NL"/>
    </w:rPr>
  </w:style>
  <w:style w:type="character" w:customStyle="1" w:styleId="Bibliogrphy">
    <w:name w:val="Bibliogrphy"/>
    <w:rsid w:val="004013E3"/>
  </w:style>
  <w:style w:type="character" w:customStyle="1" w:styleId="DocInit">
    <w:name w:val="Doc Init"/>
    <w:rsid w:val="004013E3"/>
  </w:style>
  <w:style w:type="paragraph" w:customStyle="1" w:styleId="Document1">
    <w:name w:val="Document 1"/>
    <w:rsid w:val="004013E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013E3"/>
    <w:rPr>
      <w:rFonts w:ascii="Times" w:hAnsi="Times"/>
      <w:sz w:val="24"/>
      <w:lang w:val="en-US"/>
    </w:rPr>
  </w:style>
  <w:style w:type="character" w:customStyle="1" w:styleId="Document3">
    <w:name w:val="Document 3"/>
    <w:rsid w:val="004013E3"/>
    <w:rPr>
      <w:rFonts w:ascii="Times" w:hAnsi="Times"/>
      <w:sz w:val="24"/>
      <w:lang w:val="en-US"/>
    </w:rPr>
  </w:style>
  <w:style w:type="character" w:customStyle="1" w:styleId="Document4">
    <w:name w:val="Document 4"/>
    <w:rsid w:val="004013E3"/>
    <w:rPr>
      <w:b/>
      <w:i/>
      <w:sz w:val="24"/>
    </w:rPr>
  </w:style>
  <w:style w:type="character" w:customStyle="1" w:styleId="Document5">
    <w:name w:val="Document 5"/>
    <w:rsid w:val="004013E3"/>
  </w:style>
  <w:style w:type="character" w:customStyle="1" w:styleId="Document6">
    <w:name w:val="Document 6"/>
    <w:rsid w:val="004013E3"/>
  </w:style>
  <w:style w:type="character" w:customStyle="1" w:styleId="Document7">
    <w:name w:val="Document 7"/>
    <w:rsid w:val="004013E3"/>
  </w:style>
  <w:style w:type="character" w:customStyle="1" w:styleId="Document8">
    <w:name w:val="Document 8"/>
    <w:rsid w:val="004013E3"/>
  </w:style>
  <w:style w:type="character" w:customStyle="1" w:styleId="TechInit">
    <w:name w:val="Tech Init"/>
    <w:rsid w:val="004013E3"/>
    <w:rPr>
      <w:rFonts w:ascii="Times" w:hAnsi="Times"/>
      <w:sz w:val="24"/>
      <w:lang w:val="en-US"/>
    </w:rPr>
  </w:style>
  <w:style w:type="character" w:customStyle="1" w:styleId="Technical1">
    <w:name w:val="Technical 1"/>
    <w:rsid w:val="004013E3"/>
    <w:rPr>
      <w:rFonts w:ascii="Times" w:hAnsi="Times"/>
      <w:sz w:val="24"/>
      <w:lang w:val="en-US"/>
    </w:rPr>
  </w:style>
  <w:style w:type="character" w:customStyle="1" w:styleId="Technical2">
    <w:name w:val="Technical 2"/>
    <w:rsid w:val="004013E3"/>
    <w:rPr>
      <w:rFonts w:ascii="Times" w:hAnsi="Times"/>
      <w:sz w:val="24"/>
      <w:lang w:val="en-US"/>
    </w:rPr>
  </w:style>
  <w:style w:type="character" w:customStyle="1" w:styleId="Technical3">
    <w:name w:val="Technical 3"/>
    <w:rsid w:val="004013E3"/>
    <w:rPr>
      <w:rFonts w:ascii="Times" w:hAnsi="Times"/>
      <w:sz w:val="24"/>
      <w:lang w:val="en-US"/>
    </w:rPr>
  </w:style>
  <w:style w:type="paragraph" w:customStyle="1" w:styleId="Technical4">
    <w:name w:val="Technical 4"/>
    <w:rsid w:val="004013E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013E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013E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013E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013E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013E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013E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013E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013E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013E3"/>
    <w:pPr>
      <w:tabs>
        <w:tab w:val="right" w:leader="dot" w:pos="9000"/>
      </w:tabs>
      <w:suppressAutoHyphens/>
      <w:ind w:left="1440" w:hanging="720"/>
    </w:pPr>
  </w:style>
  <w:style w:type="paragraph" w:styleId="TOC3">
    <w:name w:val="toc 3"/>
    <w:basedOn w:val="Normal"/>
    <w:next w:val="Normal"/>
    <w:rsid w:val="004013E3"/>
    <w:pPr>
      <w:tabs>
        <w:tab w:val="right" w:leader="dot" w:pos="9000"/>
      </w:tabs>
      <w:suppressAutoHyphens/>
      <w:ind w:left="1440" w:hanging="720"/>
    </w:pPr>
    <w:rPr>
      <w:i/>
    </w:rPr>
  </w:style>
  <w:style w:type="paragraph" w:styleId="TOC4">
    <w:name w:val="toc 4"/>
    <w:basedOn w:val="Normal"/>
    <w:next w:val="Normal"/>
    <w:rsid w:val="004013E3"/>
    <w:pPr>
      <w:tabs>
        <w:tab w:val="left" w:leader="dot" w:pos="8640"/>
        <w:tab w:val="right" w:pos="9000"/>
      </w:tabs>
      <w:suppressAutoHyphens/>
      <w:ind w:left="2880" w:right="720" w:hanging="720"/>
    </w:pPr>
  </w:style>
  <w:style w:type="paragraph" w:styleId="TOC5">
    <w:name w:val="toc 5"/>
    <w:basedOn w:val="Normal"/>
    <w:next w:val="Normal"/>
    <w:rsid w:val="004013E3"/>
    <w:pPr>
      <w:tabs>
        <w:tab w:val="left" w:leader="dot" w:pos="8640"/>
        <w:tab w:val="right" w:pos="9000"/>
      </w:tabs>
      <w:suppressAutoHyphens/>
      <w:ind w:left="3600" w:right="720" w:hanging="720"/>
    </w:pPr>
  </w:style>
  <w:style w:type="paragraph" w:styleId="TOC6">
    <w:name w:val="toc 6"/>
    <w:basedOn w:val="Normal"/>
    <w:next w:val="Normal"/>
    <w:rsid w:val="004013E3"/>
    <w:pPr>
      <w:tabs>
        <w:tab w:val="left" w:pos="8640"/>
        <w:tab w:val="right" w:pos="9000"/>
      </w:tabs>
      <w:suppressAutoHyphens/>
      <w:ind w:left="720" w:hanging="720"/>
    </w:pPr>
  </w:style>
  <w:style w:type="paragraph" w:styleId="TOC7">
    <w:name w:val="toc 7"/>
    <w:basedOn w:val="Normal"/>
    <w:next w:val="Normal"/>
    <w:rsid w:val="004013E3"/>
    <w:pPr>
      <w:suppressAutoHyphens/>
      <w:ind w:left="720" w:hanging="720"/>
    </w:pPr>
  </w:style>
  <w:style w:type="paragraph" w:styleId="TOC8">
    <w:name w:val="toc 8"/>
    <w:basedOn w:val="Normal"/>
    <w:next w:val="Normal"/>
    <w:rsid w:val="004013E3"/>
    <w:pPr>
      <w:tabs>
        <w:tab w:val="left" w:pos="8640"/>
        <w:tab w:val="right" w:pos="9000"/>
      </w:tabs>
      <w:suppressAutoHyphens/>
      <w:ind w:left="720" w:hanging="720"/>
    </w:pPr>
  </w:style>
  <w:style w:type="paragraph" w:styleId="TOC9">
    <w:name w:val="toc 9"/>
    <w:basedOn w:val="Normal"/>
    <w:next w:val="Normal"/>
    <w:rsid w:val="004013E3"/>
    <w:pPr>
      <w:tabs>
        <w:tab w:val="left" w:leader="dot" w:pos="8640"/>
        <w:tab w:val="right" w:pos="9000"/>
      </w:tabs>
      <w:suppressAutoHyphens/>
      <w:ind w:left="720" w:hanging="720"/>
    </w:pPr>
  </w:style>
  <w:style w:type="paragraph" w:styleId="TOAHeading">
    <w:name w:val="toa heading"/>
    <w:basedOn w:val="Normal"/>
    <w:next w:val="Normal"/>
    <w:rsid w:val="004013E3"/>
    <w:pPr>
      <w:tabs>
        <w:tab w:val="left" w:pos="9000"/>
        <w:tab w:val="right" w:pos="9360"/>
      </w:tabs>
      <w:suppressAutoHyphens/>
    </w:pPr>
  </w:style>
  <w:style w:type="paragraph" w:styleId="Caption">
    <w:name w:val="caption"/>
    <w:basedOn w:val="Normal"/>
    <w:next w:val="Normal"/>
    <w:qFormat/>
    <w:rsid w:val="004013E3"/>
    <w:rPr>
      <w:rFonts w:ascii="Courier New" w:hAnsi="Courier New"/>
    </w:rPr>
  </w:style>
  <w:style w:type="character" w:customStyle="1" w:styleId="EquationCaption">
    <w:name w:val="_Equation Caption"/>
    <w:rsid w:val="004013E3"/>
  </w:style>
  <w:style w:type="character" w:customStyle="1" w:styleId="vl">
    <w:name w:val="vl"/>
    <w:aliases w:val="pg,no"/>
    <w:uiPriority w:val="99"/>
    <w:rsid w:val="004013E3"/>
    <w:rPr>
      <w:rFonts w:ascii="Times" w:hAnsi="Times"/>
      <w:b/>
      <w:sz w:val="20"/>
      <w:lang w:val="en-US"/>
    </w:rPr>
  </w:style>
  <w:style w:type="character" w:styleId="LineNumber">
    <w:name w:val="line number"/>
    <w:basedOn w:val="DefaultParagraphFont"/>
    <w:uiPriority w:val="99"/>
    <w:rsid w:val="004013E3"/>
    <w:rPr>
      <w:rFonts w:cs="Times New Roman"/>
    </w:rPr>
  </w:style>
  <w:style w:type="paragraph" w:styleId="Title">
    <w:name w:val="Title"/>
    <w:basedOn w:val="Normal"/>
    <w:link w:val="TitleChar"/>
    <w:qFormat/>
    <w:rsid w:val="004013E3"/>
    <w:pPr>
      <w:spacing w:before="240" w:after="60"/>
      <w:jc w:val="center"/>
    </w:pPr>
    <w:rPr>
      <w:rFonts w:ascii="Arial" w:eastAsia="Calibri" w:hAnsi="Arial"/>
      <w:b/>
      <w:kern w:val="28"/>
      <w:sz w:val="20"/>
    </w:rPr>
  </w:style>
  <w:style w:type="character" w:customStyle="1" w:styleId="TitleChar">
    <w:name w:val="Title Char"/>
    <w:basedOn w:val="DefaultParagraphFont"/>
    <w:link w:val="Title"/>
    <w:rsid w:val="004013E3"/>
    <w:rPr>
      <w:rFonts w:ascii="Arial" w:eastAsia="Calibri" w:hAnsi="Arial" w:cs="Times New Roman"/>
      <w:b/>
      <w:kern w:val="28"/>
      <w:sz w:val="20"/>
      <w:szCs w:val="20"/>
    </w:rPr>
  </w:style>
  <w:style w:type="character" w:customStyle="1" w:styleId="footnote">
    <w:name w:val="footnote"/>
    <w:rsid w:val="004013E3"/>
    <w:rPr>
      <w:rFonts w:ascii="Book Antiqua" w:hAnsi="Book Antiqua"/>
      <w:sz w:val="24"/>
      <w:lang w:val="en-US"/>
    </w:rPr>
  </w:style>
  <w:style w:type="paragraph" w:styleId="Header">
    <w:name w:val="header"/>
    <w:aliases w:val="Section VI Char Char"/>
    <w:basedOn w:val="Normal"/>
    <w:link w:val="HeaderChar"/>
    <w:uiPriority w:val="99"/>
    <w:rsid w:val="004013E3"/>
    <w:pPr>
      <w:spacing w:before="120" w:after="240"/>
      <w:jc w:val="center"/>
    </w:pPr>
  </w:style>
  <w:style w:type="character" w:customStyle="1" w:styleId="HeaderChar">
    <w:name w:val="Header Char"/>
    <w:aliases w:val="Section VI Char Char Char"/>
    <w:basedOn w:val="DefaultParagraphFont"/>
    <w:link w:val="Header"/>
    <w:uiPriority w:val="99"/>
    <w:rsid w:val="004013E3"/>
    <w:rPr>
      <w:rFonts w:eastAsia="Times New Roman" w:cs="Times New Roman"/>
      <w:sz w:val="24"/>
      <w:szCs w:val="20"/>
    </w:rPr>
  </w:style>
  <w:style w:type="paragraph" w:styleId="Footer">
    <w:name w:val="footer"/>
    <w:basedOn w:val="Normal"/>
    <w:link w:val="FooterChar"/>
    <w:uiPriority w:val="99"/>
    <w:rsid w:val="004013E3"/>
    <w:rPr>
      <w:sz w:val="20"/>
    </w:rPr>
  </w:style>
  <w:style w:type="character" w:customStyle="1" w:styleId="FooterChar">
    <w:name w:val="Footer Char"/>
    <w:basedOn w:val="DefaultParagraphFont"/>
    <w:link w:val="Footer"/>
    <w:uiPriority w:val="99"/>
    <w:rsid w:val="004013E3"/>
    <w:rPr>
      <w:rFonts w:eastAsia="Times New Roman" w:cs="Times New Roman"/>
      <w:sz w:val="20"/>
      <w:szCs w:val="20"/>
    </w:rPr>
  </w:style>
  <w:style w:type="character" w:styleId="PageNumber">
    <w:name w:val="page number"/>
    <w:basedOn w:val="DefaultParagraphFont"/>
    <w:rsid w:val="004013E3"/>
    <w:rPr>
      <w:rFonts w:cs="Times New Roman"/>
    </w:rPr>
  </w:style>
  <w:style w:type="paragraph" w:styleId="FootnoteText">
    <w:name w:val="footnote text"/>
    <w:basedOn w:val="Normal"/>
    <w:link w:val="FootnoteTextChar"/>
    <w:rsid w:val="004013E3"/>
    <w:pPr>
      <w:tabs>
        <w:tab w:val="left" w:pos="360"/>
      </w:tabs>
      <w:ind w:left="360" w:hanging="360"/>
    </w:pPr>
    <w:rPr>
      <w:sz w:val="20"/>
    </w:rPr>
  </w:style>
  <w:style w:type="character" w:customStyle="1" w:styleId="FootnoteTextChar">
    <w:name w:val="Footnote Text Char"/>
    <w:basedOn w:val="DefaultParagraphFont"/>
    <w:link w:val="FootnoteText"/>
    <w:rsid w:val="004013E3"/>
    <w:rPr>
      <w:rFonts w:eastAsia="Times New Roman" w:cs="Times New Roman"/>
      <w:sz w:val="20"/>
      <w:szCs w:val="20"/>
    </w:rPr>
  </w:style>
  <w:style w:type="paragraph" w:customStyle="1" w:styleId="Head2">
    <w:name w:val="Head 2"/>
    <w:aliases w:val="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3">
    <w:name w:val="Head 23"/>
    <w:aliases w:val="2"/>
    <w:basedOn w:val="Normal"/>
    <w:uiPriority w:val="99"/>
    <w:rsid w:val="004013E3"/>
    <w:pPr>
      <w:tabs>
        <w:tab w:val="left" w:pos="360"/>
      </w:tabs>
      <w:suppressAutoHyphens/>
      <w:spacing w:after="240"/>
      <w:ind w:left="360" w:hanging="360"/>
      <w:jc w:val="left"/>
    </w:pPr>
    <w:rPr>
      <w:b/>
    </w:rPr>
  </w:style>
  <w:style w:type="character" w:styleId="FootnoteReference">
    <w:name w:val="footnote reference"/>
    <w:basedOn w:val="DefaultParagraphFont"/>
    <w:uiPriority w:val="99"/>
    <w:rsid w:val="004013E3"/>
    <w:rPr>
      <w:rFonts w:cs="Times New Roman"/>
      <w:vertAlign w:val="superscript"/>
    </w:rPr>
  </w:style>
  <w:style w:type="character" w:customStyle="1" w:styleId="insert2">
    <w:name w:val="insert2"/>
    <w:rsid w:val="004013E3"/>
    <w:rPr>
      <w:rFonts w:ascii="Arial" w:hAnsi="Arial"/>
      <w:i/>
      <w:sz w:val="24"/>
      <w:lang w:val="en-US"/>
    </w:rPr>
  </w:style>
  <w:style w:type="character" w:customStyle="1" w:styleId="reference">
    <w:name w:val="reference"/>
    <w:rsid w:val="004013E3"/>
    <w:rPr>
      <w:rFonts w:ascii="Book Antiqua" w:hAnsi="Book Antiqua"/>
      <w:i/>
      <w:sz w:val="24"/>
      <w:lang w:val="en-US"/>
    </w:rPr>
  </w:style>
  <w:style w:type="paragraph" w:styleId="Index9">
    <w:name w:val="index 9"/>
    <w:basedOn w:val="Normal"/>
    <w:next w:val="Normal"/>
    <w:rsid w:val="004013E3"/>
    <w:pPr>
      <w:tabs>
        <w:tab w:val="right" w:pos="4140"/>
      </w:tabs>
      <w:ind w:left="2160" w:hanging="240"/>
      <w:jc w:val="left"/>
    </w:pPr>
    <w:rPr>
      <w:sz w:val="20"/>
    </w:rPr>
  </w:style>
  <w:style w:type="paragraph" w:styleId="Index1">
    <w:name w:val="index 1"/>
    <w:basedOn w:val="Normal"/>
    <w:next w:val="Normal"/>
    <w:autoRedefine/>
    <w:semiHidden/>
    <w:rsid w:val="004013E3"/>
    <w:pPr>
      <w:ind w:left="240" w:hanging="240"/>
    </w:pPr>
  </w:style>
  <w:style w:type="paragraph" w:styleId="IndexHeading">
    <w:name w:val="index heading"/>
    <w:basedOn w:val="Normal"/>
    <w:next w:val="Index1"/>
    <w:rsid w:val="004013E3"/>
    <w:pPr>
      <w:jc w:val="left"/>
    </w:pPr>
    <w:rPr>
      <w:sz w:val="20"/>
    </w:rPr>
  </w:style>
  <w:style w:type="paragraph" w:customStyle="1" w:styleId="Headingrb2">
    <w:name w:val="Heading rb2"/>
    <w:basedOn w:val="Normal"/>
    <w:rsid w:val="004013E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2"/>
    <w:rsid w:val="004013E3"/>
  </w:style>
  <w:style w:type="paragraph" w:customStyle="1" w:styleId="Head22">
    <w:name w:val="Head 22"/>
    <w:basedOn w:val="Normal"/>
    <w:autoRedefine/>
    <w:uiPriority w:val="99"/>
    <w:rsid w:val="004013E3"/>
    <w:pPr>
      <w:spacing w:before="120" w:after="120"/>
    </w:pPr>
    <w:rPr>
      <w:b/>
      <w:lang w:val="en-GB"/>
    </w:rPr>
  </w:style>
  <w:style w:type="paragraph" w:customStyle="1" w:styleId="explanatoryclause">
    <w:name w:val="explanatory_clause"/>
    <w:basedOn w:val="Normal"/>
    <w:rsid w:val="004013E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013E3"/>
    <w:pPr>
      <w:suppressAutoHyphens/>
      <w:spacing w:after="240" w:line="360" w:lineRule="exact"/>
    </w:pPr>
    <w:rPr>
      <w:rFonts w:ascii="Arial" w:hAnsi="Arial"/>
    </w:rPr>
  </w:style>
  <w:style w:type="paragraph" w:customStyle="1" w:styleId="Head21">
    <w:name w:val="Head 21"/>
    <w:aliases w:val="2b"/>
    <w:basedOn w:val="Normal"/>
    <w:uiPriority w:val="99"/>
    <w:rsid w:val="004013E3"/>
    <w:pPr>
      <w:suppressAutoHyphens/>
      <w:spacing w:after="240"/>
      <w:ind w:left="360" w:hanging="360"/>
      <w:jc w:val="left"/>
    </w:pPr>
    <w:rPr>
      <w:rFonts w:ascii="Tms Rmn" w:hAnsi="Tms Rmn"/>
      <w:b/>
    </w:rPr>
  </w:style>
  <w:style w:type="paragraph" w:customStyle="1" w:styleId="Head3">
    <w:name w:val="Head 3"/>
    <w:aliases w:val="18"/>
    <w:basedOn w:val="Head2"/>
    <w:uiPriority w:val="99"/>
    <w:rsid w:val="004013E3"/>
  </w:style>
  <w:style w:type="paragraph" w:customStyle="1" w:styleId="Head4">
    <w:name w:val="Head 4"/>
    <w:aliases w:val="17"/>
    <w:basedOn w:val="Head2"/>
    <w:uiPriority w:val="99"/>
    <w:rsid w:val="004013E3"/>
  </w:style>
  <w:style w:type="paragraph" w:customStyle="1" w:styleId="Head41">
    <w:name w:val="Head 41"/>
    <w:aliases w:val="26"/>
    <w:basedOn w:val="Normal"/>
    <w:uiPriority w:val="99"/>
    <w:rsid w:val="004013E3"/>
    <w:pPr>
      <w:suppressAutoHyphens/>
      <w:spacing w:after="240"/>
      <w:ind w:left="360" w:hanging="360"/>
      <w:jc w:val="left"/>
    </w:pPr>
    <w:rPr>
      <w:b/>
    </w:rPr>
  </w:style>
  <w:style w:type="paragraph" w:customStyle="1" w:styleId="Head5">
    <w:name w:val="Head 5"/>
    <w:aliases w:val="16"/>
    <w:basedOn w:val="Head2"/>
    <w:uiPriority w:val="99"/>
    <w:rsid w:val="004013E3"/>
    <w:pPr>
      <w:spacing w:after="0"/>
    </w:pPr>
  </w:style>
  <w:style w:type="paragraph" w:customStyle="1" w:styleId="Head51">
    <w:name w:val="Head 51"/>
    <w:aliases w:val="25"/>
    <w:basedOn w:val="Normal"/>
    <w:uiPriority w:val="99"/>
    <w:rsid w:val="004013E3"/>
    <w:pPr>
      <w:keepNext/>
      <w:suppressAutoHyphens/>
      <w:spacing w:before="480" w:after="240"/>
      <w:ind w:left="547" w:hanging="547"/>
      <w:jc w:val="center"/>
    </w:pPr>
    <w:rPr>
      <w:b/>
    </w:rPr>
  </w:style>
  <w:style w:type="paragraph" w:customStyle="1" w:styleId="Head6">
    <w:name w:val="Head 6"/>
    <w:aliases w:val="15"/>
    <w:basedOn w:val="Head5"/>
    <w:uiPriority w:val="99"/>
    <w:rsid w:val="004013E3"/>
    <w:pPr>
      <w:pBdr>
        <w:bottom w:val="none" w:sz="0" w:space="0" w:color="auto"/>
      </w:pBdr>
      <w:spacing w:before="0" w:after="240"/>
    </w:pPr>
    <w:rPr>
      <w:caps/>
    </w:rPr>
  </w:style>
  <w:style w:type="paragraph" w:customStyle="1" w:styleId="Head7">
    <w:name w:val="Head 7"/>
    <w:aliases w:val="14"/>
    <w:basedOn w:val="Head2"/>
    <w:uiPriority w:val="99"/>
    <w:rsid w:val="004013E3"/>
  </w:style>
  <w:style w:type="paragraph" w:customStyle="1" w:styleId="Head71">
    <w:name w:val="Head 71"/>
    <w:aliases w:val="24"/>
    <w:basedOn w:val="Normal"/>
    <w:uiPriority w:val="99"/>
    <w:rsid w:val="004013E3"/>
    <w:pPr>
      <w:suppressAutoHyphens/>
      <w:spacing w:after="240"/>
      <w:ind w:left="720" w:hanging="720"/>
      <w:jc w:val="left"/>
    </w:pPr>
    <w:rPr>
      <w:rFonts w:ascii="Times New Roman Bold" w:hAnsi="Times New Roman Bold"/>
      <w:b/>
      <w:sz w:val="28"/>
    </w:rPr>
  </w:style>
  <w:style w:type="paragraph" w:customStyle="1" w:styleId="Head8">
    <w:name w:val="Head 8"/>
    <w:aliases w:val="13"/>
    <w:basedOn w:val="Heading1"/>
    <w:uiPriority w:val="99"/>
    <w:rsid w:val="004013E3"/>
    <w:pPr>
      <w:outlineLvl w:val="9"/>
    </w:pPr>
    <w:rPr>
      <w:smallCaps w:val="0"/>
      <w:sz w:val="32"/>
    </w:rPr>
  </w:style>
  <w:style w:type="paragraph" w:customStyle="1" w:styleId="Head81">
    <w:name w:val="Head 81"/>
    <w:aliases w:val="23"/>
    <w:basedOn w:val="Head8"/>
    <w:uiPriority w:val="99"/>
    <w:rsid w:val="004013E3"/>
    <w:rPr>
      <w:smallCaps/>
      <w:sz w:val="28"/>
    </w:rPr>
  </w:style>
  <w:style w:type="paragraph" w:styleId="BodyText">
    <w:name w:val="Body Text"/>
    <w:basedOn w:val="Normal"/>
    <w:link w:val="BodyTextChar"/>
    <w:rsid w:val="004013E3"/>
    <w:pPr>
      <w:suppressAutoHyphens/>
      <w:ind w:right="-72"/>
    </w:pPr>
    <w:rPr>
      <w:spacing w:val="-4"/>
      <w:sz w:val="20"/>
    </w:rPr>
  </w:style>
  <w:style w:type="character" w:customStyle="1" w:styleId="BodyTextChar">
    <w:name w:val="Body Text Char"/>
    <w:basedOn w:val="DefaultParagraphFont"/>
    <w:link w:val="BodyText"/>
    <w:rsid w:val="004013E3"/>
    <w:rPr>
      <w:rFonts w:eastAsia="Times New Roman" w:cs="Times New Roman"/>
      <w:spacing w:val="-4"/>
      <w:sz w:val="20"/>
      <w:szCs w:val="20"/>
    </w:rPr>
  </w:style>
  <w:style w:type="paragraph" w:styleId="BlockText">
    <w:name w:val="Block Text"/>
    <w:basedOn w:val="Normal"/>
    <w:rsid w:val="004013E3"/>
    <w:pPr>
      <w:tabs>
        <w:tab w:val="left" w:pos="1080"/>
      </w:tabs>
      <w:suppressAutoHyphens/>
      <w:spacing w:after="200"/>
      <w:ind w:left="547" w:right="-72" w:hanging="547"/>
    </w:pPr>
  </w:style>
  <w:style w:type="character" w:customStyle="1" w:styleId="EndnoteTextChar">
    <w:name w:val="Endnote Text Char"/>
    <w:semiHidden/>
    <w:locked/>
    <w:rsid w:val="004013E3"/>
    <w:rPr>
      <w:rFonts w:eastAsia="Times New Roman"/>
      <w:sz w:val="20"/>
    </w:rPr>
  </w:style>
  <w:style w:type="paragraph" w:styleId="EndnoteText">
    <w:name w:val="endnote text"/>
    <w:basedOn w:val="Normal"/>
    <w:link w:val="EndnoteTextChar1"/>
    <w:semiHidden/>
    <w:rsid w:val="004013E3"/>
    <w:pPr>
      <w:tabs>
        <w:tab w:val="left" w:pos="-720"/>
      </w:tabs>
      <w:suppressAutoHyphens/>
      <w:jc w:val="left"/>
    </w:pPr>
    <w:rPr>
      <w:sz w:val="20"/>
    </w:rPr>
  </w:style>
  <w:style w:type="character" w:customStyle="1" w:styleId="EndnoteTextChar1">
    <w:name w:val="Endnote Text Char1"/>
    <w:basedOn w:val="DefaultParagraphFont"/>
    <w:link w:val="EndnoteText"/>
    <w:semiHidden/>
    <w:rsid w:val="004013E3"/>
    <w:rPr>
      <w:rFonts w:eastAsia="Times New Roman" w:cs="Times New Roman"/>
      <w:sz w:val="20"/>
      <w:szCs w:val="20"/>
    </w:rPr>
  </w:style>
  <w:style w:type="character" w:styleId="EndnoteReference">
    <w:name w:val="endnote reference"/>
    <w:basedOn w:val="DefaultParagraphFont"/>
    <w:uiPriority w:val="99"/>
    <w:rsid w:val="004013E3"/>
    <w:rPr>
      <w:rFonts w:ascii="CG Times" w:hAnsi="CG Times" w:cs="Times New Roman"/>
      <w:sz w:val="22"/>
      <w:vertAlign w:val="superscript"/>
      <w:lang w:val="en-US"/>
    </w:rPr>
  </w:style>
  <w:style w:type="paragraph" w:styleId="NormalWeb">
    <w:name w:val="Normal (Web)"/>
    <w:basedOn w:val="Normal"/>
    <w:uiPriority w:val="99"/>
    <w:rsid w:val="004013E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013E3"/>
    <w:pPr>
      <w:suppressAutoHyphens/>
      <w:spacing w:after="140"/>
      <w:jc w:val="left"/>
    </w:pPr>
    <w:rPr>
      <w:i/>
      <w:iCs/>
      <w:color w:val="000000"/>
      <w:szCs w:val="24"/>
    </w:rPr>
  </w:style>
  <w:style w:type="character" w:customStyle="1" w:styleId="BodyText3Char">
    <w:name w:val="Body Text 3 Char"/>
    <w:basedOn w:val="DefaultParagraphFont"/>
    <w:link w:val="BodyText3"/>
    <w:rsid w:val="004013E3"/>
    <w:rPr>
      <w:rFonts w:eastAsia="Times New Roman" w:cs="Times New Roman"/>
      <w:i/>
      <w:iCs/>
      <w:color w:val="000000"/>
      <w:sz w:val="24"/>
      <w:szCs w:val="24"/>
    </w:rPr>
  </w:style>
  <w:style w:type="paragraph" w:styleId="BodyText20">
    <w:name w:val="Body Text 2"/>
    <w:basedOn w:val="Normal"/>
    <w:link w:val="BodyText2Char"/>
    <w:rsid w:val="004013E3"/>
    <w:pPr>
      <w:suppressAutoHyphens/>
    </w:pPr>
    <w:rPr>
      <w:i/>
      <w:sz w:val="20"/>
    </w:rPr>
  </w:style>
  <w:style w:type="character" w:customStyle="1" w:styleId="BodyText2Char">
    <w:name w:val="Body Text 2 Char"/>
    <w:basedOn w:val="DefaultParagraphFont"/>
    <w:link w:val="BodyText20"/>
    <w:rsid w:val="004013E3"/>
    <w:rPr>
      <w:rFonts w:eastAsia="Times New Roman" w:cs="Times New Roman"/>
      <w:i/>
      <w:sz w:val="20"/>
      <w:szCs w:val="20"/>
    </w:rPr>
  </w:style>
  <w:style w:type="paragraph" w:styleId="BodyTextIndent2">
    <w:name w:val="Body Text Indent 2"/>
    <w:basedOn w:val="Normal"/>
    <w:link w:val="BodyTextIndent2Char"/>
    <w:rsid w:val="004013E3"/>
    <w:pPr>
      <w:tabs>
        <w:tab w:val="num" w:pos="720"/>
      </w:tabs>
      <w:ind w:left="720" w:hanging="720"/>
      <w:jc w:val="left"/>
    </w:pPr>
    <w:rPr>
      <w:sz w:val="20"/>
    </w:rPr>
  </w:style>
  <w:style w:type="character" w:customStyle="1" w:styleId="BodyTextIndent2Char">
    <w:name w:val="Body Text Indent 2 Char"/>
    <w:basedOn w:val="DefaultParagraphFont"/>
    <w:link w:val="BodyTextIndent2"/>
    <w:rsid w:val="004013E3"/>
    <w:rPr>
      <w:rFonts w:eastAsia="Times New Roman" w:cs="Times New Roman"/>
      <w:sz w:val="20"/>
      <w:szCs w:val="20"/>
    </w:rPr>
  </w:style>
  <w:style w:type="paragraph" w:styleId="List">
    <w:name w:val="List"/>
    <w:aliases w:val="12,1. List"/>
    <w:basedOn w:val="Normal"/>
    <w:rsid w:val="004013E3"/>
    <w:pPr>
      <w:spacing w:before="120" w:after="120"/>
      <w:ind w:left="1440"/>
    </w:pPr>
  </w:style>
  <w:style w:type="paragraph" w:customStyle="1" w:styleId="TOCNumber1">
    <w:name w:val="TOC Number1"/>
    <w:basedOn w:val="Heading4"/>
    <w:autoRedefine/>
    <w:rsid w:val="004013E3"/>
    <w:pPr>
      <w:keepNext w:val="0"/>
      <w:suppressAutoHyphens/>
      <w:spacing w:after="120"/>
      <w:ind w:left="0" w:firstLine="0"/>
      <w:outlineLvl w:val="9"/>
    </w:pPr>
    <w:rPr>
      <w:sz w:val="28"/>
      <w:szCs w:val="28"/>
    </w:rPr>
  </w:style>
  <w:style w:type="paragraph" w:customStyle="1" w:styleId="Subtitle2">
    <w:name w:val="Subtitle 2"/>
    <w:basedOn w:val="Footer"/>
    <w:autoRedefine/>
    <w:rsid w:val="004013E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013E3"/>
    <w:pPr>
      <w:suppressAutoHyphens/>
    </w:pPr>
    <w:rPr>
      <w:rFonts w:ascii="Tms Rmn" w:eastAsia="Calibri" w:hAnsi="Tms Rmn"/>
      <w:sz w:val="20"/>
    </w:rPr>
  </w:style>
  <w:style w:type="character" w:customStyle="1" w:styleId="iChar">
    <w:name w:val="(i) Char"/>
    <w:link w:val="i"/>
    <w:locked/>
    <w:rsid w:val="004013E3"/>
    <w:rPr>
      <w:rFonts w:ascii="Tms Rmn" w:eastAsia="Calibri" w:hAnsi="Tms Rmn" w:cs="Times New Roman"/>
      <w:sz w:val="20"/>
      <w:szCs w:val="20"/>
    </w:rPr>
  </w:style>
  <w:style w:type="character" w:styleId="Hyperlink">
    <w:name w:val="Hyperlink"/>
    <w:basedOn w:val="DefaultParagraphFont"/>
    <w:uiPriority w:val="99"/>
    <w:rsid w:val="004013E3"/>
    <w:rPr>
      <w:rFonts w:cs="Times New Roman"/>
      <w:color w:val="0000FF"/>
      <w:u w:val="single"/>
    </w:rPr>
  </w:style>
  <w:style w:type="paragraph" w:customStyle="1" w:styleId="2AutoList1">
    <w:name w:val="2AutoList1"/>
    <w:basedOn w:val="Normal"/>
    <w:rsid w:val="004013E3"/>
    <w:pPr>
      <w:tabs>
        <w:tab w:val="num" w:pos="504"/>
      </w:tabs>
      <w:ind w:left="504" w:hanging="504"/>
    </w:pPr>
    <w:rPr>
      <w:lang w:val="es-ES_tradnl"/>
    </w:rPr>
  </w:style>
  <w:style w:type="paragraph" w:customStyle="1" w:styleId="Header1-Clauses">
    <w:name w:val="Header 1 - Clauses"/>
    <w:basedOn w:val="Normal"/>
    <w:rsid w:val="004013E3"/>
    <w:pPr>
      <w:spacing w:after="200"/>
      <w:jc w:val="left"/>
    </w:pPr>
    <w:rPr>
      <w:b/>
      <w:lang w:val="es-ES_tradnl"/>
    </w:rPr>
  </w:style>
  <w:style w:type="paragraph" w:customStyle="1" w:styleId="Header2-SubClauses">
    <w:name w:val="Header 2 - SubClauses"/>
    <w:basedOn w:val="Normal"/>
    <w:link w:val="Header2-SubClausesCharChar"/>
    <w:autoRedefine/>
    <w:rsid w:val="004013E3"/>
    <w:pPr>
      <w:spacing w:after="200"/>
      <w:ind w:left="567" w:hanging="567"/>
    </w:pPr>
    <w:rPr>
      <w:sz w:val="20"/>
      <w:lang w:val="es-ES_tradnl"/>
    </w:rPr>
  </w:style>
  <w:style w:type="character" w:customStyle="1" w:styleId="Header2-SubClausesCharChar">
    <w:name w:val="Header 2 - SubClauses Char Char"/>
    <w:link w:val="Header2-SubClauses"/>
    <w:locked/>
    <w:rsid w:val="004013E3"/>
    <w:rPr>
      <w:rFonts w:eastAsia="Times New Roman" w:cs="Times New Roman"/>
      <w:sz w:val="20"/>
      <w:szCs w:val="20"/>
      <w:lang w:val="es-ES_tradnl"/>
    </w:rPr>
  </w:style>
  <w:style w:type="paragraph" w:customStyle="1" w:styleId="P3Header1-Clauses">
    <w:name w:val="P3 Header1-Clauses"/>
    <w:basedOn w:val="Header1-Clauses"/>
    <w:rsid w:val="004013E3"/>
    <w:pPr>
      <w:tabs>
        <w:tab w:val="num" w:pos="864"/>
        <w:tab w:val="left" w:pos="972"/>
      </w:tabs>
      <w:ind w:left="432" w:firstLine="144"/>
      <w:jc w:val="both"/>
    </w:pPr>
    <w:rPr>
      <w:b w:val="0"/>
    </w:rPr>
  </w:style>
  <w:style w:type="paragraph" w:customStyle="1" w:styleId="Outline3">
    <w:name w:val="Outline3"/>
    <w:basedOn w:val="Normal"/>
    <w:rsid w:val="004013E3"/>
    <w:pPr>
      <w:tabs>
        <w:tab w:val="num" w:pos="1728"/>
      </w:tabs>
      <w:spacing w:before="240"/>
      <w:ind w:left="1728" w:hanging="432"/>
      <w:jc w:val="left"/>
    </w:pPr>
    <w:rPr>
      <w:kern w:val="28"/>
    </w:rPr>
  </w:style>
  <w:style w:type="paragraph" w:customStyle="1" w:styleId="Outline4">
    <w:name w:val="Outline4"/>
    <w:basedOn w:val="Normal"/>
    <w:autoRedefine/>
    <w:rsid w:val="004013E3"/>
    <w:pPr>
      <w:tabs>
        <w:tab w:val="left" w:pos="2160"/>
      </w:tabs>
      <w:ind w:firstLine="567"/>
    </w:pPr>
    <w:rPr>
      <w:kern w:val="28"/>
    </w:rPr>
  </w:style>
  <w:style w:type="paragraph" w:customStyle="1" w:styleId="Outlinei">
    <w:name w:val="Outline i)"/>
    <w:basedOn w:val="Normal"/>
    <w:rsid w:val="004013E3"/>
    <w:pPr>
      <w:tabs>
        <w:tab w:val="num" w:pos="1782"/>
      </w:tabs>
      <w:spacing w:before="120"/>
      <w:ind w:left="1782" w:hanging="792"/>
      <w:jc w:val="left"/>
    </w:pPr>
  </w:style>
  <w:style w:type="paragraph" w:customStyle="1" w:styleId="Outline">
    <w:name w:val="Outline"/>
    <w:basedOn w:val="Normal"/>
    <w:rsid w:val="004013E3"/>
    <w:pPr>
      <w:spacing w:before="240"/>
      <w:jc w:val="left"/>
    </w:pPr>
    <w:rPr>
      <w:kern w:val="28"/>
    </w:rPr>
  </w:style>
  <w:style w:type="paragraph" w:customStyle="1" w:styleId="BankNormal">
    <w:name w:val="BankNormal"/>
    <w:basedOn w:val="Normal"/>
    <w:rsid w:val="004013E3"/>
    <w:pPr>
      <w:spacing w:after="240"/>
      <w:jc w:val="left"/>
    </w:pPr>
  </w:style>
  <w:style w:type="character" w:customStyle="1" w:styleId="Table">
    <w:name w:val="Table"/>
    <w:rsid w:val="004013E3"/>
    <w:rPr>
      <w:rFonts w:ascii="Arial" w:hAnsi="Arial"/>
      <w:sz w:val="20"/>
    </w:rPr>
  </w:style>
  <w:style w:type="paragraph" w:customStyle="1" w:styleId="SectionVIIHeader2">
    <w:name w:val="Section VII Header2"/>
    <w:basedOn w:val="Heading1"/>
    <w:autoRedefine/>
    <w:rsid w:val="004013E3"/>
    <w:pPr>
      <w:keepNext/>
      <w:suppressAutoHyphens w:val="0"/>
      <w:spacing w:before="0" w:after="200"/>
    </w:pPr>
    <w:rPr>
      <w:rFonts w:ascii="Times New Roman" w:hAnsi="Times New Roman"/>
      <w:bCs/>
      <w:i/>
      <w:smallCaps w:val="0"/>
      <w:kern w:val="28"/>
    </w:rPr>
  </w:style>
  <w:style w:type="paragraph" w:customStyle="1" w:styleId="ClauseSubPara">
    <w:name w:val="ClauseSub_Para"/>
    <w:rsid w:val="004013E3"/>
    <w:pPr>
      <w:spacing w:before="60" w:after="60" w:line="240" w:lineRule="auto"/>
      <w:ind w:left="2268"/>
    </w:pPr>
    <w:rPr>
      <w:rFonts w:eastAsia="Times New Roman" w:cs="Times New Roman"/>
      <w:sz w:val="22"/>
      <w:lang w:val="en-GB"/>
    </w:rPr>
  </w:style>
  <w:style w:type="paragraph" w:customStyle="1" w:styleId="ClauseSubList">
    <w:name w:val="ClauseSub_List"/>
    <w:rsid w:val="004013E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013E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013E3"/>
    <w:pPr>
      <w:ind w:left="2835"/>
    </w:pPr>
  </w:style>
  <w:style w:type="paragraph" w:customStyle="1" w:styleId="SectionXHeader3">
    <w:name w:val="Section X Header 3"/>
    <w:basedOn w:val="Heading1"/>
    <w:autoRedefine/>
    <w:rsid w:val="004013E3"/>
    <w:pPr>
      <w:keepNext/>
      <w:suppressAutoHyphens w:val="0"/>
      <w:spacing w:before="0" w:after="0"/>
    </w:pPr>
    <w:rPr>
      <w:rFonts w:ascii="Times New Roman" w:hAnsi="Times New Roman"/>
      <w:smallCaps w:val="0"/>
      <w:sz w:val="44"/>
    </w:rPr>
  </w:style>
  <w:style w:type="character" w:styleId="CommentReference">
    <w:name w:val="annotation reference"/>
    <w:basedOn w:val="DefaultParagraphFont"/>
    <w:uiPriority w:val="99"/>
    <w:rsid w:val="004013E3"/>
    <w:rPr>
      <w:rFonts w:cs="Times New Roman"/>
      <w:sz w:val="16"/>
    </w:rPr>
  </w:style>
  <w:style w:type="paragraph" w:customStyle="1" w:styleId="Part1">
    <w:name w:val="Part 1"/>
    <w:aliases w:val="22,3 Header 4"/>
    <w:basedOn w:val="Normal"/>
    <w:autoRedefine/>
    <w:rsid w:val="004013E3"/>
    <w:pPr>
      <w:spacing w:before="240" w:after="240"/>
      <w:jc w:val="center"/>
    </w:pPr>
    <w:rPr>
      <w:b/>
      <w:sz w:val="48"/>
    </w:rPr>
  </w:style>
  <w:style w:type="paragraph" w:styleId="CommentText">
    <w:name w:val="annotation text"/>
    <w:aliases w:val="Char1"/>
    <w:basedOn w:val="Normal"/>
    <w:link w:val="CommentTextChar"/>
    <w:uiPriority w:val="99"/>
    <w:rsid w:val="004013E3"/>
    <w:pPr>
      <w:jc w:val="left"/>
    </w:pPr>
    <w:rPr>
      <w:sz w:val="20"/>
    </w:rPr>
  </w:style>
  <w:style w:type="character" w:customStyle="1" w:styleId="CommentTextChar">
    <w:name w:val="Comment Text Char"/>
    <w:aliases w:val="Char1 Char"/>
    <w:basedOn w:val="DefaultParagraphFont"/>
    <w:link w:val="CommentText"/>
    <w:uiPriority w:val="99"/>
    <w:rsid w:val="004013E3"/>
    <w:rPr>
      <w:rFonts w:eastAsia="Times New Roman" w:cs="Times New Roman"/>
      <w:sz w:val="20"/>
      <w:szCs w:val="20"/>
    </w:rPr>
  </w:style>
  <w:style w:type="paragraph" w:styleId="BodyTextIndent3">
    <w:name w:val="Body Text Indent 3"/>
    <w:basedOn w:val="Normal"/>
    <w:link w:val="BodyTextIndent3Char"/>
    <w:rsid w:val="004013E3"/>
    <w:pPr>
      <w:spacing w:before="120"/>
      <w:ind w:left="1440" w:hanging="1440"/>
    </w:pPr>
    <w:rPr>
      <w:b/>
      <w:sz w:val="20"/>
    </w:rPr>
  </w:style>
  <w:style w:type="character" w:customStyle="1" w:styleId="BodyTextIndent3Char">
    <w:name w:val="Body Text Indent 3 Char"/>
    <w:basedOn w:val="DefaultParagraphFont"/>
    <w:link w:val="BodyTextIndent3"/>
    <w:rsid w:val="004013E3"/>
    <w:rPr>
      <w:rFonts w:eastAsia="Times New Roman" w:cs="Times New Roman"/>
      <w:b/>
      <w:sz w:val="20"/>
      <w:szCs w:val="20"/>
    </w:rPr>
  </w:style>
  <w:style w:type="paragraph" w:customStyle="1" w:styleId="FIDICSectionBegin">
    <w:name w:val="FIDIC__SectionBegin"/>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013E3"/>
    <w:pPr>
      <w:spacing w:before="100" w:after="300"/>
    </w:pPr>
    <w:rPr>
      <w:sz w:val="30"/>
      <w:szCs w:val="30"/>
    </w:rPr>
  </w:style>
  <w:style w:type="paragraph" w:customStyle="1" w:styleId="FIDICClauseSubName">
    <w:name w:val="FIDIC_ClauseSubName"/>
    <w:basedOn w:val="FIDICCoverTitle"/>
    <w:rsid w:val="004013E3"/>
    <w:pPr>
      <w:spacing w:before="240" w:line="240" w:lineRule="exact"/>
    </w:pPr>
    <w:rPr>
      <w:sz w:val="24"/>
      <w:szCs w:val="24"/>
    </w:rPr>
  </w:style>
  <w:style w:type="paragraph" w:customStyle="1" w:styleId="FIDICCoverTitle">
    <w:name w:val="FIDIC__CoverTitle"/>
    <w:basedOn w:val="Normal"/>
    <w:rsid w:val="004013E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013E3"/>
    <w:rPr>
      <w:sz w:val="28"/>
      <w:szCs w:val="28"/>
    </w:rPr>
  </w:style>
  <w:style w:type="paragraph" w:customStyle="1" w:styleId="FIDICClauseSubSubPara">
    <w:name w:val="FIDIC_ClauseSubSubPara"/>
    <w:basedOn w:val="FIDICClauseSubName"/>
    <w:rsid w:val="004013E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013E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013E3"/>
    <w:pPr>
      <w:tabs>
        <w:tab w:val="left" w:pos="573"/>
      </w:tabs>
      <w:spacing w:after="0"/>
      <w:ind w:left="576" w:hanging="576"/>
    </w:pPr>
    <w:rPr>
      <w:bCs/>
      <w:szCs w:val="24"/>
      <w:lang w:val="en-US"/>
    </w:rPr>
  </w:style>
  <w:style w:type="paragraph" w:customStyle="1" w:styleId="Sec7-Clauses">
    <w:name w:val="Sec7-Clauses"/>
    <w:basedOn w:val="Header1-Clauses"/>
    <w:rsid w:val="004013E3"/>
    <w:pPr>
      <w:spacing w:after="0"/>
    </w:pPr>
    <w:rPr>
      <w:bCs/>
      <w:szCs w:val="24"/>
    </w:rPr>
  </w:style>
  <w:style w:type="paragraph" w:customStyle="1" w:styleId="sec7-header1">
    <w:name w:val="sec7-header1"/>
    <w:basedOn w:val="FIDICClauseSubName"/>
    <w:rsid w:val="004013E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
    <w:rsid w:val="004013E3"/>
    <w:pPr>
      <w:spacing w:before="0" w:after="0"/>
    </w:pPr>
  </w:style>
  <w:style w:type="paragraph" w:customStyle="1" w:styleId="SectionIXHeader">
    <w:name w:val="Section IX Header"/>
    <w:basedOn w:val="Header"/>
    <w:rsid w:val="004013E3"/>
    <w:pPr>
      <w:spacing w:before="0" w:after="0"/>
    </w:pPr>
  </w:style>
  <w:style w:type="paragraph" w:customStyle="1" w:styleId="Parts">
    <w:name w:val="Parts"/>
    <w:basedOn w:val="Heading1"/>
    <w:rsid w:val="004013E3"/>
    <w:rPr>
      <w:sz w:val="56"/>
    </w:rPr>
  </w:style>
  <w:style w:type="paragraph" w:customStyle="1" w:styleId="StyleHeader1-ClausesLeft0Hanging0">
    <w:name w:val="Style Header 1 - Clauses + Left:  0&quot; Hanging:  0"/>
    <w:aliases w:val="3&quot; After:  0 pt"/>
    <w:basedOn w:val="Header1-Clauses"/>
    <w:uiPriority w:val="99"/>
    <w:rsid w:val="004013E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013E3"/>
    <w:rPr>
      <w:b/>
    </w:rPr>
  </w:style>
  <w:style w:type="character" w:customStyle="1" w:styleId="StyleHeader2-SubClausesBoldChar">
    <w:name w:val="Style Header 2 - SubClauses + Bold Char"/>
    <w:link w:val="StyleHeader2-SubClausesBold"/>
    <w:locked/>
    <w:rsid w:val="004013E3"/>
    <w:rPr>
      <w:rFonts w:eastAsia="Times New Roman" w:cs="Times New Roman"/>
      <w:b/>
      <w:sz w:val="20"/>
      <w:szCs w:val="20"/>
      <w:lang w:val="es-ES_tradnl"/>
    </w:rPr>
  </w:style>
  <w:style w:type="paragraph" w:customStyle="1" w:styleId="StyleHeader1-ClausesAfter0pt">
    <w:name w:val="Style Header 1 - Clauses + After:  0 pt"/>
    <w:basedOn w:val="Header1-Clauses"/>
    <w:rsid w:val="004013E3"/>
    <w:pPr>
      <w:jc w:val="both"/>
    </w:pPr>
    <w:rPr>
      <w:b w:val="0"/>
      <w:bCs/>
    </w:rPr>
  </w:style>
  <w:style w:type="paragraph" w:customStyle="1" w:styleId="StyleStyleHeader1-ClausesAfter0ptLeft0Hanging">
    <w:name w:val="Style Style Header 1 - Clauses + After:  0 pt + Left:  0&quot; Hanging:"/>
    <w:basedOn w:val="StyleHeader1-ClausesAfter0pt"/>
    <w:rsid w:val="004013E3"/>
    <w:pPr>
      <w:tabs>
        <w:tab w:val="left" w:pos="576"/>
      </w:tabs>
      <w:ind w:left="576" w:hanging="576"/>
    </w:pPr>
    <w:rPr>
      <w:bCs w:val="0"/>
    </w:rPr>
  </w:style>
  <w:style w:type="paragraph" w:customStyle="1" w:styleId="StyleStyleHeader1-ClausesAfter0ptLeft0Hanging1">
    <w:name w:val="Style Style Header 1 - Clauses + After:  0 pt + Left:  0&quot; Hanging:1"/>
    <w:aliases w:val="11"/>
    <w:basedOn w:val="StyleHeader1-ClausesAfter0pt"/>
    <w:autoRedefine/>
    <w:uiPriority w:val="99"/>
    <w:rsid w:val="004013E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013E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013E3"/>
    <w:pPr>
      <w:tabs>
        <w:tab w:val="left" w:pos="1512"/>
      </w:tabs>
      <w:spacing w:after="180"/>
      <w:ind w:left="1512" w:hanging="540"/>
    </w:pPr>
  </w:style>
  <w:style w:type="paragraph" w:customStyle="1" w:styleId="Section7heading3">
    <w:name w:val="Section 7 heading 3"/>
    <w:basedOn w:val="Heading3"/>
    <w:rsid w:val="004013E3"/>
  </w:style>
  <w:style w:type="paragraph" w:customStyle="1" w:styleId="Section7heading4">
    <w:name w:val="Section 7 heading 4"/>
    <w:basedOn w:val="Heading3"/>
    <w:link w:val="Section7heading4Char"/>
    <w:rsid w:val="004013E3"/>
    <w:pPr>
      <w:tabs>
        <w:tab w:val="left" w:pos="576"/>
      </w:tabs>
      <w:ind w:left="576" w:hanging="576"/>
      <w:jc w:val="left"/>
    </w:pPr>
  </w:style>
  <w:style w:type="character" w:customStyle="1" w:styleId="Section7heading4Char">
    <w:name w:val="Section 7 heading 4 Char"/>
    <w:link w:val="Section7heading4"/>
    <w:locked/>
    <w:rsid w:val="004013E3"/>
    <w:rPr>
      <w:rFonts w:eastAsia="Times New Roman" w:cs="Times New Roman"/>
      <w:b/>
      <w:sz w:val="20"/>
      <w:szCs w:val="20"/>
    </w:rPr>
  </w:style>
  <w:style w:type="paragraph" w:customStyle="1" w:styleId="Section7heading5">
    <w:name w:val="Section 7 heading 5"/>
    <w:basedOn w:val="Heading3"/>
    <w:rsid w:val="004013E3"/>
    <w:pPr>
      <w:jc w:val="both"/>
    </w:pPr>
    <w:rPr>
      <w:sz w:val="24"/>
    </w:rPr>
  </w:style>
  <w:style w:type="paragraph" w:customStyle="1" w:styleId="StyleSection7heading3After10pt">
    <w:name w:val="Style Section 7 heading 3 + After:  10 pt"/>
    <w:basedOn w:val="Section7heading3"/>
    <w:rsid w:val="004013E3"/>
    <w:pPr>
      <w:spacing w:after="200"/>
    </w:pPr>
    <w:rPr>
      <w:rFonts w:ascii="Times New Roman Bold" w:hAnsi="Times New Roman Bold"/>
      <w:bCs/>
      <w:szCs w:val="28"/>
    </w:rPr>
  </w:style>
  <w:style w:type="paragraph" w:customStyle="1" w:styleId="StyleTOC1Before8pt">
    <w:name w:val="Style TOC 1 + Before:  8 pt"/>
    <w:basedOn w:val="TOC1"/>
    <w:rsid w:val="004013E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013E3"/>
    <w:pPr>
      <w:spacing w:after="200"/>
      <w:jc w:val="both"/>
    </w:pPr>
    <w:rPr>
      <w:sz w:val="24"/>
      <w:szCs w:val="24"/>
    </w:rPr>
  </w:style>
  <w:style w:type="character" w:styleId="FollowedHyperlink">
    <w:name w:val="FollowedHyperlink"/>
    <w:basedOn w:val="DefaultParagraphFont"/>
    <w:uiPriority w:val="99"/>
    <w:rsid w:val="004013E3"/>
    <w:rPr>
      <w:rFonts w:cs="Times New Roman"/>
      <w:color w:val="606420"/>
      <w:u w:val="single"/>
    </w:rPr>
  </w:style>
  <w:style w:type="paragraph" w:customStyle="1" w:styleId="UG-Sec3-Heading2">
    <w:name w:val="UG - Sec 3 - Heading 2"/>
    <w:basedOn w:val="UG-Heading2"/>
    <w:rsid w:val="004013E3"/>
  </w:style>
  <w:style w:type="paragraph" w:customStyle="1" w:styleId="UG-Heading2">
    <w:name w:val="UG - Heading 2"/>
    <w:basedOn w:val="Heading2"/>
    <w:next w:val="Normal"/>
    <w:rsid w:val="004013E3"/>
    <w:pPr>
      <w:suppressAutoHyphens/>
      <w:spacing w:before="0" w:after="240"/>
    </w:pPr>
    <w:rPr>
      <w:rFonts w:ascii="Times New Roman Bold" w:hAnsi="Times New Roman Bold"/>
      <w:sz w:val="32"/>
    </w:rPr>
  </w:style>
  <w:style w:type="paragraph" w:customStyle="1" w:styleId="titulo">
    <w:name w:val="titulo"/>
    <w:basedOn w:val="Heading5"/>
    <w:rsid w:val="004013E3"/>
    <w:pPr>
      <w:keepNext w:val="0"/>
      <w:spacing w:after="240"/>
    </w:pPr>
    <w:rPr>
      <w:rFonts w:ascii="Times New Roman Bold" w:hAnsi="Times New Roman Bold"/>
      <w:b/>
      <w:u w:val="none"/>
    </w:rPr>
  </w:style>
  <w:style w:type="paragraph" w:styleId="ListNumber">
    <w:name w:val="List Number"/>
    <w:basedOn w:val="Normal"/>
    <w:rsid w:val="004013E3"/>
    <w:pPr>
      <w:tabs>
        <w:tab w:val="num" w:pos="360"/>
      </w:tabs>
      <w:ind w:left="360" w:hanging="360"/>
    </w:pPr>
  </w:style>
  <w:style w:type="paragraph" w:customStyle="1" w:styleId="DefaultParagraphFont1">
    <w:name w:val="Default Paragraph Font1"/>
    <w:next w:val="Normal"/>
    <w:rsid w:val="004013E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013E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013E3"/>
    <w:pPr>
      <w:jc w:val="both"/>
    </w:pPr>
    <w:rPr>
      <w:b/>
      <w:bCs/>
    </w:rPr>
  </w:style>
  <w:style w:type="character" w:customStyle="1" w:styleId="CommentSubjectChar">
    <w:name w:val="Comment Subject Char"/>
    <w:basedOn w:val="CommentTextChar"/>
    <w:link w:val="CommentSubject"/>
    <w:uiPriority w:val="99"/>
    <w:rsid w:val="004013E3"/>
    <w:rPr>
      <w:rFonts w:eastAsia="Times New Roman" w:cs="Times New Roman"/>
      <w:b/>
      <w:bCs/>
      <w:sz w:val="20"/>
      <w:szCs w:val="20"/>
    </w:rPr>
  </w:style>
  <w:style w:type="paragraph" w:customStyle="1" w:styleId="StyleSection7heading5LeftLeft0Hanging0">
    <w:name w:val="Style Section 7 heading 5 + Left Left:  0&quot; Hanging:  0"/>
    <w:aliases w:val="49&quot;"/>
    <w:basedOn w:val="Section7heading5"/>
    <w:uiPriority w:val="99"/>
    <w:rsid w:val="004013E3"/>
    <w:pPr>
      <w:ind w:left="706" w:hanging="706"/>
      <w:jc w:val="left"/>
    </w:pPr>
    <w:rPr>
      <w:bCs/>
    </w:rPr>
  </w:style>
  <w:style w:type="paragraph" w:customStyle="1" w:styleId="BlockQuotation">
    <w:name w:val="Block Quotation"/>
    <w:basedOn w:val="Normal"/>
    <w:rsid w:val="004013E3"/>
    <w:pPr>
      <w:ind w:left="855" w:right="-72" w:hanging="315"/>
    </w:pPr>
    <w:rPr>
      <w:lang w:val="en-GB" w:eastAsia="fr-FR"/>
    </w:rPr>
  </w:style>
  <w:style w:type="paragraph" w:customStyle="1" w:styleId="Header3-Paragraph">
    <w:name w:val="Header 3 - Paragraph"/>
    <w:basedOn w:val="Normal"/>
    <w:rsid w:val="004013E3"/>
    <w:pPr>
      <w:tabs>
        <w:tab w:val="num" w:pos="864"/>
        <w:tab w:val="num" w:pos="1152"/>
      </w:tabs>
      <w:spacing w:after="200"/>
      <w:ind w:left="1238" w:hanging="619"/>
    </w:pPr>
    <w:rPr>
      <w:lang w:eastAsia="fr-FR"/>
    </w:rPr>
  </w:style>
  <w:style w:type="paragraph" w:customStyle="1" w:styleId="outlinebullet">
    <w:name w:val="outlinebullet"/>
    <w:basedOn w:val="Normal"/>
    <w:rsid w:val="004013E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013E3"/>
    <w:pPr>
      <w:keepNext/>
      <w:tabs>
        <w:tab w:val="num" w:pos="360"/>
        <w:tab w:val="num" w:pos="420"/>
      </w:tabs>
      <w:ind w:left="360" w:hanging="360"/>
    </w:pPr>
    <w:rPr>
      <w:lang w:eastAsia="fr-FR"/>
    </w:rPr>
  </w:style>
  <w:style w:type="paragraph" w:customStyle="1" w:styleId="Outline2">
    <w:name w:val="Outline2"/>
    <w:basedOn w:val="Normal"/>
    <w:rsid w:val="004013E3"/>
    <w:pPr>
      <w:tabs>
        <w:tab w:val="num" w:pos="360"/>
        <w:tab w:val="num" w:pos="420"/>
        <w:tab w:val="num" w:pos="864"/>
      </w:tabs>
      <w:spacing w:before="240"/>
      <w:ind w:left="864" w:hanging="504"/>
      <w:jc w:val="left"/>
    </w:pPr>
    <w:rPr>
      <w:kern w:val="28"/>
      <w:lang w:eastAsia="fr-FR"/>
    </w:rPr>
  </w:style>
  <w:style w:type="paragraph" w:customStyle="1" w:styleId="a11">
    <w:name w:val="a1 1"/>
    <w:rsid w:val="004013E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013E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013E3"/>
    <w:rPr>
      <w:sz w:val="24"/>
      <w:lang w:val="en-US" w:eastAsia="fr-FR"/>
    </w:rPr>
  </w:style>
  <w:style w:type="paragraph" w:customStyle="1" w:styleId="UGHeader1">
    <w:name w:val="UG Header 1"/>
    <w:basedOn w:val="Heading1"/>
    <w:next w:val="Normal"/>
    <w:rsid w:val="004013E3"/>
    <w:pPr>
      <w:spacing w:before="240"/>
    </w:pPr>
    <w:rPr>
      <w:smallCaps w:val="0"/>
    </w:rPr>
  </w:style>
  <w:style w:type="paragraph" w:customStyle="1" w:styleId="UG-Sec3-Heading3">
    <w:name w:val="UG - Sec 3 - Heading 3"/>
    <w:basedOn w:val="Normal"/>
    <w:rsid w:val="004013E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013E3"/>
  </w:style>
  <w:style w:type="paragraph" w:customStyle="1" w:styleId="UG-Sec3b-Heading3">
    <w:name w:val="UG - Sec 3b - Heading 3"/>
    <w:basedOn w:val="UG-Sec3-Heading3"/>
    <w:rsid w:val="004013E3"/>
  </w:style>
  <w:style w:type="paragraph" w:customStyle="1" w:styleId="UG-Sec3b-Heading4">
    <w:name w:val="UG - Sec 3b - Heading 4"/>
    <w:basedOn w:val="Normal"/>
    <w:rsid w:val="004013E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013E3"/>
    <w:pPr>
      <w:spacing w:before="120" w:after="240"/>
      <w:jc w:val="center"/>
    </w:pPr>
    <w:rPr>
      <w:b/>
      <w:sz w:val="36"/>
    </w:rPr>
  </w:style>
  <w:style w:type="paragraph" w:customStyle="1" w:styleId="UG-Sec4-heading3">
    <w:name w:val="UG-Sec 4 - heading 3"/>
    <w:basedOn w:val="Normal"/>
    <w:rsid w:val="004013E3"/>
    <w:pPr>
      <w:spacing w:before="120" w:after="200"/>
      <w:jc w:val="center"/>
    </w:pPr>
    <w:rPr>
      <w:b/>
      <w:sz w:val="28"/>
      <w:szCs w:val="28"/>
    </w:rPr>
  </w:style>
  <w:style w:type="paragraph" w:customStyle="1" w:styleId="Section1Header2">
    <w:name w:val="Section 1 Header 2"/>
    <w:basedOn w:val="StyleHeader1-ClausesLeft0Hanging0"/>
    <w:rsid w:val="004013E3"/>
    <w:rPr>
      <w:lang w:val="en-US"/>
    </w:rPr>
  </w:style>
  <w:style w:type="paragraph" w:customStyle="1" w:styleId="Section1Header1">
    <w:name w:val="Section 1 Header 1"/>
    <w:basedOn w:val="BodyText20"/>
    <w:rsid w:val="004013E3"/>
    <w:pPr>
      <w:spacing w:before="120" w:after="200"/>
      <w:jc w:val="center"/>
    </w:pPr>
    <w:rPr>
      <w:b/>
      <w:bCs/>
      <w:i w:val="0"/>
      <w:iCs/>
      <w:sz w:val="28"/>
    </w:rPr>
  </w:style>
  <w:style w:type="paragraph" w:customStyle="1" w:styleId="Section4heading">
    <w:name w:val="Section 4 heading"/>
    <w:basedOn w:val="Normal"/>
    <w:next w:val="Normal"/>
    <w:rsid w:val="004013E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013E3"/>
    <w:pPr>
      <w:widowControl w:val="0"/>
      <w:autoSpaceDE w:val="0"/>
      <w:autoSpaceDN w:val="0"/>
      <w:spacing w:line="384" w:lineRule="atLeast"/>
      <w:jc w:val="left"/>
    </w:pPr>
    <w:rPr>
      <w:szCs w:val="24"/>
    </w:rPr>
  </w:style>
  <w:style w:type="paragraph" w:customStyle="1" w:styleId="Sec3header">
    <w:name w:val="Sec3 header"/>
    <w:basedOn w:val="Style11"/>
    <w:rsid w:val="004013E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013E3"/>
    <w:pPr>
      <w:widowControl w:val="0"/>
      <w:autoSpaceDE w:val="0"/>
      <w:autoSpaceDN w:val="0"/>
      <w:adjustRightInd w:val="0"/>
      <w:jc w:val="left"/>
    </w:pPr>
    <w:rPr>
      <w:szCs w:val="24"/>
    </w:rPr>
  </w:style>
  <w:style w:type="paragraph" w:customStyle="1" w:styleId="Style17">
    <w:name w:val="Style 17"/>
    <w:basedOn w:val="Normal"/>
    <w:rsid w:val="004013E3"/>
    <w:pPr>
      <w:widowControl w:val="0"/>
      <w:autoSpaceDE w:val="0"/>
      <w:autoSpaceDN w:val="0"/>
      <w:spacing w:line="264" w:lineRule="exact"/>
      <w:ind w:left="576" w:hanging="360"/>
      <w:jc w:val="left"/>
    </w:pPr>
    <w:rPr>
      <w:szCs w:val="24"/>
    </w:rPr>
  </w:style>
  <w:style w:type="paragraph" w:customStyle="1" w:styleId="Style20">
    <w:name w:val="Style 20"/>
    <w:basedOn w:val="Normal"/>
    <w:rsid w:val="004013E3"/>
    <w:pPr>
      <w:widowControl w:val="0"/>
      <w:autoSpaceDE w:val="0"/>
      <w:autoSpaceDN w:val="0"/>
      <w:spacing w:before="144" w:after="360" w:line="264" w:lineRule="exact"/>
      <w:jc w:val="left"/>
    </w:pPr>
    <w:rPr>
      <w:szCs w:val="24"/>
    </w:rPr>
  </w:style>
  <w:style w:type="paragraph" w:customStyle="1" w:styleId="Header1">
    <w:name w:val="Header1"/>
    <w:basedOn w:val="Normal"/>
    <w:rsid w:val="004013E3"/>
    <w:pPr>
      <w:widowControl w:val="0"/>
      <w:autoSpaceDE w:val="0"/>
      <w:autoSpaceDN w:val="0"/>
      <w:spacing w:before="240" w:after="480"/>
      <w:jc w:val="center"/>
    </w:pPr>
    <w:rPr>
      <w:b/>
      <w:bCs/>
      <w:spacing w:val="4"/>
      <w:sz w:val="44"/>
      <w:szCs w:val="46"/>
    </w:rPr>
  </w:style>
  <w:style w:type="paragraph" w:customStyle="1" w:styleId="Default">
    <w:name w:val="Default"/>
    <w:rsid w:val="004013E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013E3"/>
    <w:pPr>
      <w:suppressAutoHyphens/>
      <w:spacing w:after="100"/>
      <w:jc w:val="center"/>
    </w:pPr>
    <w:rPr>
      <w:rFonts w:ascii="Times New Roman Bold" w:hAnsi="Times New Roman Bold"/>
      <w:b/>
    </w:rPr>
  </w:style>
  <w:style w:type="paragraph" w:customStyle="1" w:styleId="Style12">
    <w:name w:val="Style 12"/>
    <w:basedOn w:val="Normal"/>
    <w:rsid w:val="004013E3"/>
    <w:pPr>
      <w:widowControl w:val="0"/>
      <w:autoSpaceDE w:val="0"/>
      <w:autoSpaceDN w:val="0"/>
      <w:spacing w:line="264" w:lineRule="exact"/>
      <w:ind w:hanging="576"/>
    </w:pPr>
    <w:rPr>
      <w:szCs w:val="24"/>
    </w:rPr>
  </w:style>
  <w:style w:type="paragraph" w:customStyle="1" w:styleId="TextBox">
    <w:name w:val="Text Box"/>
    <w:rsid w:val="004013E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013E3"/>
    <w:pPr>
      <w:spacing w:before="120" w:after="120"/>
    </w:pPr>
    <w:rPr>
      <w:spacing w:val="-4"/>
    </w:rPr>
  </w:style>
  <w:style w:type="paragraph" w:customStyle="1" w:styleId="Heading1-Clausename">
    <w:name w:val="Heading 1- Clause name"/>
    <w:basedOn w:val="Normal"/>
    <w:rsid w:val="004013E3"/>
    <w:pPr>
      <w:tabs>
        <w:tab w:val="num" w:pos="360"/>
      </w:tabs>
      <w:spacing w:before="120" w:after="120"/>
      <w:ind w:left="360" w:hanging="360"/>
      <w:jc w:val="left"/>
    </w:pPr>
    <w:rPr>
      <w:b/>
    </w:rPr>
  </w:style>
  <w:style w:type="paragraph" w:customStyle="1" w:styleId="sec7-clauses0">
    <w:name w:val="sec7-clauses"/>
    <w:basedOn w:val="Heading1-Clausename"/>
    <w:rsid w:val="004013E3"/>
  </w:style>
  <w:style w:type="paragraph" w:customStyle="1" w:styleId="Sec1-Clauses">
    <w:name w:val="Sec1-Clauses"/>
    <w:basedOn w:val="Heading1-Clausename"/>
    <w:rsid w:val="004013E3"/>
  </w:style>
  <w:style w:type="paragraph" w:styleId="DocumentMap">
    <w:name w:val="Document Map"/>
    <w:basedOn w:val="Normal"/>
    <w:link w:val="DocumentMapChar"/>
    <w:rsid w:val="004013E3"/>
    <w:pPr>
      <w:shd w:val="clear" w:color="auto" w:fill="000080"/>
      <w:jc w:val="left"/>
    </w:pPr>
    <w:rPr>
      <w:rFonts w:ascii="Tahoma" w:eastAsia="Calibri" w:hAnsi="Tahoma"/>
      <w:sz w:val="20"/>
    </w:rPr>
  </w:style>
  <w:style w:type="character" w:customStyle="1" w:styleId="DocumentMapChar">
    <w:name w:val="Document Map Char"/>
    <w:basedOn w:val="DefaultParagraphFont"/>
    <w:link w:val="DocumentMap"/>
    <w:rsid w:val="004013E3"/>
    <w:rPr>
      <w:rFonts w:ascii="Tahoma" w:eastAsia="Calibri" w:hAnsi="Tahoma" w:cs="Times New Roman"/>
      <w:sz w:val="20"/>
      <w:szCs w:val="20"/>
      <w:shd w:val="clear" w:color="auto" w:fill="000080"/>
    </w:rPr>
  </w:style>
  <w:style w:type="paragraph" w:customStyle="1" w:styleId="Head10">
    <w:name w:val="Head 1"/>
    <w:aliases w:val="21"/>
    <w:basedOn w:val="Normal"/>
    <w:uiPriority w:val="99"/>
    <w:rsid w:val="004013E3"/>
    <w:pPr>
      <w:tabs>
        <w:tab w:val="num" w:pos="360"/>
      </w:tabs>
      <w:ind w:left="360" w:hanging="360"/>
    </w:pPr>
    <w:rPr>
      <w:rFonts w:ascii="Arial" w:hAnsi="Arial"/>
      <w:sz w:val="20"/>
    </w:rPr>
  </w:style>
  <w:style w:type="paragraph" w:customStyle="1" w:styleId="ChapterNumber">
    <w:name w:val="ChapterNumber"/>
    <w:rsid w:val="004013E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013E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013E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013E3"/>
    <w:rPr>
      <w:rFonts w:ascii="Cambria" w:hAnsi="Cambria"/>
      <w:b/>
      <w:color w:val="365F91"/>
      <w:sz w:val="28"/>
    </w:rPr>
  </w:style>
  <w:style w:type="character" w:customStyle="1" w:styleId="st">
    <w:name w:val="st"/>
    <w:rsid w:val="004013E3"/>
  </w:style>
  <w:style w:type="paragraph" w:customStyle="1" w:styleId="plane">
    <w:name w:val="plane"/>
    <w:basedOn w:val="Normal"/>
    <w:rsid w:val="004013E3"/>
    <w:pPr>
      <w:suppressAutoHyphens/>
    </w:pPr>
    <w:rPr>
      <w:rFonts w:ascii="Tms Rmn" w:hAnsi="Tms Rmn"/>
    </w:rPr>
  </w:style>
  <w:style w:type="paragraph" w:customStyle="1" w:styleId="S1-Header2">
    <w:name w:val="S1-Header2"/>
    <w:basedOn w:val="Normal"/>
    <w:rsid w:val="004013E3"/>
    <w:pPr>
      <w:tabs>
        <w:tab w:val="num" w:pos="360"/>
      </w:tabs>
      <w:spacing w:after="200"/>
      <w:jc w:val="left"/>
    </w:pPr>
    <w:rPr>
      <w:b/>
      <w:szCs w:val="24"/>
    </w:rPr>
  </w:style>
  <w:style w:type="paragraph" w:customStyle="1" w:styleId="S4-Header2">
    <w:name w:val="S4-Header 2"/>
    <w:basedOn w:val="Normal"/>
    <w:rsid w:val="004013E3"/>
    <w:pPr>
      <w:spacing w:before="120" w:after="240"/>
      <w:jc w:val="center"/>
    </w:pPr>
    <w:rPr>
      <w:b/>
      <w:sz w:val="32"/>
      <w:szCs w:val="24"/>
    </w:rPr>
  </w:style>
  <w:style w:type="paragraph" w:styleId="NormalIndent">
    <w:name w:val="Normal Indent"/>
    <w:basedOn w:val="Normal"/>
    <w:rsid w:val="004013E3"/>
    <w:pPr>
      <w:ind w:left="720"/>
      <w:jc w:val="left"/>
    </w:pPr>
    <w:rPr>
      <w:szCs w:val="24"/>
    </w:rPr>
  </w:style>
  <w:style w:type="paragraph" w:styleId="ListBullet">
    <w:name w:val="List Bullet"/>
    <w:basedOn w:val="Normal"/>
    <w:autoRedefine/>
    <w:rsid w:val="004013E3"/>
    <w:pPr>
      <w:tabs>
        <w:tab w:val="num" w:pos="360"/>
      </w:tabs>
      <w:ind w:left="360" w:hanging="360"/>
      <w:jc w:val="left"/>
    </w:pPr>
    <w:rPr>
      <w:sz w:val="20"/>
    </w:rPr>
  </w:style>
  <w:style w:type="paragraph" w:styleId="List2">
    <w:name w:val="List 2"/>
    <w:basedOn w:val="Normal"/>
    <w:rsid w:val="004013E3"/>
    <w:pPr>
      <w:ind w:left="720" w:hanging="360"/>
      <w:jc w:val="left"/>
    </w:pPr>
    <w:rPr>
      <w:szCs w:val="24"/>
    </w:rPr>
  </w:style>
  <w:style w:type="paragraph" w:styleId="List3">
    <w:name w:val="List 3"/>
    <w:basedOn w:val="Normal"/>
    <w:rsid w:val="004013E3"/>
    <w:pPr>
      <w:ind w:left="1080" w:hanging="360"/>
      <w:jc w:val="left"/>
    </w:pPr>
    <w:rPr>
      <w:szCs w:val="24"/>
    </w:rPr>
  </w:style>
  <w:style w:type="paragraph" w:styleId="ListBullet2">
    <w:name w:val="List Bullet 2"/>
    <w:basedOn w:val="Normal"/>
    <w:autoRedefine/>
    <w:rsid w:val="004013E3"/>
    <w:pPr>
      <w:tabs>
        <w:tab w:val="num" w:pos="720"/>
      </w:tabs>
      <w:ind w:left="720" w:hanging="360"/>
      <w:jc w:val="left"/>
    </w:pPr>
    <w:rPr>
      <w:sz w:val="20"/>
    </w:rPr>
  </w:style>
  <w:style w:type="paragraph" w:styleId="ListBullet3">
    <w:name w:val="List Bullet 3"/>
    <w:basedOn w:val="Normal"/>
    <w:autoRedefine/>
    <w:rsid w:val="004013E3"/>
    <w:pPr>
      <w:tabs>
        <w:tab w:val="num" w:pos="1080"/>
      </w:tabs>
      <w:ind w:left="1080" w:hanging="360"/>
      <w:jc w:val="left"/>
    </w:pPr>
    <w:rPr>
      <w:sz w:val="20"/>
    </w:rPr>
  </w:style>
  <w:style w:type="paragraph" w:styleId="ListBullet4">
    <w:name w:val="List Bullet 4"/>
    <w:basedOn w:val="Normal"/>
    <w:autoRedefine/>
    <w:rsid w:val="004013E3"/>
    <w:pPr>
      <w:tabs>
        <w:tab w:val="num" w:pos="1440"/>
      </w:tabs>
      <w:ind w:left="1440" w:hanging="360"/>
      <w:jc w:val="left"/>
    </w:pPr>
    <w:rPr>
      <w:sz w:val="20"/>
    </w:rPr>
  </w:style>
  <w:style w:type="paragraph" w:styleId="ListBullet5">
    <w:name w:val="List Bullet 5"/>
    <w:basedOn w:val="Normal"/>
    <w:autoRedefine/>
    <w:rsid w:val="004013E3"/>
    <w:pPr>
      <w:tabs>
        <w:tab w:val="num" w:pos="1800"/>
      </w:tabs>
      <w:ind w:left="1800" w:hanging="360"/>
      <w:jc w:val="left"/>
    </w:pPr>
    <w:rPr>
      <w:sz w:val="20"/>
    </w:rPr>
  </w:style>
  <w:style w:type="paragraph" w:styleId="ListNumber2">
    <w:name w:val="List Number 2"/>
    <w:basedOn w:val="Normal"/>
    <w:rsid w:val="004013E3"/>
    <w:pPr>
      <w:tabs>
        <w:tab w:val="num" w:pos="720"/>
      </w:tabs>
      <w:ind w:left="720" w:hanging="360"/>
      <w:jc w:val="left"/>
    </w:pPr>
    <w:rPr>
      <w:sz w:val="20"/>
    </w:rPr>
  </w:style>
  <w:style w:type="paragraph" w:styleId="ListNumber3">
    <w:name w:val="List Number 3"/>
    <w:basedOn w:val="Normal"/>
    <w:rsid w:val="004013E3"/>
    <w:pPr>
      <w:tabs>
        <w:tab w:val="num" w:pos="1080"/>
      </w:tabs>
      <w:ind w:left="1080" w:hanging="360"/>
      <w:jc w:val="left"/>
    </w:pPr>
    <w:rPr>
      <w:sz w:val="20"/>
    </w:rPr>
  </w:style>
  <w:style w:type="paragraph" w:styleId="ListNumber4">
    <w:name w:val="List Number 4"/>
    <w:basedOn w:val="Normal"/>
    <w:rsid w:val="004013E3"/>
    <w:pPr>
      <w:tabs>
        <w:tab w:val="num" w:pos="1440"/>
      </w:tabs>
      <w:ind w:left="1440" w:hanging="360"/>
      <w:jc w:val="left"/>
    </w:pPr>
    <w:rPr>
      <w:sz w:val="20"/>
    </w:rPr>
  </w:style>
  <w:style w:type="paragraph" w:styleId="ListNumber5">
    <w:name w:val="List Number 5"/>
    <w:basedOn w:val="Normal"/>
    <w:rsid w:val="004013E3"/>
    <w:pPr>
      <w:tabs>
        <w:tab w:val="num" w:pos="1800"/>
      </w:tabs>
      <w:ind w:left="1800" w:hanging="360"/>
      <w:jc w:val="left"/>
    </w:pPr>
    <w:rPr>
      <w:sz w:val="20"/>
    </w:rPr>
  </w:style>
  <w:style w:type="paragraph" w:styleId="ListContinue2">
    <w:name w:val="List Continue 2"/>
    <w:basedOn w:val="Normal"/>
    <w:rsid w:val="004013E3"/>
    <w:pPr>
      <w:spacing w:after="120"/>
      <w:ind w:left="720"/>
      <w:jc w:val="left"/>
    </w:pPr>
    <w:rPr>
      <w:szCs w:val="24"/>
    </w:rPr>
  </w:style>
  <w:style w:type="paragraph" w:styleId="ListContinue3">
    <w:name w:val="List Continue 3"/>
    <w:basedOn w:val="Normal"/>
    <w:rsid w:val="004013E3"/>
    <w:pPr>
      <w:spacing w:after="120"/>
      <w:ind w:left="1080"/>
      <w:jc w:val="left"/>
    </w:pPr>
    <w:rPr>
      <w:szCs w:val="24"/>
    </w:rPr>
  </w:style>
  <w:style w:type="paragraph" w:styleId="MessageHeader">
    <w:name w:val="Message Header"/>
    <w:basedOn w:val="Normal"/>
    <w:link w:val="MessageHeaderChar"/>
    <w:rsid w:val="004013E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Calibri" w:hAnsi="Arial"/>
      <w:szCs w:val="24"/>
    </w:rPr>
  </w:style>
  <w:style w:type="character" w:customStyle="1" w:styleId="MessageHeaderChar">
    <w:name w:val="Message Header Char"/>
    <w:basedOn w:val="DefaultParagraphFont"/>
    <w:link w:val="MessageHeader"/>
    <w:rsid w:val="004013E3"/>
    <w:rPr>
      <w:rFonts w:ascii="Arial" w:eastAsia="Calibri" w:hAnsi="Arial" w:cs="Times New Roman"/>
      <w:sz w:val="24"/>
      <w:szCs w:val="24"/>
      <w:shd w:val="pct20" w:color="auto" w:fill="auto"/>
    </w:rPr>
  </w:style>
  <w:style w:type="paragraph" w:styleId="NoteHeading">
    <w:name w:val="Note Heading"/>
    <w:basedOn w:val="Normal"/>
    <w:next w:val="Normal"/>
    <w:link w:val="NoteHeadingChar"/>
    <w:rsid w:val="004013E3"/>
    <w:pPr>
      <w:suppressAutoHyphens/>
      <w:overflowPunct w:val="0"/>
      <w:autoSpaceDE w:val="0"/>
      <w:autoSpaceDN w:val="0"/>
      <w:adjustRightInd w:val="0"/>
    </w:pPr>
    <w:rPr>
      <w:sz w:val="20"/>
    </w:rPr>
  </w:style>
  <w:style w:type="character" w:customStyle="1" w:styleId="NoteHeadingChar">
    <w:name w:val="Note Heading Char"/>
    <w:basedOn w:val="DefaultParagraphFont"/>
    <w:link w:val="NoteHeading"/>
    <w:rsid w:val="004013E3"/>
    <w:rPr>
      <w:rFonts w:eastAsia="Times New Roman" w:cs="Times New Roman"/>
      <w:sz w:val="20"/>
      <w:szCs w:val="20"/>
    </w:rPr>
  </w:style>
  <w:style w:type="paragraph" w:customStyle="1" w:styleId="SectionTitle">
    <w:name w:val="Section Title"/>
    <w:next w:val="Normal"/>
    <w:rsid w:val="004013E3"/>
    <w:pPr>
      <w:spacing w:line="240" w:lineRule="auto"/>
      <w:jc w:val="center"/>
    </w:pPr>
    <w:rPr>
      <w:rFonts w:eastAsia="Times New Roman" w:cs="Times New Roman"/>
      <w:b/>
      <w:sz w:val="44"/>
      <w:szCs w:val="20"/>
      <w:lang w:val="en-GB"/>
    </w:rPr>
  </w:style>
  <w:style w:type="paragraph" w:customStyle="1" w:styleId="Level3Body">
    <w:name w:val="Level 3 (Body)"/>
    <w:rsid w:val="004013E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013E3"/>
    <w:pPr>
      <w:jc w:val="left"/>
    </w:pPr>
    <w:rPr>
      <w:szCs w:val="24"/>
    </w:rPr>
  </w:style>
  <w:style w:type="paragraph" w:customStyle="1" w:styleId="ShortReturnAddress">
    <w:name w:val="Short Return Address"/>
    <w:basedOn w:val="Normal"/>
    <w:rsid w:val="004013E3"/>
    <w:pPr>
      <w:jc w:val="left"/>
    </w:pPr>
    <w:rPr>
      <w:szCs w:val="24"/>
    </w:rPr>
  </w:style>
  <w:style w:type="paragraph" w:customStyle="1" w:styleId="BHead">
    <w:name w:val="B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
    <w:name w:val="Sec No"/>
    <w:aliases w:val="&amp; He"/>
    <w:uiPriority w:val="99"/>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013E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013E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013E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013E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013E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013E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013E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013E3"/>
    <w:pPr>
      <w:spacing w:before="240" w:after="240"/>
      <w:ind w:left="1418"/>
      <w:jc w:val="left"/>
    </w:pPr>
    <w:rPr>
      <w:szCs w:val="24"/>
    </w:rPr>
  </w:style>
  <w:style w:type="paragraph" w:customStyle="1" w:styleId="e4">
    <w:name w:val="e4"/>
    <w:aliases w:val="exh line end"/>
    <w:basedOn w:val="Normal"/>
    <w:next w:val="Normal"/>
    <w:rsid w:val="004013E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013E3"/>
    <w:pPr>
      <w:spacing w:before="120" w:after="200"/>
    </w:pPr>
    <w:rPr>
      <w:b/>
    </w:rPr>
  </w:style>
  <w:style w:type="paragraph" w:customStyle="1" w:styleId="S1-Header1">
    <w:name w:val="S1-Header1"/>
    <w:basedOn w:val="Normal"/>
    <w:rsid w:val="004013E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013E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013E3"/>
    <w:pPr>
      <w:numPr>
        <w:ilvl w:val="1"/>
      </w:numPr>
      <w:tabs>
        <w:tab w:val="num" w:pos="504"/>
      </w:tabs>
      <w:ind w:left="504" w:hanging="504"/>
    </w:pPr>
    <w:rPr>
      <w:szCs w:val="24"/>
      <w:lang w:val="en-US"/>
    </w:rPr>
  </w:style>
  <w:style w:type="paragraph" w:customStyle="1" w:styleId="StyleSubtitleLeft0">
    <w:name w:val="Style Subtitle + Left:  0"/>
    <w:aliases w:val="13&quot; Right:  0,2&quot;"/>
    <w:basedOn w:val="Subtitle"/>
    <w:uiPriority w:val="99"/>
    <w:rsid w:val="004013E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013E3"/>
    <w:pPr>
      <w:spacing w:before="120" w:after="240"/>
      <w:jc w:val="center"/>
    </w:pPr>
    <w:rPr>
      <w:b/>
      <w:bCs/>
      <w:sz w:val="36"/>
    </w:rPr>
  </w:style>
  <w:style w:type="paragraph" w:customStyle="1" w:styleId="S3-Header1">
    <w:name w:val="S3-Header 1"/>
    <w:basedOn w:val="Normal"/>
    <w:rsid w:val="004013E3"/>
    <w:pPr>
      <w:spacing w:before="120" w:after="200"/>
      <w:ind w:left="1080" w:hanging="720"/>
    </w:pPr>
    <w:rPr>
      <w:b/>
      <w:bCs/>
      <w:noProof/>
      <w:sz w:val="28"/>
    </w:rPr>
  </w:style>
  <w:style w:type="paragraph" w:customStyle="1" w:styleId="S3-Heading2">
    <w:name w:val="S3-Heading 2"/>
    <w:basedOn w:val="Normal"/>
    <w:rsid w:val="004013E3"/>
    <w:pPr>
      <w:spacing w:after="200"/>
      <w:ind w:left="1080" w:right="288" w:hanging="720"/>
    </w:pPr>
    <w:rPr>
      <w:b/>
      <w:bCs/>
      <w:szCs w:val="24"/>
    </w:rPr>
  </w:style>
  <w:style w:type="paragraph" w:customStyle="1" w:styleId="S4Header">
    <w:name w:val="S4 Header"/>
    <w:basedOn w:val="Normal"/>
    <w:next w:val="Normal"/>
    <w:rsid w:val="004013E3"/>
    <w:pPr>
      <w:spacing w:before="120" w:after="240"/>
      <w:jc w:val="center"/>
    </w:pPr>
    <w:rPr>
      <w:b/>
      <w:sz w:val="32"/>
    </w:rPr>
  </w:style>
  <w:style w:type="paragraph" w:customStyle="1" w:styleId="S4-Header10">
    <w:name w:val="S4-Header 1"/>
    <w:basedOn w:val="Normal"/>
    <w:next w:val="Normal"/>
    <w:rsid w:val="004013E3"/>
    <w:pPr>
      <w:spacing w:before="120" w:after="240"/>
      <w:jc w:val="center"/>
    </w:pPr>
    <w:rPr>
      <w:rFonts w:cs="Arial"/>
      <w:b/>
      <w:sz w:val="36"/>
      <w:szCs w:val="24"/>
    </w:rPr>
  </w:style>
  <w:style w:type="paragraph" w:customStyle="1" w:styleId="StyleSectionV">
    <w:name w:val="Style Section V"/>
    <w:aliases w:val="Header + Left:  0,25&quot; Right:  0,2&quot;1"/>
    <w:basedOn w:val="Header"/>
    <w:uiPriority w:val="99"/>
    <w:rsid w:val="004013E3"/>
    <w:pPr>
      <w:ind w:left="360" w:right="288"/>
    </w:pPr>
    <w:rPr>
      <w:bCs/>
      <w:sz w:val="32"/>
      <w:lang w:val="es-ES_tradnl"/>
    </w:rPr>
  </w:style>
  <w:style w:type="paragraph" w:customStyle="1" w:styleId="S6-Header1">
    <w:name w:val="S6-Header 1"/>
    <w:basedOn w:val="Normal"/>
    <w:next w:val="Normal"/>
    <w:rsid w:val="004013E3"/>
    <w:pPr>
      <w:spacing w:before="120" w:after="240"/>
      <w:jc w:val="center"/>
    </w:pPr>
    <w:rPr>
      <w:rFonts w:cs="Arial"/>
      <w:b/>
      <w:sz w:val="32"/>
      <w:szCs w:val="24"/>
    </w:rPr>
  </w:style>
  <w:style w:type="paragraph" w:customStyle="1" w:styleId="Part">
    <w:name w:val="Part"/>
    <w:basedOn w:val="Normal"/>
    <w:rsid w:val="004013E3"/>
    <w:pPr>
      <w:keepNext/>
      <w:spacing w:before="2280"/>
      <w:jc w:val="center"/>
    </w:pPr>
    <w:rPr>
      <w:b/>
      <w:sz w:val="52"/>
      <w:szCs w:val="24"/>
    </w:rPr>
  </w:style>
  <w:style w:type="paragraph" w:customStyle="1" w:styleId="StyleHead4">
    <w:name w:val="Style Head 4"/>
    <w:aliases w:val="1 + Before:  6 pt After:  6 pt"/>
    <w:basedOn w:val="Head4"/>
    <w:uiPriority w:val="99"/>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013E3"/>
    <w:pPr>
      <w:spacing w:before="120" w:after="240"/>
      <w:jc w:val="center"/>
    </w:pPr>
    <w:rPr>
      <w:b/>
      <w:sz w:val="36"/>
      <w:szCs w:val="24"/>
    </w:rPr>
  </w:style>
  <w:style w:type="paragraph" w:customStyle="1" w:styleId="StyleS1-Header1TimesNewRoman14pt">
    <w:name w:val="Style S1-Header1 + Times New Roman 14 pt"/>
    <w:basedOn w:val="S1-Header1"/>
    <w:rsid w:val="004013E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013E3"/>
    <w:pPr>
      <w:tabs>
        <w:tab w:val="num" w:pos="648"/>
      </w:tabs>
      <w:ind w:left="360" w:hanging="72"/>
    </w:pPr>
  </w:style>
  <w:style w:type="paragraph" w:customStyle="1" w:styleId="StyleStyleS1-Header1TimesNewRoman14pt1">
    <w:name w:val="Style Style S1-Header1 + Times New Roman 14 pt +1"/>
    <w:basedOn w:val="StyleS1-Header1TimesNewRoman14pt"/>
    <w:rsid w:val="004013E3"/>
    <w:pPr>
      <w:tabs>
        <w:tab w:val="num" w:pos="648"/>
      </w:tabs>
      <w:ind w:left="360" w:hanging="72"/>
    </w:pPr>
  </w:style>
  <w:style w:type="character" w:customStyle="1" w:styleId="AHead">
    <w:name w:val="A Head"/>
    <w:rsid w:val="004013E3"/>
    <w:rPr>
      <w:rFonts w:ascii="Times New Roman" w:hAnsi="Times New Roman"/>
      <w:sz w:val="20"/>
      <w:lang w:val="en-US"/>
    </w:rPr>
  </w:style>
  <w:style w:type="character" w:customStyle="1" w:styleId="DefaultPara">
    <w:name w:val="Default Para"/>
    <w:rsid w:val="004013E3"/>
    <w:rPr>
      <w:rFonts w:ascii="CG Times" w:hAnsi="CG Times"/>
      <w:b/>
      <w:i/>
      <w:sz w:val="24"/>
      <w:lang w:val="en-US"/>
    </w:rPr>
  </w:style>
  <w:style w:type="character" w:customStyle="1" w:styleId="BulletList">
    <w:name w:val="Bullet List"/>
    <w:rsid w:val="004013E3"/>
  </w:style>
  <w:style w:type="character" w:customStyle="1" w:styleId="StyleHeader2-SubClausesItalicChar">
    <w:name w:val="Style Header 2 - SubClauses + Italic Char"/>
    <w:rsid w:val="004013E3"/>
    <w:rPr>
      <w:rFonts w:ascii="Arial" w:hAnsi="Arial"/>
      <w:i/>
      <w:sz w:val="24"/>
      <w:lang w:val="en-US" w:eastAsia="en-US"/>
    </w:rPr>
  </w:style>
  <w:style w:type="character" w:customStyle="1" w:styleId="S1-Header1CharChar">
    <w:name w:val="S1-Header1 Char Char"/>
    <w:rsid w:val="004013E3"/>
    <w:rPr>
      <w:rFonts w:ascii="Arial" w:hAnsi="Arial"/>
      <w:b/>
      <w:sz w:val="24"/>
      <w:lang w:val="en-US" w:eastAsia="en-US"/>
    </w:rPr>
  </w:style>
  <w:style w:type="character" w:customStyle="1" w:styleId="StyleS1-Header1TimesNewRoman14ptChar">
    <w:name w:val="Style S1-Header1 + Times New Roman 14 pt Char"/>
    <w:rsid w:val="004013E3"/>
    <w:rPr>
      <w:rFonts w:ascii="Arial" w:hAnsi="Arial"/>
      <w:b/>
      <w:sz w:val="24"/>
      <w:lang w:val="en-US" w:eastAsia="en-US"/>
    </w:rPr>
  </w:style>
  <w:style w:type="character" w:customStyle="1" w:styleId="StyleStyleS1-Header1TimesNewRoman14ptChar">
    <w:name w:val="Style Style S1-Header1 + Times New Roman 14 pt + Char"/>
    <w:rsid w:val="004013E3"/>
    <w:rPr>
      <w:rFonts w:ascii="Arial" w:hAnsi="Arial"/>
      <w:sz w:val="24"/>
      <w:lang w:val="en-US" w:eastAsia="en-US"/>
    </w:rPr>
  </w:style>
  <w:style w:type="character" w:customStyle="1" w:styleId="StyleStyleS1-Header1TimesNewRoman14pt1Char">
    <w:name w:val="Style Style S1-Header1 + Times New Roman 14 pt +1 Char"/>
    <w:rsid w:val="004013E3"/>
    <w:rPr>
      <w:rFonts w:ascii="Arial" w:hAnsi="Arial"/>
      <w:sz w:val="24"/>
      <w:lang w:val="en-US" w:eastAsia="en-US"/>
    </w:rPr>
  </w:style>
  <w:style w:type="character" w:customStyle="1" w:styleId="hps">
    <w:name w:val="hps"/>
    <w:rsid w:val="004013E3"/>
  </w:style>
  <w:style w:type="character" w:customStyle="1" w:styleId="shorttext">
    <w:name w:val="short_text"/>
    <w:rsid w:val="004013E3"/>
  </w:style>
  <w:style w:type="character" w:customStyle="1" w:styleId="atn">
    <w:name w:val="atn"/>
    <w:rsid w:val="004013E3"/>
  </w:style>
  <w:style w:type="character" w:customStyle="1" w:styleId="dieuChar">
    <w:name w:val="dieu Char"/>
    <w:rsid w:val="004013E3"/>
    <w:rPr>
      <w:rFonts w:ascii="Times New Roman" w:hAnsi="Times New Roman"/>
      <w:b/>
      <w:color w:val="0000FF"/>
      <w:sz w:val="20"/>
      <w:lang w:val="en-US"/>
    </w:rPr>
  </w:style>
  <w:style w:type="paragraph" w:customStyle="1" w:styleId="3">
    <w:name w:val="3"/>
    <w:basedOn w:val="Heading3"/>
    <w:rsid w:val="004013E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013E3"/>
    <w:pPr>
      <w:spacing w:after="120"/>
      <w:ind w:left="0" w:right="0" w:firstLine="567"/>
      <w:jc w:val="right"/>
    </w:pPr>
    <w:rPr>
      <w:rFonts w:ascii=".VnTime" w:hAnsi=".VnTime"/>
      <w:sz w:val="28"/>
      <w:szCs w:val="28"/>
      <w:u w:val="single"/>
      <w:lang w:val="de-DE"/>
    </w:rPr>
  </w:style>
  <w:style w:type="paragraph" w:customStyle="1" w:styleId="4">
    <w:name w:val="4"/>
    <w:basedOn w:val="Normal"/>
    <w:rsid w:val="004013E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013E3"/>
    <w:pPr>
      <w:ind w:left="720"/>
      <w:contextualSpacing/>
    </w:pPr>
    <w:rPr>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4013E3"/>
    <w:rPr>
      <w:rFonts w:eastAsia="Times New Roman" w:cs="Times New Roman"/>
      <w:sz w:val="20"/>
      <w:szCs w:val="20"/>
    </w:rPr>
  </w:style>
  <w:style w:type="paragraph" w:customStyle="1" w:styleId="Style1">
    <w:name w:val="Style1"/>
    <w:basedOn w:val="Normal"/>
    <w:rsid w:val="004013E3"/>
    <w:pPr>
      <w:widowControl w:val="0"/>
    </w:pPr>
    <w:rPr>
      <w:rFonts w:ascii=".VnTime" w:hAnsi=".VnTime"/>
      <w:sz w:val="26"/>
    </w:rPr>
  </w:style>
  <w:style w:type="character" w:styleId="Emphasis">
    <w:name w:val="Emphasis"/>
    <w:basedOn w:val="DefaultParagraphFont"/>
    <w:uiPriority w:val="20"/>
    <w:qFormat/>
    <w:rsid w:val="004013E3"/>
    <w:rPr>
      <w:rFonts w:cs="Times New Roman"/>
      <w:i/>
    </w:rPr>
  </w:style>
  <w:style w:type="paragraph" w:customStyle="1" w:styleId="HAStyle1">
    <w:name w:val="HAStyle1"/>
    <w:qFormat/>
    <w:rsid w:val="004013E3"/>
    <w:pPr>
      <w:widowControl w:val="0"/>
      <w:spacing w:before="120" w:after="120" w:line="264" w:lineRule="auto"/>
      <w:ind w:left="360" w:hanging="360"/>
    </w:pPr>
    <w:rPr>
      <w:rFonts w:eastAsia="Calibri" w:cs="Times New Roman"/>
      <w:b/>
      <w:szCs w:val="28"/>
    </w:rPr>
  </w:style>
  <w:style w:type="paragraph" w:styleId="Revision">
    <w:name w:val="Revision"/>
    <w:hidden/>
    <w:uiPriority w:val="99"/>
    <w:semiHidden/>
    <w:rsid w:val="004013E3"/>
    <w:pPr>
      <w:spacing w:after="0" w:line="240" w:lineRule="auto"/>
    </w:pPr>
    <w:rPr>
      <w:rFonts w:eastAsia="Times New Roman" w:cs="Times New Roman"/>
      <w:sz w:val="24"/>
      <w:szCs w:val="20"/>
    </w:rPr>
  </w:style>
  <w:style w:type="character" w:customStyle="1" w:styleId="Other">
    <w:name w:val="Other_"/>
    <w:link w:val="Other0"/>
    <w:uiPriority w:val="99"/>
    <w:locked/>
    <w:rsid w:val="004013E3"/>
    <w:rPr>
      <w:i/>
      <w:sz w:val="26"/>
      <w:shd w:val="clear" w:color="auto" w:fill="FFFFFF"/>
    </w:rPr>
  </w:style>
  <w:style w:type="paragraph" w:customStyle="1" w:styleId="Other0">
    <w:name w:val="Other"/>
    <w:basedOn w:val="Normal"/>
    <w:link w:val="Other"/>
    <w:uiPriority w:val="99"/>
    <w:rsid w:val="004013E3"/>
    <w:pPr>
      <w:widowControl w:val="0"/>
      <w:shd w:val="clear" w:color="auto" w:fill="FFFFFF"/>
      <w:spacing w:after="100" w:line="262" w:lineRule="auto"/>
      <w:ind w:firstLine="400"/>
      <w:jc w:val="center"/>
    </w:pPr>
    <w:rPr>
      <w:rFonts w:eastAsiaTheme="minorHAnsi" w:cstheme="minorBidi"/>
      <w:i/>
      <w:sz w:val="26"/>
      <w:szCs w:val="22"/>
    </w:rPr>
  </w:style>
  <w:style w:type="character" w:customStyle="1" w:styleId="Khc">
    <w:name w:val="Khác_"/>
    <w:link w:val="Khc0"/>
    <w:uiPriority w:val="99"/>
    <w:locked/>
    <w:rsid w:val="004013E3"/>
  </w:style>
  <w:style w:type="paragraph" w:customStyle="1" w:styleId="Khc0">
    <w:name w:val="Khác"/>
    <w:basedOn w:val="Normal"/>
    <w:link w:val="Khc"/>
    <w:uiPriority w:val="99"/>
    <w:rsid w:val="004013E3"/>
    <w:pPr>
      <w:widowControl w:val="0"/>
      <w:spacing w:after="60" w:line="312" w:lineRule="auto"/>
      <w:ind w:firstLine="400"/>
      <w:jc w:val="left"/>
    </w:pPr>
    <w:rPr>
      <w:rFonts w:eastAsiaTheme="minorHAnsi" w:cstheme="minorBidi"/>
      <w:sz w:val="28"/>
      <w:szCs w:val="22"/>
    </w:rPr>
  </w:style>
  <w:style w:type="character" w:customStyle="1" w:styleId="FooterChar2">
    <w:name w:val="Footer Char2"/>
    <w:uiPriority w:val="99"/>
    <w:locked/>
    <w:rsid w:val="004013E3"/>
    <w:rPr>
      <w:rFonts w:eastAsia="Times New Roman"/>
      <w:sz w:val="20"/>
      <w:lang w:val="en-US"/>
    </w:rPr>
  </w:style>
  <w:style w:type="character" w:customStyle="1" w:styleId="Bodytext0">
    <w:name w:val="Body text_"/>
    <w:link w:val="Bodytext1"/>
    <w:locked/>
    <w:rsid w:val="004013E3"/>
    <w:rPr>
      <w:spacing w:val="1"/>
      <w:shd w:val="clear" w:color="auto" w:fill="FFFFFF"/>
    </w:rPr>
  </w:style>
  <w:style w:type="paragraph" w:customStyle="1" w:styleId="Bodytext1">
    <w:name w:val="Body text1"/>
    <w:basedOn w:val="Normal"/>
    <w:link w:val="Bodytext0"/>
    <w:rsid w:val="004013E3"/>
    <w:pPr>
      <w:widowControl w:val="0"/>
      <w:shd w:val="clear" w:color="auto" w:fill="FFFFFF"/>
      <w:spacing w:line="240" w:lineRule="atLeast"/>
    </w:pPr>
    <w:rPr>
      <w:rFonts w:eastAsiaTheme="minorHAnsi" w:cstheme="minorBidi"/>
      <w:spacing w:val="1"/>
      <w:sz w:val="28"/>
      <w:szCs w:val="22"/>
      <w:shd w:val="clear" w:color="auto" w:fill="FFFFFF"/>
    </w:rPr>
  </w:style>
  <w:style w:type="character" w:customStyle="1" w:styleId="fontstyle01">
    <w:name w:val="fontstyle01"/>
    <w:rsid w:val="004013E3"/>
    <w:rPr>
      <w:rFonts w:ascii="Times New Roman" w:hAnsi="Times New Roman"/>
      <w:color w:val="000000"/>
      <w:sz w:val="22"/>
    </w:rPr>
  </w:style>
  <w:style w:type="character" w:customStyle="1" w:styleId="vlpgno">
    <w:name w:val="vl.pg.no"/>
    <w:rsid w:val="004013E3"/>
    <w:rPr>
      <w:rFonts w:ascii="Times" w:hAnsi="Times"/>
      <w:b/>
      <w:noProof w:val="0"/>
      <w:sz w:val="20"/>
      <w:lang w:val="en-US"/>
    </w:rPr>
  </w:style>
  <w:style w:type="paragraph" w:customStyle="1" w:styleId="Head210">
    <w:name w:val="Head 2.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0">
    <w:name w:val="Head 2.2"/>
    <w:basedOn w:val="Normal"/>
    <w:rsid w:val="004013E3"/>
    <w:pPr>
      <w:tabs>
        <w:tab w:val="left" w:pos="360"/>
      </w:tabs>
      <w:suppressAutoHyphens/>
      <w:spacing w:after="240"/>
      <w:ind w:left="360" w:hanging="360"/>
      <w:jc w:val="left"/>
    </w:pPr>
    <w:rPr>
      <w:b/>
    </w:rPr>
  </w:style>
  <w:style w:type="paragraph" w:customStyle="1" w:styleId="Head22b">
    <w:name w:val="Head 2.2b"/>
    <w:basedOn w:val="Normal"/>
    <w:rsid w:val="004013E3"/>
    <w:pPr>
      <w:suppressAutoHyphens/>
      <w:spacing w:after="240"/>
      <w:ind w:left="360" w:hanging="360"/>
      <w:jc w:val="left"/>
    </w:pPr>
    <w:rPr>
      <w:rFonts w:ascii="Tms Rmn" w:hAnsi="Tms Rmn"/>
      <w:b/>
    </w:rPr>
  </w:style>
  <w:style w:type="paragraph" w:customStyle="1" w:styleId="Head31">
    <w:name w:val="Head 3.1"/>
    <w:basedOn w:val="Head210"/>
    <w:rsid w:val="004013E3"/>
  </w:style>
  <w:style w:type="paragraph" w:customStyle="1" w:styleId="Head410">
    <w:name w:val="Head 4.1"/>
    <w:basedOn w:val="Head210"/>
    <w:rsid w:val="004013E3"/>
  </w:style>
  <w:style w:type="paragraph" w:customStyle="1" w:styleId="Head42">
    <w:name w:val="Head 4.2"/>
    <w:basedOn w:val="Normal"/>
    <w:rsid w:val="004013E3"/>
    <w:pPr>
      <w:suppressAutoHyphens/>
      <w:spacing w:after="240"/>
      <w:ind w:left="360" w:hanging="360"/>
      <w:jc w:val="left"/>
    </w:pPr>
    <w:rPr>
      <w:b/>
    </w:rPr>
  </w:style>
  <w:style w:type="paragraph" w:customStyle="1" w:styleId="Head510">
    <w:name w:val="Head 5.1"/>
    <w:basedOn w:val="Head210"/>
    <w:rsid w:val="004013E3"/>
    <w:pPr>
      <w:spacing w:after="0"/>
    </w:pPr>
  </w:style>
  <w:style w:type="paragraph" w:customStyle="1" w:styleId="Head52">
    <w:name w:val="Head 5.2"/>
    <w:basedOn w:val="Normal"/>
    <w:rsid w:val="004013E3"/>
    <w:pPr>
      <w:keepNext/>
      <w:suppressAutoHyphens/>
      <w:spacing w:before="480" w:after="240"/>
      <w:ind w:left="547" w:hanging="547"/>
      <w:jc w:val="center"/>
    </w:pPr>
    <w:rPr>
      <w:b/>
    </w:rPr>
  </w:style>
  <w:style w:type="paragraph" w:customStyle="1" w:styleId="Head61">
    <w:name w:val="Head 6.1"/>
    <w:basedOn w:val="Head510"/>
    <w:rsid w:val="004013E3"/>
    <w:pPr>
      <w:pBdr>
        <w:bottom w:val="none" w:sz="0" w:space="0" w:color="auto"/>
      </w:pBdr>
      <w:spacing w:before="0" w:after="240"/>
    </w:pPr>
    <w:rPr>
      <w:caps/>
    </w:rPr>
  </w:style>
  <w:style w:type="paragraph" w:customStyle="1" w:styleId="Head710">
    <w:name w:val="Head 7.1"/>
    <w:basedOn w:val="Head210"/>
    <w:rsid w:val="004013E3"/>
  </w:style>
  <w:style w:type="paragraph" w:customStyle="1" w:styleId="Head72">
    <w:name w:val="Head 7.2"/>
    <w:basedOn w:val="Normal"/>
    <w:rsid w:val="004013E3"/>
    <w:pPr>
      <w:suppressAutoHyphens/>
      <w:spacing w:after="240"/>
      <w:ind w:left="720" w:hanging="720"/>
      <w:jc w:val="left"/>
    </w:pPr>
    <w:rPr>
      <w:rFonts w:ascii="Times New Roman Bold" w:hAnsi="Times New Roman Bold"/>
      <w:b/>
      <w:sz w:val="28"/>
    </w:rPr>
  </w:style>
  <w:style w:type="paragraph" w:customStyle="1" w:styleId="Head810">
    <w:name w:val="Head 8.1"/>
    <w:basedOn w:val="Heading1"/>
    <w:rsid w:val="004013E3"/>
    <w:pPr>
      <w:outlineLvl w:val="9"/>
    </w:pPr>
    <w:rPr>
      <w:rFonts w:eastAsia="Times New Roman"/>
      <w:smallCaps w:val="0"/>
      <w:sz w:val="32"/>
    </w:rPr>
  </w:style>
  <w:style w:type="paragraph" w:customStyle="1" w:styleId="Head82">
    <w:name w:val="Head 8.2"/>
    <w:basedOn w:val="Head810"/>
    <w:rsid w:val="004013E3"/>
    <w:rPr>
      <w:smallCaps/>
      <w:sz w:val="28"/>
    </w:rPr>
  </w:style>
  <w:style w:type="paragraph" w:customStyle="1" w:styleId="HeaderSectionV">
    <w:name w:val="Header.Section V"/>
    <w:basedOn w:val="Normal"/>
    <w:uiPriority w:val="99"/>
    <w:rsid w:val="004013E3"/>
    <w:pPr>
      <w:jc w:val="center"/>
    </w:pPr>
    <w:rPr>
      <w:b/>
      <w:sz w:val="36"/>
      <w:lang w:val="es-ES_tradnl"/>
    </w:rPr>
  </w:style>
  <w:style w:type="paragraph" w:customStyle="1" w:styleId="StyleHeader1-ClausesLeft0Hanging03After0pt">
    <w:name w:val="Style Header 1 - Clauses + Left:  0&quot; Hanging:  0.3&quot; After:  0 pt"/>
    <w:basedOn w:val="Header1-Clauses"/>
    <w:rsid w:val="004013E3"/>
    <w:pPr>
      <w:tabs>
        <w:tab w:val="left" w:pos="342"/>
      </w:tabs>
      <w:spacing w:after="0"/>
      <w:ind w:left="342" w:hanging="360"/>
    </w:pPr>
    <w:rPr>
      <w:bCs/>
    </w:rPr>
  </w:style>
  <w:style w:type="paragraph" w:customStyle="1" w:styleId="StyleStyleHeader1-ClausesAfter0ptLeft0Hanging10">
    <w:name w:val="Style Style Header 1 - Clauses + After:  0 pt + Left:  0&quot; Hanging:.1"/>
    <w:basedOn w:val="StyleHeader1-ClausesAfter0pt"/>
    <w:autoRedefine/>
    <w:rsid w:val="004013E3"/>
    <w:pPr>
      <w:tabs>
        <w:tab w:val="left" w:pos="576"/>
      </w:tabs>
      <w:spacing w:after="240"/>
      <w:ind w:left="576" w:hanging="576"/>
    </w:pPr>
    <w:rPr>
      <w:bCs w:val="0"/>
    </w:rPr>
  </w:style>
  <w:style w:type="paragraph" w:customStyle="1" w:styleId="StyleSection7heading5LeftLeft0Hanging049">
    <w:name w:val="Style Section 7 heading 5 + Left Left:  0&quot; Hanging:  0.49&quot;"/>
    <w:basedOn w:val="Section7heading5"/>
    <w:rsid w:val="004013E3"/>
    <w:pPr>
      <w:ind w:left="706" w:hanging="706"/>
      <w:jc w:val="left"/>
    </w:pPr>
    <w:rPr>
      <w:bCs/>
    </w:rPr>
  </w:style>
  <w:style w:type="paragraph" w:customStyle="1" w:styleId="Heading2SectionV">
    <w:name w:val="Heading 2.Section V"/>
    <w:basedOn w:val="HeaderSectionV"/>
    <w:rsid w:val="004013E3"/>
    <w:pPr>
      <w:spacing w:before="120" w:after="200"/>
    </w:pPr>
    <w:rPr>
      <w:sz w:val="28"/>
    </w:rPr>
  </w:style>
  <w:style w:type="paragraph" w:customStyle="1" w:styleId="HeaderSectionVI">
    <w:name w:val="Header.Section VI"/>
    <w:basedOn w:val="HeaderSectionV"/>
    <w:rsid w:val="004013E3"/>
    <w:pPr>
      <w:spacing w:before="120" w:after="240"/>
    </w:pPr>
    <w:rPr>
      <w:lang w:val="en-US"/>
    </w:rPr>
  </w:style>
  <w:style w:type="paragraph" w:customStyle="1" w:styleId="Head12">
    <w:name w:val="Head 1.2"/>
    <w:basedOn w:val="Normal"/>
    <w:rsid w:val="004013E3"/>
    <w:pPr>
      <w:tabs>
        <w:tab w:val="num" w:pos="360"/>
      </w:tabs>
      <w:ind w:left="360" w:hanging="360"/>
    </w:pPr>
    <w:rPr>
      <w:rFonts w:ascii="Arial" w:hAnsi="Arial"/>
      <w:sz w:val="20"/>
    </w:rPr>
  </w:style>
  <w:style w:type="paragraph" w:customStyle="1" w:styleId="SecNoHe">
    <w:name w:val="Sec No.&amp; He"/>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tyleSubtitleLeft013Right02">
    <w:name w:val="Style Subtitle + Left:  0.13&quot; Right:  0.2&quot;"/>
    <w:basedOn w:val="Subtitle"/>
    <w:rsid w:val="004013E3"/>
    <w:pPr>
      <w:spacing w:before="120" w:after="240"/>
      <w:ind w:left="180" w:right="288"/>
    </w:pPr>
    <w:rPr>
      <w:bCs/>
      <w:sz w:val="36"/>
    </w:rPr>
  </w:style>
  <w:style w:type="paragraph" w:customStyle="1" w:styleId="StyleSectionVHeaderLeft025Right02">
    <w:name w:val="Style Section V.Header + Left:  0.25&quot; Right:  0.2&quot;"/>
    <w:basedOn w:val="HeaderSectionV"/>
    <w:rsid w:val="004013E3"/>
    <w:pPr>
      <w:spacing w:before="120" w:after="240"/>
      <w:ind w:left="360" w:right="288"/>
    </w:pPr>
    <w:rPr>
      <w:bCs/>
      <w:sz w:val="32"/>
    </w:rPr>
  </w:style>
  <w:style w:type="paragraph" w:customStyle="1" w:styleId="StyleHead41Before6ptAfter6pt">
    <w:name w:val="Style Head 4.1 + Before:  6 pt After:  6 pt"/>
    <w:basedOn w:val="Head410"/>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styleId="Index3">
    <w:name w:val="index 3"/>
    <w:basedOn w:val="Normal"/>
    <w:next w:val="Normal"/>
    <w:autoRedefine/>
    <w:uiPriority w:val="99"/>
    <w:semiHidden/>
    <w:unhideWhenUsed/>
    <w:rsid w:val="004013E3"/>
    <w:pPr>
      <w:ind w:left="720" w:hanging="240"/>
    </w:pPr>
  </w:style>
  <w:style w:type="table" w:styleId="TableGrid">
    <w:name w:val="Table Grid"/>
    <w:basedOn w:val="TableNormal"/>
    <w:uiPriority w:val="59"/>
    <w:rsid w:val="004013E3"/>
    <w:pPr>
      <w:spacing w:after="0" w:line="240" w:lineRule="auto"/>
    </w:pPr>
    <w:rPr>
      <w:rFonts w:eastAsia="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013E3"/>
    <w:pPr>
      <w:spacing w:before="100" w:beforeAutospacing="1" w:after="100" w:afterAutospacing="1"/>
      <w:jc w:val="left"/>
    </w:pPr>
    <w:rPr>
      <w:szCs w:val="24"/>
    </w:rPr>
  </w:style>
  <w:style w:type="paragraph" w:customStyle="1" w:styleId="xl235">
    <w:name w:val="xl235"/>
    <w:basedOn w:val="Normal"/>
    <w:rsid w:val="004013E3"/>
    <w:pPr>
      <w:spacing w:before="100" w:beforeAutospacing="1" w:after="100" w:afterAutospacing="1"/>
      <w:jc w:val="center"/>
    </w:pPr>
    <w:rPr>
      <w:szCs w:val="24"/>
    </w:rPr>
  </w:style>
  <w:style w:type="paragraph" w:customStyle="1" w:styleId="xl236">
    <w:name w:val="xl236"/>
    <w:basedOn w:val="Normal"/>
    <w:rsid w:val="004013E3"/>
    <w:pPr>
      <w:spacing w:before="100" w:beforeAutospacing="1" w:after="100" w:afterAutospacing="1"/>
      <w:jc w:val="right"/>
    </w:pPr>
    <w:rPr>
      <w:szCs w:val="24"/>
    </w:rPr>
  </w:style>
  <w:style w:type="paragraph" w:customStyle="1" w:styleId="xl237">
    <w:name w:val="xl237"/>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38">
    <w:name w:val="xl238"/>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239">
    <w:name w:val="xl239"/>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character" w:customStyle="1" w:styleId="blog-post-title-font">
    <w:name w:val="blog-post-title-font"/>
    <w:rsid w:val="00BE1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PPC-KHVT</cp:lastModifiedBy>
  <cp:revision>18</cp:revision>
  <dcterms:created xsi:type="dcterms:W3CDTF">2024-03-22T15:17:00Z</dcterms:created>
  <dcterms:modified xsi:type="dcterms:W3CDTF">2025-11-14T02:40:00Z</dcterms:modified>
</cp:coreProperties>
</file>