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E61" w:rsidRPr="001B7E61" w:rsidRDefault="001B7E61" w:rsidP="001B7E61">
      <w:pPr>
        <w:spacing w:before="120" w:line="240" w:lineRule="auto"/>
        <w:contextualSpacing w:val="0"/>
        <w:jc w:val="center"/>
        <w:outlineLvl w:val="0"/>
        <w:rPr>
          <w:rFonts w:eastAsia="Times New Roman" w:cs="Times New Roman"/>
          <w:b/>
          <w:bCs/>
          <w:sz w:val="28"/>
          <w:szCs w:val="28"/>
          <w:lang w:val="nl-NL"/>
        </w:rPr>
      </w:pPr>
      <w:bookmarkStart w:id="0" w:name="_Toc104800535"/>
      <w:r w:rsidRPr="001B7E61">
        <w:rPr>
          <w:rFonts w:eastAsia="Times New Roman" w:cs="Times New Roman"/>
          <w:b/>
          <w:bCs/>
          <w:sz w:val="28"/>
          <w:szCs w:val="28"/>
          <w:lang w:val="nl-NL"/>
        </w:rPr>
        <w:t>Chương V. YÊU CẦU VỀ KỸ THUẬT</w:t>
      </w:r>
      <w:bookmarkEnd w:id="0"/>
    </w:p>
    <w:p w:rsidR="001B7E61" w:rsidRPr="001B7E61" w:rsidRDefault="001B7E61" w:rsidP="001B7E61">
      <w:pPr>
        <w:spacing w:line="240" w:lineRule="auto"/>
        <w:ind w:firstLine="567"/>
        <w:contextualSpacing w:val="0"/>
        <w:rPr>
          <w:rFonts w:eastAsia="Times New Roman" w:cs="Times New Roman"/>
          <w:b/>
          <w:bCs/>
          <w:color w:val="000000"/>
          <w:sz w:val="28"/>
          <w:szCs w:val="28"/>
        </w:rPr>
      </w:pPr>
      <w:r w:rsidRPr="001B7E61">
        <w:rPr>
          <w:rFonts w:eastAsia="Times New Roman" w:cs="Times New Roman"/>
          <w:b/>
          <w:bCs/>
          <w:color w:val="000000"/>
          <w:sz w:val="28"/>
          <w:szCs w:val="28"/>
        </w:rPr>
        <w:t>1. Giới thiệu chung về dự án, gói thầu</w:t>
      </w:r>
    </w:p>
    <w:p w:rsidR="001B7E61" w:rsidRPr="001B7E61" w:rsidRDefault="001B7E61" w:rsidP="001B7E61">
      <w:pPr>
        <w:autoSpaceDE w:val="0"/>
        <w:autoSpaceDN w:val="0"/>
        <w:spacing w:line="240" w:lineRule="auto"/>
        <w:ind w:firstLine="567"/>
        <w:contextualSpacing w:val="0"/>
        <w:rPr>
          <w:rFonts w:eastAsia="Arial" w:cs="Times New Roman"/>
          <w:color w:val="000000"/>
          <w:sz w:val="28"/>
          <w:szCs w:val="28"/>
        </w:rPr>
      </w:pPr>
      <w:r w:rsidRPr="001B7E61">
        <w:rPr>
          <w:rFonts w:eastAsia="Arial" w:cs="Times New Roman"/>
          <w:color w:val="000000"/>
          <w:sz w:val="28"/>
          <w:szCs w:val="28"/>
        </w:rPr>
        <w:t>1.1.</w:t>
      </w:r>
      <w:r w:rsidRPr="001B7E61">
        <w:rPr>
          <w:rFonts w:eastAsia="Arial" w:cs="Times New Roman"/>
          <w:color w:val="000000"/>
          <w:sz w:val="28"/>
          <w:szCs w:val="28"/>
          <w:lang w:val="vi-VN"/>
        </w:rPr>
        <w:t xml:space="preserve"> Tên gói thầu: </w:t>
      </w:r>
      <w:r w:rsidRPr="001B7E61">
        <w:rPr>
          <w:rFonts w:eastAsia="Times New Roman" w:cs="Times New Roman"/>
          <w:color w:val="000000"/>
          <w:sz w:val="28"/>
          <w:szCs w:val="28"/>
          <w:lang w:val="vi-VN"/>
        </w:rPr>
        <w:t>Diễn tập, bồi dưỡng kiến thức về chuyển đổi số và bảo đảm an toàn, an ninh mạng Bộ Xây dựng</w:t>
      </w:r>
      <w:r w:rsidRPr="001B7E61">
        <w:rPr>
          <w:rFonts w:eastAsia="Arial" w:cs="Times New Roman"/>
          <w:color w:val="000000"/>
          <w:sz w:val="28"/>
          <w:szCs w:val="28"/>
        </w:rPr>
        <w:t>.</w:t>
      </w:r>
    </w:p>
    <w:p w:rsidR="001B7E61" w:rsidRPr="001B7E61" w:rsidRDefault="001B7E61" w:rsidP="001B7E61">
      <w:pPr>
        <w:autoSpaceDE w:val="0"/>
        <w:autoSpaceDN w:val="0"/>
        <w:spacing w:line="240" w:lineRule="auto"/>
        <w:ind w:firstLine="567"/>
        <w:contextualSpacing w:val="0"/>
        <w:rPr>
          <w:rFonts w:eastAsia="Calibri" w:cs="Times New Roman"/>
          <w:color w:val="000000"/>
          <w:sz w:val="28"/>
          <w:szCs w:val="28"/>
          <w:lang w:val="vi-VN"/>
        </w:rPr>
      </w:pPr>
      <w:r w:rsidRPr="001B7E61">
        <w:rPr>
          <w:rFonts w:eastAsia="Arial" w:cs="Times New Roman"/>
          <w:color w:val="000000"/>
          <w:sz w:val="28"/>
          <w:szCs w:val="28"/>
        </w:rPr>
        <w:t>1.2.</w:t>
      </w:r>
      <w:r w:rsidRPr="001B7E61">
        <w:rPr>
          <w:rFonts w:eastAsia="Arial" w:cs="Times New Roman"/>
          <w:color w:val="000000"/>
          <w:sz w:val="28"/>
          <w:szCs w:val="28"/>
          <w:lang w:val="vi-VN"/>
        </w:rPr>
        <w:t xml:space="preserve"> </w:t>
      </w:r>
      <w:r w:rsidRPr="001B7E61">
        <w:rPr>
          <w:rFonts w:eastAsia="Arial" w:cs="Times New Roman"/>
          <w:color w:val="000000"/>
          <w:sz w:val="28"/>
          <w:szCs w:val="28"/>
        </w:rPr>
        <w:t>Dự án/Hoạt động ứng dụng CNTT:</w:t>
      </w:r>
      <w:r w:rsidRPr="001B7E61">
        <w:rPr>
          <w:rFonts w:eastAsia="Arial" w:cs="Times New Roman"/>
          <w:color w:val="000000"/>
          <w:sz w:val="28"/>
          <w:szCs w:val="28"/>
          <w:lang w:val="vi-VN"/>
        </w:rPr>
        <w:t xml:space="preserve"> </w:t>
      </w:r>
      <w:r w:rsidRPr="001B7E61">
        <w:rPr>
          <w:rFonts w:eastAsia="Times New Roman" w:cs="Times New Roman"/>
          <w:color w:val="000000"/>
          <w:sz w:val="28"/>
          <w:szCs w:val="28"/>
          <w:lang w:val="vi-VN"/>
        </w:rPr>
        <w:t>Diễn tập, bồi dưỡng kiến thức về chuyển đổi số và bảo đảm an toàn, an ninh mạng Bộ Xây dựng năm 2025</w:t>
      </w:r>
      <w:r w:rsidRPr="001B7E61">
        <w:rPr>
          <w:rFonts w:eastAsia="Calibri" w:cs="Times New Roman"/>
          <w:color w:val="000000"/>
          <w:sz w:val="28"/>
          <w:szCs w:val="28"/>
          <w:lang w:val="vi-VN"/>
        </w:rPr>
        <w:t>.</w:t>
      </w:r>
    </w:p>
    <w:p w:rsidR="001B7E61" w:rsidRPr="001B7E61" w:rsidRDefault="001B7E61" w:rsidP="001B7E61">
      <w:pPr>
        <w:autoSpaceDE w:val="0"/>
        <w:autoSpaceDN w:val="0"/>
        <w:spacing w:line="240" w:lineRule="auto"/>
        <w:ind w:firstLine="567"/>
        <w:contextualSpacing w:val="0"/>
        <w:rPr>
          <w:rFonts w:eastAsia="Calibri" w:cs="Times New Roman"/>
          <w:color w:val="000000"/>
          <w:sz w:val="28"/>
          <w:szCs w:val="28"/>
        </w:rPr>
      </w:pPr>
      <w:r w:rsidRPr="001B7E61">
        <w:rPr>
          <w:rFonts w:eastAsia="Calibri" w:cs="Times New Roman"/>
          <w:color w:val="000000"/>
          <w:sz w:val="28"/>
          <w:szCs w:val="28"/>
        </w:rPr>
        <w:t>1.3.</w:t>
      </w:r>
      <w:r w:rsidRPr="001B7E61">
        <w:rPr>
          <w:rFonts w:eastAsia="Calibri" w:cs="Times New Roman"/>
          <w:color w:val="000000"/>
          <w:sz w:val="28"/>
          <w:szCs w:val="28"/>
          <w:lang w:val="vi-VN"/>
        </w:rPr>
        <w:t xml:space="preserve"> </w:t>
      </w:r>
      <w:r w:rsidRPr="001B7E61">
        <w:rPr>
          <w:rFonts w:eastAsia="Calibri" w:cs="Times New Roman"/>
          <w:color w:val="000000"/>
          <w:sz w:val="28"/>
          <w:szCs w:val="28"/>
        </w:rPr>
        <w:t>Mục đích, yêu cầu:</w:t>
      </w:r>
    </w:p>
    <w:p w:rsidR="001B7E61" w:rsidRPr="001B7E61" w:rsidRDefault="001B7E61" w:rsidP="001B7E61">
      <w:pPr>
        <w:spacing w:before="120" w:line="340" w:lineRule="exact"/>
        <w:ind w:firstLine="709"/>
        <w:contextualSpacing w:val="0"/>
        <w:rPr>
          <w:rFonts w:eastAsia="Times New Roman" w:cs="Times New Roman"/>
          <w:color w:val="000000"/>
          <w:sz w:val="28"/>
          <w:szCs w:val="28"/>
        </w:rPr>
      </w:pPr>
      <w:r w:rsidRPr="001B7E61">
        <w:rPr>
          <w:rFonts w:eastAsia="Times New Roman" w:cs="Times New Roman"/>
          <w:color w:val="000000"/>
          <w:sz w:val="28"/>
          <w:szCs w:val="28"/>
        </w:rPr>
        <w:t>Cán bộ chuyên trách về công nghệ thông tin và an toàn thông tin mạng trong các cơ quan, đơn vị của Bộ Xây dựng được trang bị các kiến thức, kỹ năng liên quan đến chuyển đổi số, bảo mật và an toàn thông tin mạng; nâng cao nhận thức, kỹ năng và trách nhiệm bảo đảm an toàn thông tin mạng; khả năng phát hiện, phản ứng và xử lý cho các nguy cơ, sự cố an toàn thông tin; kỹ năng quản lý rủi ro và các chính sách liên quan tới an toàn thông tin, an ninh mạng… đáp ứng yêu cầu trong xây dựng Chính phủ số, chuyển đổi số của Bộ Xây dựng đến năm 2025.</w:t>
      </w:r>
    </w:p>
    <w:p w:rsidR="001B7E61" w:rsidRPr="001B7E61" w:rsidRDefault="001B7E61" w:rsidP="001B7E61">
      <w:pPr>
        <w:autoSpaceDE w:val="0"/>
        <w:autoSpaceDN w:val="0"/>
        <w:spacing w:line="240" w:lineRule="auto"/>
        <w:ind w:firstLine="567"/>
        <w:contextualSpacing w:val="0"/>
        <w:rPr>
          <w:rFonts w:eastAsia="Calibri" w:cs="Times New Roman"/>
          <w:color w:val="000000"/>
          <w:sz w:val="28"/>
          <w:szCs w:val="28"/>
          <w:lang w:val="vi-VN"/>
        </w:rPr>
      </w:pPr>
      <w:r w:rsidRPr="001B7E61">
        <w:rPr>
          <w:rFonts w:eastAsia="Calibri" w:cs="Times New Roman"/>
          <w:color w:val="000000"/>
          <w:sz w:val="28"/>
          <w:szCs w:val="28"/>
          <w:lang w:val="vi-VN"/>
        </w:rPr>
        <w:t>1.4</w:t>
      </w:r>
      <w:r w:rsidRPr="001B7E61">
        <w:rPr>
          <w:rFonts w:eastAsia="Calibri" w:cs="Times New Roman"/>
          <w:color w:val="000000"/>
          <w:sz w:val="28"/>
          <w:szCs w:val="28"/>
        </w:rPr>
        <w:t>.</w:t>
      </w:r>
      <w:r w:rsidRPr="001B7E61">
        <w:rPr>
          <w:rFonts w:eastAsia="Calibri" w:cs="Times New Roman"/>
          <w:color w:val="000000"/>
          <w:sz w:val="28"/>
          <w:szCs w:val="28"/>
          <w:lang w:val="vi-VN"/>
        </w:rPr>
        <w:t xml:space="preserve"> Địa điểm thực hiện:</w:t>
      </w:r>
    </w:p>
    <w:p w:rsidR="001B7E61" w:rsidRPr="001B7E61" w:rsidRDefault="001B7E61" w:rsidP="001B7E61">
      <w:pPr>
        <w:autoSpaceDE w:val="0"/>
        <w:autoSpaceDN w:val="0"/>
        <w:spacing w:line="240" w:lineRule="auto"/>
        <w:ind w:firstLine="567"/>
        <w:contextualSpacing w:val="0"/>
        <w:rPr>
          <w:rFonts w:eastAsia="Calibri" w:cs="Times New Roman"/>
          <w:color w:val="000000"/>
          <w:sz w:val="28"/>
          <w:szCs w:val="28"/>
        </w:rPr>
      </w:pPr>
      <w:r w:rsidRPr="001B7E61">
        <w:rPr>
          <w:rFonts w:eastAsia="Calibri" w:cs="Times New Roman"/>
          <w:color w:val="000000"/>
          <w:sz w:val="28"/>
          <w:szCs w:val="28"/>
        </w:rPr>
        <w:t>Thành phố Hà Nội;</w:t>
      </w:r>
    </w:p>
    <w:p w:rsidR="001B7E61" w:rsidRPr="001B7E61" w:rsidRDefault="001B7E61" w:rsidP="001B7E61">
      <w:pPr>
        <w:autoSpaceDE w:val="0"/>
        <w:autoSpaceDN w:val="0"/>
        <w:spacing w:line="240" w:lineRule="auto"/>
        <w:ind w:firstLine="567"/>
        <w:contextualSpacing w:val="0"/>
        <w:rPr>
          <w:rFonts w:eastAsia="Calibri" w:cs="Times New Roman"/>
          <w:color w:val="000000"/>
          <w:sz w:val="28"/>
          <w:szCs w:val="28"/>
          <w:lang w:val="vi-VN"/>
        </w:rPr>
      </w:pPr>
      <w:r w:rsidRPr="001B7E61">
        <w:rPr>
          <w:rFonts w:eastAsia="Calibri" w:cs="Times New Roman"/>
          <w:color w:val="000000"/>
          <w:sz w:val="28"/>
          <w:szCs w:val="28"/>
          <w:lang w:val="vi-VN"/>
        </w:rPr>
        <w:t>1.5. Nguồn vốn:</w:t>
      </w:r>
    </w:p>
    <w:p w:rsidR="001B7E61" w:rsidRPr="001B7E61" w:rsidRDefault="001B7E61" w:rsidP="001B7E61">
      <w:pPr>
        <w:autoSpaceDE w:val="0"/>
        <w:autoSpaceDN w:val="0"/>
        <w:spacing w:line="240" w:lineRule="auto"/>
        <w:ind w:firstLine="567"/>
        <w:contextualSpacing w:val="0"/>
        <w:rPr>
          <w:rFonts w:eastAsia="Calibri" w:cs="Times New Roman"/>
          <w:color w:val="000000"/>
          <w:sz w:val="28"/>
          <w:szCs w:val="28"/>
          <w:lang w:val="vi-VN"/>
        </w:rPr>
      </w:pPr>
      <w:r w:rsidRPr="001B7E61">
        <w:rPr>
          <w:rFonts w:eastAsia="Calibri" w:cs="Times New Roman"/>
          <w:color w:val="000000"/>
          <w:sz w:val="28"/>
          <w:szCs w:val="28"/>
          <w:lang w:val="vi-VN"/>
        </w:rPr>
        <w:t>Ngân sách nhà nước</w:t>
      </w:r>
    </w:p>
    <w:p w:rsidR="001B7E61" w:rsidRPr="001B7E61" w:rsidRDefault="001B7E61" w:rsidP="001B7E61">
      <w:pPr>
        <w:autoSpaceDE w:val="0"/>
        <w:autoSpaceDN w:val="0"/>
        <w:spacing w:line="240" w:lineRule="auto"/>
        <w:ind w:firstLine="567"/>
        <w:contextualSpacing w:val="0"/>
        <w:rPr>
          <w:rFonts w:eastAsia="Calibri" w:cs="Times New Roman"/>
          <w:color w:val="000000"/>
          <w:sz w:val="28"/>
          <w:szCs w:val="28"/>
          <w:lang w:val="vi-VN"/>
        </w:rPr>
      </w:pPr>
      <w:r w:rsidRPr="001B7E61">
        <w:rPr>
          <w:rFonts w:eastAsia="Calibri" w:cs="Times New Roman"/>
          <w:color w:val="000000"/>
          <w:sz w:val="28"/>
          <w:szCs w:val="28"/>
          <w:lang w:val="vi-VN"/>
        </w:rPr>
        <w:t>1.6. Phạm vi, quy mô gói thầu:</w:t>
      </w:r>
    </w:p>
    <w:p w:rsidR="001B7E61" w:rsidRPr="001B7E61" w:rsidRDefault="001B7E61" w:rsidP="001B7E61">
      <w:pPr>
        <w:widowControl w:val="0"/>
        <w:spacing w:before="120" w:after="240" w:line="340" w:lineRule="atLeast"/>
        <w:ind w:firstLine="709"/>
        <w:contextualSpacing w:val="0"/>
        <w:rPr>
          <w:rFonts w:eastAsia="Arial" w:cs="Times New Roman"/>
          <w:sz w:val="28"/>
          <w:szCs w:val="28"/>
        </w:rPr>
      </w:pPr>
      <w:r w:rsidRPr="001B7E61">
        <w:rPr>
          <w:rFonts w:eastAsia="Arial" w:cs="Times New Roman"/>
          <w:sz w:val="28"/>
          <w:szCs w:val="28"/>
        </w:rPr>
        <w:t>Phạm vi, quy mô diễn tập, dưỡng kiến thức về chuyển đổi số và bảo đảm an toàn, an ninh mạng Bộ Xây dựng năm 2025, gồm:</w:t>
      </w:r>
    </w:p>
    <w:tbl>
      <w:tblPr>
        <w:tblW w:w="9062" w:type="dxa"/>
        <w:tblLook w:val="04A0" w:firstRow="1" w:lastRow="0" w:firstColumn="1" w:lastColumn="0" w:noHBand="0" w:noVBand="1"/>
      </w:tblPr>
      <w:tblGrid>
        <w:gridCol w:w="684"/>
        <w:gridCol w:w="5407"/>
        <w:gridCol w:w="1559"/>
        <w:gridCol w:w="1412"/>
      </w:tblGrid>
      <w:tr w:rsidR="001B7E61" w:rsidRPr="001B7E61" w:rsidTr="00F819A2">
        <w:trPr>
          <w:trHeight w:val="450"/>
        </w:trPr>
        <w:tc>
          <w:tcPr>
            <w:tcW w:w="684" w:type="dxa"/>
            <w:tcBorders>
              <w:top w:val="single" w:sz="4" w:space="0" w:color="auto"/>
              <w:left w:val="single" w:sz="4" w:space="0" w:color="auto"/>
              <w:bottom w:val="single" w:sz="4" w:space="0" w:color="auto"/>
              <w:right w:val="single" w:sz="4" w:space="0" w:color="auto"/>
            </w:tcBorders>
            <w:vAlign w:val="center"/>
            <w:hideMark/>
          </w:tcPr>
          <w:p w:rsidR="001B7E61" w:rsidRPr="001B7E61" w:rsidRDefault="001B7E61" w:rsidP="001B7E61">
            <w:pPr>
              <w:widowControl w:val="0"/>
              <w:spacing w:after="0" w:line="340" w:lineRule="atLeast"/>
              <w:contextualSpacing w:val="0"/>
              <w:jc w:val="center"/>
              <w:rPr>
                <w:rFonts w:eastAsia="Times New Roman" w:cs="Times New Roman"/>
                <w:b/>
                <w:bCs/>
                <w:sz w:val="28"/>
                <w:szCs w:val="28"/>
              </w:rPr>
            </w:pPr>
            <w:r w:rsidRPr="001B7E61">
              <w:rPr>
                <w:rFonts w:eastAsia="Times New Roman" w:cs="Times New Roman"/>
                <w:b/>
                <w:bCs/>
                <w:sz w:val="28"/>
                <w:szCs w:val="28"/>
              </w:rPr>
              <w:t>TT</w:t>
            </w:r>
          </w:p>
        </w:tc>
        <w:tc>
          <w:tcPr>
            <w:tcW w:w="5407" w:type="dxa"/>
            <w:tcBorders>
              <w:top w:val="single" w:sz="4" w:space="0" w:color="auto"/>
              <w:left w:val="nil"/>
              <w:bottom w:val="single" w:sz="4" w:space="0" w:color="auto"/>
              <w:right w:val="single" w:sz="4" w:space="0" w:color="auto"/>
            </w:tcBorders>
            <w:vAlign w:val="center"/>
            <w:hideMark/>
          </w:tcPr>
          <w:p w:rsidR="001B7E61" w:rsidRPr="001B7E61" w:rsidRDefault="001B7E61" w:rsidP="001B7E61">
            <w:pPr>
              <w:widowControl w:val="0"/>
              <w:spacing w:after="0" w:line="340" w:lineRule="atLeast"/>
              <w:contextualSpacing w:val="0"/>
              <w:jc w:val="center"/>
              <w:rPr>
                <w:rFonts w:eastAsia="Times New Roman" w:cs="Times New Roman"/>
                <w:b/>
                <w:bCs/>
                <w:sz w:val="28"/>
                <w:szCs w:val="28"/>
              </w:rPr>
            </w:pPr>
            <w:r w:rsidRPr="001B7E61">
              <w:rPr>
                <w:rFonts w:eastAsia="Times New Roman" w:cs="Times New Roman"/>
                <w:b/>
                <w:bCs/>
                <w:sz w:val="28"/>
                <w:szCs w:val="28"/>
              </w:rPr>
              <w:t>Nội dung thực hiện</w:t>
            </w:r>
          </w:p>
        </w:tc>
        <w:tc>
          <w:tcPr>
            <w:tcW w:w="1559" w:type="dxa"/>
            <w:tcBorders>
              <w:top w:val="single" w:sz="4" w:space="0" w:color="auto"/>
              <w:left w:val="nil"/>
              <w:bottom w:val="single" w:sz="4" w:space="0" w:color="auto"/>
              <w:right w:val="single" w:sz="4" w:space="0" w:color="auto"/>
            </w:tcBorders>
            <w:vAlign w:val="center"/>
            <w:hideMark/>
          </w:tcPr>
          <w:p w:rsidR="001B7E61" w:rsidRPr="001B7E61" w:rsidRDefault="001B7E61" w:rsidP="001B7E61">
            <w:pPr>
              <w:widowControl w:val="0"/>
              <w:spacing w:after="0" w:line="340" w:lineRule="atLeast"/>
              <w:contextualSpacing w:val="0"/>
              <w:jc w:val="center"/>
              <w:rPr>
                <w:rFonts w:eastAsia="Times New Roman" w:cs="Times New Roman"/>
                <w:b/>
                <w:bCs/>
                <w:sz w:val="28"/>
                <w:szCs w:val="28"/>
              </w:rPr>
            </w:pPr>
            <w:r w:rsidRPr="001B7E61">
              <w:rPr>
                <w:rFonts w:eastAsia="Times New Roman" w:cs="Times New Roman"/>
                <w:b/>
                <w:bCs/>
                <w:sz w:val="28"/>
                <w:szCs w:val="28"/>
              </w:rPr>
              <w:t>Đơn vị tính</w:t>
            </w:r>
          </w:p>
        </w:tc>
        <w:tc>
          <w:tcPr>
            <w:tcW w:w="1412" w:type="dxa"/>
            <w:tcBorders>
              <w:top w:val="single" w:sz="4" w:space="0" w:color="auto"/>
              <w:left w:val="nil"/>
              <w:bottom w:val="single" w:sz="4" w:space="0" w:color="auto"/>
              <w:right w:val="single" w:sz="4" w:space="0" w:color="auto"/>
            </w:tcBorders>
          </w:tcPr>
          <w:p w:rsidR="001B7E61" w:rsidRPr="001B7E61" w:rsidRDefault="001B7E61" w:rsidP="001B7E61">
            <w:pPr>
              <w:widowControl w:val="0"/>
              <w:spacing w:after="0" w:line="340" w:lineRule="atLeast"/>
              <w:contextualSpacing w:val="0"/>
              <w:jc w:val="center"/>
              <w:rPr>
                <w:rFonts w:eastAsia="Times New Roman" w:cs="Times New Roman"/>
                <w:b/>
                <w:bCs/>
                <w:sz w:val="28"/>
                <w:szCs w:val="28"/>
              </w:rPr>
            </w:pPr>
            <w:r w:rsidRPr="001B7E61">
              <w:rPr>
                <w:rFonts w:eastAsia="Times New Roman" w:cs="Times New Roman"/>
                <w:b/>
                <w:bCs/>
                <w:sz w:val="28"/>
                <w:szCs w:val="28"/>
              </w:rPr>
              <w:t>Khối lượng</w:t>
            </w:r>
          </w:p>
        </w:tc>
      </w:tr>
      <w:tr w:rsidR="001B7E61" w:rsidRPr="001B7E61" w:rsidTr="00F819A2">
        <w:trPr>
          <w:trHeight w:val="330"/>
        </w:trPr>
        <w:tc>
          <w:tcPr>
            <w:tcW w:w="684" w:type="dxa"/>
            <w:tcBorders>
              <w:top w:val="nil"/>
              <w:left w:val="single" w:sz="4" w:space="0" w:color="auto"/>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1</w:t>
            </w:r>
          </w:p>
        </w:tc>
        <w:tc>
          <w:tcPr>
            <w:tcW w:w="5407" w:type="dxa"/>
            <w:tcBorders>
              <w:top w:val="nil"/>
              <w:left w:val="nil"/>
              <w:bottom w:val="single" w:sz="4" w:space="0" w:color="auto"/>
              <w:right w:val="single" w:sz="4" w:space="0" w:color="auto"/>
            </w:tcBorders>
            <w:vAlign w:val="center"/>
            <w:hideMark/>
          </w:tcPr>
          <w:p w:rsidR="001B7E61" w:rsidRPr="001B7E61" w:rsidRDefault="001B7E61" w:rsidP="001B7E61">
            <w:pPr>
              <w:spacing w:before="60" w:after="60" w:line="340" w:lineRule="atLeast"/>
              <w:contextualSpacing w:val="0"/>
              <w:jc w:val="left"/>
              <w:rPr>
                <w:rFonts w:eastAsia="Arial" w:cs="Times New Roman"/>
                <w:sz w:val="28"/>
                <w:szCs w:val="28"/>
              </w:rPr>
            </w:pPr>
            <w:r w:rsidRPr="001B7E61">
              <w:rPr>
                <w:rFonts w:eastAsia="Arial" w:cs="Times New Roman"/>
                <w:sz w:val="28"/>
                <w:szCs w:val="28"/>
              </w:rPr>
              <w:t>Khóa bồi dưỡng kỹ năng số cơ bản</w:t>
            </w:r>
          </w:p>
        </w:tc>
        <w:tc>
          <w:tcPr>
            <w:tcW w:w="1559" w:type="dxa"/>
            <w:tcBorders>
              <w:top w:val="nil"/>
              <w:left w:val="nil"/>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Arial" w:cs="Times New Roman"/>
                <w:sz w:val="24"/>
                <w:szCs w:val="24"/>
              </w:rPr>
            </w:pPr>
            <w:r w:rsidRPr="001B7E61">
              <w:rPr>
                <w:rFonts w:eastAsia="Times New Roman" w:cs="Times New Roman"/>
                <w:sz w:val="28"/>
                <w:szCs w:val="28"/>
              </w:rPr>
              <w:t>Lớp</w:t>
            </w:r>
          </w:p>
        </w:tc>
        <w:tc>
          <w:tcPr>
            <w:tcW w:w="1412" w:type="dxa"/>
            <w:tcBorders>
              <w:top w:val="nil"/>
              <w:left w:val="nil"/>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1</w:t>
            </w:r>
          </w:p>
        </w:tc>
      </w:tr>
      <w:tr w:rsidR="001B7E61" w:rsidRPr="001B7E61" w:rsidTr="00F819A2">
        <w:trPr>
          <w:trHeight w:val="330"/>
        </w:trPr>
        <w:tc>
          <w:tcPr>
            <w:tcW w:w="684" w:type="dxa"/>
            <w:tcBorders>
              <w:top w:val="nil"/>
              <w:left w:val="single" w:sz="4" w:space="0" w:color="auto"/>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2</w:t>
            </w:r>
          </w:p>
        </w:tc>
        <w:tc>
          <w:tcPr>
            <w:tcW w:w="5407" w:type="dxa"/>
            <w:tcBorders>
              <w:top w:val="nil"/>
              <w:left w:val="nil"/>
              <w:bottom w:val="single" w:sz="4" w:space="0" w:color="auto"/>
              <w:right w:val="single" w:sz="4" w:space="0" w:color="auto"/>
            </w:tcBorders>
            <w:vAlign w:val="center"/>
            <w:hideMark/>
          </w:tcPr>
          <w:p w:rsidR="001B7E61" w:rsidRPr="001B7E61" w:rsidRDefault="001B7E61" w:rsidP="001B7E61">
            <w:pPr>
              <w:spacing w:before="60" w:after="60" w:line="340" w:lineRule="atLeast"/>
              <w:contextualSpacing w:val="0"/>
              <w:jc w:val="left"/>
              <w:rPr>
                <w:rFonts w:eastAsia="Arial" w:cs="Times New Roman"/>
                <w:sz w:val="28"/>
                <w:szCs w:val="28"/>
              </w:rPr>
            </w:pPr>
            <w:r w:rsidRPr="001B7E61">
              <w:rPr>
                <w:rFonts w:eastAsia="Arial" w:cs="Times New Roman"/>
                <w:sz w:val="28"/>
                <w:szCs w:val="28"/>
              </w:rPr>
              <w:t>Khóa bồi dưỡng kiến thức, kỹ năng về an ninh mạng</w:t>
            </w:r>
          </w:p>
        </w:tc>
        <w:tc>
          <w:tcPr>
            <w:tcW w:w="1559" w:type="dxa"/>
            <w:tcBorders>
              <w:top w:val="nil"/>
              <w:left w:val="nil"/>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Arial" w:cs="Times New Roman"/>
                <w:sz w:val="24"/>
                <w:szCs w:val="24"/>
              </w:rPr>
            </w:pPr>
            <w:r w:rsidRPr="001B7E61">
              <w:rPr>
                <w:rFonts w:eastAsia="Times New Roman" w:cs="Times New Roman"/>
                <w:sz w:val="28"/>
                <w:szCs w:val="28"/>
              </w:rPr>
              <w:t>Lớp</w:t>
            </w:r>
          </w:p>
        </w:tc>
        <w:tc>
          <w:tcPr>
            <w:tcW w:w="1412" w:type="dxa"/>
            <w:tcBorders>
              <w:top w:val="nil"/>
              <w:left w:val="nil"/>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1</w:t>
            </w:r>
          </w:p>
        </w:tc>
      </w:tr>
      <w:tr w:rsidR="001B7E61" w:rsidRPr="001B7E61" w:rsidTr="00F819A2">
        <w:trPr>
          <w:trHeight w:val="330"/>
        </w:trPr>
        <w:tc>
          <w:tcPr>
            <w:tcW w:w="684" w:type="dxa"/>
            <w:tcBorders>
              <w:top w:val="single" w:sz="4" w:space="0" w:color="auto"/>
              <w:left w:val="single" w:sz="4" w:space="0" w:color="auto"/>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3</w:t>
            </w:r>
          </w:p>
        </w:tc>
        <w:tc>
          <w:tcPr>
            <w:tcW w:w="5407" w:type="dxa"/>
            <w:tcBorders>
              <w:top w:val="single" w:sz="4" w:space="0" w:color="auto"/>
              <w:left w:val="nil"/>
              <w:bottom w:val="single" w:sz="4" w:space="0" w:color="auto"/>
              <w:right w:val="single" w:sz="4" w:space="0" w:color="auto"/>
            </w:tcBorders>
            <w:vAlign w:val="center"/>
          </w:tcPr>
          <w:p w:rsidR="001B7E61" w:rsidRPr="001B7E61" w:rsidRDefault="001B7E61" w:rsidP="001B7E61">
            <w:pPr>
              <w:spacing w:before="60" w:after="60" w:line="340" w:lineRule="atLeast"/>
              <w:contextualSpacing w:val="0"/>
              <w:jc w:val="left"/>
              <w:rPr>
                <w:rFonts w:eastAsia="Arial" w:cs="Times New Roman"/>
                <w:sz w:val="28"/>
                <w:szCs w:val="28"/>
              </w:rPr>
            </w:pPr>
            <w:r w:rsidRPr="001B7E61">
              <w:rPr>
                <w:rFonts w:eastAsia="Arial" w:cs="Times New Roman"/>
                <w:sz w:val="28"/>
                <w:szCs w:val="28"/>
              </w:rPr>
              <w:t>Khóa bồi dưỡng chuyên gia ứng cứu sự cố</w:t>
            </w:r>
          </w:p>
        </w:tc>
        <w:tc>
          <w:tcPr>
            <w:tcW w:w="1559" w:type="dxa"/>
            <w:tcBorders>
              <w:top w:val="single" w:sz="4" w:space="0" w:color="auto"/>
              <w:left w:val="nil"/>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Arial" w:cs="Times New Roman"/>
                <w:sz w:val="24"/>
                <w:szCs w:val="24"/>
              </w:rPr>
            </w:pPr>
            <w:r w:rsidRPr="001B7E61">
              <w:rPr>
                <w:rFonts w:eastAsia="Times New Roman" w:cs="Times New Roman"/>
                <w:sz w:val="28"/>
                <w:szCs w:val="28"/>
              </w:rPr>
              <w:t>Lớp</w:t>
            </w:r>
          </w:p>
        </w:tc>
        <w:tc>
          <w:tcPr>
            <w:tcW w:w="1412" w:type="dxa"/>
            <w:tcBorders>
              <w:top w:val="single" w:sz="4" w:space="0" w:color="auto"/>
              <w:left w:val="nil"/>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1</w:t>
            </w:r>
          </w:p>
        </w:tc>
      </w:tr>
      <w:tr w:rsidR="001B7E61" w:rsidRPr="001B7E61" w:rsidTr="00F819A2">
        <w:trPr>
          <w:trHeight w:val="330"/>
        </w:trPr>
        <w:tc>
          <w:tcPr>
            <w:tcW w:w="684" w:type="dxa"/>
            <w:tcBorders>
              <w:top w:val="single" w:sz="4" w:space="0" w:color="auto"/>
              <w:left w:val="single" w:sz="4" w:space="0" w:color="auto"/>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4</w:t>
            </w:r>
          </w:p>
        </w:tc>
        <w:tc>
          <w:tcPr>
            <w:tcW w:w="5407" w:type="dxa"/>
            <w:tcBorders>
              <w:top w:val="single" w:sz="4" w:space="0" w:color="auto"/>
              <w:left w:val="nil"/>
              <w:bottom w:val="single" w:sz="4" w:space="0" w:color="auto"/>
              <w:right w:val="single" w:sz="4" w:space="0" w:color="auto"/>
            </w:tcBorders>
            <w:vAlign w:val="center"/>
          </w:tcPr>
          <w:p w:rsidR="001B7E61" w:rsidRPr="001B7E61" w:rsidRDefault="001B7E61" w:rsidP="001B7E61">
            <w:pPr>
              <w:spacing w:before="60" w:after="60" w:line="340" w:lineRule="atLeast"/>
              <w:contextualSpacing w:val="0"/>
              <w:jc w:val="left"/>
              <w:rPr>
                <w:rFonts w:eastAsia="Arial" w:cs="Times New Roman"/>
                <w:sz w:val="28"/>
                <w:szCs w:val="28"/>
              </w:rPr>
            </w:pPr>
            <w:r w:rsidRPr="001B7E61">
              <w:rPr>
                <w:rFonts w:eastAsia="Arial" w:cs="Times New Roman"/>
                <w:sz w:val="28"/>
                <w:szCs w:val="28"/>
              </w:rPr>
              <w:t>Khóa bồi dưỡng kiến thức về an toàn, bảo mật dữ liệu số</w:t>
            </w:r>
          </w:p>
        </w:tc>
        <w:tc>
          <w:tcPr>
            <w:tcW w:w="1559" w:type="dxa"/>
            <w:tcBorders>
              <w:top w:val="single" w:sz="4" w:space="0" w:color="auto"/>
              <w:left w:val="nil"/>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Lớp</w:t>
            </w:r>
          </w:p>
        </w:tc>
        <w:tc>
          <w:tcPr>
            <w:tcW w:w="1412" w:type="dxa"/>
            <w:tcBorders>
              <w:top w:val="single" w:sz="4" w:space="0" w:color="auto"/>
              <w:left w:val="nil"/>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1</w:t>
            </w:r>
          </w:p>
        </w:tc>
      </w:tr>
      <w:tr w:rsidR="001B7E61" w:rsidRPr="001B7E61" w:rsidTr="00F819A2">
        <w:trPr>
          <w:trHeight w:val="330"/>
        </w:trPr>
        <w:tc>
          <w:tcPr>
            <w:tcW w:w="684" w:type="dxa"/>
            <w:tcBorders>
              <w:top w:val="single" w:sz="4" w:space="0" w:color="auto"/>
              <w:left w:val="single" w:sz="4" w:space="0" w:color="auto"/>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5</w:t>
            </w:r>
          </w:p>
        </w:tc>
        <w:tc>
          <w:tcPr>
            <w:tcW w:w="5407" w:type="dxa"/>
            <w:tcBorders>
              <w:top w:val="single" w:sz="4" w:space="0" w:color="auto"/>
              <w:left w:val="nil"/>
              <w:bottom w:val="single" w:sz="4" w:space="0" w:color="auto"/>
              <w:right w:val="single" w:sz="4" w:space="0" w:color="auto"/>
            </w:tcBorders>
            <w:vAlign w:val="center"/>
          </w:tcPr>
          <w:p w:rsidR="001B7E61" w:rsidRPr="001B7E61" w:rsidRDefault="001B7E61" w:rsidP="001B7E61">
            <w:pPr>
              <w:spacing w:before="60" w:after="60" w:line="340" w:lineRule="atLeast"/>
              <w:contextualSpacing w:val="0"/>
              <w:jc w:val="left"/>
              <w:rPr>
                <w:rFonts w:eastAsia="Arial" w:cs="Times New Roman"/>
                <w:sz w:val="28"/>
                <w:szCs w:val="28"/>
              </w:rPr>
            </w:pPr>
            <w:r w:rsidRPr="001B7E61">
              <w:rPr>
                <w:rFonts w:eastAsia="Arial" w:cs="Times New Roman"/>
                <w:sz w:val="28"/>
                <w:szCs w:val="28"/>
              </w:rPr>
              <w:t>Diễn tập thực chiến bảo đảm an toàn thông tin, an ninh mạng Bộ Xây dựng năm 2025</w:t>
            </w:r>
          </w:p>
        </w:tc>
        <w:tc>
          <w:tcPr>
            <w:tcW w:w="1559" w:type="dxa"/>
            <w:tcBorders>
              <w:top w:val="single" w:sz="4" w:space="0" w:color="auto"/>
              <w:left w:val="nil"/>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Lớp</w:t>
            </w:r>
          </w:p>
        </w:tc>
        <w:tc>
          <w:tcPr>
            <w:tcW w:w="1412" w:type="dxa"/>
            <w:tcBorders>
              <w:top w:val="single" w:sz="4" w:space="0" w:color="auto"/>
              <w:left w:val="nil"/>
              <w:bottom w:val="single" w:sz="4" w:space="0" w:color="auto"/>
              <w:right w:val="single" w:sz="4" w:space="0" w:color="auto"/>
            </w:tcBorders>
            <w:vAlign w:val="center"/>
          </w:tcPr>
          <w:p w:rsidR="001B7E61" w:rsidRPr="001B7E61" w:rsidRDefault="001B7E61" w:rsidP="001B7E61">
            <w:pPr>
              <w:widowControl w:val="0"/>
              <w:spacing w:after="0" w:line="340" w:lineRule="atLeast"/>
              <w:contextualSpacing w:val="0"/>
              <w:jc w:val="center"/>
              <w:rPr>
                <w:rFonts w:eastAsia="Times New Roman" w:cs="Times New Roman"/>
                <w:sz w:val="28"/>
                <w:szCs w:val="28"/>
              </w:rPr>
            </w:pPr>
            <w:r w:rsidRPr="001B7E61">
              <w:rPr>
                <w:rFonts w:eastAsia="Times New Roman" w:cs="Times New Roman"/>
                <w:sz w:val="28"/>
                <w:szCs w:val="28"/>
              </w:rPr>
              <w:t>1</w:t>
            </w:r>
          </w:p>
        </w:tc>
      </w:tr>
    </w:tbl>
    <w:p w:rsidR="001B7E61" w:rsidRPr="001B7E61" w:rsidRDefault="001B7E61" w:rsidP="001B7E61">
      <w:pPr>
        <w:spacing w:line="240" w:lineRule="auto"/>
        <w:ind w:firstLine="567"/>
        <w:contextualSpacing w:val="0"/>
        <w:rPr>
          <w:rFonts w:eastAsia="Times New Roman" w:cs="Times New Roman"/>
          <w:b/>
          <w:bCs/>
          <w:color w:val="000000"/>
          <w:sz w:val="28"/>
          <w:szCs w:val="28"/>
        </w:rPr>
      </w:pPr>
    </w:p>
    <w:p w:rsidR="001B7E61" w:rsidRPr="001B7E61" w:rsidRDefault="001B7E61" w:rsidP="001B7E61">
      <w:pPr>
        <w:spacing w:line="240" w:lineRule="auto"/>
        <w:ind w:firstLine="567"/>
        <w:contextualSpacing w:val="0"/>
        <w:rPr>
          <w:rFonts w:eastAsia="Times New Roman" w:cs="Times New Roman"/>
          <w:b/>
          <w:bCs/>
          <w:color w:val="000000"/>
          <w:sz w:val="28"/>
          <w:szCs w:val="28"/>
        </w:rPr>
      </w:pPr>
      <w:r w:rsidRPr="001B7E61">
        <w:rPr>
          <w:rFonts w:eastAsia="Times New Roman" w:cs="Times New Roman"/>
          <w:b/>
          <w:bCs/>
          <w:color w:val="000000"/>
          <w:sz w:val="28"/>
          <w:szCs w:val="28"/>
        </w:rPr>
        <w:t>2. Mục tiêu công việc</w:t>
      </w:r>
    </w:p>
    <w:p w:rsidR="001B7E61" w:rsidRPr="001B7E61" w:rsidRDefault="001B7E61" w:rsidP="001B7E61">
      <w:pPr>
        <w:spacing w:line="240" w:lineRule="auto"/>
        <w:ind w:firstLine="567"/>
        <w:contextualSpacing w:val="0"/>
        <w:rPr>
          <w:rFonts w:eastAsia="Times New Roman" w:cs="Times New Roman"/>
          <w:color w:val="000000"/>
          <w:sz w:val="28"/>
          <w:szCs w:val="28"/>
        </w:rPr>
      </w:pPr>
      <w:r w:rsidRPr="001B7E61">
        <w:rPr>
          <w:rFonts w:eastAsia="Times New Roman" w:cs="Times New Roman"/>
          <w:color w:val="000000"/>
          <w:sz w:val="28"/>
          <w:szCs w:val="28"/>
        </w:rPr>
        <w:t xml:space="preserve">Sau các khóa học, các học viên được trang bị các kiến thức, kỹ năng liên quan đến chuyển đổi số, bảo mật và an toàn thông tin mạng; nâng cao nhận thức, kỹ năng và trách nhiệm bảo đảm an toàn thông tin mạng; khả năng phát hiện, phản </w:t>
      </w:r>
      <w:r w:rsidRPr="001B7E61">
        <w:rPr>
          <w:rFonts w:eastAsia="Times New Roman" w:cs="Times New Roman"/>
          <w:color w:val="000000"/>
          <w:sz w:val="28"/>
          <w:szCs w:val="28"/>
        </w:rPr>
        <w:lastRenderedPageBreak/>
        <w:t>ứng và xử lý cho các nguy cơ, sự cố an toàn thông tin; kỹ năng quản lý rủi ro và các chính sách liên quan tới an toàn thông tin, an ninh mạng… đáp ứng yêu cầu trong xây dựng Chính phủ số, chuyển đổi số của Bộ Xây dựng đến năm 2025</w:t>
      </w:r>
    </w:p>
    <w:p w:rsidR="001B7E61" w:rsidRPr="001B7E61" w:rsidRDefault="001B7E61" w:rsidP="001B7E61">
      <w:pPr>
        <w:spacing w:line="240" w:lineRule="auto"/>
        <w:ind w:firstLine="567"/>
        <w:contextualSpacing w:val="0"/>
        <w:rPr>
          <w:rFonts w:eastAsia="Times New Roman" w:cs="Times New Roman"/>
          <w:b/>
          <w:bCs/>
          <w:color w:val="000000"/>
          <w:sz w:val="28"/>
          <w:szCs w:val="28"/>
        </w:rPr>
      </w:pPr>
      <w:r w:rsidRPr="001B7E61">
        <w:rPr>
          <w:rFonts w:eastAsia="Times New Roman" w:cs="Times New Roman"/>
          <w:b/>
          <w:bCs/>
          <w:color w:val="000000"/>
          <w:sz w:val="28"/>
          <w:szCs w:val="28"/>
        </w:rPr>
        <w:t>3. Yêu cầu kỹ thuật của gói thầu</w:t>
      </w:r>
    </w:p>
    <w:p w:rsidR="001B7E61" w:rsidRPr="001B7E61" w:rsidRDefault="001B7E61" w:rsidP="001B7E61">
      <w:pPr>
        <w:widowControl w:val="0"/>
        <w:spacing w:before="120" w:line="340" w:lineRule="atLeast"/>
        <w:ind w:firstLine="709"/>
        <w:contextualSpacing w:val="0"/>
        <w:outlineLvl w:val="0"/>
        <w:rPr>
          <w:rFonts w:eastAsia="Times New Roman" w:cs="Times New Roman"/>
          <w:b/>
          <w:sz w:val="28"/>
          <w:szCs w:val="28"/>
          <w:lang w:val="nl-NL"/>
        </w:rPr>
      </w:pPr>
      <w:bookmarkStart w:id="1" w:name="_Toc153787440"/>
      <w:bookmarkStart w:id="2" w:name="_Toc91663823"/>
      <w:r w:rsidRPr="001B7E61">
        <w:rPr>
          <w:rFonts w:eastAsia="Times New Roman" w:cs="Times New Roman"/>
          <w:b/>
          <w:sz w:val="28"/>
          <w:szCs w:val="28"/>
          <w:lang w:val="nl-NL"/>
        </w:rPr>
        <w:t>3.1. Nội dung, yêu cầu về các khóa học</w:t>
      </w:r>
      <w:bookmarkEnd w:id="1"/>
    </w:p>
    <w:p w:rsidR="001B7E61" w:rsidRPr="001B7E61" w:rsidRDefault="001B7E61" w:rsidP="001B7E61">
      <w:pPr>
        <w:widowControl w:val="0"/>
        <w:spacing w:before="120" w:line="340" w:lineRule="atLeast"/>
        <w:ind w:firstLine="709"/>
        <w:contextualSpacing w:val="0"/>
        <w:outlineLvl w:val="0"/>
        <w:rPr>
          <w:rFonts w:eastAsia="Times New Roman" w:cs="Times New Roman"/>
          <w:sz w:val="28"/>
          <w:szCs w:val="28"/>
        </w:rPr>
      </w:pPr>
      <w:bookmarkStart w:id="3" w:name="_Toc120181616"/>
      <w:bookmarkStart w:id="4" w:name="_Toc153787181"/>
      <w:bookmarkStart w:id="5" w:name="_Toc153787441"/>
      <w:r w:rsidRPr="001B7E61">
        <w:rPr>
          <w:rFonts w:eastAsia="Times New Roman" w:cs="Times New Roman"/>
          <w:sz w:val="28"/>
          <w:szCs w:val="28"/>
          <w:lang w:val="nl-NL"/>
        </w:rPr>
        <w:t>Nội dung, yêu cầu các khóa diễn tập, dưỡng kiến thức về chuyển đổi số và bảo đảm an toàn, an ninh mạng Bộ Xây dựng năm 2025, như sau:</w:t>
      </w:r>
      <w:bookmarkEnd w:id="2"/>
      <w:bookmarkEnd w:id="3"/>
      <w:bookmarkEnd w:id="4"/>
      <w:bookmarkEnd w:id="5"/>
    </w:p>
    <w:p w:rsidR="001B7E61" w:rsidRPr="001B7E61" w:rsidRDefault="001B7E61" w:rsidP="001B7E61">
      <w:pPr>
        <w:widowControl w:val="0"/>
        <w:spacing w:before="120" w:line="340" w:lineRule="atLeast"/>
        <w:ind w:firstLine="709"/>
        <w:contextualSpacing w:val="0"/>
        <w:outlineLvl w:val="0"/>
        <w:rPr>
          <w:rFonts w:eastAsia="Times New Roman" w:cs="Times New Roman"/>
          <w:b/>
          <w:i/>
          <w:sz w:val="28"/>
          <w:szCs w:val="28"/>
          <w:lang w:val="nl-NL"/>
        </w:rPr>
      </w:pPr>
      <w:bookmarkStart w:id="6" w:name="_Toc153787442"/>
      <w:r w:rsidRPr="001B7E61">
        <w:rPr>
          <w:rFonts w:eastAsia="Times New Roman" w:cs="Times New Roman"/>
          <w:b/>
          <w:i/>
          <w:sz w:val="28"/>
          <w:szCs w:val="28"/>
          <w:lang w:val="nl-NL"/>
        </w:rPr>
        <w:t xml:space="preserve">3.1.1. Khóa </w:t>
      </w:r>
      <w:bookmarkEnd w:id="6"/>
      <w:r w:rsidRPr="001B7E61">
        <w:rPr>
          <w:rFonts w:eastAsia="Times New Roman" w:cs="Times New Roman"/>
          <w:b/>
          <w:i/>
          <w:sz w:val="28"/>
          <w:szCs w:val="28"/>
          <w:lang w:val="nl-NL"/>
        </w:rPr>
        <w:t>bồi dưỡng kỹ năng số cơ bản</w:t>
      </w:r>
    </w:p>
    <w:p w:rsidR="001B7E61" w:rsidRPr="001B7E61" w:rsidRDefault="001B7E61" w:rsidP="001B7E61">
      <w:pPr>
        <w:widowControl w:val="0"/>
        <w:spacing w:before="120" w:line="340" w:lineRule="atLeast"/>
        <w:ind w:firstLine="709"/>
        <w:contextualSpacing w:val="0"/>
        <w:rPr>
          <w:rFonts w:eastAsia="Arial" w:cs="Times New Roman"/>
          <w:spacing w:val="-4"/>
          <w:sz w:val="28"/>
          <w:szCs w:val="28"/>
        </w:rPr>
      </w:pPr>
      <w:r w:rsidRPr="001B7E61">
        <w:rPr>
          <w:rFonts w:eastAsia="Arial" w:cs="Times New Roman"/>
          <w:spacing w:val="-4"/>
          <w:sz w:val="28"/>
          <w:szCs w:val="28"/>
        </w:rPr>
        <w:t>Chương trình này là một hành trình học tập chuyên sâu trong hai phần quan trọng. Phần một của khóa học nhằm mục đích đào tạo cho cán bộ, công chức và viên chức làm việc trong các cơ quan nhà nước, giúp người học hiểu rõ hơn về chuyển đổi số, chính quyền số, và xã hội số; phân biệt được giữa các khái niệm về chính quyền điện tử và chính quyền số, từ đó xây dựng nền tảng vững chắc cho sự thành công trong môi trường số ngày nay.</w:t>
      </w:r>
    </w:p>
    <w:p w:rsidR="001B7E61" w:rsidRPr="001B7E61" w:rsidRDefault="001B7E61" w:rsidP="001B7E61">
      <w:pPr>
        <w:widowControl w:val="0"/>
        <w:spacing w:before="120" w:line="340" w:lineRule="atLeast"/>
        <w:ind w:firstLine="709"/>
        <w:contextualSpacing w:val="0"/>
        <w:rPr>
          <w:rFonts w:eastAsia="Arial" w:cs="Times New Roman"/>
          <w:spacing w:val="-4"/>
          <w:sz w:val="28"/>
          <w:szCs w:val="28"/>
        </w:rPr>
      </w:pPr>
      <w:r w:rsidRPr="001B7E61">
        <w:rPr>
          <w:rFonts w:eastAsia="Arial" w:cs="Times New Roman"/>
          <w:spacing w:val="-4"/>
          <w:sz w:val="28"/>
          <w:szCs w:val="28"/>
        </w:rPr>
        <w:t>Phần hai của khóa học tập trung vào cung cấp kiến thức về máy tính cơ bản, cách sử dụng Internet và các ứng dụng trên máy tính, cũng như cách bảo vệ an toàn trực tuyến. Sau khi hoàn thành khóa học, người học sẽ tự tin sử dụng các thiết bị công nghệ, tham gia làm việc và giao tiếp trên môi trường số một cách an toàn và hiệu quả. Người học cũng sẽ biết cách bảo vệ thông tin tài sản cá nhân cũng như của tổ chức nơi bạn làm việc.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a) Đối tượng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xml:space="preserve">Đối tượng tham gia khóa học là lãnh đạo, cán bộ quản lý, cán bộ chuyên trách về công nghệ thông tin, an toàn thông tin mạng, </w:t>
      </w:r>
      <w:r w:rsidRPr="001B7E61">
        <w:rPr>
          <w:rFonts w:eastAsia="Arial" w:cs="Times New Roman"/>
          <w:spacing w:val="-4"/>
          <w:sz w:val="28"/>
          <w:szCs w:val="28"/>
        </w:rPr>
        <w:t>công chức và viên chức làm việc trong các cơ quan nhà nước</w:t>
      </w:r>
      <w:r w:rsidRPr="001B7E61">
        <w:rPr>
          <w:rFonts w:eastAsia="Arial" w:cs="Times New Roman"/>
          <w:sz w:val="28"/>
          <w:szCs w:val="28"/>
        </w:rPr>
        <w:t xml:space="preserve"> của Bộ Xây dựng.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b) Nội dung khóa học</w:t>
      </w:r>
    </w:p>
    <w:p w:rsidR="001B7E61" w:rsidRPr="001B7E61" w:rsidRDefault="001B7E61" w:rsidP="001B7E61">
      <w:pPr>
        <w:widowControl w:val="0"/>
        <w:spacing w:before="120" w:line="340" w:lineRule="atLeast"/>
        <w:ind w:firstLine="709"/>
        <w:contextualSpacing w:val="0"/>
        <w:rPr>
          <w:rFonts w:eastAsia="Arial" w:cs="Times New Roman"/>
          <w:b/>
          <w:sz w:val="28"/>
          <w:szCs w:val="28"/>
        </w:rPr>
      </w:pPr>
      <w:r w:rsidRPr="001B7E61">
        <w:rPr>
          <w:rFonts w:eastAsia="Arial" w:cs="Times New Roman"/>
          <w:b/>
          <w:sz w:val="28"/>
          <w:szCs w:val="28"/>
        </w:rPr>
        <w:t>Phần 1 - Nhận thức chung: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Hiểu biết về chuyển đổi số, chính quyền số, xã hội số và kinh tế số.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Khái niệm chính quyền điện tử &amp; chính quyền số; điểm khác nhau giữa Chính phủ/ chính quyền điện tử và Chính phủ/ chính quyền số.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Mối liên hệ giữa đô thị thông minh &amp; chính quyền số.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Bài học thành công, thất bại chuyển đổi số. </w:t>
      </w:r>
    </w:p>
    <w:p w:rsidR="001B7E61" w:rsidRPr="001B7E61" w:rsidRDefault="001B7E61" w:rsidP="001B7E61">
      <w:pPr>
        <w:widowControl w:val="0"/>
        <w:spacing w:before="120" w:line="340" w:lineRule="atLeast"/>
        <w:ind w:firstLine="709"/>
        <w:contextualSpacing w:val="0"/>
        <w:rPr>
          <w:rFonts w:eastAsia="Arial" w:cs="Times New Roman"/>
          <w:b/>
          <w:sz w:val="28"/>
          <w:szCs w:val="28"/>
        </w:rPr>
      </w:pPr>
      <w:r w:rsidRPr="001B7E61">
        <w:rPr>
          <w:rFonts w:eastAsia="Arial" w:cs="Times New Roman"/>
          <w:b/>
          <w:sz w:val="28"/>
          <w:szCs w:val="28"/>
        </w:rPr>
        <w:t>Phần 2 - Kỹ năng số cơ bản: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Kỹ năng thiết lập, cài đặt và sử dụng máy tính, thiết bị di động thành thạo và an toàn.</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Kỹ năng sử dụng, tham gia mạng xã hội thành thạo &amp; an toàn.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Kỹ năng tìm kiếm, khai thác thông tin trên mạng.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lastRenderedPageBreak/>
        <w:t>- Kỹ năng an toàn thông tin căn bản: tổng quan về sự cần thiết của an toàn thông tin, tổng quan về giải pháp đảm bảo an toàn thông tin, các nguy cơ mất an toàn thông tin do vấn đề người sử dụng, các nguy cơ mất an toàn thông tin do vấn đề công nghệ, kỹ thuật.</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Biện pháp an toàn thông tin cơ bản cho người sử dụng: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Cài đặt các thiết bị thông minh để đảm bảo an toàn thông tin khi truy cập internet;</w:t>
      </w:r>
    </w:p>
    <w:p w:rsidR="001B7E61" w:rsidRPr="001B7E61" w:rsidRDefault="001B7E61" w:rsidP="001B7E61">
      <w:pPr>
        <w:widowControl w:val="0"/>
        <w:spacing w:before="120" w:line="340" w:lineRule="atLeast"/>
        <w:ind w:firstLine="709"/>
        <w:contextualSpacing w:val="0"/>
        <w:rPr>
          <w:rFonts w:eastAsia="Arial" w:cs="Times New Roman"/>
          <w:spacing w:val="-6"/>
          <w:sz w:val="28"/>
          <w:szCs w:val="28"/>
        </w:rPr>
      </w:pPr>
      <w:r w:rsidRPr="001B7E61">
        <w:rPr>
          <w:rFonts w:eastAsia="Arial" w:cs="Times New Roman"/>
          <w:spacing w:val="-6"/>
          <w:sz w:val="28"/>
          <w:szCs w:val="28"/>
        </w:rPr>
        <w:t>+ Cài đặt hệ thống email để đảm bảo an toàn thông tin khi sử dụng thư điện tử;</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Cài đặt các trình duyệt và ứng dụng để đảm bảo an toàn thông tin khi tham gia mạng xã hội;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Kỹ năng sử dụng, điện thoại di động thiết bị thông minh an toàn;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Kỹ năng an toàn thông tin khi sử dụng các công cụ, nền tảng làm việc/ họp trực tuyến;</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Kỹ năng sao lưu và phục hồi dữ liệu.</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c) Kiến thức, kỹ năng đạt được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Sau khi hoàn thành khóa học, các học viên sẽ đạt được: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Nhận thức đúng đắn về chuyển đổi số là gì, tại sao cần chuyển đổi số.</w:t>
      </w:r>
    </w:p>
    <w:p w:rsidR="001B7E61" w:rsidRPr="001B7E61" w:rsidRDefault="001B7E61" w:rsidP="001B7E61">
      <w:pPr>
        <w:widowControl w:val="0"/>
        <w:spacing w:before="120" w:line="340" w:lineRule="atLeast"/>
        <w:ind w:firstLine="709"/>
        <w:contextualSpacing w:val="0"/>
        <w:rPr>
          <w:rFonts w:eastAsia="Arial" w:cs="Times New Roman"/>
          <w:spacing w:val="-4"/>
          <w:sz w:val="28"/>
          <w:szCs w:val="28"/>
        </w:rPr>
      </w:pPr>
      <w:r w:rsidRPr="001B7E61">
        <w:rPr>
          <w:rFonts w:eastAsia="Arial" w:cs="Times New Roman"/>
          <w:spacing w:val="-4"/>
          <w:sz w:val="28"/>
          <w:szCs w:val="28"/>
        </w:rPr>
        <w:t>- Quá trình chuyển đổi số và những thành phần chiến lược của chuyển đổi số.</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Vai trò của cơ quan nhà nước trong chương trình chuyển đổi số quốc gia.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Phân biệt các khái niệm chính quyền điện tử và chính quyền số, chính phủ điện tử và chính phủ số.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Các bài học thành công và thất bại về chuyển đổi số trên thế giới.</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Nhận biết các hiểm họa và rủi ro an toàn thông tin đối với cá nhân cũng như tác động trực tiếp tới hoạt động của tổ chức mà mình làm việc.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Có các kiến thức tối thiểu và nắm vững các kỹ năng để tự bảo đảm an toàn thông tin khi sử dụng mạng internet, các thiết bị điện tử trong công việc thường ngày và trên không gian số.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Có các kiến thức để nhận biết các dấu hiệu đầu tiên của một hành vi tấn công mạng. Hiểu được một cách cơ bản nhất các thuật ngữ như thế nào là tấn công phi kỹ thuật (social engineering), email giả mạo (email phishing), virus, mã độc là gì, làm thế nào để nhận biết máy tính/ thiết bị thông minh của người dùng đã nhiễm vius, mã độc…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Hiểu rõ cách phối hợp và ứng xử phù hợp khi có một hành vi tấn công, xâm phạm xảy ra.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Hiểu được tầm quan trọng của việc tuân thủ các chính sách bảo mật, an toàn thông tin của tổ chức.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lastRenderedPageBreak/>
        <w:t>d) Số lượng học viên: 40 người.</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đ) Thời lượng khóa học: 03 ngày.</w:t>
      </w:r>
    </w:p>
    <w:p w:rsidR="001B7E61" w:rsidRPr="001B7E61" w:rsidRDefault="001B7E61" w:rsidP="001B7E61">
      <w:pPr>
        <w:widowControl w:val="0"/>
        <w:spacing w:before="120" w:line="340" w:lineRule="atLeast"/>
        <w:ind w:firstLine="709"/>
        <w:contextualSpacing w:val="0"/>
        <w:outlineLvl w:val="0"/>
        <w:rPr>
          <w:rFonts w:eastAsia="Times New Roman" w:cs="Times New Roman"/>
          <w:b/>
          <w:i/>
          <w:sz w:val="28"/>
          <w:szCs w:val="28"/>
          <w:lang w:val="nl-NL"/>
        </w:rPr>
      </w:pPr>
      <w:bookmarkStart w:id="7" w:name="_Toc153787443"/>
      <w:r w:rsidRPr="001B7E61">
        <w:rPr>
          <w:rFonts w:eastAsia="Times New Roman" w:cs="Times New Roman"/>
          <w:b/>
          <w:i/>
          <w:sz w:val="28"/>
          <w:szCs w:val="28"/>
          <w:lang w:val="nl-NL"/>
        </w:rPr>
        <w:t xml:space="preserve">3.1.2. </w:t>
      </w:r>
      <w:bookmarkEnd w:id="7"/>
      <w:r w:rsidRPr="001B7E61">
        <w:rPr>
          <w:rFonts w:eastAsia="Times New Roman" w:cs="Times New Roman"/>
          <w:b/>
          <w:i/>
          <w:sz w:val="28"/>
          <w:szCs w:val="28"/>
          <w:lang w:val="nl-NL"/>
        </w:rPr>
        <w:t>Khóa bồi dưỡng kiến thức, kỹ năng về an ninh mạng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Khóa bồi dưỡng kiến thức, kỹ năng về an ninh mạng được xây dựng nhằm mang đến cho học viên các kiến thức cơ bản về lỗ hổng web site, mã độc, an toàn và bảo mật dữ liệu, các công cụ an ninh mạng.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a) Đối tượng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Đối tượng tham gia khóa học là lãnh đạo, quản lý, cán bộ chuyên trách về công nghệ thông tin và an toàn thông tin, an ninh mạng; thành viên Đội ứng cứu sự cố an toàn thông tin mạng của Bộ; Cán bộ, công chức, viên chức tham gia các hoạt động ứng dụng công nghệ thông tin, chuyển đổi số trong các cơ quan nhà nước của Bộ Xây dựng.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b) Nội dung khóa học</w:t>
      </w:r>
    </w:p>
    <w:p w:rsidR="001B7E61" w:rsidRPr="001B7E61" w:rsidRDefault="001B7E61" w:rsidP="001B7E61">
      <w:pPr>
        <w:widowControl w:val="0"/>
        <w:spacing w:before="120" w:line="340" w:lineRule="atLeast"/>
        <w:ind w:firstLine="709"/>
        <w:contextualSpacing w:val="0"/>
        <w:rPr>
          <w:rFonts w:eastAsia="Arial" w:cs="Times New Roman"/>
          <w:b/>
          <w:sz w:val="28"/>
          <w:szCs w:val="28"/>
        </w:rPr>
      </w:pPr>
      <w:r w:rsidRPr="001B7E61">
        <w:rPr>
          <w:rFonts w:eastAsia="Arial" w:cs="Times New Roman"/>
          <w:b/>
          <w:sz w:val="28"/>
          <w:szCs w:val="28"/>
        </w:rPr>
        <w:t>Lỗ hổng website:</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w:t>
      </w:r>
      <w:hyperlink r:id="rId5" w:history="1">
        <w:r w:rsidRPr="001B7E61">
          <w:rPr>
            <w:rFonts w:eastAsia="Arial" w:cs="Times New Roman"/>
            <w:sz w:val="28"/>
            <w:szCs w:val="28"/>
          </w:rPr>
          <w:t>Các lỗ hổng website phổ biến</w:t>
        </w:r>
      </w:hyperlink>
      <w:r w:rsidRPr="001B7E61">
        <w:rPr>
          <w:rFonts w:eastAsia="Arial" w:cs="Times New Roman"/>
          <w:sz w:val="28"/>
          <w:szCs w:val="28"/>
        </w:rPr>
        <w:t>.</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xml:space="preserve">- </w:t>
      </w:r>
      <w:hyperlink r:id="rId6" w:history="1">
        <w:r w:rsidRPr="001B7E61">
          <w:rPr>
            <w:rFonts w:eastAsia="Arial" w:cs="Times New Roman"/>
            <w:sz w:val="28"/>
            <w:szCs w:val="28"/>
          </w:rPr>
          <w:t>Các phương thức Hacker tấn công mạng</w:t>
        </w:r>
      </w:hyperlink>
      <w:r w:rsidRPr="001B7E61">
        <w:rPr>
          <w:rFonts w:eastAsia="Arial" w:cs="Times New Roman"/>
          <w:sz w:val="28"/>
          <w:szCs w:val="28"/>
        </w:rPr>
        <w:t>.</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w:t>
      </w:r>
      <w:hyperlink r:id="rId7" w:history="1">
        <w:r w:rsidRPr="001B7E61">
          <w:rPr>
            <w:rFonts w:eastAsia="Arial" w:cs="Times New Roman"/>
            <w:sz w:val="28"/>
            <w:szCs w:val="28"/>
          </w:rPr>
          <w:t>Những hình thức tấn công mạng thường gặp</w:t>
        </w:r>
      </w:hyperlink>
      <w:r w:rsidRPr="001B7E61">
        <w:rPr>
          <w:rFonts w:eastAsia="Arial" w:cs="Times New Roman"/>
          <w:sz w:val="28"/>
          <w:szCs w:val="28"/>
        </w:rPr>
        <w:t>.</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w:t>
      </w:r>
      <w:hyperlink r:id="rId8" w:history="1">
        <w:r w:rsidRPr="001B7E61">
          <w:rPr>
            <w:rFonts w:eastAsia="Arial" w:cs="Times New Roman"/>
            <w:sz w:val="28"/>
            <w:szCs w:val="28"/>
          </w:rPr>
          <w:t>Nguyên nhân và giải pháp giúp bảo mật website</w:t>
        </w:r>
      </w:hyperlink>
      <w:r w:rsidRPr="001B7E61">
        <w:rPr>
          <w:rFonts w:eastAsia="Arial" w:cs="Times New Roman"/>
          <w:sz w:val="28"/>
          <w:szCs w:val="28"/>
        </w:rPr>
        <w:t>.</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w:t>
      </w:r>
      <w:hyperlink r:id="rId9" w:history="1">
        <w:r w:rsidRPr="001B7E61">
          <w:rPr>
            <w:rFonts w:eastAsia="Arial" w:cs="Times New Roman"/>
            <w:sz w:val="28"/>
            <w:szCs w:val="28"/>
          </w:rPr>
          <w:t>Hướng dẫn bảo mật website bằng SSL</w:t>
        </w:r>
      </w:hyperlink>
      <w:r w:rsidRPr="001B7E61">
        <w:rPr>
          <w:rFonts w:eastAsia="Arial" w:cs="Times New Roman"/>
          <w:sz w:val="28"/>
          <w:szCs w:val="28"/>
        </w:rPr>
        <w:t>.</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w:t>
      </w:r>
      <w:hyperlink r:id="rId10" w:history="1">
        <w:r w:rsidRPr="001B7E61">
          <w:rPr>
            <w:rFonts w:eastAsia="Arial" w:cs="Times New Roman"/>
            <w:sz w:val="28"/>
            <w:szCs w:val="28"/>
          </w:rPr>
          <w:t>Những nguyên tắc cơ bản để bảo mật website.</w:t>
        </w:r>
      </w:hyperlink>
    </w:p>
    <w:p w:rsidR="001B7E61" w:rsidRPr="001B7E61" w:rsidRDefault="001B7E61" w:rsidP="001B7E61">
      <w:pPr>
        <w:widowControl w:val="0"/>
        <w:spacing w:before="120" w:line="340" w:lineRule="atLeast"/>
        <w:ind w:firstLine="709"/>
        <w:contextualSpacing w:val="0"/>
        <w:rPr>
          <w:rFonts w:eastAsia="Arial" w:cs="Times New Roman"/>
          <w:b/>
          <w:sz w:val="28"/>
          <w:szCs w:val="28"/>
        </w:rPr>
      </w:pPr>
      <w:r w:rsidRPr="001B7E61">
        <w:rPr>
          <w:rFonts w:eastAsia="Arial" w:cs="Times New Roman"/>
          <w:b/>
          <w:sz w:val="28"/>
          <w:szCs w:val="28"/>
        </w:rPr>
        <w:t>An toàn và bảo mật dữ liệu:</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Tổng quan kiến thức về an toàn dữ liệu.</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Cơ bản về mã hóa dữ liệu.</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Giải pháp bảo mật thông tin cá nhân từ chuyên gia.</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Các cách bảo mật dữ liệu máy tính.</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Cơ bản về  bảo mật database trong SQL server.</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Bảo mật email toàn diện phòng tránh Hacker tấn công.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Bảo mật dữ liệu ổ cứng, USB.</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Giải pháp bảo mật thông tin và dữ liệu cho doanh nghiệp.</w:t>
      </w:r>
    </w:p>
    <w:p w:rsidR="001B7E61" w:rsidRPr="001B7E61" w:rsidRDefault="001B7E61" w:rsidP="001B7E61">
      <w:pPr>
        <w:widowControl w:val="0"/>
        <w:spacing w:before="120" w:line="340" w:lineRule="atLeast"/>
        <w:ind w:firstLine="709"/>
        <w:contextualSpacing w:val="0"/>
        <w:rPr>
          <w:rFonts w:eastAsia="Arial" w:cs="Times New Roman"/>
          <w:b/>
          <w:sz w:val="28"/>
          <w:szCs w:val="28"/>
        </w:rPr>
      </w:pPr>
      <w:r w:rsidRPr="001B7E61">
        <w:rPr>
          <w:rFonts w:eastAsia="Arial" w:cs="Times New Roman"/>
          <w:b/>
          <w:sz w:val="28"/>
          <w:szCs w:val="28"/>
        </w:rPr>
        <w:t>Mã độc: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Mã độc website:</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Làm gì khi phát hiện website bị nhiễm mã độc.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Các công cụ kiểm tra mã độc website, rà quét lỗ hổng web.</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lastRenderedPageBreak/>
        <w:t>Phân tích mã độc: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Tổng quan về mã độc, các loại mã độc.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Hiểm họa của mã độc tới vấn đề an ninh mạng.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Dấu hiệu nhận biết mã độc và cách phòng tránh.</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Công nghệ và kỹ thuật phân tích mã độc.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Phòng chống và xử lý sự cố cho PC, Laptop.</w:t>
      </w:r>
    </w:p>
    <w:p w:rsidR="001B7E61" w:rsidRPr="001B7E61" w:rsidRDefault="001B7E61" w:rsidP="001B7E61">
      <w:pPr>
        <w:widowControl w:val="0"/>
        <w:spacing w:before="120" w:line="340" w:lineRule="atLeast"/>
        <w:ind w:firstLine="709"/>
        <w:contextualSpacing w:val="0"/>
        <w:rPr>
          <w:rFonts w:eastAsia="Arial" w:cs="Times New Roman"/>
          <w:b/>
          <w:sz w:val="28"/>
          <w:szCs w:val="28"/>
        </w:rPr>
      </w:pPr>
      <w:r w:rsidRPr="001B7E61">
        <w:rPr>
          <w:rFonts w:eastAsia="Arial" w:cs="Times New Roman"/>
          <w:b/>
          <w:sz w:val="28"/>
          <w:szCs w:val="28"/>
        </w:rPr>
        <w:t>Các công cụ an ninh mạng: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Bộ công cụ hỗ trợ kiểm thử Pentest</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Các công cụ khắc phục sự cố cho mạng.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Bộ công cụ phân tích mã độc dành cho chuyên gia.</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c) Kiến thức, kỹ năng đạt được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Sau khi hoàn thành khóa học, học viên nắm được các kiến thức cơ bản về an ninh mạng: lỗ hổng web site, mã độc, an toàn và bảo mật dữ liệu, các công cụ an ninh mạng để áp dụng vào thực tiễn đơn vị do mình quản lý, góp phần duy trì và nâng cao hiệu quả công tác bảo đảm an toàn thông tin của đơn vị.</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d) Số lượng học viên: 40 người.</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đ) Thời lượng khóa học: 03 ngày.</w:t>
      </w:r>
    </w:p>
    <w:p w:rsidR="001B7E61" w:rsidRPr="001B7E61" w:rsidRDefault="001B7E61" w:rsidP="001B7E61">
      <w:pPr>
        <w:widowControl w:val="0"/>
        <w:spacing w:before="120" w:line="340" w:lineRule="atLeast"/>
        <w:ind w:firstLine="709"/>
        <w:contextualSpacing w:val="0"/>
        <w:outlineLvl w:val="0"/>
        <w:rPr>
          <w:rFonts w:eastAsia="Times New Roman" w:cs="Times New Roman"/>
          <w:b/>
          <w:i/>
          <w:sz w:val="28"/>
          <w:szCs w:val="28"/>
          <w:lang w:val="nl-NL"/>
        </w:rPr>
      </w:pPr>
      <w:bookmarkStart w:id="8" w:name="_Toc153787444"/>
      <w:r w:rsidRPr="001B7E61">
        <w:rPr>
          <w:rFonts w:eastAsia="Times New Roman" w:cs="Times New Roman"/>
          <w:b/>
          <w:i/>
          <w:sz w:val="28"/>
          <w:szCs w:val="28"/>
          <w:lang w:val="nl-NL"/>
        </w:rPr>
        <w:t>3.1.3. Khóa bồi dưỡng chuyên gia ứng cứu sự cố</w:t>
      </w:r>
      <w:bookmarkEnd w:id="8"/>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Khóa học chuyên gia ứng cứu sự cố của EC-Council được thiết kế và phát triển bởi các chuyên gia ứng cứu sự cố hàng đầu trên thế giới. Khóa học cung cấp cho học viên phương pháp tiếp cận toàn diện và các kiến thức kỹ năng liên quan đến vấn đề xử lý và ứng phó sự cố mất an toàn thông tin, từ việc chuẩn bị và lập kế hoạch, xây dựng quy trình ứng phó xử lý sự cố, cho đến khôi phục hệ thống thông tin của tổ chức sau khi sự cố diễn ra. Khóa học hướng dẫn chi tiết phương pháp tiếp cận và kỹ năng xử lý đối với từng nhóm sự cố mất an toàn thông tin như mã độc, sự cố liên quan đến email, hệ thống mạng, ứng dụng web, các nền tảng điện toán đám mây hay sự cố đến từ các nguyên nhân nội gián bên trong tổ chức.</w:t>
      </w:r>
    </w:p>
    <w:p w:rsidR="001B7E61" w:rsidRPr="001B7E61" w:rsidRDefault="001B7E61" w:rsidP="001B7E61">
      <w:pPr>
        <w:widowControl w:val="0"/>
        <w:spacing w:before="120" w:line="340" w:lineRule="atLeast"/>
        <w:ind w:firstLine="709"/>
        <w:contextualSpacing w:val="0"/>
        <w:rPr>
          <w:rFonts w:eastAsia="Arial" w:cs="Times New Roman"/>
          <w:spacing w:val="-2"/>
          <w:sz w:val="28"/>
          <w:szCs w:val="28"/>
        </w:rPr>
      </w:pPr>
      <w:r w:rsidRPr="001B7E61">
        <w:rPr>
          <w:rFonts w:eastAsia="Arial" w:cs="Times New Roman"/>
          <w:spacing w:val="-2"/>
          <w:sz w:val="28"/>
          <w:szCs w:val="28"/>
        </w:rPr>
        <w:t>Khóa học này không chỉ cung cấp cho học viên lý thuyết về quy trình ứng cứu sự cố mà còn cung cấp các bài lab thực hành và các bài tập tình huống thực tế.</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a) Đối tượng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Đối tượng tham gia khóa học là cán bộ chuyên trách về công nghệ thông tin và an toàn thông tin mạng của trong các cơ quan nhà nước của Bộ Xây dựng.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b) Nội dung khóa học</w:t>
      </w:r>
    </w:p>
    <w:p w:rsidR="001B7E61" w:rsidRPr="001B7E61" w:rsidRDefault="001B7E61" w:rsidP="001B7E61">
      <w:pPr>
        <w:widowControl w:val="0"/>
        <w:numPr>
          <w:ilvl w:val="0"/>
          <w:numId w:val="6"/>
        </w:numPr>
        <w:spacing w:before="120" w:after="0" w:line="340" w:lineRule="atLeast"/>
        <w:ind w:left="714" w:hanging="357"/>
        <w:contextualSpacing w:val="0"/>
        <w:jc w:val="left"/>
        <w:rPr>
          <w:rFonts w:eastAsia="Arial" w:cs="Times New Roman"/>
          <w:bCs/>
          <w:sz w:val="28"/>
          <w:szCs w:val="28"/>
          <w:shd w:val="clear" w:color="auto" w:fill="FFFFFF"/>
        </w:rPr>
      </w:pPr>
      <w:r w:rsidRPr="001B7E61">
        <w:rPr>
          <w:rFonts w:eastAsia="Arial" w:cs="Times New Roman"/>
          <w:bCs/>
          <w:sz w:val="28"/>
          <w:szCs w:val="28"/>
          <w:shd w:val="clear" w:color="auto" w:fill="FFFFFF"/>
        </w:rPr>
        <w:t>Module 01: Giới thiệu về ứng cứu sự cố.</w:t>
      </w:r>
    </w:p>
    <w:p w:rsidR="001B7E61" w:rsidRPr="001B7E61" w:rsidRDefault="001B7E61" w:rsidP="001B7E61">
      <w:pPr>
        <w:widowControl w:val="0"/>
        <w:numPr>
          <w:ilvl w:val="0"/>
          <w:numId w:val="6"/>
        </w:numPr>
        <w:spacing w:before="120" w:after="0" w:line="340" w:lineRule="atLeast"/>
        <w:ind w:left="714" w:hanging="357"/>
        <w:contextualSpacing w:val="0"/>
        <w:jc w:val="left"/>
        <w:rPr>
          <w:rFonts w:eastAsia="Arial" w:cs="Times New Roman"/>
          <w:bCs/>
          <w:sz w:val="28"/>
          <w:szCs w:val="28"/>
          <w:shd w:val="clear" w:color="auto" w:fill="FFFFFF"/>
        </w:rPr>
      </w:pPr>
      <w:r w:rsidRPr="001B7E61">
        <w:rPr>
          <w:rFonts w:eastAsia="Arial" w:cs="Times New Roman"/>
          <w:bCs/>
          <w:sz w:val="28"/>
          <w:szCs w:val="28"/>
          <w:shd w:val="clear" w:color="auto" w:fill="FFFFFF"/>
        </w:rPr>
        <w:t>Module 02: Quy trình xử lý và ứng phó sự cố.</w:t>
      </w:r>
    </w:p>
    <w:p w:rsidR="001B7E61" w:rsidRPr="001B7E61" w:rsidRDefault="001B7E61" w:rsidP="001B7E61">
      <w:pPr>
        <w:widowControl w:val="0"/>
        <w:numPr>
          <w:ilvl w:val="0"/>
          <w:numId w:val="6"/>
        </w:numPr>
        <w:spacing w:before="120" w:after="0" w:line="340" w:lineRule="atLeast"/>
        <w:ind w:left="714" w:hanging="357"/>
        <w:contextualSpacing w:val="0"/>
        <w:jc w:val="left"/>
        <w:rPr>
          <w:rFonts w:eastAsia="Arial" w:cs="Times New Roman"/>
          <w:bCs/>
          <w:sz w:val="28"/>
          <w:szCs w:val="28"/>
          <w:shd w:val="clear" w:color="auto" w:fill="FFFFFF"/>
        </w:rPr>
      </w:pPr>
      <w:r w:rsidRPr="001B7E61">
        <w:rPr>
          <w:rFonts w:eastAsia="Arial" w:cs="Times New Roman"/>
          <w:bCs/>
          <w:sz w:val="28"/>
          <w:szCs w:val="28"/>
          <w:shd w:val="clear" w:color="auto" w:fill="FFFFFF"/>
        </w:rPr>
        <w:lastRenderedPageBreak/>
        <w:t>Module 03: Đảm bảo mức độ sẵn sàng cho điều tra số và phản ứng nhanh trước sự cố.</w:t>
      </w:r>
    </w:p>
    <w:p w:rsidR="001B7E61" w:rsidRPr="001B7E61" w:rsidRDefault="001B7E61" w:rsidP="001B7E61">
      <w:pPr>
        <w:widowControl w:val="0"/>
        <w:numPr>
          <w:ilvl w:val="0"/>
          <w:numId w:val="6"/>
        </w:numPr>
        <w:spacing w:before="120" w:after="0" w:line="340" w:lineRule="atLeast"/>
        <w:ind w:left="714" w:hanging="357"/>
        <w:contextualSpacing w:val="0"/>
        <w:jc w:val="left"/>
        <w:rPr>
          <w:rFonts w:eastAsia="Arial" w:cs="Times New Roman"/>
          <w:bCs/>
          <w:sz w:val="28"/>
          <w:szCs w:val="28"/>
          <w:shd w:val="clear" w:color="auto" w:fill="FFFFFF"/>
        </w:rPr>
      </w:pPr>
      <w:r w:rsidRPr="001B7E61">
        <w:rPr>
          <w:rFonts w:eastAsia="Arial" w:cs="Times New Roman"/>
          <w:bCs/>
          <w:sz w:val="28"/>
          <w:szCs w:val="28"/>
          <w:shd w:val="clear" w:color="auto" w:fill="FFFFFF"/>
        </w:rPr>
        <w:t xml:space="preserve">Module 04: Xử lý và Ứng cứu sự cố liên quan đến tấn công bằng mã độc. </w:t>
      </w:r>
    </w:p>
    <w:p w:rsidR="001B7E61" w:rsidRPr="001B7E61" w:rsidRDefault="001B7E61" w:rsidP="001B7E61">
      <w:pPr>
        <w:widowControl w:val="0"/>
        <w:numPr>
          <w:ilvl w:val="0"/>
          <w:numId w:val="6"/>
        </w:numPr>
        <w:spacing w:before="120" w:after="0" w:line="340" w:lineRule="atLeast"/>
        <w:ind w:left="714" w:hanging="357"/>
        <w:contextualSpacing w:val="0"/>
        <w:jc w:val="left"/>
        <w:rPr>
          <w:rFonts w:eastAsia="Arial" w:cs="Times New Roman"/>
          <w:bCs/>
          <w:sz w:val="28"/>
          <w:szCs w:val="28"/>
          <w:shd w:val="clear" w:color="auto" w:fill="FFFFFF"/>
        </w:rPr>
      </w:pPr>
      <w:r w:rsidRPr="001B7E61">
        <w:rPr>
          <w:rFonts w:eastAsia="Arial" w:cs="Times New Roman"/>
          <w:bCs/>
          <w:sz w:val="28"/>
          <w:szCs w:val="28"/>
          <w:shd w:val="clear" w:color="auto" w:fill="FFFFFF"/>
        </w:rPr>
        <w:t>Module 05: Xử lý và Ứng cứu sự cố liên quan đến tấn công qua Email.</w:t>
      </w:r>
    </w:p>
    <w:p w:rsidR="001B7E61" w:rsidRPr="001B7E61" w:rsidRDefault="001B7E61" w:rsidP="001B7E61">
      <w:pPr>
        <w:widowControl w:val="0"/>
        <w:numPr>
          <w:ilvl w:val="0"/>
          <w:numId w:val="6"/>
        </w:numPr>
        <w:spacing w:before="120" w:after="0" w:line="340" w:lineRule="atLeast"/>
        <w:ind w:left="714" w:hanging="357"/>
        <w:contextualSpacing w:val="0"/>
        <w:jc w:val="left"/>
        <w:rPr>
          <w:rFonts w:eastAsia="Arial" w:cs="Times New Roman"/>
          <w:bCs/>
          <w:sz w:val="28"/>
          <w:szCs w:val="28"/>
          <w:shd w:val="clear" w:color="auto" w:fill="FFFFFF"/>
        </w:rPr>
      </w:pPr>
      <w:r w:rsidRPr="001B7E61">
        <w:rPr>
          <w:rFonts w:eastAsia="Arial" w:cs="Times New Roman"/>
          <w:bCs/>
          <w:sz w:val="28"/>
          <w:szCs w:val="28"/>
          <w:shd w:val="clear" w:color="auto" w:fill="FFFFFF"/>
        </w:rPr>
        <w:t>Module 06: Xử lý và Ứng cứu sự cố về tấn công mạng.</w:t>
      </w:r>
    </w:p>
    <w:p w:rsidR="001B7E61" w:rsidRPr="001B7E61" w:rsidRDefault="001B7E61" w:rsidP="001B7E61">
      <w:pPr>
        <w:widowControl w:val="0"/>
        <w:numPr>
          <w:ilvl w:val="0"/>
          <w:numId w:val="6"/>
        </w:numPr>
        <w:spacing w:before="120" w:after="0" w:line="340" w:lineRule="atLeast"/>
        <w:ind w:left="714" w:hanging="357"/>
        <w:contextualSpacing w:val="0"/>
        <w:jc w:val="left"/>
        <w:rPr>
          <w:rFonts w:eastAsia="Arial" w:cs="Times New Roman"/>
          <w:bCs/>
          <w:sz w:val="28"/>
          <w:szCs w:val="28"/>
          <w:shd w:val="clear" w:color="auto" w:fill="FFFFFF"/>
        </w:rPr>
      </w:pPr>
      <w:r w:rsidRPr="001B7E61">
        <w:rPr>
          <w:rFonts w:eastAsia="Arial" w:cs="Times New Roman"/>
          <w:bCs/>
          <w:sz w:val="28"/>
          <w:szCs w:val="28"/>
          <w:shd w:val="clear" w:color="auto" w:fill="FFFFFF"/>
        </w:rPr>
        <w:t>Module 07: Xử lý và Ứng cứu sự cố về bảo mật ứng dụng Web.</w:t>
      </w:r>
    </w:p>
    <w:p w:rsidR="001B7E61" w:rsidRPr="001B7E61" w:rsidRDefault="001B7E61" w:rsidP="001B7E61">
      <w:pPr>
        <w:widowControl w:val="0"/>
        <w:numPr>
          <w:ilvl w:val="0"/>
          <w:numId w:val="6"/>
        </w:numPr>
        <w:spacing w:before="120" w:after="0" w:line="340" w:lineRule="atLeast"/>
        <w:ind w:left="714" w:hanging="357"/>
        <w:contextualSpacing w:val="0"/>
        <w:jc w:val="left"/>
        <w:rPr>
          <w:rFonts w:eastAsia="Arial" w:cs="Times New Roman"/>
          <w:bCs/>
          <w:spacing w:val="-8"/>
          <w:sz w:val="28"/>
          <w:szCs w:val="28"/>
          <w:shd w:val="clear" w:color="auto" w:fill="FFFFFF"/>
        </w:rPr>
      </w:pPr>
      <w:r w:rsidRPr="001B7E61">
        <w:rPr>
          <w:rFonts w:eastAsia="Arial" w:cs="Times New Roman"/>
          <w:bCs/>
          <w:spacing w:val="-8"/>
          <w:sz w:val="28"/>
          <w:szCs w:val="28"/>
          <w:shd w:val="clear" w:color="auto" w:fill="FFFFFF"/>
        </w:rPr>
        <w:t>Module 08: Xử lý và Ứng cứu sự cố về tấn công môi trường điện toán đám mây.</w:t>
      </w:r>
    </w:p>
    <w:p w:rsidR="001B7E61" w:rsidRPr="001B7E61" w:rsidRDefault="001B7E61" w:rsidP="001B7E61">
      <w:pPr>
        <w:widowControl w:val="0"/>
        <w:numPr>
          <w:ilvl w:val="0"/>
          <w:numId w:val="6"/>
        </w:numPr>
        <w:spacing w:before="120" w:after="0" w:line="340" w:lineRule="atLeast"/>
        <w:ind w:left="714" w:hanging="357"/>
        <w:contextualSpacing w:val="0"/>
        <w:jc w:val="left"/>
        <w:rPr>
          <w:rFonts w:eastAsia="Arial" w:cs="Times New Roman"/>
          <w:sz w:val="28"/>
          <w:szCs w:val="28"/>
        </w:rPr>
      </w:pPr>
      <w:r w:rsidRPr="001B7E61">
        <w:rPr>
          <w:rFonts w:eastAsia="Arial" w:cs="Times New Roman"/>
          <w:bCs/>
          <w:sz w:val="28"/>
          <w:szCs w:val="28"/>
          <w:shd w:val="clear" w:color="auto" w:fill="FFFFFF"/>
        </w:rPr>
        <w:t>Module 09: Xử lý và Ứng cứu sự cố liên quan đến tấn công qua các hoạt động gián điệp từ bên trong.</w:t>
      </w:r>
    </w:p>
    <w:p w:rsidR="001B7E61" w:rsidRPr="001B7E61" w:rsidRDefault="001B7E61" w:rsidP="001B7E61">
      <w:pPr>
        <w:widowControl w:val="0"/>
        <w:numPr>
          <w:ilvl w:val="0"/>
          <w:numId w:val="6"/>
        </w:numPr>
        <w:spacing w:before="120" w:after="0" w:line="340" w:lineRule="atLeast"/>
        <w:ind w:left="714" w:hanging="357"/>
        <w:contextualSpacing w:val="0"/>
        <w:jc w:val="left"/>
        <w:rPr>
          <w:rFonts w:eastAsia="Arial" w:cs="Times New Roman"/>
          <w:sz w:val="28"/>
          <w:szCs w:val="28"/>
        </w:rPr>
      </w:pPr>
      <w:r w:rsidRPr="001B7E61">
        <w:rPr>
          <w:rFonts w:eastAsia="Arial" w:cs="Times New Roman"/>
          <w:bCs/>
          <w:sz w:val="28"/>
          <w:szCs w:val="28"/>
          <w:shd w:val="clear" w:color="auto" w:fill="FFFFFF"/>
        </w:rPr>
        <w:t>Module 10: Xử lý và Ứng cứu sự cố liên quan đến tấn công thiết bị đầu cuối.</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c) Kiến thức, kỹ năng đạt được</w:t>
      </w:r>
    </w:p>
    <w:p w:rsidR="001B7E61" w:rsidRPr="001B7E61" w:rsidRDefault="001B7E61" w:rsidP="001B7E61">
      <w:pPr>
        <w:widowControl w:val="0"/>
        <w:spacing w:before="120" w:line="340" w:lineRule="atLeast"/>
        <w:ind w:firstLine="709"/>
        <w:contextualSpacing w:val="0"/>
        <w:rPr>
          <w:rFonts w:eastAsia="Arial" w:cs="Times New Roman"/>
          <w:spacing w:val="-4"/>
          <w:sz w:val="28"/>
          <w:szCs w:val="28"/>
        </w:rPr>
      </w:pPr>
      <w:r w:rsidRPr="001B7E61">
        <w:rPr>
          <w:rFonts w:eastAsia="Arial" w:cs="Times New Roman"/>
          <w:spacing w:val="-4"/>
          <w:sz w:val="28"/>
          <w:szCs w:val="28"/>
        </w:rPr>
        <w:t>Sau khi hoàn thành khóa học, học viên sẽ đạt được các kiến thức, kỹ năng sau:</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Hiểu các vấn đề chính đang diễn ra trong lĩnh vực an toàn thông tin.</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Học cách chống lại các loại mối đe dọa an ninh mạng khác nhau, các vector tấn công, các tác nhân đe dọa và động cơ của chúng.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Tìm hiểu các nguyên tắc cơ bản về quản lý sự cố bao gồm các dấu hiệu và chi phí của sự cố.</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Hiểu được các nguyên tắc cơ bản về quản lý lỗ hổng bảo mật, đánh giá mối đe dọa, quản lý rủi ro, tự động hóa và điều phối ứng phó sự cố.</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Nắm vững tất cả các phương pháp xử lý và ứng phó sự cố, các tiêu chuẩn, khuôn khổ an ninh mạng, luật, hành vi và quy định.</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Giải mã các bước khác nhau liên quan đến việc lập kế hoạch một chương trình ứng phó và xử lý sự cố.</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Nắm được các nguyên tắc cơ bản của điều tra số và tính sẵn sàng của điều tra số.</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Hiểu được tầm quan trọng của thủ tục ứng phó ban đầu bao gồm thu thập bằng chứng, đóng gói, vận chuyển, lưu trữ, thu thập dữ liệu, thu thập bằng chứng động và tĩnh, phân tích bằng chứng.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Hiểu các kỹ thuật chống điều tra số được những kẻ tấn công sử dụng để tìm ra các biện pháp che đậy sự cố an ninh mạng.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xml:space="preserve">- Áp dụng các kỹ thuật phù hợp cho các loại sự cố an ninh mạng khác nhau một cách có hệ thống, bao gồm sự cố phần mềm độc hại, sự cố bảo mật email, sự cố an ninh mạng, sự cố bảo mật ứng dụng web, sự cố bảo mật đám mây và sự cố </w:t>
      </w:r>
      <w:r w:rsidRPr="001B7E61">
        <w:rPr>
          <w:rFonts w:eastAsia="Arial" w:cs="Times New Roman"/>
          <w:sz w:val="28"/>
          <w:szCs w:val="28"/>
        </w:rPr>
        <w:lastRenderedPageBreak/>
        <w:t>liên quan đến mối đe dọa nội gián.</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d) Số lượng học viên: 30 người.</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đ) Thời lượng khóa học: 05 ngày.</w:t>
      </w:r>
    </w:p>
    <w:p w:rsidR="001B7E61" w:rsidRPr="001B7E61" w:rsidRDefault="001B7E61" w:rsidP="001B7E61">
      <w:pPr>
        <w:widowControl w:val="0"/>
        <w:spacing w:before="120" w:line="340" w:lineRule="atLeast"/>
        <w:ind w:firstLine="709"/>
        <w:contextualSpacing w:val="0"/>
        <w:outlineLvl w:val="0"/>
        <w:rPr>
          <w:rFonts w:eastAsia="Times New Roman" w:cs="Times New Roman"/>
          <w:b/>
          <w:i/>
          <w:sz w:val="28"/>
          <w:szCs w:val="28"/>
          <w:lang w:val="nl-NL"/>
        </w:rPr>
      </w:pPr>
      <w:bookmarkStart w:id="9" w:name="_Toc153787445"/>
      <w:r w:rsidRPr="001B7E61">
        <w:rPr>
          <w:rFonts w:eastAsia="Times New Roman" w:cs="Times New Roman"/>
          <w:b/>
          <w:i/>
          <w:sz w:val="28"/>
          <w:szCs w:val="28"/>
          <w:lang w:val="nl-NL"/>
        </w:rPr>
        <w:t>3.1.4. Khóa bồi dưỡng kiến thức về an toàn, bảo mật dữ liệu số</w:t>
      </w:r>
      <w:bookmarkEnd w:id="9"/>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Các luật và quy định hiện hành về quyền riêng tư yêu cầu các tổ chức triển khai quyền riêng tư theo thiết kế và mặc định trong các hệ thống, mạng và ứng dụng công nghệ thông tin. Để làm như vậy, các chuyên gia về quyền riêng tư phải hợp tác với các nhà phát triển phần mềm, kỹ sư hệ thống và mạng, quản trị viên cơ sở dữ liệu và ứng dụng cũng như người quản lý dự án để xây dựng các biện pháp bảo vệ và quyền riêng tư dữ liệu trong môi trường công nghệ mới và môi trường công nghệ hiện có.</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a) Đối tượng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Đối tượng tham gia khóa học là cán bộ chuyên trách về công nghệ thông tin và an toàn thông tin mạng của trong các cơ quan nhà nước của Bộ Xây dựng.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b) Nội dung khóa học</w:t>
      </w:r>
    </w:p>
    <w:p w:rsidR="001B7E61" w:rsidRPr="001B7E61" w:rsidRDefault="001B7E61" w:rsidP="001B7E61">
      <w:pPr>
        <w:widowControl w:val="0"/>
        <w:numPr>
          <w:ilvl w:val="0"/>
          <w:numId w:val="7"/>
        </w:numPr>
        <w:spacing w:before="120" w:after="0" w:line="340" w:lineRule="atLeast"/>
        <w:ind w:left="709"/>
        <w:contextualSpacing w:val="0"/>
        <w:jc w:val="left"/>
        <w:rPr>
          <w:rFonts w:eastAsia="Arial" w:cs="Times New Roman"/>
          <w:bCs/>
          <w:sz w:val="28"/>
          <w:szCs w:val="28"/>
        </w:rPr>
      </w:pPr>
      <w:r w:rsidRPr="001B7E61">
        <w:rPr>
          <w:rFonts w:eastAsia="Arial" w:cs="Times New Roman"/>
          <w:bCs/>
          <w:sz w:val="28"/>
          <w:szCs w:val="28"/>
        </w:rPr>
        <w:t>Chuyên đề 1: Quản trị quyền riêng tư của dữ liệu cá nhân</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1: Định nghĩa Dữ liệu và Thông tin cá nhân</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 Luật và các bộ tiêu chuẩn về bảo vệ quyền riêng tư của dữ liệu cá nhân hiện nay trên thế giới</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3: Dẫn chứng cụ thể về quyền riêng tư</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4: Mục tiêu của việc quản trị quyền riêng tư dữ liệu cá nhân</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5: Các chủ đề liên quan đến quyền riêng tư của dữ liệu</w:t>
      </w:r>
    </w:p>
    <w:p w:rsidR="001B7E61" w:rsidRPr="001B7E61" w:rsidRDefault="001B7E61" w:rsidP="001B7E61">
      <w:pPr>
        <w:widowControl w:val="0"/>
        <w:numPr>
          <w:ilvl w:val="0"/>
          <w:numId w:val="7"/>
        </w:numPr>
        <w:spacing w:before="120" w:after="0" w:line="340" w:lineRule="atLeast"/>
        <w:ind w:left="709"/>
        <w:contextualSpacing w:val="0"/>
        <w:jc w:val="left"/>
        <w:rPr>
          <w:rFonts w:eastAsia="Arial" w:cs="Times New Roman"/>
          <w:bCs/>
          <w:sz w:val="28"/>
          <w:szCs w:val="28"/>
        </w:rPr>
      </w:pPr>
      <w:r w:rsidRPr="001B7E61">
        <w:rPr>
          <w:rFonts w:eastAsia="Arial" w:cs="Times New Roman"/>
          <w:bCs/>
          <w:sz w:val="28"/>
          <w:szCs w:val="28"/>
        </w:rPr>
        <w:t>Chuyên đề 2: Quản lý dữ liệu cá nhân</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6: Vai trò và trách nhiệm liên quan đến việc quản lý dữ liệu cá nhân</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xml:space="preserve">+ Bài 7: Đào tạo và Nhận thức về quyền riêng tư </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8: Quản lý các bên liên quan đến việc bảo vệ quyền riêng tư của dữ liệu – Nhà cung cấp và các Bên thứ ba</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9: Kiểm định an toàn thông tin đối với việc quản lý dữ liệu cá nhân</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10: Rủi ro và quản lý rủi ro liên quan đến việc bảo vệ dữ liệu cá nhân</w:t>
      </w:r>
    </w:p>
    <w:p w:rsidR="001B7E61" w:rsidRPr="001B7E61" w:rsidRDefault="001B7E61" w:rsidP="001B7E61">
      <w:pPr>
        <w:widowControl w:val="0"/>
        <w:numPr>
          <w:ilvl w:val="0"/>
          <w:numId w:val="7"/>
        </w:numPr>
        <w:spacing w:before="120" w:after="0" w:line="340" w:lineRule="atLeast"/>
        <w:ind w:left="709"/>
        <w:contextualSpacing w:val="0"/>
        <w:jc w:val="left"/>
        <w:rPr>
          <w:rFonts w:eastAsia="Arial" w:cs="Times New Roman"/>
          <w:bCs/>
          <w:sz w:val="28"/>
          <w:szCs w:val="28"/>
        </w:rPr>
      </w:pPr>
      <w:r w:rsidRPr="001B7E61">
        <w:rPr>
          <w:rFonts w:eastAsia="Arial" w:cs="Times New Roman"/>
          <w:bCs/>
          <w:sz w:val="28"/>
          <w:szCs w:val="28"/>
        </w:rPr>
        <w:t>Chuyên đề 3: Vai trò của hạ tầng công nghệ trong việc quản lý, bảo vệ dữ liệu cá nhân</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11: Bảo vệ dữ liệu cá nhân khi sử dụng công nghệ điện toán đám mây</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12: Các cơ chế bảo vệ dữ liệu cá nhân khi truy cập từ xa</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lastRenderedPageBreak/>
        <w:t>+ Bài 13: Quản lý các thiết bị đầu cuối</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14: Nâng cao khả năng bảo mật của hệ thống thông tin</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15: Tuân thủ quy trình phát triển phần mềm/ ứng dụng an toàn nhằm giảm thiểu các lỗ hổng bảo mật</w:t>
      </w:r>
    </w:p>
    <w:p w:rsidR="001B7E61" w:rsidRPr="001B7E61" w:rsidRDefault="001B7E61" w:rsidP="001B7E61">
      <w:pPr>
        <w:widowControl w:val="0"/>
        <w:numPr>
          <w:ilvl w:val="0"/>
          <w:numId w:val="7"/>
        </w:numPr>
        <w:spacing w:before="120" w:after="0" w:line="340" w:lineRule="atLeast"/>
        <w:ind w:left="709"/>
        <w:contextualSpacing w:val="0"/>
        <w:jc w:val="left"/>
        <w:rPr>
          <w:rFonts w:eastAsia="Arial" w:cs="Times New Roman"/>
          <w:bCs/>
          <w:sz w:val="28"/>
          <w:szCs w:val="28"/>
        </w:rPr>
      </w:pPr>
      <w:r w:rsidRPr="001B7E61">
        <w:rPr>
          <w:rFonts w:eastAsia="Arial" w:cs="Times New Roman"/>
          <w:bCs/>
          <w:sz w:val="28"/>
          <w:szCs w:val="28"/>
        </w:rPr>
        <w:t xml:space="preserve">Chuyền đề 4: Sử dụng các ứng dụng, phần mềm &amp; các vấn đề liên quan đến bảo vệ dữ liệu cá nhân </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xml:space="preserve">+ Bài 16: Đảm bảo an toàn thông tin cho ứng dụng và phần mềm từ khâu thiết kế để bảo vệ dữ liệu cá nhân </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17: Giao diện lập trình ứng dụng  &amp; các dịch vụ</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xml:space="preserve">+ Bài 18: Công nghệ tracking </w:t>
      </w:r>
    </w:p>
    <w:p w:rsidR="001B7E61" w:rsidRPr="001B7E61" w:rsidRDefault="001B7E61" w:rsidP="001B7E61">
      <w:pPr>
        <w:widowControl w:val="0"/>
        <w:numPr>
          <w:ilvl w:val="0"/>
          <w:numId w:val="7"/>
        </w:numPr>
        <w:spacing w:before="120" w:after="0" w:line="340" w:lineRule="atLeast"/>
        <w:ind w:left="709"/>
        <w:contextualSpacing w:val="0"/>
        <w:jc w:val="left"/>
        <w:rPr>
          <w:rFonts w:eastAsia="Arial" w:cs="Times New Roman"/>
          <w:bCs/>
          <w:sz w:val="28"/>
          <w:szCs w:val="28"/>
        </w:rPr>
      </w:pPr>
      <w:r w:rsidRPr="001B7E61">
        <w:rPr>
          <w:rFonts w:eastAsia="Arial" w:cs="Times New Roman"/>
          <w:bCs/>
          <w:sz w:val="28"/>
          <w:szCs w:val="28"/>
        </w:rPr>
        <w:t>Chuyên đề 5: Giải pháp kỹ thuật nhằm bảo vệ quyền riêng tư của dữ liệu cá nhân</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19: Giao thức truyền thông &amp; truyền tải</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20: Tìm hiểu về kỹ thuật mã hóa dữ liệu, chuyển đổi dữ liệu và khử nhận dạng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21: Quản lý khóa</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22: Giám sát và lưu vết các hành vi truy nhập dữ liệu trên hệ thống</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23: Quản lý danh tính và quyền truy nhập dữ liệu</w:t>
      </w:r>
    </w:p>
    <w:p w:rsidR="001B7E61" w:rsidRPr="001B7E61" w:rsidRDefault="001B7E61" w:rsidP="001B7E61">
      <w:pPr>
        <w:widowControl w:val="0"/>
        <w:numPr>
          <w:ilvl w:val="0"/>
          <w:numId w:val="7"/>
        </w:numPr>
        <w:spacing w:before="120" w:after="0" w:line="340" w:lineRule="atLeast"/>
        <w:ind w:left="709"/>
        <w:contextualSpacing w:val="0"/>
        <w:jc w:val="left"/>
        <w:rPr>
          <w:rFonts w:eastAsia="Arial" w:cs="Times New Roman"/>
          <w:bCs/>
          <w:sz w:val="28"/>
          <w:szCs w:val="28"/>
        </w:rPr>
      </w:pPr>
      <w:r w:rsidRPr="001B7E61">
        <w:rPr>
          <w:rFonts w:eastAsia="Arial" w:cs="Times New Roman"/>
          <w:bCs/>
          <w:sz w:val="28"/>
          <w:szCs w:val="28"/>
        </w:rPr>
        <w:t>Chuyền đề 6: Làm việc với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24: Kiểm kê và phân loại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25: Chất lượng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26: Luồng dữ liệu và lược đồ sử dụng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27: Phân quyền, giới hạn sử dụng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28: Phân tích dữ liệu</w:t>
      </w:r>
    </w:p>
    <w:p w:rsidR="001B7E61" w:rsidRPr="001B7E61" w:rsidRDefault="001B7E61" w:rsidP="001B7E61">
      <w:pPr>
        <w:widowControl w:val="0"/>
        <w:numPr>
          <w:ilvl w:val="0"/>
          <w:numId w:val="7"/>
        </w:numPr>
        <w:spacing w:before="120" w:after="0" w:line="340" w:lineRule="atLeast"/>
        <w:ind w:left="709"/>
        <w:contextualSpacing w:val="0"/>
        <w:jc w:val="left"/>
        <w:rPr>
          <w:rFonts w:eastAsia="Arial" w:cs="Times New Roman"/>
          <w:bCs/>
          <w:sz w:val="28"/>
          <w:szCs w:val="28"/>
        </w:rPr>
      </w:pPr>
      <w:r w:rsidRPr="001B7E61">
        <w:rPr>
          <w:rFonts w:eastAsia="Arial" w:cs="Times New Roman"/>
          <w:bCs/>
          <w:sz w:val="28"/>
          <w:szCs w:val="28"/>
        </w:rPr>
        <w:t>Chuyên đề 7: Lưu trữ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29: Nén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30: Di chuyển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31: Lưu trữ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32: Kho dữ liệu</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33: Duy trì và lưu trữ dữ liệu đã bị xóa</w:t>
      </w:r>
    </w:p>
    <w:p w:rsidR="001B7E61" w:rsidRPr="001B7E61" w:rsidRDefault="001B7E61" w:rsidP="001B7E61">
      <w:pPr>
        <w:widowControl w:val="0"/>
        <w:spacing w:before="120" w:line="340" w:lineRule="atLeast"/>
        <w:ind w:left="709"/>
        <w:contextualSpacing w:val="0"/>
        <w:jc w:val="left"/>
        <w:rPr>
          <w:rFonts w:eastAsia="Arial" w:cs="Times New Roman"/>
          <w:bCs/>
          <w:sz w:val="28"/>
          <w:szCs w:val="28"/>
        </w:rPr>
      </w:pPr>
      <w:r w:rsidRPr="001B7E61">
        <w:rPr>
          <w:rFonts w:eastAsia="Arial" w:cs="Times New Roman"/>
          <w:bCs/>
          <w:sz w:val="28"/>
          <w:szCs w:val="28"/>
        </w:rPr>
        <w:t>+ Bài 34: Phá hủy dữ liệu</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c) Kiến thức, kỹ năng đạt được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Sau khi hoàn thành khóa học, học viên có các kiến thức và kỹ năng sau:</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lastRenderedPageBreak/>
        <w:t>- Xây dựng và triển khai các giải pháp bảo mật dữ liệu thuộc phạm vi quản lý của tổ chức.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Quản lý vòng đời dữ liệu và xây dựng chính sách tuân thủ nhằm đảm bảo quyền riêng tư của dữ liệu người dùng.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Triển khai các giải pháp bảo mật dữ liệu từ khâu thiết kế, đảm bảo mọi sản phẩm và nền tảng, ứng dụng công nghệ mà tổ chức đang vận hành/ sử dụng đều được tích hợp các tính năng về bảo mật dữ liệu.</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Đảm bảo rằng các giải pháp bảo mật dữ liệu phù hợp với mức độ chấp nhận rủi ro của tổ chức và giảm thiểu rủi ro không tuân thủ từ phía người dùng trong tổ chức.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d) Số lượng học viên: 30 người.</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đ) Thời lượng khóa học: 05 ngày.</w:t>
      </w:r>
    </w:p>
    <w:p w:rsidR="001B7E61" w:rsidRPr="001B7E61" w:rsidRDefault="001B7E61" w:rsidP="001B7E61">
      <w:pPr>
        <w:widowControl w:val="0"/>
        <w:spacing w:before="120" w:line="340" w:lineRule="atLeast"/>
        <w:ind w:firstLine="709"/>
        <w:contextualSpacing w:val="0"/>
        <w:outlineLvl w:val="0"/>
        <w:rPr>
          <w:rFonts w:eastAsia="Times New Roman" w:cs="Times New Roman"/>
          <w:b/>
          <w:i/>
          <w:sz w:val="28"/>
          <w:szCs w:val="28"/>
          <w:lang w:val="nl-NL"/>
        </w:rPr>
      </w:pPr>
      <w:bookmarkStart w:id="10" w:name="_Toc153787446"/>
      <w:r w:rsidRPr="001B7E61">
        <w:rPr>
          <w:rFonts w:eastAsia="Times New Roman" w:cs="Times New Roman"/>
          <w:b/>
          <w:i/>
          <w:sz w:val="28"/>
          <w:szCs w:val="28"/>
          <w:lang w:val="nl-NL"/>
        </w:rPr>
        <w:t>3.1.5. Diễn tập thực chiến bảo đảm an toàn thông tin, an ninh mạng Bộ Xây dựng năm 202</w:t>
      </w:r>
      <w:bookmarkEnd w:id="10"/>
      <w:r w:rsidRPr="001B7E61">
        <w:rPr>
          <w:rFonts w:eastAsia="Times New Roman" w:cs="Times New Roman"/>
          <w:b/>
          <w:i/>
          <w:sz w:val="28"/>
          <w:szCs w:val="28"/>
          <w:lang w:val="nl-NL"/>
        </w:rPr>
        <w:t>5</w:t>
      </w:r>
    </w:p>
    <w:p w:rsidR="001B7E61" w:rsidRPr="001B7E61" w:rsidRDefault="001B7E61" w:rsidP="001B7E61">
      <w:pPr>
        <w:widowControl w:val="0"/>
        <w:spacing w:before="120" w:line="340" w:lineRule="atLeast"/>
        <w:ind w:firstLine="709"/>
        <w:contextualSpacing w:val="0"/>
        <w:outlineLvl w:val="0"/>
        <w:rPr>
          <w:rFonts w:eastAsia="Times New Roman" w:cs="Times New Roman"/>
          <w:sz w:val="28"/>
          <w:szCs w:val="28"/>
          <w:lang w:val="nl-NL"/>
        </w:rPr>
      </w:pPr>
      <w:bookmarkStart w:id="11" w:name="_Toc100841528"/>
      <w:bookmarkStart w:id="12" w:name="_Toc120181621"/>
      <w:bookmarkStart w:id="13" w:name="_Toc153787447"/>
      <w:bookmarkStart w:id="14" w:name="_Toc91598008"/>
      <w:r w:rsidRPr="001B7E61">
        <w:rPr>
          <w:rFonts w:eastAsia="Times New Roman" w:cs="Times New Roman"/>
          <w:sz w:val="28"/>
          <w:szCs w:val="28"/>
          <w:lang w:val="nl-NL"/>
        </w:rPr>
        <w:t>a) Mục tiêu</w:t>
      </w:r>
      <w:bookmarkEnd w:id="11"/>
      <w:bookmarkEnd w:id="12"/>
      <w:bookmarkEnd w:id="13"/>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Hoạt động diễn tập thực chiến an toàn thông tin giúp lãnh đạo và đội ngũ chuyên trách nắm bắt được diễn biến về tình trạng phức tạp của các cuộc tấn đang diễn ra trên không gian mạng, từ đó giúp cán bộ chuyên trách an toàn thông tin, an ninh mạng trong các cơ quan, đơn và Đội ứng cứu sự cố an toàn thông tin mạng Bộ Xây dựng kịp thời phát hiện những lỗ hổng về công nghệ, con người và quy trình, qua đó nâng cao năng lực xử lý, đảm bảo sẵn sàng ứng phó khi sự cố xảy ra ngay trên hệ thống đang vận hành của Bộ.</w:t>
      </w:r>
    </w:p>
    <w:p w:rsidR="001B7E61" w:rsidRPr="001B7E61" w:rsidRDefault="001B7E61" w:rsidP="001B7E61">
      <w:pPr>
        <w:widowControl w:val="0"/>
        <w:spacing w:before="120" w:line="340" w:lineRule="atLeast"/>
        <w:ind w:firstLine="709"/>
        <w:contextualSpacing w:val="0"/>
        <w:outlineLvl w:val="0"/>
        <w:rPr>
          <w:rFonts w:eastAsia="Times New Roman" w:cs="Times New Roman"/>
          <w:sz w:val="28"/>
          <w:szCs w:val="28"/>
          <w:lang w:val="nl-NL"/>
        </w:rPr>
      </w:pPr>
      <w:bookmarkStart w:id="15" w:name="_Toc88232514"/>
      <w:bookmarkStart w:id="16" w:name="_Toc100841529"/>
      <w:bookmarkStart w:id="17" w:name="_Toc120181622"/>
      <w:bookmarkStart w:id="18" w:name="_Toc153787448"/>
      <w:r w:rsidRPr="001B7E61">
        <w:rPr>
          <w:rFonts w:eastAsia="Times New Roman" w:cs="Times New Roman"/>
          <w:sz w:val="28"/>
          <w:szCs w:val="28"/>
          <w:lang w:val="nl-NL"/>
        </w:rPr>
        <w:t>b) Phạm vi, nội dung thực hiện</w:t>
      </w:r>
      <w:bookmarkEnd w:id="15"/>
      <w:bookmarkEnd w:id="16"/>
      <w:bookmarkEnd w:id="17"/>
      <w:bookmarkEnd w:id="18"/>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Phạm vi: Diễn tập trên Hệ thống Dịch vụ công Bộ Xây dựng (https://dichvucong.moc.gov.vn).</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Nội dung: Diễn tập thực chiến bảo đảm an toàn thông tin, an ninh mạng với chủ đề “Ứng phó tấn công có chủ đích: Chống đánh cắp dữ liệu”.</w:t>
      </w:r>
    </w:p>
    <w:p w:rsidR="001B7E61" w:rsidRPr="001B7E61" w:rsidRDefault="001B7E61" w:rsidP="001B7E61">
      <w:pPr>
        <w:widowControl w:val="0"/>
        <w:spacing w:before="120" w:line="340" w:lineRule="atLeast"/>
        <w:ind w:firstLine="709"/>
        <w:contextualSpacing w:val="0"/>
        <w:outlineLvl w:val="0"/>
        <w:rPr>
          <w:rFonts w:eastAsia="Times New Roman" w:cs="Times New Roman"/>
          <w:sz w:val="28"/>
          <w:szCs w:val="28"/>
          <w:lang w:val="nl-NL"/>
        </w:rPr>
      </w:pPr>
      <w:bookmarkStart w:id="19" w:name="_Toc88232515"/>
      <w:bookmarkStart w:id="20" w:name="_Toc100841530"/>
      <w:bookmarkStart w:id="21" w:name="_Toc120181623"/>
      <w:bookmarkStart w:id="22" w:name="_Toc153787449"/>
      <w:r w:rsidRPr="001B7E61">
        <w:rPr>
          <w:rFonts w:eastAsia="Times New Roman" w:cs="Times New Roman"/>
          <w:sz w:val="28"/>
          <w:szCs w:val="28"/>
          <w:lang w:val="nl-NL"/>
        </w:rPr>
        <w:t>c) Đối tượng tham gia</w:t>
      </w:r>
      <w:bookmarkEnd w:id="19"/>
      <w:bookmarkEnd w:id="20"/>
      <w:bookmarkEnd w:id="21"/>
      <w:bookmarkEnd w:id="22"/>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Các đội Red Team đến từ các doanh nghiệp trong lĩnh vực an toàn, an ninh thông tin. Lực lượng này sẽ tham gia rò quét các lỗ hổng, điểm yếu an toàn thông tin và tấn công có chủ đich (APT) vào các mục tiêu diễn tập.</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xml:space="preserve"> Đội Blue Team của Bộ Xây dựng bao gồm: Thành viên Đội ứng cứu sự cố Bộ Xây dựng, đơn vị vận hành hệ thống, Phòng Hạ tầng số và An toàn thông tin, an ninh mạng (Trung tâm Công nghệ thông tin - Bộ Xây dựng), các bên cung cấp dịch vụ đường truyền và bảo mật liên quan đến mục tiêu diễn tập. Lực lượng này có nhiệm vụ theo dõi, phát hiện và ngăn chặn kịp thời các hành động tấn công bởi đội Red Team.</w:t>
      </w:r>
    </w:p>
    <w:p w:rsidR="001B7E61" w:rsidRPr="001B7E61" w:rsidRDefault="001B7E61" w:rsidP="001B7E61">
      <w:pPr>
        <w:widowControl w:val="0"/>
        <w:spacing w:before="120" w:line="340" w:lineRule="atLeast"/>
        <w:ind w:firstLine="709"/>
        <w:contextualSpacing w:val="0"/>
        <w:outlineLvl w:val="0"/>
        <w:rPr>
          <w:rFonts w:eastAsia="Times New Roman" w:cs="Times New Roman"/>
          <w:sz w:val="28"/>
          <w:szCs w:val="28"/>
          <w:lang w:val="nl-NL"/>
        </w:rPr>
      </w:pPr>
      <w:bookmarkStart w:id="23" w:name="_Toc88232516"/>
      <w:bookmarkStart w:id="24" w:name="_Toc100841531"/>
      <w:bookmarkStart w:id="25" w:name="_Toc120181624"/>
      <w:bookmarkStart w:id="26" w:name="_Toc153787450"/>
      <w:r w:rsidRPr="001B7E61">
        <w:rPr>
          <w:rFonts w:eastAsia="Times New Roman" w:cs="Times New Roman"/>
          <w:sz w:val="28"/>
          <w:szCs w:val="28"/>
          <w:lang w:val="nl-NL"/>
        </w:rPr>
        <w:lastRenderedPageBreak/>
        <w:t>d) Thời lượng dự kiến</w:t>
      </w:r>
      <w:bookmarkEnd w:id="23"/>
      <w:bookmarkEnd w:id="24"/>
      <w:bookmarkEnd w:id="25"/>
      <w:bookmarkEnd w:id="26"/>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Chương trình diễn tập dự kiến diễn ra trong thời gian 07 ngày, bao gồm thời gian rò quét, khai thác các lỗ hổng, điểm yếu an toàn thông tin trên các hệ thống diễn tập và 01 ngày để các đội trình diễn các kỹ thuật liên quan đến quá trình tấn công và phòng thủ hệ thống tại địa điểm tổ chức diễn tập thực chiến.</w:t>
      </w:r>
    </w:p>
    <w:p w:rsidR="001B7E61" w:rsidRPr="001B7E61" w:rsidRDefault="001B7E61" w:rsidP="001B7E61">
      <w:pPr>
        <w:widowControl w:val="0"/>
        <w:spacing w:before="120" w:line="340" w:lineRule="atLeast"/>
        <w:ind w:firstLine="709"/>
        <w:contextualSpacing w:val="0"/>
        <w:outlineLvl w:val="0"/>
        <w:rPr>
          <w:rFonts w:eastAsia="Times New Roman" w:cs="Times New Roman"/>
          <w:sz w:val="28"/>
          <w:szCs w:val="28"/>
          <w:lang w:val="nl-NL"/>
        </w:rPr>
      </w:pPr>
      <w:bookmarkStart w:id="27" w:name="_Toc100841532"/>
      <w:bookmarkStart w:id="28" w:name="_Toc120181625"/>
      <w:bookmarkStart w:id="29" w:name="_Toc153787451"/>
      <w:bookmarkStart w:id="30" w:name="_Toc88232518"/>
      <w:bookmarkStart w:id="31" w:name="_Toc511669006"/>
      <w:r w:rsidRPr="001B7E61">
        <w:rPr>
          <w:rFonts w:eastAsia="Times New Roman" w:cs="Times New Roman"/>
          <w:sz w:val="28"/>
          <w:szCs w:val="28"/>
          <w:lang w:val="nl-NL"/>
        </w:rPr>
        <w:t>e) Kịch bản chương trình diễn tập</w:t>
      </w:r>
      <w:bookmarkEnd w:id="27"/>
      <w:bookmarkEnd w:id="28"/>
      <w:bookmarkEnd w:id="29"/>
    </w:p>
    <w:p w:rsidR="001B7E61" w:rsidRPr="001B7E61" w:rsidRDefault="001B7E61" w:rsidP="001B7E61">
      <w:pPr>
        <w:widowControl w:val="0"/>
        <w:spacing w:before="120" w:line="340" w:lineRule="atLeast"/>
        <w:ind w:firstLine="709"/>
        <w:contextualSpacing w:val="0"/>
        <w:outlineLvl w:val="1"/>
        <w:rPr>
          <w:rFonts w:eastAsia="Yu Gothic Light" w:cs="Times New Roman"/>
          <w:sz w:val="28"/>
          <w:szCs w:val="28"/>
        </w:rPr>
      </w:pPr>
      <w:bookmarkStart w:id="32" w:name="_Toc100841533"/>
      <w:bookmarkStart w:id="33" w:name="_Toc120181626"/>
      <w:bookmarkStart w:id="34" w:name="_Toc153787192"/>
      <w:bookmarkStart w:id="35" w:name="_Toc153787452"/>
      <w:r w:rsidRPr="001B7E61">
        <w:rPr>
          <w:rFonts w:eastAsia="Yu Gothic Light" w:cs="Times New Roman"/>
          <w:sz w:val="28"/>
          <w:szCs w:val="28"/>
        </w:rPr>
        <w:t>1. Giới thiệu tổng quan</w:t>
      </w:r>
      <w:bookmarkEnd w:id="30"/>
      <w:bookmarkEnd w:id="32"/>
      <w:bookmarkEnd w:id="33"/>
      <w:bookmarkEnd w:id="34"/>
      <w:bookmarkEnd w:id="35"/>
    </w:p>
    <w:p w:rsidR="001B7E61" w:rsidRPr="001B7E61" w:rsidRDefault="001B7E61" w:rsidP="001B7E61">
      <w:pPr>
        <w:widowControl w:val="0"/>
        <w:spacing w:before="120" w:line="340" w:lineRule="atLeast"/>
        <w:ind w:firstLine="567"/>
        <w:contextualSpacing w:val="0"/>
        <w:rPr>
          <w:rFonts w:eastAsia="Arial" w:cs="Times New Roman"/>
          <w:sz w:val="28"/>
          <w:szCs w:val="28"/>
        </w:rPr>
      </w:pPr>
      <w:r w:rsidRPr="001B7E61">
        <w:rPr>
          <w:rFonts w:eastAsia="Arial" w:cs="Times New Roman"/>
          <w:sz w:val="28"/>
          <w:szCs w:val="28"/>
        </w:rPr>
        <w:t>Giới thiệu tổng quan về các nội dung diễn tập thực chiến bảo đảm an toàn thông tin mạng Bộ Xây dựng năm 2025:</w:t>
      </w:r>
    </w:p>
    <w:bookmarkEnd w:id="31"/>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Đối tượng: Thành viên Đội ứng cứu sự cố an toàn thông tin mạng Bộ Xây dựng, cán bộ chuyên trách an toàn thông tin và công nghệ thông tin của Trung tâm Công nghệ thông tin - Bộ Xây dựng; các chuyên gia đến từ đơn vị cung cấp dịch an toàn, an ninh thông tin.</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Nội dung thực hiện: Tập trung các hướng tấn công có chủ đích vào Hệ thống Quản lý văn bản và điều hành tác nghiệp Bộ Xây dựng nhằm mục đich đánh cắp dữ liệu.</w:t>
      </w:r>
    </w:p>
    <w:p w:rsidR="001B7E61" w:rsidRPr="001B7E61" w:rsidRDefault="001B7E61" w:rsidP="001B7E61">
      <w:pPr>
        <w:widowControl w:val="0"/>
        <w:spacing w:before="120" w:line="340" w:lineRule="atLeast"/>
        <w:ind w:left="709"/>
        <w:contextualSpacing w:val="0"/>
        <w:rPr>
          <w:rFonts w:eastAsia="Arial" w:cs="Times New Roman"/>
          <w:sz w:val="28"/>
          <w:szCs w:val="28"/>
        </w:rPr>
      </w:pPr>
      <w:r w:rsidRPr="001B7E61">
        <w:rPr>
          <w:rFonts w:eastAsia="Arial" w:cs="Times New Roman"/>
          <w:sz w:val="28"/>
          <w:szCs w:val="28"/>
        </w:rPr>
        <w:t>- Trang, thiết bị diễn tập:</w:t>
      </w:r>
    </w:p>
    <w:p w:rsidR="001B7E61" w:rsidRPr="001B7E61" w:rsidRDefault="001B7E61" w:rsidP="001B7E61">
      <w:pPr>
        <w:widowControl w:val="0"/>
        <w:numPr>
          <w:ilvl w:val="2"/>
          <w:numId w:val="1"/>
        </w:numPr>
        <w:tabs>
          <w:tab w:val="left" w:pos="993"/>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Máy tính: Cán bộ tham gia diễn tập tự chuẩn bị (Laptop);</w:t>
      </w:r>
    </w:p>
    <w:p w:rsidR="001B7E61" w:rsidRPr="001B7E61" w:rsidRDefault="001B7E61" w:rsidP="001B7E61">
      <w:pPr>
        <w:widowControl w:val="0"/>
        <w:numPr>
          <w:ilvl w:val="2"/>
          <w:numId w:val="1"/>
        </w:numPr>
        <w:tabs>
          <w:tab w:val="left" w:pos="993"/>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Các trang, thiết bị khác: Đơn vị tổ chức chuẩn bị.</w:t>
      </w:r>
    </w:p>
    <w:p w:rsidR="001B7E61" w:rsidRPr="001B7E61" w:rsidRDefault="001B7E61" w:rsidP="001B7E61">
      <w:pPr>
        <w:widowControl w:val="0"/>
        <w:spacing w:before="120" w:line="340" w:lineRule="atLeast"/>
        <w:ind w:firstLine="709"/>
        <w:contextualSpacing w:val="0"/>
        <w:outlineLvl w:val="1"/>
        <w:rPr>
          <w:rFonts w:eastAsia="Yu Gothic Light" w:cs="Times New Roman"/>
          <w:sz w:val="28"/>
          <w:szCs w:val="28"/>
        </w:rPr>
      </w:pPr>
      <w:bookmarkStart w:id="36" w:name="_Toc87535723"/>
      <w:bookmarkStart w:id="37" w:name="_Toc100841534"/>
      <w:bookmarkStart w:id="38" w:name="_Toc120181627"/>
      <w:bookmarkStart w:id="39" w:name="_Toc153787193"/>
      <w:bookmarkStart w:id="40" w:name="_Toc153787453"/>
      <w:r w:rsidRPr="001B7E61">
        <w:rPr>
          <w:rFonts w:eastAsia="Yu Gothic Light" w:cs="Times New Roman"/>
          <w:sz w:val="28"/>
          <w:szCs w:val="28"/>
        </w:rPr>
        <w:t>2.  Mô hình hoạt động diễn tập thực chiến</w:t>
      </w:r>
      <w:bookmarkEnd w:id="36"/>
      <w:bookmarkEnd w:id="37"/>
      <w:bookmarkEnd w:id="38"/>
      <w:bookmarkEnd w:id="39"/>
      <w:bookmarkEnd w:id="40"/>
      <w:r w:rsidRPr="001B7E61">
        <w:rPr>
          <w:rFonts w:eastAsia="Yu Gothic Light" w:cs="Times New Roman"/>
          <w:sz w:val="28"/>
          <w:szCs w:val="28"/>
        </w:rPr>
        <w:t xml:space="preserve"> </w:t>
      </w:r>
    </w:p>
    <w:p w:rsidR="001B7E61" w:rsidRPr="001B7E61" w:rsidRDefault="001B7E61" w:rsidP="001B7E61">
      <w:pPr>
        <w:widowControl w:val="0"/>
        <w:spacing w:before="120" w:line="340" w:lineRule="atLeast"/>
        <w:ind w:firstLine="720"/>
        <w:contextualSpacing w:val="0"/>
        <w:rPr>
          <w:rFonts w:eastAsia="Arial" w:cs="Times New Roman"/>
          <w:bCs/>
          <w:sz w:val="28"/>
          <w:szCs w:val="28"/>
        </w:rPr>
      </w:pPr>
      <w:r w:rsidRPr="001B7E61">
        <w:rPr>
          <w:rFonts w:eastAsia="Arial" w:cs="Times New Roman"/>
          <w:noProof/>
          <w:sz w:val="28"/>
          <w:szCs w:val="28"/>
        </w:rPr>
        <w:lastRenderedPageBreak/>
        <w:drawing>
          <wp:anchor distT="0" distB="0" distL="114300" distR="114300" simplePos="0" relativeHeight="251659264" behindDoc="0" locked="0" layoutInCell="1" allowOverlap="1" wp14:anchorId="70E90CF6" wp14:editId="37A32231">
            <wp:simplePos x="0" y="0"/>
            <wp:positionH relativeFrom="margin">
              <wp:posOffset>275590</wp:posOffset>
            </wp:positionH>
            <wp:positionV relativeFrom="paragraph">
              <wp:posOffset>867410</wp:posOffset>
            </wp:positionV>
            <wp:extent cx="5209540" cy="34575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9540"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E61">
        <w:rPr>
          <w:rFonts w:eastAsia="Arial" w:cs="Times New Roman"/>
          <w:bCs/>
          <w:sz w:val="28"/>
          <w:szCs w:val="28"/>
        </w:rPr>
        <w:t>Diễn tập thực chiến là diễn tập mà mục tiêu diễn tập là các hệ thống đang vận hành của Bộ Xây dựng; mô hình tổ chức diễn tập gồm có 3 “phân vùng” chính được tổ chức như sau:</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Các hệ thống ứng dụng đang vận hành của Bộ Xây dựng: Đây là các hệ thống thật đang được kết nối đến hệ thống giám sát an toàn thông tin mạng của Bộ Xây dựng, mọi hành vi rà quét, tấn công xâm nhập các hệ thống mục tiêu này đều được giám sát và theo dõi bởi đội ngũ phụ trách an toàn thông tin của Bộ.</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Khu vực Blue Team: Sẽ tập hợp đội ngũ kỹ thuật của Bộ Xây dựng phối hợp với đơn vị đang cung cấp dịch vụ giám sát an toàn thông tin, sử dụng các công nghệ và quy trình bảo mật, dưới sự chỉ đạo, vận hành bởi con người để giám sát, phát hiện và ngăn chặn kịp thời các hành động tấn công mạng được thực hiện bởi đội Red Team.</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Khu vực Red Team: Tập hợp các chuyên gia về kiểm thử xâm nhập, tiến hành các hướng tấn công vào hệ thống mục tiêu, cố gắng dành quyền kiểm soát hệ thống và qua mặt các cơ chế bảo mật đang triển khai. Từ đó giúp đánh giá năng lực phòng thủ hiện tại của hệ thống công nghệ thông tin Bộ Xây dựng.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bookmarkStart w:id="41" w:name="_Toc87535724"/>
      <w:bookmarkStart w:id="42" w:name="_Toc100841535"/>
      <w:bookmarkStart w:id="43" w:name="_Toc120181628"/>
      <w:bookmarkStart w:id="44" w:name="_Toc153787194"/>
      <w:bookmarkStart w:id="45" w:name="_Toc153787454"/>
      <w:bookmarkStart w:id="46" w:name="_Toc511669004"/>
      <w:r w:rsidRPr="001B7E61">
        <w:rPr>
          <w:rFonts w:eastAsia="Arial" w:cs="Times New Roman"/>
          <w:sz w:val="28"/>
          <w:szCs w:val="28"/>
        </w:rPr>
        <w:t xml:space="preserve">3. </w:t>
      </w:r>
      <w:bookmarkEnd w:id="41"/>
      <w:bookmarkEnd w:id="42"/>
      <w:bookmarkEnd w:id="43"/>
      <w:bookmarkEnd w:id="44"/>
      <w:bookmarkEnd w:id="45"/>
      <w:r w:rsidRPr="001B7E61">
        <w:rPr>
          <w:rFonts w:eastAsia="Arial" w:cs="Times New Roman"/>
          <w:sz w:val="28"/>
          <w:szCs w:val="28"/>
        </w:rPr>
        <w:t>Kịch bản diễn tập</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xml:space="preserve">- Pha 1: Yêu cầu Đội Blue Team hỗ trợ xác định nguyên nhân bất thường.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xml:space="preserve">- Pha 2, 3: Đội Blue Team phân tích gói tin mạng để xác định các dị thường và phân tích các dấu vết để tìm điểm xâm nhập ban đầu qua một mẫu nghi ngờ mã độc.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xml:space="preserve">- Pha 4: Đội Blue Team thu thập thêm thông tin về mã độc được sử dụng thông qua phân tích ban đầu về mã độc và phân tích các gói tin mạng.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lastRenderedPageBreak/>
        <w:t xml:space="preserve">- Pha 5: Đội Blue Team phân tích bổ sung đặc điểm của mã độc.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xml:space="preserve">- Pha 6: Đội Blue Team giúp xác định thủ phạm tấn công thông qua đặc điểm của mã độc. </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Pha 7: Đội Blue Team soạn thảo và phát hành một thông báo cảnh báo an toàn, đồng thời viết luật ngăn chặn tái diễn của mã độc.</w:t>
      </w:r>
    </w:p>
    <w:p w:rsidR="001B7E61" w:rsidRPr="001B7E61" w:rsidRDefault="001B7E61" w:rsidP="001B7E61">
      <w:pPr>
        <w:widowControl w:val="0"/>
        <w:spacing w:before="120" w:line="340" w:lineRule="atLeast"/>
        <w:contextualSpacing w:val="0"/>
        <w:jc w:val="center"/>
        <w:rPr>
          <w:rFonts w:eastAsia="Arial" w:cs="Times New Roman"/>
          <w:i/>
          <w:iCs/>
          <w:sz w:val="28"/>
          <w:szCs w:val="28"/>
        </w:rPr>
      </w:pPr>
    </w:p>
    <w:tbl>
      <w:tblPr>
        <w:tblStyle w:val="TableGrid1"/>
        <w:tblW w:w="0" w:type="auto"/>
        <w:tblInd w:w="284" w:type="dxa"/>
        <w:tblLook w:val="04A0" w:firstRow="1" w:lastRow="0" w:firstColumn="1" w:lastColumn="0" w:noHBand="0" w:noVBand="1"/>
      </w:tblPr>
      <w:tblGrid>
        <w:gridCol w:w="2679"/>
        <w:gridCol w:w="2828"/>
        <w:gridCol w:w="3271"/>
      </w:tblGrid>
      <w:tr w:rsidR="001B7E61" w:rsidRPr="001B7E61" w:rsidTr="001B7E61">
        <w:trPr>
          <w:trHeight w:val="407"/>
        </w:trPr>
        <w:tc>
          <w:tcPr>
            <w:tcW w:w="2679" w:type="dxa"/>
            <w:vMerge w:val="restart"/>
            <w:shd w:val="clear" w:color="auto" w:fill="D9E2F3"/>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Các giai đoạn thực hiện</w:t>
            </w:r>
          </w:p>
        </w:tc>
        <w:tc>
          <w:tcPr>
            <w:tcW w:w="6099" w:type="dxa"/>
            <w:gridSpan w:val="2"/>
            <w:shd w:val="clear" w:color="auto" w:fill="D9E2F3"/>
          </w:tcPr>
          <w:p w:rsidR="001B7E61" w:rsidRPr="001B7E61" w:rsidRDefault="001B7E61" w:rsidP="001B7E61">
            <w:pPr>
              <w:widowControl w:val="0"/>
              <w:spacing w:before="60" w:after="60" w:line="340" w:lineRule="atLeast"/>
              <w:contextualSpacing w:val="0"/>
              <w:jc w:val="center"/>
              <w:rPr>
                <w:rFonts w:eastAsia="Arial" w:cs="Arial"/>
                <w:sz w:val="28"/>
                <w:szCs w:val="28"/>
              </w:rPr>
            </w:pPr>
            <w:r w:rsidRPr="001B7E61">
              <w:rPr>
                <w:rFonts w:eastAsia="Arial" w:cs="Arial"/>
                <w:sz w:val="28"/>
                <w:szCs w:val="28"/>
              </w:rPr>
              <w:t>Phạm vi công việc</w:t>
            </w:r>
          </w:p>
        </w:tc>
      </w:tr>
      <w:tr w:rsidR="001B7E61" w:rsidRPr="001B7E61" w:rsidTr="001B7E61">
        <w:trPr>
          <w:trHeight w:val="290"/>
        </w:trPr>
        <w:tc>
          <w:tcPr>
            <w:tcW w:w="2679" w:type="dxa"/>
            <w:vMerge/>
            <w:shd w:val="clear" w:color="auto" w:fill="D9E2F3"/>
          </w:tcPr>
          <w:p w:rsidR="001B7E61" w:rsidRPr="001B7E61" w:rsidRDefault="001B7E61" w:rsidP="001B7E61">
            <w:pPr>
              <w:widowControl w:val="0"/>
              <w:spacing w:before="60" w:after="60" w:line="340" w:lineRule="atLeast"/>
              <w:contextualSpacing w:val="0"/>
              <w:rPr>
                <w:rFonts w:eastAsia="Arial" w:cs="Arial"/>
                <w:sz w:val="28"/>
                <w:szCs w:val="28"/>
              </w:rPr>
            </w:pPr>
          </w:p>
        </w:tc>
        <w:tc>
          <w:tcPr>
            <w:tcW w:w="2828" w:type="dxa"/>
            <w:shd w:val="clear" w:color="auto" w:fill="D9E2F3"/>
          </w:tcPr>
          <w:p w:rsidR="001B7E61" w:rsidRPr="001B7E61" w:rsidRDefault="001B7E61" w:rsidP="001B7E61">
            <w:pPr>
              <w:widowControl w:val="0"/>
              <w:spacing w:before="60" w:after="60" w:line="340" w:lineRule="atLeast"/>
              <w:contextualSpacing w:val="0"/>
              <w:jc w:val="center"/>
              <w:rPr>
                <w:rFonts w:eastAsia="Arial" w:cs="Arial"/>
                <w:sz w:val="28"/>
                <w:szCs w:val="28"/>
              </w:rPr>
            </w:pPr>
            <w:r w:rsidRPr="001B7E61">
              <w:rPr>
                <w:rFonts w:eastAsia="Arial" w:cs="Arial"/>
                <w:sz w:val="28"/>
                <w:szCs w:val="28"/>
              </w:rPr>
              <w:t>Red Team</w:t>
            </w:r>
          </w:p>
        </w:tc>
        <w:tc>
          <w:tcPr>
            <w:tcW w:w="3271" w:type="dxa"/>
            <w:shd w:val="clear" w:color="auto" w:fill="D9E2F3"/>
          </w:tcPr>
          <w:p w:rsidR="001B7E61" w:rsidRPr="001B7E61" w:rsidRDefault="001B7E61" w:rsidP="001B7E61">
            <w:pPr>
              <w:widowControl w:val="0"/>
              <w:spacing w:before="60" w:after="60" w:line="340" w:lineRule="atLeast"/>
              <w:contextualSpacing w:val="0"/>
              <w:jc w:val="center"/>
              <w:rPr>
                <w:rFonts w:eastAsia="Arial" w:cs="Arial"/>
                <w:sz w:val="28"/>
                <w:szCs w:val="28"/>
              </w:rPr>
            </w:pPr>
            <w:r w:rsidRPr="001B7E61">
              <w:rPr>
                <w:rFonts w:eastAsia="Arial" w:cs="Arial"/>
                <w:sz w:val="28"/>
                <w:szCs w:val="28"/>
              </w:rPr>
              <w:t>Blue Team</w:t>
            </w:r>
          </w:p>
        </w:tc>
      </w:tr>
      <w:tr w:rsidR="001B7E61" w:rsidRPr="001B7E61" w:rsidTr="00F819A2">
        <w:tc>
          <w:tcPr>
            <w:tcW w:w="2679"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Trinh sát</w:t>
            </w:r>
          </w:p>
        </w:tc>
        <w:tc>
          <w:tcPr>
            <w:tcW w:w="2828"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Thu thập thông tin liên quan đến Domain, Subdomain của Bộ như địa chỉ IP, các bản ghi DNS…</w:t>
            </w:r>
          </w:p>
        </w:tc>
        <w:tc>
          <w:tcPr>
            <w:tcW w:w="3271"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N/A</w:t>
            </w:r>
          </w:p>
        </w:tc>
      </w:tr>
      <w:tr w:rsidR="001B7E61" w:rsidRPr="001B7E61" w:rsidTr="00F819A2">
        <w:tc>
          <w:tcPr>
            <w:tcW w:w="2679"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Dò quét hệ thống</w:t>
            </w:r>
          </w:p>
        </w:tc>
        <w:tc>
          <w:tcPr>
            <w:tcW w:w="2828"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Xác định các dịch vụ đang chạy, phiên bản máy chủ ứng dụng, hệ điều hành… đang sử dụng.</w:t>
            </w:r>
          </w:p>
        </w:tc>
        <w:tc>
          <w:tcPr>
            <w:tcW w:w="3271" w:type="dxa"/>
            <w:vMerge w:val="restart"/>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Theo dõi hệ thống giám sát của Bộ để phát hiện sớm các dấu hiệu tấn công quét cổng, quét lỗ hổng, các dấu hiệu khai thác lỗ hổng, xác định IP tấn công và thực hiện các biện pháp ngăn chặn ngay lập tức, cũng như đưa ra kế hoạch khắc phục.</w:t>
            </w:r>
          </w:p>
        </w:tc>
      </w:tr>
      <w:tr w:rsidR="001B7E61" w:rsidRPr="001B7E61" w:rsidTr="00F819A2">
        <w:tc>
          <w:tcPr>
            <w:tcW w:w="2679"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Khai thác lỗ hổng</w:t>
            </w:r>
          </w:p>
        </w:tc>
        <w:tc>
          <w:tcPr>
            <w:tcW w:w="2828"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Khai thác các lỗ hổng liên quan đến ứng dụng đang được public ra internet nằm trong top 10 OWASP như SQL Injection, Command Injection… cũng như các CVE khác liên quan đến hệ thống ứng dụng của Bộ</w:t>
            </w:r>
          </w:p>
        </w:tc>
        <w:tc>
          <w:tcPr>
            <w:tcW w:w="3271" w:type="dxa"/>
            <w:vMerge/>
          </w:tcPr>
          <w:p w:rsidR="001B7E61" w:rsidRPr="001B7E61" w:rsidRDefault="001B7E61" w:rsidP="001B7E61">
            <w:pPr>
              <w:widowControl w:val="0"/>
              <w:spacing w:before="60" w:after="60" w:line="340" w:lineRule="atLeast"/>
              <w:contextualSpacing w:val="0"/>
              <w:rPr>
                <w:rFonts w:eastAsia="Arial" w:cs="Arial"/>
                <w:sz w:val="28"/>
                <w:szCs w:val="28"/>
              </w:rPr>
            </w:pPr>
          </w:p>
        </w:tc>
      </w:tr>
      <w:tr w:rsidR="001B7E61" w:rsidRPr="001B7E61" w:rsidTr="00F819A2">
        <w:tc>
          <w:tcPr>
            <w:tcW w:w="2679"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Chiếm quyền hệ thống</w:t>
            </w:r>
          </w:p>
        </w:tc>
        <w:tc>
          <w:tcPr>
            <w:tcW w:w="2828"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Sau khi khai thác xong lỗ hổng của ứng dụng, chúng tôi sẽ tận dụng những lỗ hổng này để dành quyền kiểm soát ở mức cao nhất của hệ thống.</w:t>
            </w:r>
          </w:p>
        </w:tc>
        <w:tc>
          <w:tcPr>
            <w:tcW w:w="3271" w:type="dxa"/>
            <w:vMerge/>
          </w:tcPr>
          <w:p w:rsidR="001B7E61" w:rsidRPr="001B7E61" w:rsidRDefault="001B7E61" w:rsidP="001B7E61">
            <w:pPr>
              <w:widowControl w:val="0"/>
              <w:spacing w:before="60" w:after="60" w:line="340" w:lineRule="atLeast"/>
              <w:contextualSpacing w:val="0"/>
              <w:rPr>
                <w:rFonts w:eastAsia="Arial" w:cs="Arial"/>
                <w:sz w:val="28"/>
                <w:szCs w:val="28"/>
              </w:rPr>
            </w:pPr>
          </w:p>
        </w:tc>
      </w:tr>
      <w:tr w:rsidR="001B7E61" w:rsidRPr="001B7E61" w:rsidTr="00F819A2">
        <w:tc>
          <w:tcPr>
            <w:tcW w:w="2679"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Viết báo cáo</w:t>
            </w:r>
          </w:p>
        </w:tc>
        <w:tc>
          <w:tcPr>
            <w:tcW w:w="2828"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t xml:space="preserve">Viết lại báo cáo toàn bộ quá trình thực hiện từ giai đoạn trinh sát đến </w:t>
            </w:r>
            <w:r w:rsidRPr="001B7E61">
              <w:rPr>
                <w:rFonts w:eastAsia="Arial" w:cs="Arial"/>
                <w:sz w:val="28"/>
                <w:szCs w:val="28"/>
              </w:rPr>
              <w:lastRenderedPageBreak/>
              <w:t>chiếm quyền điều khiển và kiểm tra chéo với những phát hiện từ hệ thống của Bộ. Qua đó đánh giá khả năng phát hiện và ngăn chặn tấn công đã được thực hiện tốt hay chưa.</w:t>
            </w:r>
          </w:p>
        </w:tc>
        <w:tc>
          <w:tcPr>
            <w:tcW w:w="3271" w:type="dxa"/>
          </w:tcPr>
          <w:p w:rsidR="001B7E61" w:rsidRPr="001B7E61" w:rsidRDefault="001B7E61" w:rsidP="001B7E61">
            <w:pPr>
              <w:widowControl w:val="0"/>
              <w:spacing w:before="60" w:after="60" w:line="340" w:lineRule="atLeast"/>
              <w:contextualSpacing w:val="0"/>
              <w:rPr>
                <w:rFonts w:eastAsia="Arial" w:cs="Arial"/>
                <w:sz w:val="28"/>
                <w:szCs w:val="28"/>
              </w:rPr>
            </w:pPr>
            <w:r w:rsidRPr="001B7E61">
              <w:rPr>
                <w:rFonts w:eastAsia="Arial" w:cs="Arial"/>
                <w:sz w:val="28"/>
                <w:szCs w:val="28"/>
              </w:rPr>
              <w:lastRenderedPageBreak/>
              <w:t>Trao đổi với nhóm Redteam để cải thiện hệ thống phòng thủ</w:t>
            </w:r>
          </w:p>
        </w:tc>
      </w:tr>
    </w:tbl>
    <w:p w:rsidR="001B7E61" w:rsidRPr="001B7E61" w:rsidRDefault="001B7E61" w:rsidP="001B7E61">
      <w:pPr>
        <w:widowControl w:val="0"/>
        <w:spacing w:before="120" w:line="340" w:lineRule="atLeast"/>
        <w:ind w:firstLine="709"/>
        <w:contextualSpacing w:val="0"/>
        <w:rPr>
          <w:rFonts w:eastAsia="Arial" w:cs="Times New Roman"/>
          <w:iCs/>
          <w:sz w:val="28"/>
          <w:szCs w:val="28"/>
          <w:lang w:eastAsia="en-GB"/>
        </w:rPr>
      </w:pPr>
      <w:bookmarkStart w:id="47" w:name="_Toc87535725"/>
    </w:p>
    <w:p w:rsidR="001B7E61" w:rsidRPr="001B7E61" w:rsidRDefault="001B7E61" w:rsidP="001B7E61">
      <w:pPr>
        <w:widowControl w:val="0"/>
        <w:spacing w:before="120" w:line="340" w:lineRule="atLeast"/>
        <w:ind w:firstLine="709"/>
        <w:contextualSpacing w:val="0"/>
        <w:rPr>
          <w:rFonts w:eastAsia="Arial" w:cs="Times New Roman"/>
          <w:sz w:val="28"/>
          <w:szCs w:val="28"/>
          <w:lang w:eastAsia="en-GB"/>
        </w:rPr>
      </w:pPr>
      <w:r w:rsidRPr="001B7E61">
        <w:rPr>
          <w:rFonts w:eastAsia="Arial" w:cs="Times New Roman"/>
          <w:sz w:val="28"/>
          <w:szCs w:val="28"/>
          <w:lang w:eastAsia="en-GB"/>
        </w:rPr>
        <w:t>- Tình huống giả định:</w:t>
      </w:r>
    </w:p>
    <w:p w:rsidR="001B7E61" w:rsidRPr="001B7E61" w:rsidRDefault="001B7E61" w:rsidP="001B7E61">
      <w:pPr>
        <w:widowControl w:val="0"/>
        <w:spacing w:before="120" w:line="340" w:lineRule="atLeast"/>
        <w:ind w:firstLine="709"/>
        <w:contextualSpacing w:val="0"/>
        <w:rPr>
          <w:rFonts w:eastAsia="Arial" w:cs="Times New Roman"/>
          <w:sz w:val="28"/>
          <w:szCs w:val="28"/>
          <w:lang w:eastAsia="en-GB"/>
        </w:rPr>
      </w:pPr>
      <w:r w:rsidRPr="001B7E61">
        <w:rPr>
          <w:rFonts w:eastAsia="Arial" w:cs="Times New Roman"/>
          <w:sz w:val="28"/>
          <w:szCs w:val="28"/>
          <w:lang w:eastAsia="en-GB"/>
        </w:rPr>
        <w:t>Một cán bộ (người dùng) nghi ngờ xảy ra một sự cố an toàn thông tin trên Hệ thống Cổng dịch vụ công Bộ Xây dựng (https://dichvucong.moc.gov.vn/) mặc dù nguyên nhân vẫn chưa rõ ràng,  cán bộ đó báo cáo cho Đội ứng cứu sự cố an toàn thông tin mạng của Bộ, đồng thời cung cấp các thông tin, chứng cứ đã thu thập được một số dấu hiệu và yêu cầu hỗ trợ phân tích chúng, vì họ không đủ chuyên môn để kiểm tra chéo kết quả. Nếu đây là một vấn đề nghiêm trọng, họ yêu cầu sự hỗ trợ của đội Đội ứng cứu sự cố trong vấn đề này.</w:t>
      </w:r>
    </w:p>
    <w:p w:rsidR="001B7E61" w:rsidRPr="001B7E61" w:rsidRDefault="001B7E61" w:rsidP="001B7E61">
      <w:pPr>
        <w:widowControl w:val="0"/>
        <w:spacing w:before="120" w:line="340" w:lineRule="atLeast"/>
        <w:ind w:firstLine="709"/>
        <w:contextualSpacing w:val="0"/>
        <w:rPr>
          <w:rFonts w:eastAsia="Arial" w:cs="Times New Roman"/>
          <w:sz w:val="28"/>
          <w:szCs w:val="28"/>
          <w:lang w:eastAsia="en-GB"/>
        </w:rPr>
      </w:pPr>
      <w:r w:rsidRPr="001B7E61">
        <w:rPr>
          <w:rFonts w:eastAsia="Arial" w:cs="Times New Roman"/>
          <w:sz w:val="28"/>
          <w:szCs w:val="28"/>
          <w:lang w:eastAsia="en-GB"/>
        </w:rPr>
        <w:t xml:space="preserve">Dựa trên thông tin được cung cấp, Đội ứng cứu sự cố đã xác nhận rằng mã độc đã xâm nhập hệ thống của bạn qua email. Tuy nhiên, hiện tại liên kết tải xuống không hoạt động và tệp đính kèm chưa được lưu, do đó Đội ứng cứu sự cố không thể lấy được mẫu mã độc. Do mã độc đã được tải xuống thông qua liên kết, Đội ứng cứu sự cố tin rằng vẫn có thể trích xuất tệp mã độc thông qua phân tích gói tin mạng. Đội ứng cứu sự cố đề nghị sự hỗ trợ của cán bộ phát hiện sự cố về vấn đề này. </w:t>
      </w:r>
    </w:p>
    <w:p w:rsidR="001B7E61" w:rsidRPr="001B7E61" w:rsidRDefault="001B7E61" w:rsidP="001B7E61">
      <w:pPr>
        <w:widowControl w:val="0"/>
        <w:spacing w:before="120" w:line="340" w:lineRule="atLeast"/>
        <w:ind w:firstLine="709"/>
        <w:contextualSpacing w:val="0"/>
        <w:rPr>
          <w:rFonts w:eastAsia="Arial" w:cs="Times New Roman"/>
          <w:sz w:val="28"/>
          <w:szCs w:val="28"/>
          <w:lang w:eastAsia="en-GB"/>
        </w:rPr>
      </w:pPr>
      <w:r w:rsidRPr="001B7E61">
        <w:rPr>
          <w:rFonts w:eastAsia="Arial" w:cs="Times New Roman"/>
          <w:sz w:val="28"/>
          <w:szCs w:val="28"/>
          <w:lang w:eastAsia="en-GB"/>
        </w:rPr>
        <w:t>Hệ thống giám sát an toàn thông tin</w:t>
      </w:r>
      <w:r w:rsidRPr="001B7E61">
        <w:rPr>
          <w:rFonts w:eastAsia="Arial" w:cs="Times New Roman"/>
          <w:sz w:val="28"/>
          <w:szCs w:val="28"/>
        </w:rPr>
        <w:t xml:space="preserve"> </w:t>
      </w:r>
      <w:r w:rsidRPr="001B7E61">
        <w:rPr>
          <w:rFonts w:eastAsia="Arial" w:cs="Times New Roman"/>
          <w:sz w:val="28"/>
          <w:szCs w:val="28"/>
          <w:lang w:eastAsia="en-GB"/>
        </w:rPr>
        <w:t xml:space="preserve">phát hiện thấy Hệ thống </w:t>
      </w:r>
      <w:r w:rsidRPr="001B7E61">
        <w:rPr>
          <w:rFonts w:eastAsia="Arial" w:cs="Times New Roman"/>
          <w:sz w:val="28"/>
          <w:szCs w:val="28"/>
        </w:rPr>
        <w:t>Cổng dịch vụ công Bộ Xây dựng</w:t>
      </w:r>
      <w:r w:rsidRPr="001B7E61">
        <w:rPr>
          <w:rFonts w:eastAsia="Arial" w:cs="Times New Roman"/>
          <w:sz w:val="28"/>
          <w:szCs w:val="28"/>
          <w:lang w:eastAsia="en-GB"/>
        </w:rPr>
        <w:t xml:space="preserve"> (https://dichvucong.moc.gov.vn/) có dấu hiệu của một cuộc tấn công đánh cắp dữ liệu. Đội ứng cứu khẩn cấp của đơn vị nhanh chóng phối hợp nội bộ đánh giá cấp độ nghiêm trọng, và sẵn sàng các phương án ứng cứu để đưa hệ thống vào trạng thái hoạt động bình thường.</w:t>
      </w:r>
    </w:p>
    <w:p w:rsidR="001B7E61" w:rsidRPr="001B7E61" w:rsidRDefault="001B7E61" w:rsidP="001B7E61">
      <w:pPr>
        <w:widowControl w:val="0"/>
        <w:spacing w:before="120" w:line="340" w:lineRule="atLeast"/>
        <w:ind w:firstLine="567"/>
        <w:contextualSpacing w:val="0"/>
        <w:outlineLvl w:val="1"/>
        <w:rPr>
          <w:rFonts w:eastAsia="Yu Gothic Light" w:cs="Times New Roman"/>
          <w:i/>
          <w:iCs/>
          <w:sz w:val="28"/>
          <w:szCs w:val="28"/>
        </w:rPr>
      </w:pPr>
      <w:bookmarkStart w:id="48" w:name="_Toc88220425"/>
      <w:bookmarkStart w:id="49" w:name="_Toc88232520"/>
      <w:bookmarkStart w:id="50" w:name="_Toc100841537"/>
      <w:bookmarkStart w:id="51" w:name="_Toc120181630"/>
      <w:bookmarkStart w:id="52" w:name="_Toc153787196"/>
      <w:bookmarkStart w:id="53" w:name="_Toc153787456"/>
      <w:r w:rsidRPr="001B7E61">
        <w:rPr>
          <w:rFonts w:eastAsia="Yu Gothic Light" w:cs="Times New Roman"/>
          <w:sz w:val="28"/>
          <w:szCs w:val="28"/>
        </w:rPr>
        <w:t>- Các giai đoạn thực hiện tấn công</w:t>
      </w:r>
      <w:bookmarkEnd w:id="48"/>
      <w:bookmarkEnd w:id="49"/>
      <w:bookmarkEnd w:id="50"/>
      <w:r w:rsidRPr="001B7E61">
        <w:rPr>
          <w:rFonts w:eastAsia="Yu Gothic Light" w:cs="Times New Roman"/>
          <w:sz w:val="28"/>
          <w:szCs w:val="28"/>
        </w:rPr>
        <w:t>:</w:t>
      </w:r>
      <w:bookmarkEnd w:id="51"/>
      <w:bookmarkEnd w:id="52"/>
      <w:bookmarkEnd w:id="53"/>
    </w:p>
    <w:p w:rsidR="001B7E61" w:rsidRPr="001B7E61" w:rsidRDefault="001B7E61" w:rsidP="001B7E61">
      <w:pPr>
        <w:widowControl w:val="0"/>
        <w:spacing w:before="120" w:line="340" w:lineRule="atLeast"/>
        <w:ind w:firstLine="567"/>
        <w:contextualSpacing w:val="0"/>
        <w:rPr>
          <w:rFonts w:eastAsia="Arial" w:cs="Times New Roman"/>
          <w:sz w:val="28"/>
          <w:szCs w:val="28"/>
          <w:shd w:val="clear" w:color="auto" w:fill="FFFFFF"/>
        </w:rPr>
      </w:pPr>
      <w:r w:rsidRPr="001B7E61">
        <w:rPr>
          <w:rFonts w:eastAsia="Arial" w:cs="Times New Roman"/>
          <w:sz w:val="28"/>
          <w:szCs w:val="28"/>
          <w:u w:val="single"/>
          <w:lang w:eastAsia="en-GB"/>
        </w:rPr>
        <w:t>Giai đoạn 1:</w:t>
      </w:r>
      <w:r w:rsidRPr="001B7E61">
        <w:rPr>
          <w:rFonts w:eastAsia="Arial" w:cs="Times New Roman"/>
          <w:sz w:val="28"/>
          <w:szCs w:val="28"/>
          <w:lang w:eastAsia="en-GB"/>
        </w:rPr>
        <w:t xml:space="preserve"> </w:t>
      </w:r>
      <w:r w:rsidRPr="001B7E61">
        <w:rPr>
          <w:rFonts w:eastAsia="Arial" w:cs="Times New Roman"/>
          <w:sz w:val="28"/>
          <w:szCs w:val="28"/>
          <w:shd w:val="clear" w:color="auto" w:fill="FFFFFF"/>
        </w:rPr>
        <w:t xml:space="preserve">Là giai đoạn cảnh báo: Đội ngũ giám sát phát hiện việc truy cập ứng dụng bị chậm và ổn định lại sau một khoảng thời gian ngắn. Đây là giai đoạn cảnh báo, giai đoạn này kẻ tấn công sẽ thực hiện các cuộc tấn công nhỏ để thăm dò hệ thống. Hệ thống phát hiện cảnh báo sớm đã phát hiện ra dấu hiện bất thường về các cuộc tấn công </w:t>
      </w:r>
      <w:r w:rsidRPr="001B7E61">
        <w:rPr>
          <w:rFonts w:eastAsia="Arial" w:cs="Times New Roman"/>
          <w:sz w:val="28"/>
          <w:szCs w:val="28"/>
          <w:lang w:eastAsia="en-GB"/>
        </w:rPr>
        <w:t>đánh cắp dữ liệu</w:t>
      </w:r>
      <w:r w:rsidRPr="001B7E61">
        <w:rPr>
          <w:rFonts w:eastAsia="Arial" w:cs="Times New Roman"/>
          <w:sz w:val="28"/>
          <w:szCs w:val="28"/>
          <w:shd w:val="clear" w:color="auto" w:fill="FFFFFF"/>
        </w:rPr>
        <w:t xml:space="preserve"> để đưa ra phương án phòng chống.</w:t>
      </w:r>
    </w:p>
    <w:p w:rsidR="001B7E61" w:rsidRPr="001B7E61" w:rsidRDefault="001B7E61" w:rsidP="001B7E61">
      <w:pPr>
        <w:widowControl w:val="0"/>
        <w:spacing w:before="120" w:line="340" w:lineRule="atLeast"/>
        <w:ind w:firstLine="567"/>
        <w:contextualSpacing w:val="0"/>
        <w:rPr>
          <w:rFonts w:eastAsia="Arial" w:cs="Times New Roman"/>
          <w:sz w:val="28"/>
          <w:szCs w:val="28"/>
          <w:shd w:val="clear" w:color="auto" w:fill="FFFFFF"/>
        </w:rPr>
      </w:pPr>
      <w:r w:rsidRPr="001B7E61">
        <w:rPr>
          <w:rFonts w:eastAsia="Arial" w:cs="Times New Roman"/>
          <w:sz w:val="28"/>
          <w:szCs w:val="28"/>
          <w:u w:val="single"/>
          <w:shd w:val="clear" w:color="auto" w:fill="FFFFFF"/>
        </w:rPr>
        <w:t>Giai đoạn 2:</w:t>
      </w:r>
      <w:r w:rsidRPr="001B7E61">
        <w:rPr>
          <w:rFonts w:eastAsia="Arial" w:cs="Times New Roman"/>
          <w:sz w:val="28"/>
          <w:szCs w:val="28"/>
          <w:shd w:val="clear" w:color="auto" w:fill="FFFFFF"/>
        </w:rPr>
        <w:t xml:space="preserve"> Giai đoạn tấn công: Là giai xuất hiện một cuộc tấn công diện rộng và sau đó các cuộc tấn công quy mô lớn. Do có sự chuẩn bị về việc phòng chống </w:t>
      </w:r>
      <w:r w:rsidRPr="001B7E61">
        <w:rPr>
          <w:rFonts w:eastAsia="Arial" w:cs="Times New Roman"/>
          <w:sz w:val="28"/>
          <w:szCs w:val="28"/>
          <w:lang w:eastAsia="en-GB"/>
        </w:rPr>
        <w:t>đánh cắp dữ liệu</w:t>
      </w:r>
      <w:r w:rsidRPr="001B7E61">
        <w:rPr>
          <w:rFonts w:eastAsia="Arial" w:cs="Times New Roman"/>
          <w:sz w:val="28"/>
          <w:szCs w:val="28"/>
          <w:shd w:val="clear" w:color="auto" w:fill="FFFFFF"/>
        </w:rPr>
        <w:t xml:space="preserve"> nên cuộc tấn công bước đầu chưa gây ảnh hưởng đến tính sẵn sàng của hệ thống. Đội ứng cứu sự cố nội bộ phân tích, xử lý sự cố.</w:t>
      </w:r>
    </w:p>
    <w:p w:rsidR="001B7E61" w:rsidRPr="001B7E61" w:rsidRDefault="001B7E61" w:rsidP="001B7E61">
      <w:pPr>
        <w:widowControl w:val="0"/>
        <w:spacing w:before="120" w:line="340" w:lineRule="atLeast"/>
        <w:ind w:firstLine="567"/>
        <w:contextualSpacing w:val="0"/>
        <w:rPr>
          <w:rFonts w:eastAsia="Arial" w:cs="Times New Roman"/>
          <w:sz w:val="28"/>
          <w:szCs w:val="28"/>
          <w:shd w:val="clear" w:color="auto" w:fill="FFFFFF"/>
        </w:rPr>
      </w:pPr>
      <w:r w:rsidRPr="001B7E61">
        <w:rPr>
          <w:rFonts w:eastAsia="Arial" w:cs="Times New Roman"/>
          <w:sz w:val="28"/>
          <w:szCs w:val="28"/>
          <w:u w:val="single"/>
          <w:shd w:val="clear" w:color="auto" w:fill="FFFFFF"/>
        </w:rPr>
        <w:lastRenderedPageBreak/>
        <w:t>Giai đoạn 3:</w:t>
      </w:r>
      <w:r w:rsidRPr="001B7E61">
        <w:rPr>
          <w:rFonts w:eastAsia="Arial" w:cs="Times New Roman"/>
          <w:sz w:val="28"/>
          <w:szCs w:val="28"/>
          <w:shd w:val="clear" w:color="auto" w:fill="FFFFFF"/>
        </w:rPr>
        <w:t xml:space="preserve"> Giai đoạn xử lý: Cuộc tấn công với quy mô ngày càng lớn, với số lượng dữ liệu bị đánh cắp ngày càng nhiều. Trung tâm Công nghệ thông tin - Bộ Xây dựng tiếp tục điều phối, phối hợp với Đội ứng cứu sự cố Bộ Xây dựng đưa ra các phương án xử lý, kích hoạt các hệ thống hiện tại mà Bộ đang có để cố ngăn chặn kẻ tấn công tiếp tục đánh cắp dữ liệu.</w:t>
      </w:r>
    </w:p>
    <w:p w:rsidR="001B7E61" w:rsidRPr="001B7E61" w:rsidRDefault="001B7E61" w:rsidP="001B7E61">
      <w:pPr>
        <w:widowControl w:val="0"/>
        <w:spacing w:before="120" w:line="340" w:lineRule="atLeast"/>
        <w:ind w:firstLine="709"/>
        <w:contextualSpacing w:val="0"/>
        <w:outlineLvl w:val="1"/>
        <w:rPr>
          <w:rFonts w:eastAsia="Yu Gothic Light" w:cs="Times New Roman"/>
          <w:sz w:val="28"/>
          <w:szCs w:val="28"/>
        </w:rPr>
      </w:pPr>
      <w:bookmarkStart w:id="54" w:name="_Toc88220427"/>
      <w:bookmarkStart w:id="55" w:name="_Toc88232522"/>
      <w:bookmarkStart w:id="56" w:name="_Toc100841539"/>
      <w:bookmarkStart w:id="57" w:name="_Toc120181632"/>
      <w:bookmarkStart w:id="58" w:name="_Toc153787198"/>
      <w:bookmarkStart w:id="59" w:name="_Toc153787458"/>
      <w:r w:rsidRPr="001B7E61">
        <w:rPr>
          <w:rFonts w:eastAsia="Yu Gothic Light" w:cs="Times New Roman"/>
          <w:sz w:val="28"/>
          <w:szCs w:val="28"/>
        </w:rPr>
        <w:t>4. Đơn vị tham gia điều phối hỗ trợ</w:t>
      </w:r>
      <w:bookmarkEnd w:id="54"/>
      <w:bookmarkEnd w:id="55"/>
      <w:bookmarkEnd w:id="56"/>
      <w:bookmarkEnd w:id="57"/>
      <w:bookmarkEnd w:id="58"/>
      <w:bookmarkEnd w:id="59"/>
    </w:p>
    <w:p w:rsidR="001B7E61" w:rsidRPr="001B7E61" w:rsidRDefault="001B7E61" w:rsidP="001B7E61">
      <w:pPr>
        <w:widowControl w:val="0"/>
        <w:spacing w:before="120" w:line="340" w:lineRule="atLeast"/>
        <w:ind w:firstLine="567"/>
        <w:contextualSpacing w:val="0"/>
        <w:rPr>
          <w:rFonts w:eastAsia="Arial" w:cs="Times New Roman"/>
          <w:sz w:val="28"/>
          <w:szCs w:val="28"/>
          <w:lang w:eastAsia="en-GB"/>
        </w:rPr>
      </w:pPr>
      <w:r w:rsidRPr="001B7E61">
        <w:rPr>
          <w:rFonts w:eastAsia="Arial" w:cs="Times New Roman"/>
          <w:sz w:val="28"/>
          <w:szCs w:val="28"/>
          <w:lang w:eastAsia="en-GB"/>
        </w:rPr>
        <w:t>- Cơ quan điều phối ứng cứu của Bộ Xây dựng: Trung tâm Công nghệ thông tin, có vai trò thường trực điều phối các đơn vị chuyên môn tham gia hỗ trợ khắc phục sự cố.</w:t>
      </w:r>
    </w:p>
    <w:p w:rsidR="001B7E61" w:rsidRPr="001B7E61" w:rsidRDefault="001B7E61" w:rsidP="001B7E61">
      <w:pPr>
        <w:widowControl w:val="0"/>
        <w:spacing w:before="120" w:line="340" w:lineRule="atLeast"/>
        <w:ind w:firstLine="567"/>
        <w:contextualSpacing w:val="0"/>
        <w:rPr>
          <w:rFonts w:eastAsia="Arial" w:cs="Times New Roman"/>
          <w:sz w:val="28"/>
          <w:szCs w:val="28"/>
          <w:lang w:eastAsia="en-GB"/>
        </w:rPr>
      </w:pPr>
      <w:r w:rsidRPr="001B7E61">
        <w:rPr>
          <w:rFonts w:eastAsia="Arial" w:cs="Times New Roman"/>
          <w:sz w:val="28"/>
          <w:szCs w:val="28"/>
          <w:lang w:eastAsia="en-GB"/>
        </w:rPr>
        <w:t xml:space="preserve">- Nhà cung cấp dịch vụ bảo đẩm an toàn thông tin, dịch vụ Internet (ISP) tham gia hỗ trợ: Dưới sự điều phối của Trung tâm Công nghệ thông tin lựa chọn phối hợp với các đơn vị liên quan tiến hành phối hợp tham gia hỗ trợ ngăn chặn kẻ tấn công </w:t>
      </w:r>
      <w:r w:rsidRPr="001B7E61">
        <w:rPr>
          <w:rFonts w:eastAsia="Arial" w:cs="Times New Roman"/>
          <w:sz w:val="28"/>
          <w:szCs w:val="28"/>
          <w:shd w:val="clear" w:color="auto" w:fill="FFFFFF"/>
        </w:rPr>
        <w:t>đánh cắp dữ liệu.</w:t>
      </w:r>
    </w:p>
    <w:p w:rsidR="001B7E61" w:rsidRPr="001B7E61" w:rsidRDefault="001B7E61" w:rsidP="001B7E61">
      <w:pPr>
        <w:widowControl w:val="0"/>
        <w:spacing w:before="120" w:line="340" w:lineRule="atLeast"/>
        <w:ind w:firstLine="709"/>
        <w:contextualSpacing w:val="0"/>
        <w:outlineLvl w:val="1"/>
        <w:rPr>
          <w:rFonts w:eastAsia="Yu Gothic Light" w:cs="Times New Roman"/>
          <w:sz w:val="28"/>
          <w:szCs w:val="28"/>
        </w:rPr>
      </w:pPr>
      <w:bookmarkStart w:id="60" w:name="_Toc100841540"/>
      <w:bookmarkStart w:id="61" w:name="_Toc120181633"/>
      <w:bookmarkStart w:id="62" w:name="_Toc153787199"/>
      <w:bookmarkStart w:id="63" w:name="_Toc153787459"/>
      <w:bookmarkEnd w:id="46"/>
      <w:r w:rsidRPr="001B7E61">
        <w:rPr>
          <w:rFonts w:eastAsia="Yu Gothic Light" w:cs="Times New Roman"/>
          <w:sz w:val="28"/>
          <w:szCs w:val="28"/>
        </w:rPr>
        <w:t>5. Các nguyên tắc tuân thủ trong quá trình diễn tập thực chiến</w:t>
      </w:r>
      <w:bookmarkEnd w:id="47"/>
      <w:bookmarkEnd w:id="60"/>
      <w:bookmarkEnd w:id="61"/>
      <w:bookmarkEnd w:id="62"/>
      <w:bookmarkEnd w:id="63"/>
      <w:r w:rsidRPr="001B7E61">
        <w:rPr>
          <w:rFonts w:eastAsia="Yu Gothic Light" w:cs="Times New Roman"/>
          <w:sz w:val="28"/>
          <w:szCs w:val="28"/>
        </w:rPr>
        <w:t xml:space="preserve"> </w:t>
      </w:r>
    </w:p>
    <w:p w:rsidR="001B7E61" w:rsidRPr="001B7E61" w:rsidRDefault="001B7E61" w:rsidP="001B7E61">
      <w:pPr>
        <w:widowControl w:val="0"/>
        <w:spacing w:before="120" w:line="340" w:lineRule="atLeast"/>
        <w:ind w:firstLine="540"/>
        <w:contextualSpacing w:val="0"/>
        <w:rPr>
          <w:rFonts w:eastAsia="Arial" w:cs="Times New Roman"/>
          <w:sz w:val="28"/>
          <w:szCs w:val="28"/>
        </w:rPr>
      </w:pPr>
      <w:r w:rsidRPr="001B7E61">
        <w:rPr>
          <w:rFonts w:eastAsia="Arial" w:cs="Times New Roman"/>
          <w:b/>
          <w:bCs/>
          <w:sz w:val="28"/>
          <w:szCs w:val="28"/>
        </w:rPr>
        <w:t xml:space="preserve"> </w:t>
      </w:r>
      <w:r w:rsidRPr="001B7E61">
        <w:rPr>
          <w:rFonts w:eastAsia="Arial" w:cs="Times New Roman"/>
          <w:sz w:val="28"/>
          <w:szCs w:val="28"/>
        </w:rPr>
        <w:t>Các đội tấn công và phòng thủ tham gia diễn tập thực chiến phải tuân thủ theo các nguyên tắc sau:</w:t>
      </w:r>
    </w:p>
    <w:p w:rsidR="001B7E61" w:rsidRPr="001B7E61" w:rsidRDefault="001B7E61" w:rsidP="001B7E61">
      <w:pPr>
        <w:widowControl w:val="0"/>
        <w:tabs>
          <w:tab w:val="left" w:pos="993"/>
        </w:tabs>
        <w:spacing w:before="120" w:line="340" w:lineRule="atLeast"/>
        <w:ind w:firstLine="709"/>
        <w:contextualSpacing w:val="0"/>
        <w:rPr>
          <w:rFonts w:eastAsia="Arial" w:cs="Times New Roman"/>
          <w:b/>
          <w:bCs/>
          <w:sz w:val="28"/>
          <w:szCs w:val="28"/>
        </w:rPr>
      </w:pPr>
      <w:r w:rsidRPr="001B7E61">
        <w:rPr>
          <w:rFonts w:eastAsia="Arial" w:cs="Times New Roman"/>
          <w:b/>
          <w:bCs/>
          <w:sz w:val="28"/>
          <w:szCs w:val="28"/>
        </w:rPr>
        <w:t>Nguyên tắc tấn công:</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Tuân thủ thời gian bắt đầu diễn tập và thời gian kết thúc.</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Cho phép sử dụng nhiều kỹ thuật khác nhau (bao gồm dò tìm tài khoản, khai thác lỗ hổng bảo mật, lừa đảo qua email,…) để tấn công chiếm quyền điều khiển hệ thống.</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Cho phép sử dụng các công cụ mã nguồn đóng, mở, công cụ chiếm quyền điều khiển hệ thống, công cụ khai thác lỗ hổng ứng dụng; các công cụ sử dụng phải đảm bảo không gây nguy hại đến hoạt động của hệ thống.</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Cho phép khai thác thác lỗ hổng bảo mật trên ứng dụng, cổng thông tin điện tử cũng như hệ thống và hạ tầng mạng nằm trong phạm vi diễn tập.</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Cho phép thực hiện tấn công phishing để khai thác, thu thập thông tin từ người dùng nội bộ, phục vụ cho việc diễn tập tấn công (tùy theo tính chất từng cuộc diễn tập).</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Chỉ cho phép thực hiện các hình thức tấn công từ đối với Hệ thống Cổng dịch vụ công Bộ Xây dựng trong thời gian tấn công thử nghiệm.</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Không được thực thi các mã khai thác mà có thể gây khởi động lại hoặc làm gián đoạn quá trình hoạt động của máy chủ dịch vụ;</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 xml:space="preserve">Nghiêm cấm thực hiện việc phá hủy hệ thống và dữ liệu; Sử </w:t>
      </w:r>
      <w:r w:rsidRPr="001B7E61">
        <w:rPr>
          <w:rFonts w:eastAsia="Arial" w:cs="Times New Roman"/>
          <w:sz w:val="28"/>
          <w:szCs w:val="28"/>
        </w:rPr>
        <w:lastRenderedPageBreak/>
        <w:t>dụng các lỗi trên ứng dụng web để phát tán mã độc;</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Nghiêm cấm sử dụng các loại mã độc trong quá trình diễn tập như mã độc mã hoá dữ liệu, tống tiền, phần mềm gián điệp gây ảnh hưởng nghiêm trọng đến hệ thống…;</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 xml:space="preserve">Cấm đánh cắp, chia sẻ làm lộ lọt thông tin; </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Chỉ được phép chia sẻ các thông tin về kết quả của việc tấn công cho Ban tổ chức;</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Không sử dụng hệ thống mục tiêu để làm bàn đạp tấn công các hệ thống khác không nằm trong phạm vi mục tiêu tấn công;</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Không được phép thực hiện tấn công làm thay đổi giao diện của Website/Cổng thông tin;</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Không sử dụng hoặc hạn chế sử dụng các công cụ rà quét (scan) có thể dẫn đến treo hệ thống.</w:t>
      </w:r>
    </w:p>
    <w:p w:rsidR="001B7E61" w:rsidRPr="001B7E61" w:rsidRDefault="001B7E61" w:rsidP="001B7E61">
      <w:pPr>
        <w:widowControl w:val="0"/>
        <w:numPr>
          <w:ilvl w:val="1"/>
          <w:numId w:val="5"/>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Nghiêm cấm việc lưu lại phần mềm, công cụ trên hệ thống bị xâm nhập để phục vụ cho các mục đích khác không liên quan đến diễn tập.</w:t>
      </w:r>
    </w:p>
    <w:p w:rsidR="001B7E61" w:rsidRPr="001B7E61" w:rsidRDefault="001B7E61" w:rsidP="001B7E61">
      <w:pPr>
        <w:widowControl w:val="0"/>
        <w:spacing w:before="120" w:line="340" w:lineRule="atLeast"/>
        <w:ind w:firstLine="709"/>
        <w:contextualSpacing w:val="0"/>
        <w:rPr>
          <w:rFonts w:eastAsia="Arial" w:cs="Times New Roman"/>
          <w:b/>
          <w:bCs/>
          <w:sz w:val="28"/>
          <w:szCs w:val="28"/>
        </w:rPr>
      </w:pPr>
      <w:r w:rsidRPr="001B7E61">
        <w:rPr>
          <w:rFonts w:eastAsia="Arial" w:cs="Times New Roman"/>
          <w:b/>
          <w:bCs/>
          <w:sz w:val="28"/>
          <w:szCs w:val="28"/>
        </w:rPr>
        <w:t>Nguyên tắc phòng thủ:</w:t>
      </w:r>
    </w:p>
    <w:p w:rsidR="001B7E61" w:rsidRPr="001B7E61" w:rsidRDefault="001B7E61" w:rsidP="001B7E61">
      <w:pPr>
        <w:widowControl w:val="0"/>
        <w:numPr>
          <w:ilvl w:val="0"/>
          <w:numId w:val="2"/>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Cho phép triển khai các hệ thống Honeypot để đánh lạc hướng các đội tấn công.</w:t>
      </w:r>
    </w:p>
    <w:p w:rsidR="001B7E61" w:rsidRPr="001B7E61" w:rsidRDefault="001B7E61" w:rsidP="001B7E61">
      <w:pPr>
        <w:widowControl w:val="0"/>
        <w:numPr>
          <w:ilvl w:val="0"/>
          <w:numId w:val="2"/>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Cho phép dải địa chỉ IP của các đội tham gia tấn công được truy cập không giới hạn tới các mục tiêu tấn công.</w:t>
      </w:r>
    </w:p>
    <w:p w:rsidR="001B7E61" w:rsidRPr="001B7E61" w:rsidRDefault="001B7E61" w:rsidP="001B7E61">
      <w:pPr>
        <w:widowControl w:val="0"/>
        <w:numPr>
          <w:ilvl w:val="0"/>
          <w:numId w:val="2"/>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Cho phép dừng thực hiện tấn công, khai thác khi có yêu cầu của Ban tổ chức.</w:t>
      </w:r>
    </w:p>
    <w:p w:rsidR="001B7E61" w:rsidRPr="001B7E61" w:rsidRDefault="001B7E61" w:rsidP="001B7E61">
      <w:pPr>
        <w:widowControl w:val="0"/>
        <w:numPr>
          <w:ilvl w:val="0"/>
          <w:numId w:val="2"/>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Thực hiện các biện pháp kỹ thuật, nghiệp vụ để giám sát, phát hiện và đánh chặn tấn công.</w:t>
      </w:r>
    </w:p>
    <w:p w:rsidR="001B7E61" w:rsidRPr="001B7E61" w:rsidRDefault="001B7E61" w:rsidP="001B7E61">
      <w:pPr>
        <w:widowControl w:val="0"/>
        <w:numPr>
          <w:ilvl w:val="0"/>
          <w:numId w:val="2"/>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Cho phép chặn IP gửi quá nhiều gói tin trong vòng 3 đến 5 giờ, để đảm bảo các đội chơi còn lại không bị mất kết nối đến hệ thống mục tiêu; chặn các địa chỉ IP vi phạm các quy định không cho phép được qui định tại mục a.</w:t>
      </w:r>
    </w:p>
    <w:p w:rsidR="001B7E61" w:rsidRPr="001B7E61" w:rsidRDefault="001B7E61" w:rsidP="001B7E61">
      <w:pPr>
        <w:widowControl w:val="0"/>
        <w:numPr>
          <w:ilvl w:val="0"/>
          <w:numId w:val="2"/>
        </w:numPr>
        <w:tabs>
          <w:tab w:val="left" w:pos="851"/>
        </w:tabs>
        <w:spacing w:before="120" w:after="0" w:line="340" w:lineRule="atLeast"/>
        <w:ind w:firstLine="709"/>
        <w:contextualSpacing w:val="0"/>
        <w:jc w:val="left"/>
        <w:rPr>
          <w:rFonts w:eastAsia="Arial" w:cs="Times New Roman"/>
          <w:spacing w:val="-4"/>
          <w:sz w:val="28"/>
          <w:szCs w:val="28"/>
        </w:rPr>
      </w:pPr>
      <w:r w:rsidRPr="001B7E61">
        <w:rPr>
          <w:rFonts w:eastAsia="Arial" w:cs="Times New Roman"/>
          <w:spacing w:val="-4"/>
          <w:sz w:val="28"/>
          <w:szCs w:val="28"/>
        </w:rPr>
        <w:t>Ghi nhận và theo dõi đội tấn công đã tấn công thành công hệ thống mục tiêu.</w:t>
      </w:r>
    </w:p>
    <w:p w:rsidR="001B7E61" w:rsidRPr="001B7E61" w:rsidRDefault="001B7E61" w:rsidP="001B7E61">
      <w:pPr>
        <w:widowControl w:val="0"/>
        <w:numPr>
          <w:ilvl w:val="0"/>
          <w:numId w:val="2"/>
        </w:numPr>
        <w:tabs>
          <w:tab w:val="left" w:pos="851"/>
        </w:tabs>
        <w:spacing w:before="120" w:after="0" w:line="340" w:lineRule="atLeast"/>
        <w:ind w:firstLine="709"/>
        <w:contextualSpacing w:val="0"/>
        <w:jc w:val="left"/>
        <w:rPr>
          <w:rFonts w:eastAsia="Arial" w:cs="Times New Roman"/>
          <w:sz w:val="28"/>
          <w:szCs w:val="28"/>
        </w:rPr>
      </w:pPr>
      <w:r w:rsidRPr="001B7E61">
        <w:rPr>
          <w:rFonts w:eastAsia="Arial" w:cs="Times New Roman"/>
          <w:sz w:val="28"/>
          <w:szCs w:val="28"/>
        </w:rPr>
        <w:t>Giám sát các đội tấn công thực hiện các nguyên tắc tấn công tại</w:t>
      </w:r>
      <w:r w:rsidRPr="001B7E61">
        <w:rPr>
          <w:rFonts w:eastAsia="Arial" w:cs="Times New Roman"/>
          <w:i/>
          <w:iCs/>
          <w:sz w:val="28"/>
          <w:szCs w:val="28"/>
        </w:rPr>
        <w:t xml:space="preserve"> </w:t>
      </w:r>
      <w:r w:rsidRPr="001B7E61">
        <w:rPr>
          <w:rFonts w:eastAsia="Arial" w:cs="Times New Roman"/>
          <w:sz w:val="28"/>
          <w:szCs w:val="28"/>
        </w:rPr>
        <w:t>mục a.</w:t>
      </w:r>
    </w:p>
    <w:p w:rsidR="001B7E61" w:rsidRPr="001B7E61" w:rsidRDefault="001B7E61" w:rsidP="001B7E61">
      <w:pPr>
        <w:widowControl w:val="0"/>
        <w:spacing w:before="120" w:line="340" w:lineRule="atLeast"/>
        <w:ind w:firstLine="709"/>
        <w:contextualSpacing w:val="0"/>
        <w:outlineLvl w:val="1"/>
        <w:rPr>
          <w:rFonts w:eastAsia="Yu Gothic Light" w:cs="Times New Roman"/>
          <w:sz w:val="28"/>
          <w:szCs w:val="28"/>
        </w:rPr>
      </w:pPr>
      <w:bookmarkStart w:id="64" w:name="_Toc87535726"/>
      <w:bookmarkStart w:id="65" w:name="_Toc100841541"/>
      <w:bookmarkStart w:id="66" w:name="_Toc120181634"/>
      <w:bookmarkStart w:id="67" w:name="_Toc153787200"/>
      <w:bookmarkStart w:id="68" w:name="_Toc153787460"/>
      <w:r w:rsidRPr="001B7E61">
        <w:rPr>
          <w:rFonts w:eastAsia="Yu Gothic Light" w:cs="Times New Roman"/>
          <w:sz w:val="28"/>
          <w:szCs w:val="28"/>
        </w:rPr>
        <w:t>e) Tổng kết, đánh giá năng lực Đội ứng cứu sự cố</w:t>
      </w:r>
      <w:bookmarkEnd w:id="64"/>
      <w:bookmarkEnd w:id="65"/>
      <w:bookmarkEnd w:id="66"/>
      <w:bookmarkEnd w:id="67"/>
      <w:bookmarkEnd w:id="68"/>
    </w:p>
    <w:p w:rsidR="001B7E61" w:rsidRPr="001B7E61" w:rsidRDefault="001B7E61" w:rsidP="001B7E61">
      <w:pPr>
        <w:widowControl w:val="0"/>
        <w:tabs>
          <w:tab w:val="left" w:pos="720"/>
        </w:tabs>
        <w:spacing w:before="120" w:line="340" w:lineRule="atLeast"/>
        <w:ind w:firstLine="709"/>
        <w:contextualSpacing w:val="0"/>
        <w:rPr>
          <w:rFonts w:eastAsia="Times New Roman" w:cs="Times New Roman"/>
          <w:b/>
          <w:sz w:val="28"/>
          <w:szCs w:val="28"/>
          <w:lang w:val="vi-VN"/>
        </w:rPr>
      </w:pPr>
      <w:r w:rsidRPr="001B7E61">
        <w:rPr>
          <w:rFonts w:eastAsia="Times New Roman" w:cs="Times New Roman"/>
          <w:bCs/>
          <w:sz w:val="28"/>
          <w:szCs w:val="28"/>
        </w:rPr>
        <w:t xml:space="preserve">Sau diễn tập sẽ dựa trên kết quả báo cáo của các đội tấn công và đội phòng thủ để làm cơ sở tổng kết, đánh giá năng lực của Đội ứng cứu sự cố theo các tiêu </w:t>
      </w:r>
      <w:r w:rsidRPr="001B7E61">
        <w:rPr>
          <w:rFonts w:eastAsia="Times New Roman" w:cs="Times New Roman"/>
          <w:bCs/>
          <w:sz w:val="28"/>
          <w:szCs w:val="28"/>
        </w:rPr>
        <w:lastRenderedPageBreak/>
        <w:t>chí cơ bản sau:</w:t>
      </w:r>
    </w:p>
    <w:p w:rsidR="001B7E61" w:rsidRPr="001B7E61" w:rsidRDefault="001B7E61" w:rsidP="001B7E61">
      <w:pPr>
        <w:widowControl w:val="0"/>
        <w:tabs>
          <w:tab w:val="left" w:pos="720"/>
        </w:tabs>
        <w:spacing w:before="120" w:line="340" w:lineRule="atLeast"/>
        <w:ind w:firstLine="709"/>
        <w:contextualSpacing w:val="0"/>
        <w:rPr>
          <w:rFonts w:eastAsia="Times New Roman" w:cs="Times New Roman"/>
          <w:sz w:val="28"/>
          <w:szCs w:val="28"/>
        </w:rPr>
      </w:pPr>
      <w:r w:rsidRPr="001B7E61">
        <w:rPr>
          <w:rFonts w:eastAsia="Times New Roman" w:cs="Times New Roman"/>
          <w:b/>
          <w:sz w:val="28"/>
          <w:szCs w:val="28"/>
        </w:rPr>
        <w:t>Đánh giá hiện trạng</w:t>
      </w:r>
      <w:r w:rsidRPr="001B7E61">
        <w:rPr>
          <w:rFonts w:eastAsia="Times New Roman" w:cs="Times New Roman"/>
          <w:sz w:val="28"/>
          <w:szCs w:val="28"/>
        </w:rPr>
        <w:t xml:space="preserve"> (công nghệ, quy trình, con người):</w:t>
      </w:r>
    </w:p>
    <w:p w:rsidR="001B7E61" w:rsidRPr="001B7E61" w:rsidRDefault="001B7E61" w:rsidP="001B7E61">
      <w:pPr>
        <w:widowControl w:val="0"/>
        <w:numPr>
          <w:ilvl w:val="0"/>
          <w:numId w:val="3"/>
        </w:numPr>
        <w:tabs>
          <w:tab w:val="left" w:pos="851"/>
        </w:tabs>
        <w:spacing w:before="120" w:after="0" w:line="340" w:lineRule="atLeast"/>
        <w:ind w:left="0" w:firstLine="709"/>
        <w:contextualSpacing w:val="0"/>
        <w:jc w:val="left"/>
        <w:rPr>
          <w:rFonts w:eastAsia="Arial" w:cs="Times New Roman"/>
          <w:sz w:val="28"/>
          <w:szCs w:val="28"/>
        </w:rPr>
      </w:pPr>
      <w:r w:rsidRPr="001B7E61">
        <w:rPr>
          <w:rFonts w:eastAsia="Arial" w:cs="Times New Roman"/>
          <w:sz w:val="28"/>
          <w:szCs w:val="28"/>
        </w:rPr>
        <w:t>Có nhân sự đào tạo bài bản đúng chuyên môn về an toàn thông tin.</w:t>
      </w:r>
    </w:p>
    <w:p w:rsidR="001B7E61" w:rsidRPr="001B7E61" w:rsidRDefault="001B7E61" w:rsidP="001B7E61">
      <w:pPr>
        <w:widowControl w:val="0"/>
        <w:numPr>
          <w:ilvl w:val="0"/>
          <w:numId w:val="3"/>
        </w:numPr>
        <w:tabs>
          <w:tab w:val="left" w:pos="851"/>
        </w:tabs>
        <w:spacing w:before="120" w:after="0" w:line="340" w:lineRule="atLeast"/>
        <w:ind w:left="0" w:firstLine="709"/>
        <w:contextualSpacing w:val="0"/>
        <w:jc w:val="left"/>
        <w:rPr>
          <w:rFonts w:eastAsia="Arial" w:cs="Times New Roman"/>
          <w:sz w:val="28"/>
          <w:szCs w:val="28"/>
        </w:rPr>
      </w:pPr>
      <w:r w:rsidRPr="001B7E61">
        <w:rPr>
          <w:rFonts w:eastAsia="Arial" w:cs="Times New Roman"/>
          <w:sz w:val="28"/>
          <w:szCs w:val="28"/>
        </w:rPr>
        <w:t>Có các quy trình phát hiện, ngăn chặn, ứng cứu sự cố đã được ban hành.</w:t>
      </w:r>
    </w:p>
    <w:p w:rsidR="001B7E61" w:rsidRPr="001B7E61" w:rsidRDefault="001B7E61" w:rsidP="001B7E61">
      <w:pPr>
        <w:widowControl w:val="0"/>
        <w:numPr>
          <w:ilvl w:val="0"/>
          <w:numId w:val="3"/>
        </w:numPr>
        <w:tabs>
          <w:tab w:val="left" w:pos="851"/>
        </w:tabs>
        <w:spacing w:before="120" w:after="0" w:line="340" w:lineRule="atLeast"/>
        <w:ind w:left="0" w:firstLine="709"/>
        <w:contextualSpacing w:val="0"/>
        <w:jc w:val="left"/>
        <w:rPr>
          <w:rFonts w:eastAsia="Arial" w:cs="Times New Roman"/>
          <w:sz w:val="28"/>
          <w:szCs w:val="28"/>
        </w:rPr>
      </w:pPr>
      <w:r w:rsidRPr="001B7E61">
        <w:rPr>
          <w:rFonts w:eastAsia="Arial" w:cs="Times New Roman"/>
          <w:sz w:val="28"/>
          <w:szCs w:val="28"/>
        </w:rPr>
        <w:t>Có trang bị các công nghệ, giải pháp để theo dõi và phát hiện tấn công mạng.</w:t>
      </w:r>
    </w:p>
    <w:p w:rsidR="001B7E61" w:rsidRPr="001B7E61" w:rsidRDefault="001B7E61" w:rsidP="001B7E61">
      <w:pPr>
        <w:widowControl w:val="0"/>
        <w:tabs>
          <w:tab w:val="left" w:pos="720"/>
        </w:tabs>
        <w:spacing w:before="120" w:line="340" w:lineRule="atLeast"/>
        <w:ind w:firstLine="709"/>
        <w:contextualSpacing w:val="0"/>
        <w:rPr>
          <w:rFonts w:eastAsia="Times New Roman" w:cs="Times New Roman"/>
          <w:b/>
          <w:sz w:val="28"/>
          <w:szCs w:val="28"/>
        </w:rPr>
      </w:pPr>
      <w:r w:rsidRPr="001B7E61">
        <w:rPr>
          <w:rFonts w:eastAsia="Times New Roman" w:cs="Times New Roman"/>
          <w:b/>
          <w:sz w:val="28"/>
          <w:szCs w:val="28"/>
        </w:rPr>
        <w:t>Đánh giá năng lực phát hiện tấn công:</w:t>
      </w:r>
    </w:p>
    <w:p w:rsidR="001B7E61" w:rsidRPr="001B7E61" w:rsidRDefault="001B7E61" w:rsidP="001B7E61">
      <w:pPr>
        <w:widowControl w:val="0"/>
        <w:numPr>
          <w:ilvl w:val="0"/>
          <w:numId w:val="3"/>
        </w:numPr>
        <w:tabs>
          <w:tab w:val="left" w:pos="851"/>
        </w:tabs>
        <w:spacing w:before="120" w:after="0" w:line="340" w:lineRule="atLeast"/>
        <w:ind w:left="0" w:firstLine="709"/>
        <w:contextualSpacing w:val="0"/>
        <w:rPr>
          <w:rFonts w:eastAsia="Arial" w:cs="Times New Roman"/>
          <w:sz w:val="28"/>
          <w:szCs w:val="28"/>
        </w:rPr>
      </w:pPr>
      <w:r w:rsidRPr="001B7E61">
        <w:rPr>
          <w:rFonts w:eastAsia="Arial" w:cs="Times New Roman"/>
          <w:sz w:val="28"/>
          <w:szCs w:val="28"/>
        </w:rPr>
        <w:t>Khả năng ghi nhận các hoạt động dò quét cổng, thăm dò hệ thống được đội ngũ giám sát phát hiện và theo dõi trong quá trình diễn tập.</w:t>
      </w:r>
    </w:p>
    <w:p w:rsidR="001B7E61" w:rsidRPr="001B7E61" w:rsidRDefault="001B7E61" w:rsidP="001B7E61">
      <w:pPr>
        <w:widowControl w:val="0"/>
        <w:numPr>
          <w:ilvl w:val="0"/>
          <w:numId w:val="3"/>
        </w:numPr>
        <w:tabs>
          <w:tab w:val="left" w:pos="851"/>
        </w:tabs>
        <w:spacing w:before="120" w:after="0" w:line="340" w:lineRule="atLeast"/>
        <w:ind w:left="0" w:firstLine="709"/>
        <w:contextualSpacing w:val="0"/>
        <w:rPr>
          <w:rFonts w:eastAsia="Arial" w:cs="Times New Roman"/>
          <w:sz w:val="28"/>
          <w:szCs w:val="28"/>
        </w:rPr>
      </w:pPr>
      <w:r w:rsidRPr="001B7E61">
        <w:rPr>
          <w:rFonts w:eastAsia="Arial" w:cs="Times New Roman"/>
          <w:sz w:val="28"/>
          <w:szCs w:val="28"/>
        </w:rPr>
        <w:t>Danh sách địa chỉ IP và bằng chứng chi tiết liên quan đến hoạt động dò quét thăm dò.</w:t>
      </w:r>
    </w:p>
    <w:p w:rsidR="001B7E61" w:rsidRPr="001B7E61" w:rsidRDefault="001B7E61" w:rsidP="001B7E61">
      <w:pPr>
        <w:widowControl w:val="0"/>
        <w:numPr>
          <w:ilvl w:val="0"/>
          <w:numId w:val="3"/>
        </w:numPr>
        <w:tabs>
          <w:tab w:val="left" w:pos="851"/>
        </w:tabs>
        <w:spacing w:before="120" w:after="0" w:line="340" w:lineRule="atLeast"/>
        <w:ind w:left="0" w:firstLine="709"/>
        <w:contextualSpacing w:val="0"/>
        <w:rPr>
          <w:rFonts w:eastAsia="Arial" w:cs="Times New Roman"/>
          <w:sz w:val="28"/>
          <w:szCs w:val="28"/>
        </w:rPr>
      </w:pPr>
      <w:r w:rsidRPr="001B7E61">
        <w:rPr>
          <w:rFonts w:eastAsia="Arial" w:cs="Times New Roman"/>
          <w:sz w:val="28"/>
          <w:szCs w:val="28"/>
        </w:rPr>
        <w:t>Khả năng ghi nhận và cảnh báo các tải trọng (payloads) liên quan đến hoạt động dò quét, khai thác lỗ hổng.</w:t>
      </w:r>
    </w:p>
    <w:p w:rsidR="001B7E61" w:rsidRPr="001B7E61" w:rsidRDefault="001B7E61" w:rsidP="001B7E61">
      <w:pPr>
        <w:widowControl w:val="0"/>
        <w:numPr>
          <w:ilvl w:val="0"/>
          <w:numId w:val="3"/>
        </w:numPr>
        <w:tabs>
          <w:tab w:val="left" w:pos="851"/>
        </w:tabs>
        <w:spacing w:before="120" w:after="0" w:line="340" w:lineRule="atLeast"/>
        <w:ind w:left="0" w:firstLine="709"/>
        <w:contextualSpacing w:val="0"/>
        <w:rPr>
          <w:rFonts w:eastAsia="Arial" w:cs="Times New Roman"/>
          <w:sz w:val="28"/>
          <w:szCs w:val="28"/>
        </w:rPr>
      </w:pPr>
      <w:r w:rsidRPr="001B7E61">
        <w:rPr>
          <w:rFonts w:eastAsia="Arial" w:cs="Times New Roman"/>
          <w:sz w:val="28"/>
          <w:szCs w:val="28"/>
        </w:rPr>
        <w:t>Khả năng phân tích tấn công để đưa ra dấu hiệu nhận diện, cập nhật lại hệ thống giám sát liên quan đến hành động dò quét, khai thác lỗ hổng và xâm nhập hệ thống.</w:t>
      </w:r>
    </w:p>
    <w:p w:rsidR="001B7E61" w:rsidRPr="001B7E61" w:rsidRDefault="001B7E61" w:rsidP="001B7E61">
      <w:pPr>
        <w:widowControl w:val="0"/>
        <w:tabs>
          <w:tab w:val="left" w:pos="851"/>
        </w:tabs>
        <w:spacing w:before="120" w:line="340" w:lineRule="atLeast"/>
        <w:ind w:firstLine="709"/>
        <w:contextualSpacing w:val="0"/>
        <w:rPr>
          <w:rFonts w:eastAsia="Times New Roman" w:cs="Times New Roman"/>
          <w:b/>
          <w:bCs/>
          <w:sz w:val="28"/>
          <w:szCs w:val="28"/>
          <w:lang w:val="vi-VN"/>
        </w:rPr>
      </w:pPr>
      <w:r w:rsidRPr="001B7E61">
        <w:rPr>
          <w:rFonts w:eastAsia="Times New Roman" w:cs="Times New Roman"/>
          <w:b/>
          <w:bCs/>
          <w:sz w:val="28"/>
          <w:szCs w:val="28"/>
        </w:rPr>
        <w:t>Đánh giá khả năng ngăn chặn, ứng cứu sự cố tấn công mạng:</w:t>
      </w:r>
    </w:p>
    <w:p w:rsidR="001B7E61" w:rsidRPr="001B7E61" w:rsidRDefault="001B7E61" w:rsidP="001B7E61">
      <w:pPr>
        <w:widowControl w:val="0"/>
        <w:numPr>
          <w:ilvl w:val="0"/>
          <w:numId w:val="4"/>
        </w:numPr>
        <w:tabs>
          <w:tab w:val="left" w:pos="851"/>
        </w:tabs>
        <w:spacing w:before="120" w:after="0" w:line="340" w:lineRule="atLeast"/>
        <w:ind w:left="0" w:firstLine="709"/>
        <w:contextualSpacing w:val="0"/>
        <w:jc w:val="left"/>
        <w:rPr>
          <w:rFonts w:eastAsia="Arial" w:cs="Times New Roman"/>
          <w:sz w:val="28"/>
          <w:szCs w:val="28"/>
        </w:rPr>
      </w:pPr>
      <w:bookmarkStart w:id="69" w:name="_GoBack"/>
      <w:r w:rsidRPr="001B7E61">
        <w:rPr>
          <w:rFonts w:eastAsia="Arial" w:cs="Times New Roman"/>
          <w:sz w:val="28"/>
          <w:szCs w:val="28"/>
        </w:rPr>
        <w:t>Khả năng ngăn chặn dựa trên việc chặn IP kẻ tấn công.</w:t>
      </w:r>
    </w:p>
    <w:p w:rsidR="001B7E61" w:rsidRPr="001B7E61" w:rsidRDefault="001B7E61" w:rsidP="001B7E61">
      <w:pPr>
        <w:widowControl w:val="0"/>
        <w:numPr>
          <w:ilvl w:val="0"/>
          <w:numId w:val="4"/>
        </w:numPr>
        <w:tabs>
          <w:tab w:val="left" w:pos="851"/>
        </w:tabs>
        <w:spacing w:before="120" w:after="0" w:line="340" w:lineRule="atLeast"/>
        <w:ind w:left="0" w:firstLine="709"/>
        <w:contextualSpacing w:val="0"/>
        <w:jc w:val="left"/>
        <w:rPr>
          <w:rFonts w:eastAsia="Arial" w:cs="Times New Roman"/>
          <w:sz w:val="28"/>
          <w:szCs w:val="28"/>
        </w:rPr>
      </w:pPr>
      <w:r w:rsidRPr="001B7E61">
        <w:rPr>
          <w:rFonts w:eastAsia="Arial" w:cs="Times New Roman"/>
          <w:sz w:val="28"/>
          <w:szCs w:val="28"/>
        </w:rPr>
        <w:t>Khả năng ngăn chặn dựa trên việc chặn payload liên quan đến hoạt động tấn công.</w:t>
      </w:r>
    </w:p>
    <w:p w:rsidR="001B7E61" w:rsidRPr="001B7E61" w:rsidRDefault="001B7E61" w:rsidP="001B7E61">
      <w:pPr>
        <w:widowControl w:val="0"/>
        <w:numPr>
          <w:ilvl w:val="0"/>
          <w:numId w:val="4"/>
        </w:numPr>
        <w:tabs>
          <w:tab w:val="left" w:pos="851"/>
        </w:tabs>
        <w:spacing w:before="120" w:after="0" w:line="340" w:lineRule="atLeast"/>
        <w:ind w:left="0" w:firstLine="709"/>
        <w:contextualSpacing w:val="0"/>
        <w:jc w:val="left"/>
        <w:rPr>
          <w:rFonts w:eastAsia="Arial" w:cs="Times New Roman"/>
          <w:sz w:val="28"/>
          <w:szCs w:val="28"/>
        </w:rPr>
      </w:pPr>
      <w:r w:rsidRPr="001B7E61">
        <w:rPr>
          <w:rFonts w:eastAsia="Arial" w:cs="Times New Roman"/>
          <w:sz w:val="28"/>
          <w:szCs w:val="28"/>
        </w:rPr>
        <w:t xml:space="preserve">Các phương án dự phòng, ứng cứu sự cố được chuẩn bị sẵn trong trường hợp </w:t>
      </w:r>
      <w:bookmarkEnd w:id="69"/>
      <w:r w:rsidRPr="001B7E61">
        <w:rPr>
          <w:rFonts w:eastAsia="Arial" w:cs="Times New Roman"/>
          <w:sz w:val="28"/>
          <w:szCs w:val="28"/>
        </w:rPr>
        <w:t>phải cô lập hệ thống đang vận hành.</w:t>
      </w:r>
    </w:p>
    <w:p w:rsidR="001B7E61" w:rsidRPr="001B7E61" w:rsidRDefault="001B7E61" w:rsidP="001B7E61">
      <w:pPr>
        <w:widowControl w:val="0"/>
        <w:spacing w:before="120" w:line="340" w:lineRule="atLeast"/>
        <w:ind w:firstLine="709"/>
        <w:contextualSpacing w:val="0"/>
        <w:outlineLvl w:val="1"/>
        <w:rPr>
          <w:rFonts w:eastAsia="Yu Gothic Light" w:cs="Times New Roman"/>
          <w:sz w:val="28"/>
          <w:szCs w:val="28"/>
        </w:rPr>
      </w:pPr>
      <w:bookmarkStart w:id="70" w:name="_Toc100841542"/>
      <w:bookmarkStart w:id="71" w:name="_Toc120181635"/>
      <w:bookmarkStart w:id="72" w:name="_Toc153787201"/>
      <w:bookmarkStart w:id="73" w:name="_Toc153787461"/>
      <w:r w:rsidRPr="001B7E61">
        <w:rPr>
          <w:rFonts w:eastAsia="Yu Gothic Light" w:cs="Times New Roman"/>
          <w:sz w:val="28"/>
          <w:szCs w:val="28"/>
        </w:rPr>
        <w:t>g) Đề xuất, kiến nghị</w:t>
      </w:r>
      <w:bookmarkEnd w:id="70"/>
      <w:bookmarkEnd w:id="71"/>
      <w:bookmarkEnd w:id="72"/>
      <w:bookmarkEnd w:id="73"/>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Trên cơ sở tổng kết, đánh giá năng lực Đội ứng cứu sự cố, Trung tâm Công nghệ thông tin sẽ đề xuất, kiến nghị Bộ Xây dựng về các giải pháp nâng cao chất lượng, hiệu quả công tác ứng cứu sự cố an toàn thông tin mạng của Bộ Xây dựng.</w:t>
      </w:r>
    </w:p>
    <w:bookmarkEnd w:id="14"/>
    <w:p w:rsidR="001B7E61" w:rsidRPr="001B7E61" w:rsidRDefault="001B7E61" w:rsidP="001B7E61">
      <w:pPr>
        <w:widowControl w:val="0"/>
        <w:spacing w:before="120" w:line="340" w:lineRule="atLeast"/>
        <w:ind w:firstLine="709"/>
        <w:contextualSpacing w:val="0"/>
        <w:rPr>
          <w:rFonts w:eastAsia="Arial" w:cs="Times New Roman"/>
          <w:b/>
          <w:sz w:val="28"/>
          <w:szCs w:val="28"/>
        </w:rPr>
      </w:pPr>
      <w:r w:rsidRPr="001B7E61">
        <w:rPr>
          <w:rFonts w:eastAsia="Arial" w:cs="Times New Roman"/>
          <w:b/>
          <w:sz w:val="28"/>
          <w:szCs w:val="28"/>
        </w:rPr>
        <w:t>3.3. Yêu cầu về phòng học và thiết bị đào tạo, diễn tập</w:t>
      </w:r>
    </w:p>
    <w:p w:rsidR="001B7E61" w:rsidRPr="001B7E61" w:rsidRDefault="001B7E61" w:rsidP="001B7E61">
      <w:pPr>
        <w:widowControl w:val="0"/>
        <w:spacing w:before="120" w:line="340" w:lineRule="atLeast"/>
        <w:ind w:firstLine="709"/>
        <w:contextualSpacing w:val="0"/>
        <w:rPr>
          <w:rFonts w:eastAsia="Arial" w:cs="Times New Roman"/>
          <w:b/>
          <w:i/>
          <w:sz w:val="28"/>
          <w:szCs w:val="28"/>
        </w:rPr>
      </w:pPr>
      <w:r w:rsidRPr="001B7E61">
        <w:rPr>
          <w:rFonts w:eastAsia="Arial" w:cs="Times New Roman"/>
          <w:b/>
          <w:i/>
          <w:sz w:val="28"/>
          <w:szCs w:val="28"/>
        </w:rPr>
        <w:t>3.3.1. Về phòng học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Có đầy đủ âm thanh (loa, mic), ánh sáng, máy chiếu, màn chiếu, điều hòa nhiệt độ, ổ cắm điện, wifi…</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Được trang bị đầy đủ máy tính (đối với các khóa đào tạo, bồi dưỡng), có mạng LAN, mạng Internet có tổng băng thông tối thiểu 100 Mbps trong nước và 2 Mbps quốc tế.</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Có bảng, bút viết.</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Phòng Lab và trang thiết bị đảm bảo đầy đủ các thiết bị cho bài thực hành.</w:t>
      </w:r>
    </w:p>
    <w:p w:rsidR="001B7E61" w:rsidRPr="001B7E61" w:rsidRDefault="001B7E61" w:rsidP="001B7E61">
      <w:pPr>
        <w:widowControl w:val="0"/>
        <w:spacing w:before="120" w:line="340" w:lineRule="atLeast"/>
        <w:ind w:firstLine="709"/>
        <w:contextualSpacing w:val="0"/>
        <w:rPr>
          <w:rFonts w:eastAsia="Arial" w:cs="Times New Roman"/>
          <w:b/>
          <w:i/>
          <w:sz w:val="28"/>
          <w:szCs w:val="28"/>
        </w:rPr>
      </w:pPr>
      <w:r w:rsidRPr="001B7E61">
        <w:rPr>
          <w:rFonts w:eastAsia="Arial" w:cs="Times New Roman"/>
          <w:b/>
          <w:i/>
          <w:sz w:val="28"/>
          <w:szCs w:val="28"/>
        </w:rPr>
        <w:lastRenderedPageBreak/>
        <w:t>3.3.2. Về thiết bị đào tạo, diễn tập</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Có thiết bị mạng và các công cụ phần mềm để thực hành đối với các nội dung thực hành tương ứng với các khóa bồi dưỡng.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Đối với khóa diễn tập thực chiến bảo đảm an toàn thông tin mạng, ngoài các thiết bị nêu trên, cần bảm bảo đầy đủ các trang thiết bị phục vụ công tác diễn tập như thiết bị tấn công DoS, tấn công Fishing, công cụ kiểm tra an toàn cho ứng dụng web, công cu quét lỗ hổng bảo mật, công cu hỗ trợ khai thác, tấn công lỗ hổng an toàn thông tin, thiết bị thu thập thông tin mạng,…</w:t>
      </w:r>
    </w:p>
    <w:p w:rsidR="001B7E61" w:rsidRPr="001B7E61" w:rsidRDefault="001B7E61" w:rsidP="001B7E61">
      <w:pPr>
        <w:widowControl w:val="0"/>
        <w:spacing w:before="120" w:line="340" w:lineRule="atLeast"/>
        <w:ind w:firstLine="709"/>
        <w:contextualSpacing w:val="0"/>
        <w:rPr>
          <w:rFonts w:eastAsia="Arial" w:cs="Times New Roman"/>
          <w:b/>
          <w:sz w:val="28"/>
          <w:szCs w:val="28"/>
        </w:rPr>
      </w:pPr>
      <w:r w:rsidRPr="001B7E61">
        <w:rPr>
          <w:rFonts w:eastAsia="Arial" w:cs="Times New Roman"/>
          <w:b/>
          <w:sz w:val="28"/>
          <w:szCs w:val="28"/>
        </w:rPr>
        <w:t>3.4. Yêu cầu về tài liệu học tập và phương pháp giảng dạy</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Tài liệu giảng dạy cho giảng viên và tài liệu học tập của học viên được thiết kế đầy đủ các nội dung; mỗi học viên tham gia khóa học được cấp 01 bộ tài liệu học tập, gồm:</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Giáo trình đào tạo;</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Văn phòng phẩm (giấy, bút, clearbag…).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Phương pháp giảng dạy: Giảng dạy kết hợp giữa lý thuyết và thực hành.</w:t>
      </w:r>
    </w:p>
    <w:p w:rsidR="001B7E61" w:rsidRPr="001B7E61" w:rsidRDefault="001B7E61" w:rsidP="001B7E61">
      <w:pPr>
        <w:widowControl w:val="0"/>
        <w:spacing w:before="120" w:line="340" w:lineRule="atLeast"/>
        <w:ind w:firstLine="709"/>
        <w:contextualSpacing w:val="0"/>
        <w:rPr>
          <w:rFonts w:eastAsia="Arial" w:cs="Times New Roman"/>
          <w:b/>
          <w:sz w:val="28"/>
          <w:szCs w:val="28"/>
        </w:rPr>
      </w:pPr>
      <w:r w:rsidRPr="001B7E61">
        <w:rPr>
          <w:rFonts w:eastAsia="Arial" w:cs="Times New Roman"/>
          <w:b/>
          <w:sz w:val="28"/>
          <w:szCs w:val="28"/>
        </w:rPr>
        <w:t>3.5. Yêu cầu về chứng nhận hoàn thành khóa học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Đối với các khóa đào tạo: Học viên tham dự đủ 80% thời lượng khóa học, có điểm kiểm tra cuối khóa đạt từ 5 điểm trở lên trong thang điểm 10/10 (hoặc tương đương tại thang điểm khác) sẽ được cấp chứng nhận hoàn thành khóa học.</w:t>
      </w:r>
    </w:p>
    <w:p w:rsidR="001B7E61" w:rsidRPr="001B7E61" w:rsidRDefault="001B7E61" w:rsidP="001B7E61">
      <w:pPr>
        <w:widowControl w:val="0"/>
        <w:spacing w:before="120" w:line="340" w:lineRule="atLeast"/>
        <w:ind w:firstLine="709"/>
        <w:contextualSpacing w:val="0"/>
        <w:rPr>
          <w:rFonts w:eastAsia="Arial" w:cs="Times New Roman"/>
          <w:b/>
          <w:sz w:val="28"/>
          <w:szCs w:val="28"/>
        </w:rPr>
      </w:pPr>
      <w:r w:rsidRPr="001B7E61">
        <w:rPr>
          <w:rFonts w:eastAsia="Arial" w:cs="Times New Roman"/>
          <w:b/>
          <w:sz w:val="28"/>
          <w:szCs w:val="28"/>
        </w:rPr>
        <w:t>3.6. Yêu cầu đối với đơn vị tổ chức đào tạo</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Tổ chức lễ khai giảng, bế giảng cho toàn khóa học.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Cung cấp nước uống cho học viên, giảng viên, trợ giảng, cán bộ kỹ thuật.</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Chi trả toàn bộ chi phí cho giảng viên, trợ giảng, cán bộ kỹ thuật (ăn ở, đi lại, thù lao, lương, các loại bảo hiểm, thuế thu nhập cá nhân…) trong toàn bộ thời gian tiến hành hoạt động giảng dạy.</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Chi trả toàn bộ chi phí kiểm tra: ra đề, soạn thảo câu hỏi, chấm bài thi trắc nghiệm và cấp chứng nhận cho học viên.</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Chi trả toàn bộ chi phí thuê Hội trường, phòng học, thiết bị giảng dạy phù hợp với yêu cầu của khóa học (máy tính, máy chiếu, thiết bị mạng…).</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Có cán bộ giúp học viên làm thủ tục nhập học và quản lý lớp học.</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Yêu cầu hỗ trợ sau đào tạo:</w:t>
      </w:r>
    </w:p>
    <w:p w:rsidR="001B7E61" w:rsidRPr="001B7E61" w:rsidRDefault="001B7E61" w:rsidP="001B7E61">
      <w:pPr>
        <w:widowControl w:val="0"/>
        <w:spacing w:before="120" w:line="340" w:lineRule="atLeast"/>
        <w:ind w:firstLine="709"/>
        <w:contextualSpacing w:val="0"/>
        <w:rPr>
          <w:rFonts w:eastAsia="Arial" w:cs="Times New Roman"/>
          <w:sz w:val="28"/>
          <w:szCs w:val="28"/>
        </w:rPr>
      </w:pPr>
      <w:r w:rsidRPr="001B7E61">
        <w:rPr>
          <w:rFonts w:eastAsia="Arial" w:cs="Times New Roman"/>
          <w:sz w:val="28"/>
          <w:szCs w:val="28"/>
        </w:rPr>
        <w:t>+ Có địa chỉ Email hoặc điện thoại để học viên liên lạc, trao đổi vướng mắc, kinh nghiệm sau khi hoàn thành khóa học;</w:t>
      </w:r>
    </w:p>
    <w:p w:rsidR="001B7E61" w:rsidRPr="001B7E61" w:rsidRDefault="001B7E61" w:rsidP="001B7E61">
      <w:pPr>
        <w:spacing w:before="120" w:line="240" w:lineRule="auto"/>
        <w:ind w:firstLine="709"/>
        <w:contextualSpacing w:val="0"/>
        <w:rPr>
          <w:rFonts w:eastAsia="Times New Roman" w:cs="Times New Roman"/>
          <w:b/>
          <w:sz w:val="28"/>
          <w:szCs w:val="28"/>
          <w:lang w:val="nl-NL"/>
        </w:rPr>
      </w:pPr>
      <w:r w:rsidRPr="001B7E61">
        <w:rPr>
          <w:rFonts w:eastAsia="Times New Roman" w:cs="Times New Roman"/>
          <w:b/>
          <w:sz w:val="28"/>
          <w:szCs w:val="28"/>
          <w:lang w:val="nl-NL"/>
        </w:rPr>
        <w:t>4. Giải pháp và phương pháp luận:</w:t>
      </w:r>
    </w:p>
    <w:p w:rsidR="001B7E61" w:rsidRPr="001B7E61" w:rsidRDefault="001B7E61" w:rsidP="001B7E61">
      <w:pPr>
        <w:spacing w:before="120" w:line="240" w:lineRule="auto"/>
        <w:ind w:firstLine="709"/>
        <w:contextualSpacing w:val="0"/>
        <w:rPr>
          <w:rFonts w:eastAsia="Times New Roman" w:cs="Times New Roman"/>
          <w:i/>
          <w:spacing w:val="-2"/>
          <w:sz w:val="28"/>
          <w:szCs w:val="28"/>
          <w:lang w:val="nl-NL"/>
        </w:rPr>
      </w:pPr>
      <w:r w:rsidRPr="001B7E61">
        <w:rPr>
          <w:rFonts w:eastAsia="Times New Roman" w:cs="Times New Roman"/>
          <w:i/>
          <w:spacing w:val="-2"/>
          <w:sz w:val="28"/>
          <w:szCs w:val="28"/>
          <w:lang w:val="nl-NL"/>
        </w:rPr>
        <w:lastRenderedPageBreak/>
        <w:t xml:space="preserve">Nhà thầu chuẩn bị đề xuất giải pháp, phương pháp luận tổng quát thực hiện dịch vụ theo các nội dung quy định tại Chương này, gồm các phần như sau: </w:t>
      </w:r>
    </w:p>
    <w:p w:rsidR="001B7E61" w:rsidRPr="001B7E61" w:rsidRDefault="001B7E61" w:rsidP="001B7E61">
      <w:pPr>
        <w:spacing w:before="120" w:line="240" w:lineRule="auto"/>
        <w:ind w:firstLine="709"/>
        <w:contextualSpacing w:val="0"/>
        <w:rPr>
          <w:rFonts w:eastAsia="Times New Roman" w:cs="Times New Roman"/>
          <w:i/>
          <w:spacing w:val="-2"/>
          <w:sz w:val="28"/>
          <w:szCs w:val="28"/>
          <w:lang w:val="nl-NL"/>
        </w:rPr>
      </w:pPr>
      <w:r w:rsidRPr="001B7E61">
        <w:rPr>
          <w:rFonts w:eastAsia="Times New Roman" w:cs="Times New Roman"/>
          <w:i/>
          <w:spacing w:val="-2"/>
          <w:sz w:val="28"/>
          <w:szCs w:val="28"/>
          <w:lang w:val="nl-NL"/>
        </w:rPr>
        <w:t>1. Giải pháp và phương pháp luận;</w:t>
      </w:r>
    </w:p>
    <w:p w:rsidR="001B7E61" w:rsidRPr="001B7E61" w:rsidRDefault="001B7E61" w:rsidP="001B7E61">
      <w:pPr>
        <w:spacing w:before="120" w:line="240" w:lineRule="auto"/>
        <w:ind w:firstLine="709"/>
        <w:contextualSpacing w:val="0"/>
        <w:rPr>
          <w:rFonts w:eastAsia="Times New Roman" w:cs="Times New Roman"/>
          <w:i/>
          <w:spacing w:val="-2"/>
          <w:sz w:val="28"/>
          <w:szCs w:val="28"/>
          <w:lang w:val="nl-NL"/>
        </w:rPr>
      </w:pPr>
      <w:r w:rsidRPr="001B7E61">
        <w:rPr>
          <w:rFonts w:eastAsia="Times New Roman" w:cs="Times New Roman"/>
          <w:i/>
          <w:spacing w:val="-2"/>
          <w:sz w:val="28"/>
          <w:szCs w:val="28"/>
          <w:lang w:val="nl-NL"/>
        </w:rPr>
        <w:t>2.  Kế hoạch công tác.</w:t>
      </w:r>
    </w:p>
    <w:p w:rsidR="001B7E61" w:rsidRPr="001B7E61" w:rsidRDefault="001B7E61" w:rsidP="001B7E61">
      <w:pPr>
        <w:spacing w:before="120" w:line="240" w:lineRule="auto"/>
        <w:ind w:firstLine="709"/>
        <w:contextualSpacing w:val="0"/>
        <w:rPr>
          <w:rFonts w:eastAsia="Times New Roman" w:cs="Times New Roman"/>
          <w:b/>
          <w:sz w:val="28"/>
          <w:szCs w:val="28"/>
          <w:lang w:val="nl-NL"/>
        </w:rPr>
      </w:pPr>
      <w:r w:rsidRPr="001B7E61">
        <w:rPr>
          <w:rFonts w:eastAsia="Times New Roman" w:cs="Times New Roman"/>
          <w:b/>
          <w:sz w:val="28"/>
          <w:szCs w:val="28"/>
          <w:lang w:val="nl-NL"/>
        </w:rPr>
        <w:t>5. Quy định về kiểm tra, nghiệm thu sản phẩm:</w:t>
      </w:r>
    </w:p>
    <w:p w:rsidR="001B7E61" w:rsidRPr="001B7E61" w:rsidRDefault="001B7E61" w:rsidP="001B7E61">
      <w:pPr>
        <w:spacing w:before="120" w:line="240" w:lineRule="auto"/>
        <w:ind w:firstLine="709"/>
        <w:contextualSpacing w:val="0"/>
        <w:rPr>
          <w:rFonts w:eastAsia="Times New Roman" w:cs="Times New Roman"/>
          <w:i/>
          <w:spacing w:val="-2"/>
          <w:sz w:val="28"/>
          <w:szCs w:val="28"/>
          <w:lang w:val="nl-NL"/>
        </w:rPr>
      </w:pPr>
      <w:r w:rsidRPr="001B7E61">
        <w:rPr>
          <w:rFonts w:eastAsia="Times New Roman" w:cs="Times New Roman"/>
          <w:i/>
          <w:spacing w:val="-2"/>
          <w:sz w:val="28"/>
          <w:szCs w:val="28"/>
          <w:lang w:val="nl-NL"/>
        </w:rPr>
        <w:t>Quy định về quy trình kiểm tra, nghiệm thu sản phẩm, trình tự giao nộp sản phẩm (nếu có)... để phục vụ công tác thanh, quyết toán hợp đồng.</w:t>
      </w:r>
    </w:p>
    <w:p w:rsidR="00CC592F" w:rsidRDefault="00CC592F"/>
    <w:sectPr w:rsidR="00CC592F"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35BC1"/>
    <w:multiLevelType w:val="hybridMultilevel"/>
    <w:tmpl w:val="7BAE52DA"/>
    <w:lvl w:ilvl="0" w:tplc="41BC5B44">
      <w:start w:val="1"/>
      <w:numFmt w:val="bullet"/>
      <w:lvlText w:val=""/>
      <w:lvlJc w:val="left"/>
      <w:pPr>
        <w:ind w:left="720" w:hanging="360"/>
      </w:pPr>
      <w:rPr>
        <w:rFonts w:ascii="Wingdings" w:hAnsi="Wingdings" w:hint="default"/>
        <w:color w:val="C0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14479"/>
    <w:multiLevelType w:val="hybridMultilevel"/>
    <w:tmpl w:val="49221412"/>
    <w:lvl w:ilvl="0" w:tplc="0E1C8758">
      <w:start w:val="1"/>
      <w:numFmt w:val="bullet"/>
      <w:lvlText w:val="-"/>
      <w:lvlJc w:val="left"/>
      <w:pPr>
        <w:ind w:left="1530" w:hanging="360"/>
      </w:pPr>
      <w:rPr>
        <w:rFonts w:ascii="Times New Roman" w:eastAsia="Times New Roman" w:hAnsi="Times New Roman" w:cs="Times New Roman"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1260"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2EF94A31"/>
    <w:multiLevelType w:val="hybridMultilevel"/>
    <w:tmpl w:val="16701D70"/>
    <w:lvl w:ilvl="0" w:tplc="41BC5B44">
      <w:start w:val="1"/>
      <w:numFmt w:val="bullet"/>
      <w:lvlText w:val=""/>
      <w:lvlJc w:val="left"/>
      <w:pPr>
        <w:ind w:left="720" w:hanging="360"/>
      </w:pPr>
      <w:rPr>
        <w:rFonts w:ascii="Wingdings" w:hAnsi="Wingdings" w:hint="default"/>
        <w:color w:val="C0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670C3"/>
    <w:multiLevelType w:val="hybridMultilevel"/>
    <w:tmpl w:val="D8502E62"/>
    <w:lvl w:ilvl="0" w:tplc="6AF263D0">
      <w:start w:val="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3E0216"/>
    <w:multiLevelType w:val="hybridMultilevel"/>
    <w:tmpl w:val="5A840BEE"/>
    <w:lvl w:ilvl="0" w:tplc="0E1C8758">
      <w:start w:val="1"/>
      <w:numFmt w:val="bullet"/>
      <w:lvlText w:val="-"/>
      <w:lvlJc w:val="left"/>
      <w:pPr>
        <w:ind w:left="1530" w:hanging="360"/>
      </w:pPr>
      <w:rPr>
        <w:rFonts w:ascii="Times New Roman" w:eastAsia="Times New Roman" w:hAnsi="Times New Roman" w:cs="Times New Roman"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1260"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5" w15:restartNumberingAfterBreak="0">
    <w:nsid w:val="744F3D91"/>
    <w:multiLevelType w:val="hybridMultilevel"/>
    <w:tmpl w:val="58AC4A36"/>
    <w:lvl w:ilvl="0" w:tplc="0E1C8758">
      <w:start w:val="1"/>
      <w:numFmt w:val="bullet"/>
      <w:lvlText w:val="-"/>
      <w:lvlJc w:val="left"/>
      <w:pPr>
        <w:ind w:left="1350" w:hanging="360"/>
      </w:pPr>
      <w:rPr>
        <w:rFonts w:ascii="Times New Roman" w:eastAsia="Times New Roman" w:hAnsi="Times New Roman" w:cs="Times New Roman" w:hint="default"/>
      </w:rPr>
    </w:lvl>
    <w:lvl w:ilvl="1" w:tplc="FFFFFFFF">
      <w:start w:val="1"/>
      <w:numFmt w:val="bullet"/>
      <w:lvlText w:val="o"/>
      <w:lvlJc w:val="left"/>
      <w:pPr>
        <w:ind w:left="2187" w:hanging="360"/>
      </w:pPr>
      <w:rPr>
        <w:rFonts w:ascii="Courier New" w:hAnsi="Courier New" w:cs="Courier New" w:hint="default"/>
      </w:rPr>
    </w:lvl>
    <w:lvl w:ilvl="2" w:tplc="FFFFFFFF">
      <w:start w:val="1"/>
      <w:numFmt w:val="bullet"/>
      <w:lvlText w:val=""/>
      <w:lvlJc w:val="left"/>
      <w:pPr>
        <w:ind w:left="2907" w:hanging="360"/>
      </w:pPr>
      <w:rPr>
        <w:rFonts w:ascii="Wingdings" w:hAnsi="Wingdings" w:hint="default"/>
      </w:rPr>
    </w:lvl>
    <w:lvl w:ilvl="3" w:tplc="FFFFFFFF" w:tentative="1">
      <w:start w:val="1"/>
      <w:numFmt w:val="bullet"/>
      <w:lvlText w:val=""/>
      <w:lvlJc w:val="left"/>
      <w:pPr>
        <w:ind w:left="3627" w:hanging="360"/>
      </w:pPr>
      <w:rPr>
        <w:rFonts w:ascii="Symbol" w:hAnsi="Symbol" w:hint="default"/>
      </w:rPr>
    </w:lvl>
    <w:lvl w:ilvl="4" w:tplc="FFFFFFFF" w:tentative="1">
      <w:start w:val="1"/>
      <w:numFmt w:val="bullet"/>
      <w:lvlText w:val="o"/>
      <w:lvlJc w:val="left"/>
      <w:pPr>
        <w:ind w:left="4347" w:hanging="360"/>
      </w:pPr>
      <w:rPr>
        <w:rFonts w:ascii="Courier New" w:hAnsi="Courier New" w:cs="Courier New" w:hint="default"/>
      </w:rPr>
    </w:lvl>
    <w:lvl w:ilvl="5" w:tplc="FFFFFFFF" w:tentative="1">
      <w:start w:val="1"/>
      <w:numFmt w:val="bullet"/>
      <w:lvlText w:val=""/>
      <w:lvlJc w:val="left"/>
      <w:pPr>
        <w:ind w:left="5067" w:hanging="360"/>
      </w:pPr>
      <w:rPr>
        <w:rFonts w:ascii="Wingdings" w:hAnsi="Wingdings" w:hint="default"/>
      </w:rPr>
    </w:lvl>
    <w:lvl w:ilvl="6" w:tplc="FFFFFFFF" w:tentative="1">
      <w:start w:val="1"/>
      <w:numFmt w:val="bullet"/>
      <w:lvlText w:val=""/>
      <w:lvlJc w:val="left"/>
      <w:pPr>
        <w:ind w:left="5787" w:hanging="360"/>
      </w:pPr>
      <w:rPr>
        <w:rFonts w:ascii="Symbol" w:hAnsi="Symbol" w:hint="default"/>
      </w:rPr>
    </w:lvl>
    <w:lvl w:ilvl="7" w:tplc="FFFFFFFF" w:tentative="1">
      <w:start w:val="1"/>
      <w:numFmt w:val="bullet"/>
      <w:lvlText w:val="o"/>
      <w:lvlJc w:val="left"/>
      <w:pPr>
        <w:ind w:left="6507" w:hanging="360"/>
      </w:pPr>
      <w:rPr>
        <w:rFonts w:ascii="Courier New" w:hAnsi="Courier New" w:cs="Courier New" w:hint="default"/>
      </w:rPr>
    </w:lvl>
    <w:lvl w:ilvl="8" w:tplc="FFFFFFFF" w:tentative="1">
      <w:start w:val="1"/>
      <w:numFmt w:val="bullet"/>
      <w:lvlText w:val=""/>
      <w:lvlJc w:val="left"/>
      <w:pPr>
        <w:ind w:left="7227" w:hanging="360"/>
      </w:pPr>
      <w:rPr>
        <w:rFonts w:ascii="Wingdings" w:hAnsi="Wingdings" w:hint="default"/>
      </w:rPr>
    </w:lvl>
  </w:abstractNum>
  <w:abstractNum w:abstractNumId="6" w15:restartNumberingAfterBreak="0">
    <w:nsid w:val="7B413960"/>
    <w:multiLevelType w:val="hybridMultilevel"/>
    <w:tmpl w:val="97C26E4C"/>
    <w:lvl w:ilvl="0" w:tplc="FFFFFFFF">
      <w:start w:val="1"/>
      <w:numFmt w:val="lowerLetter"/>
      <w:lvlText w:val="%1)"/>
      <w:lvlJc w:val="left"/>
      <w:pPr>
        <w:ind w:left="1080" w:hanging="360"/>
      </w:pPr>
      <w:rPr>
        <w:rFonts w:ascii="Times New Roman" w:eastAsia="Times New Roman" w:hAnsi="Times New Roman" w:cs="Times New Roman"/>
      </w:rPr>
    </w:lvl>
    <w:lvl w:ilvl="1" w:tplc="0E1C8758">
      <w:start w:val="1"/>
      <w:numFmt w:val="bullet"/>
      <w:lvlText w:val="-"/>
      <w:lvlJc w:val="left"/>
      <w:pPr>
        <w:ind w:left="1080" w:hanging="360"/>
      </w:pPr>
      <w:rPr>
        <w:rFonts w:ascii="Times New Roman" w:eastAsia="Times New Roman" w:hAnsi="Times New Roman" w:cs="Times New Roman"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61"/>
    <w:rsid w:val="001B7E61"/>
    <w:rsid w:val="00371A55"/>
    <w:rsid w:val="00CC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F1F72-864B-445D-902D-E3CE2682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table" w:customStyle="1" w:styleId="TableGrid1">
    <w:name w:val="Table Grid1"/>
    <w:basedOn w:val="TableNormal"/>
    <w:next w:val="TableGrid"/>
    <w:uiPriority w:val="39"/>
    <w:rsid w:val="001B7E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7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itybox.vn/525/giai-phap-bao-mat-du-lieu-may-chu-va-websi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curitybox.vn/3126/8-kieu-tan-cong-mang-pho-bien-20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itybox.vn/768/cac-phuong-thuc-tan-cong-mang-pho-bien-nhat-securitybox/" TargetMode="External"/><Relationship Id="rId11" Type="http://schemas.openxmlformats.org/officeDocument/2006/relationships/image" Target="media/image1.jpeg"/><Relationship Id="rId5" Type="http://schemas.openxmlformats.org/officeDocument/2006/relationships/hyperlink" Target="https://securitybox.vn/719/cac-loi-bao-mat-website-thuong-gap-nhat-securitybox-vn/" TargetMode="External"/><Relationship Id="rId10" Type="http://schemas.openxmlformats.org/officeDocument/2006/relationships/hyperlink" Target="https://securitybox.vn/857/13-tieu-chi-bao-mat-website-joomla-ban-can-biet/" TargetMode="External"/><Relationship Id="rId4" Type="http://schemas.openxmlformats.org/officeDocument/2006/relationships/webSettings" Target="webSettings.xml"/><Relationship Id="rId9" Type="http://schemas.openxmlformats.org/officeDocument/2006/relationships/hyperlink" Target="https://securitybox.vn/1264/bao-mat-website-voi-ssl-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4695</Words>
  <Characters>26766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2025-11-14T03:48:00Z</dcterms:created>
  <dcterms:modified xsi:type="dcterms:W3CDTF">2025-11-14T03:50:00Z</dcterms:modified>
</cp:coreProperties>
</file>