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D31" w:rsidRPr="00FD3946" w:rsidRDefault="003D7D31" w:rsidP="003D7D31">
      <w:pPr>
        <w:jc w:val="center"/>
        <w:outlineLvl w:val="0"/>
        <w:rPr>
          <w:b/>
          <w:sz w:val="28"/>
          <w:szCs w:val="28"/>
          <w:lang w:val="nl-NL"/>
        </w:rPr>
      </w:pPr>
      <w:r w:rsidRPr="00FD3946">
        <w:rPr>
          <w:b/>
          <w:sz w:val="28"/>
          <w:szCs w:val="28"/>
          <w:lang w:val="nl-NL"/>
        </w:rPr>
        <w:t>Phần 2. YÊU CẦU VỀ KỸ THUẬT</w:t>
      </w:r>
    </w:p>
    <w:p w:rsidR="003D7D31" w:rsidRPr="00FD3946" w:rsidRDefault="003D7D31" w:rsidP="003D7D31">
      <w:pPr>
        <w:widowControl w:val="0"/>
        <w:jc w:val="center"/>
        <w:outlineLvl w:val="1"/>
        <w:rPr>
          <w:sz w:val="28"/>
          <w:szCs w:val="28"/>
          <w:lang w:val="nl-NL"/>
        </w:rPr>
      </w:pPr>
      <w:r w:rsidRPr="00FD3946">
        <w:rPr>
          <w:b/>
          <w:sz w:val="28"/>
          <w:szCs w:val="28"/>
          <w:lang w:val="nl-NL"/>
        </w:rPr>
        <w:t>Chương V. YÊU CẦU VỀ KỸ THUẬT</w:t>
      </w:r>
    </w:p>
    <w:p w:rsidR="003D7D31" w:rsidRPr="00FD3946" w:rsidRDefault="003D7D31" w:rsidP="003D7D31">
      <w:pPr>
        <w:pStyle w:val="Subtitle"/>
        <w:rPr>
          <w:sz w:val="20"/>
          <w:szCs w:val="32"/>
          <w:lang w:val="nl-NL"/>
        </w:rPr>
      </w:pPr>
    </w:p>
    <w:p w:rsidR="003D7D31" w:rsidRPr="00FD3946" w:rsidRDefault="003D7D31" w:rsidP="003D7D31">
      <w:pPr>
        <w:pStyle w:val="SectionVIHeader"/>
        <w:widowControl w:val="0"/>
        <w:spacing w:before="0" w:after="0"/>
        <w:jc w:val="both"/>
        <w:rPr>
          <w:rFonts w:asciiTheme="majorHAnsi" w:hAnsiTheme="majorHAnsi" w:cstheme="majorHAnsi"/>
          <w:sz w:val="28"/>
          <w:szCs w:val="26"/>
          <w:lang w:val="nl-NL"/>
        </w:rPr>
      </w:pPr>
      <w:r w:rsidRPr="00FD3946">
        <w:rPr>
          <w:rFonts w:asciiTheme="majorHAnsi" w:hAnsiTheme="majorHAnsi" w:cstheme="majorHAnsi"/>
          <w:sz w:val="28"/>
          <w:szCs w:val="26"/>
          <w:lang w:val="nl-NL"/>
        </w:rPr>
        <w:t>Mục 1. Yêu cầu về kỹ thuật</w:t>
      </w:r>
    </w:p>
    <w:p w:rsidR="003D7D31" w:rsidRPr="00FD3946" w:rsidRDefault="003D7D31" w:rsidP="003D7D31">
      <w:pPr>
        <w:widowControl w:val="0"/>
        <w:rPr>
          <w:rFonts w:asciiTheme="majorHAnsi" w:hAnsiTheme="majorHAnsi" w:cstheme="majorHAnsi"/>
          <w:b/>
          <w:sz w:val="26"/>
          <w:szCs w:val="26"/>
          <w:lang w:val="nl-NL"/>
        </w:rPr>
      </w:pPr>
      <w:r w:rsidRPr="00FD3946">
        <w:rPr>
          <w:rFonts w:asciiTheme="majorHAnsi" w:hAnsiTheme="majorHAnsi" w:cstheme="majorHAnsi"/>
          <w:b/>
          <w:sz w:val="26"/>
          <w:szCs w:val="26"/>
          <w:lang w:val="nl-NL"/>
        </w:rPr>
        <w:tab/>
        <w:t>1. Giới thiệu chung về dự án/</w:t>
      </w:r>
      <w:r w:rsidRPr="00FD3946">
        <w:rPr>
          <w:rFonts w:asciiTheme="majorHAnsi" w:hAnsiTheme="majorHAnsi" w:cstheme="majorHAnsi"/>
          <w:b/>
          <w:sz w:val="26"/>
          <w:szCs w:val="26"/>
        </w:rPr>
        <w:t>dự toán mua sắm</w:t>
      </w:r>
      <w:r w:rsidRPr="00FD3946">
        <w:rPr>
          <w:rFonts w:asciiTheme="majorHAnsi" w:hAnsiTheme="majorHAnsi" w:cstheme="majorHAnsi"/>
          <w:b/>
          <w:sz w:val="26"/>
          <w:szCs w:val="26"/>
          <w:lang w:val="nl-NL"/>
        </w:rPr>
        <w:t>, gói thầu</w:t>
      </w:r>
    </w:p>
    <w:p w:rsidR="003D7D31" w:rsidRPr="00FD3946" w:rsidRDefault="003D7D31" w:rsidP="003D7D31">
      <w:pPr>
        <w:rPr>
          <w:spacing w:val="-4"/>
          <w:sz w:val="26"/>
          <w:szCs w:val="28"/>
          <w:lang w:val="nl-NL"/>
        </w:rPr>
      </w:pPr>
      <w:r w:rsidRPr="00FD3946">
        <w:rPr>
          <w:spacing w:val="-4"/>
          <w:sz w:val="26"/>
          <w:szCs w:val="28"/>
          <w:lang w:val="nl-NL"/>
        </w:rPr>
        <w:tab/>
        <w:t>- Chủ đầu tư/ Bên mời thầu: Phòng Kinh tế xã Phú Thiện.</w:t>
      </w:r>
    </w:p>
    <w:p w:rsidR="003D7D31" w:rsidRPr="00FD3946" w:rsidRDefault="003D7D31" w:rsidP="003D7D31">
      <w:pPr>
        <w:rPr>
          <w:spacing w:val="-4"/>
          <w:sz w:val="26"/>
          <w:szCs w:val="28"/>
          <w:lang w:val="nl-NL"/>
        </w:rPr>
      </w:pPr>
      <w:r w:rsidRPr="00FD3946">
        <w:rPr>
          <w:spacing w:val="-4"/>
          <w:sz w:val="26"/>
          <w:szCs w:val="28"/>
          <w:lang w:val="nl-NL"/>
        </w:rPr>
        <w:tab/>
        <w:t>- Tên gói thầu: Mua sắm con giống chồn vòi mốc.</w:t>
      </w:r>
    </w:p>
    <w:p w:rsidR="003D7D31" w:rsidRPr="00FD3946" w:rsidRDefault="003D7D31" w:rsidP="003D7D31">
      <w:pPr>
        <w:rPr>
          <w:spacing w:val="-4"/>
          <w:sz w:val="26"/>
          <w:szCs w:val="28"/>
          <w:lang w:val="nl-NL"/>
        </w:rPr>
      </w:pPr>
      <w:r w:rsidRPr="00FD3946">
        <w:rPr>
          <w:spacing w:val="-4"/>
          <w:sz w:val="26"/>
          <w:szCs w:val="28"/>
          <w:lang w:val="nl-NL"/>
        </w:rPr>
        <w:tab/>
        <w:t>- Tên dự án: Mô hình nuôi chồn vòi mốc thương phẩm ứng dụng công nghệ cao của HTX Phố Yến.</w:t>
      </w:r>
    </w:p>
    <w:p w:rsidR="003D7D31" w:rsidRPr="00FD3946" w:rsidRDefault="003D7D31" w:rsidP="003D7D31">
      <w:pPr>
        <w:rPr>
          <w:spacing w:val="-4"/>
          <w:sz w:val="26"/>
          <w:szCs w:val="28"/>
          <w:lang w:val="nl-NL"/>
        </w:rPr>
      </w:pPr>
      <w:r w:rsidRPr="00FD3946">
        <w:rPr>
          <w:spacing w:val="-4"/>
          <w:sz w:val="26"/>
          <w:szCs w:val="28"/>
          <w:lang w:val="nl-NL"/>
        </w:rPr>
        <w:tab/>
        <w:t xml:space="preserve">- Địa điểm thực hiện: </w:t>
      </w:r>
      <w:r w:rsidRPr="00FD3946">
        <w:rPr>
          <w:sz w:val="26"/>
          <w:szCs w:val="24"/>
        </w:rPr>
        <w:t>Xã Phú Thiện, tỉnh Gia Lai.</w:t>
      </w:r>
    </w:p>
    <w:p w:rsidR="003D7D31" w:rsidRPr="00FD3946" w:rsidRDefault="003D7D31" w:rsidP="003D7D31">
      <w:pPr>
        <w:rPr>
          <w:spacing w:val="-4"/>
          <w:sz w:val="26"/>
          <w:szCs w:val="28"/>
          <w:lang w:val="nl-NL"/>
        </w:rPr>
      </w:pPr>
      <w:r w:rsidRPr="00FD3946">
        <w:rPr>
          <w:spacing w:val="-4"/>
          <w:sz w:val="26"/>
          <w:szCs w:val="28"/>
          <w:lang w:val="nl-NL"/>
        </w:rPr>
        <w:tab/>
        <w:t>- Phương thức lựa chọn nhà thầu: Một giai đoạn 1 túi hồ sơ.</w:t>
      </w:r>
    </w:p>
    <w:p w:rsidR="003D7D31" w:rsidRPr="00FD3946" w:rsidRDefault="003D7D31" w:rsidP="003D7D31">
      <w:pPr>
        <w:rPr>
          <w:spacing w:val="-4"/>
          <w:sz w:val="26"/>
          <w:szCs w:val="28"/>
          <w:lang w:val="nl-NL"/>
        </w:rPr>
      </w:pPr>
      <w:r w:rsidRPr="00FD3946">
        <w:rPr>
          <w:spacing w:val="-4"/>
          <w:sz w:val="26"/>
          <w:szCs w:val="28"/>
          <w:lang w:val="nl-NL"/>
        </w:rPr>
        <w:tab/>
        <w:t>- Hình thức lựa chọn nhà thầu: Chào hàng cạnh tranh, qua mạng.</w:t>
      </w:r>
    </w:p>
    <w:p w:rsidR="003D7D31" w:rsidRPr="00FD3946" w:rsidRDefault="003D7D31" w:rsidP="003D7D31">
      <w:pPr>
        <w:rPr>
          <w:spacing w:val="-4"/>
          <w:sz w:val="26"/>
          <w:szCs w:val="28"/>
          <w:lang w:val="nl-NL"/>
        </w:rPr>
      </w:pPr>
      <w:r w:rsidRPr="00FD3946">
        <w:rPr>
          <w:spacing w:val="-4"/>
          <w:sz w:val="26"/>
          <w:szCs w:val="28"/>
          <w:lang w:val="nl-NL"/>
        </w:rPr>
        <w:tab/>
        <w:t>- Thời gian thực hiện hợp đồng: 10 ngày;</w:t>
      </w:r>
    </w:p>
    <w:p w:rsidR="003D7D31" w:rsidRPr="00FD3946" w:rsidRDefault="003D7D31" w:rsidP="003D7D31">
      <w:pPr>
        <w:rPr>
          <w:spacing w:val="-4"/>
          <w:sz w:val="26"/>
          <w:szCs w:val="28"/>
          <w:lang w:val="nl-NL"/>
        </w:rPr>
      </w:pPr>
      <w:r w:rsidRPr="00FD3946">
        <w:rPr>
          <w:spacing w:val="-4"/>
          <w:sz w:val="26"/>
          <w:szCs w:val="28"/>
          <w:lang w:val="nl-NL"/>
        </w:rPr>
        <w:tab/>
        <w:t>- Nguồn vốn: Nguồn vốn sự nghiệp Chương trình MTQG xây dựng nông thôn mới năm 2025 (tại Quyết định số 64/QĐ-UBND ngày 06/8/2025 của UBND xã Phú Thiện).</w:t>
      </w:r>
    </w:p>
    <w:p w:rsidR="003D7D31" w:rsidRPr="00FD3946" w:rsidRDefault="003D7D31" w:rsidP="003D7D31">
      <w:pPr>
        <w:rPr>
          <w:spacing w:val="-4"/>
          <w:sz w:val="26"/>
          <w:szCs w:val="28"/>
          <w:lang w:val="nl-NL"/>
        </w:rPr>
      </w:pPr>
      <w:r w:rsidRPr="00FD3946">
        <w:rPr>
          <w:spacing w:val="-4"/>
          <w:sz w:val="26"/>
          <w:szCs w:val="28"/>
          <w:lang w:val="nl-NL"/>
        </w:rPr>
        <w:tab/>
        <w:t>- Loại hợp đồng: Trọn gói.</w:t>
      </w:r>
    </w:p>
    <w:p w:rsidR="003D7D31" w:rsidRPr="00FD3946" w:rsidRDefault="003D7D31" w:rsidP="003D7D31">
      <w:pPr>
        <w:widowControl w:val="0"/>
        <w:rPr>
          <w:rFonts w:asciiTheme="majorHAnsi" w:hAnsiTheme="majorHAnsi" w:cstheme="majorHAnsi"/>
          <w:b/>
          <w:sz w:val="26"/>
          <w:szCs w:val="26"/>
          <w:lang w:val="nl-NL"/>
        </w:rPr>
      </w:pPr>
      <w:r w:rsidRPr="00FD3946">
        <w:rPr>
          <w:rFonts w:asciiTheme="majorHAnsi" w:hAnsiTheme="majorHAnsi" w:cstheme="majorHAnsi"/>
          <w:b/>
          <w:sz w:val="26"/>
          <w:szCs w:val="26"/>
          <w:lang w:val="nl-NL"/>
        </w:rPr>
        <w:t>2. Yêu cầu về kỹ thuật</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Yêu cầu về kỹ thuật bao gồm yêu cầu về kỹ thuật chung và yêu cầu về kỹ thuật chi tiết đối với hàng hóa thuộc phạm vi cung cấp của gói thầu, cụ thể:</w:t>
      </w:r>
    </w:p>
    <w:p w:rsidR="003D7D31" w:rsidRPr="00FD3946" w:rsidRDefault="003D7D31" w:rsidP="003D7D31">
      <w:pP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2.1. Yêu cầu về kỹ thuật chung</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Hàng hoá (con giống) cung cấp phải đảm bảo đồng bộ về chủng loại, số lượng; Hàng hoá (con giống) lưu thông trên thị trường.</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Tài liệu kỹ thuật phù hợp về đặc tính, thông số kỹ thuật, tiêu chuẩn chất lượng... thể hiện các thông số của hàng hoá (con giống).</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Hàng hoá (con giống) đảm bảo an toàn về dịch bệnh.</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Cung cấp hàng hoá mẫu (nếu có yêu cầu).</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Nhà thầu đủ điều kiện sản xuất, mua bán con giống vật nuôi theo quy định. Giấy chứng nhận đăng ký kinh doanh có mã ngành kinh doanh phù hợp với gói thầu đang xét.</w:t>
      </w:r>
    </w:p>
    <w:p w:rsidR="003D7D31" w:rsidRPr="00FD3946" w:rsidRDefault="003D7D31" w:rsidP="003D7D31">
      <w:pP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2.2. Yêu cầu về kỹ thuật chi tiết</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Nhà thầu cung cấp đầy đủ tài liệu về hàng hoá (con giống) phù hợp với yêu cầu kỹ thuật. Đặc tính kỹ thuật của hàng hoá phải “tương đương” hoặc “ưu việt hơn” so với yêu cầu tối thiểu về thông số kỹ thuật và các tiêu chuẩn được quy định.</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Đề xuất kỹ thuật được đánh giá đạt khi đáp ứng tất cả các yêu cầu về kỹ thuật. Đề xuất kỹ thuật được đánh giá không đạt khi có đề xuất không đáp ứng yêu cầu kỹ thuật.</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Tóm tắt thông số kỹ thuật của hàng hoá (con giống), dịch vụ liênn quan. Hàng hoá (con giống), dịch vụ liên quan phải tuân thủ các thông số kỹ thuật và tiêu chuẩn sau đây:</w:t>
      </w:r>
    </w:p>
    <w:tbl>
      <w:tblPr>
        <w:tblStyle w:val="TableGrid"/>
        <w:tblW w:w="0" w:type="auto"/>
        <w:tblLook w:val="04A0" w:firstRow="1" w:lastRow="0" w:firstColumn="1" w:lastColumn="0" w:noHBand="0" w:noVBand="1"/>
      </w:tblPr>
      <w:tblGrid>
        <w:gridCol w:w="702"/>
        <w:gridCol w:w="3379"/>
        <w:gridCol w:w="5977"/>
      </w:tblGrid>
      <w:tr w:rsidR="003D7D31" w:rsidRPr="00FD3946" w:rsidTr="00AC1861">
        <w:tc>
          <w:tcPr>
            <w:tcW w:w="702" w:type="dxa"/>
          </w:tcPr>
          <w:p w:rsidR="003D7D31" w:rsidRPr="00FD3946" w:rsidRDefault="003D7D31" w:rsidP="00AC1861">
            <w:pPr>
              <w:jc w:val="cente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STT</w:t>
            </w:r>
          </w:p>
        </w:tc>
        <w:tc>
          <w:tcPr>
            <w:tcW w:w="3379" w:type="dxa"/>
          </w:tcPr>
          <w:p w:rsidR="003D7D31" w:rsidRPr="00FD3946" w:rsidRDefault="003D7D31" w:rsidP="00AC1861">
            <w:pPr>
              <w:jc w:val="cente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Tên hàng hoá</w:t>
            </w:r>
          </w:p>
        </w:tc>
        <w:tc>
          <w:tcPr>
            <w:tcW w:w="5977" w:type="dxa"/>
          </w:tcPr>
          <w:p w:rsidR="003D7D31" w:rsidRPr="00FD3946" w:rsidRDefault="003D7D31" w:rsidP="00AC1861">
            <w:pPr>
              <w:jc w:val="cente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Thông số kỹ thuật</w:t>
            </w:r>
          </w:p>
        </w:tc>
      </w:tr>
      <w:tr w:rsidR="003D7D31" w:rsidRPr="00FD3946" w:rsidTr="00AC1861">
        <w:tc>
          <w:tcPr>
            <w:tcW w:w="702" w:type="dxa"/>
          </w:tcPr>
          <w:p w:rsidR="003D7D31" w:rsidRPr="00FD3946" w:rsidRDefault="003D7D31" w:rsidP="00AC1861">
            <w:pPr>
              <w:jc w:val="cente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1</w:t>
            </w:r>
          </w:p>
        </w:tc>
        <w:tc>
          <w:tcPr>
            <w:tcW w:w="3379" w:type="dxa"/>
          </w:tcPr>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Chồn cái</w:t>
            </w:r>
          </w:p>
        </w:tc>
        <w:tc>
          <w:tcPr>
            <w:tcW w:w="5977" w:type="dxa"/>
          </w:tcPr>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- 12 tháng tuổi</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Trọng lượng 3-6 kg</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Chồn trưởng thành, đạt độ tuổi sinh sản</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được tiêm phòng, kiểm dịch đầy đủ, bảo hành sinh sản.</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khoẻ mạnh, không bị dị tật</w:t>
            </w:r>
          </w:p>
        </w:tc>
      </w:tr>
      <w:tr w:rsidR="003D7D31" w:rsidRPr="00FD3946" w:rsidTr="00AC1861">
        <w:tc>
          <w:tcPr>
            <w:tcW w:w="702" w:type="dxa"/>
          </w:tcPr>
          <w:p w:rsidR="003D7D31" w:rsidRPr="00FD3946" w:rsidRDefault="003D7D31" w:rsidP="00AC1861">
            <w:pPr>
              <w:jc w:val="cente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2</w:t>
            </w:r>
          </w:p>
        </w:tc>
        <w:tc>
          <w:tcPr>
            <w:tcW w:w="3379" w:type="dxa"/>
          </w:tcPr>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Chồn đực</w:t>
            </w:r>
          </w:p>
        </w:tc>
        <w:tc>
          <w:tcPr>
            <w:tcW w:w="5977" w:type="dxa"/>
          </w:tcPr>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- 12 tháng tuổi</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Trọng lượng 3-6 kg</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Chồn trưởng thành, đạt độ tuổi sinh sản</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được tiêm phòng, kiểm dịch đầy đủ, bảo hành sinh sản.</w:t>
            </w:r>
          </w:p>
          <w:p w:rsidR="003D7D31" w:rsidRPr="00FD3946" w:rsidRDefault="003D7D31" w:rsidP="00AC186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khoẻ mạnh, không bị dị tật</w:t>
            </w:r>
          </w:p>
        </w:tc>
      </w:tr>
    </w:tbl>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lastRenderedPageBreak/>
        <w:tab/>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Trường hợp nhà thầu chào hàng hóa tương đương hoặc ưu việt hơn nhà thầu phải cung cấp tài liệu kèm theo để chứng minh.</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Tất cả thông số kỹ thuật nêu trong HSMT dựa trên các tài liệu được chủ đầu tư cung cấp và được chủ đầu tư xét duyệt.</w:t>
      </w:r>
    </w:p>
    <w:p w:rsidR="003D7D31" w:rsidRPr="00FD3946" w:rsidRDefault="003D7D31" w:rsidP="003D7D31">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Sai số về kích thước, trọng lượng (nếu có) cho phép không quá ± 5%.</w:t>
      </w:r>
    </w:p>
    <w:p w:rsidR="003D7D31" w:rsidRPr="00FD3946" w:rsidRDefault="003D7D31" w:rsidP="003D7D31">
      <w:pPr>
        <w:rPr>
          <w:rFonts w:asciiTheme="majorHAnsi" w:hAnsiTheme="majorHAnsi" w:cstheme="majorHAnsi"/>
          <w:b/>
          <w:sz w:val="26"/>
          <w:szCs w:val="26"/>
          <w:lang w:val="nl-NL"/>
        </w:rPr>
      </w:pPr>
      <w:r w:rsidRPr="00FD3946">
        <w:rPr>
          <w:rFonts w:asciiTheme="majorHAnsi" w:hAnsiTheme="majorHAnsi" w:cstheme="majorHAnsi"/>
          <w:b/>
          <w:sz w:val="26"/>
          <w:szCs w:val="26"/>
          <w:lang w:val="nl-NL"/>
        </w:rPr>
        <w:t>1.3. Các yêu cầu khác</w:t>
      </w:r>
    </w:p>
    <w:p w:rsidR="003D7D31" w:rsidRPr="00FD3946" w:rsidRDefault="003D7D31" w:rsidP="003D7D31">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Thu hồi hàng hoá (con giống) trong trường hợp hàng hoá (con giống) không đảm bảo chất lượng và cung cấp thay thế trong vòng 03 ngày, kể từ khi nhận được yêu cầu của chủ đầu tư.</w:t>
      </w:r>
    </w:p>
    <w:p w:rsidR="003D7D31" w:rsidRPr="00FD3946" w:rsidRDefault="003D7D31" w:rsidP="003D7D31">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Nhà thầu vận chuyển và bàn giao con giống và nuôi nhốt ổn định cho hộ tham gia mô hình: Xuống hàng; chăm sóc và chịu trách nhiệm theo dõi kỹ thuật theo quy định đảm bảo an toàn không gây ảnh hưởng cho người và vật nuôi. Đảm bảo tỷ lệ sống trên 95% trong thời gian 30 ngày (tính từ khi giao hàng). Nếu xảy ra dịch bệnh hoặc chất lượng giống kém, con giống có biểu hiện chết, bệnh trong thời gian bảo hành Nhà thầu phải bồi thường, cung cấp lại số lượng con giống theo quy định.</w:t>
      </w:r>
    </w:p>
    <w:p w:rsidR="003D7D31" w:rsidRPr="00FD3946" w:rsidRDefault="003D7D31" w:rsidP="003D7D31">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Biện pháp để đảm bảo hàng hoá (con giống) không tác động ảnh hưởng đến môi trường (nếu có).</w:t>
      </w:r>
    </w:p>
    <w:p w:rsidR="003D7D31" w:rsidRPr="00FD3946" w:rsidRDefault="003D7D31" w:rsidP="003D7D31">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xml:space="preserve">- Phương thức thanh toán: </w:t>
      </w:r>
    </w:p>
    <w:p w:rsidR="003D7D31" w:rsidRPr="00FD3946" w:rsidRDefault="003D7D31" w:rsidP="003D7D31">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Sau khi cung cấp hàng hoá (con giống), Chủ đầu tư sẽ thanh toán cho nhà thầu theo khối lượng nghiệm thu thực tế với đối tượng thụ hưởng (người nông dân).</w:t>
      </w:r>
    </w:p>
    <w:p w:rsidR="003D7D31" w:rsidRPr="00FD3946" w:rsidRDefault="003D7D31" w:rsidP="003D7D31">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Chủ đầu tư sẽ thanh toán cho nhà thầu khối lượng (thuộc phần vốn Ngân sách nhà nước). Các đợt thanh toán sau sẽ theo kế hoạch vốn và khả năng vốn tự huy động của dự án.</w:t>
      </w:r>
    </w:p>
    <w:p w:rsidR="003D7D31" w:rsidRPr="00FD3946" w:rsidRDefault="003D7D31" w:rsidP="003D7D31">
      <w:pPr>
        <w:pStyle w:val="SectionVIHeader"/>
        <w:spacing w:before="0" w:after="0"/>
        <w:jc w:val="both"/>
        <w:rPr>
          <w:rFonts w:asciiTheme="majorHAnsi" w:hAnsiTheme="majorHAnsi" w:cstheme="majorHAnsi"/>
          <w:sz w:val="28"/>
          <w:szCs w:val="26"/>
          <w:lang w:val="nl-NL"/>
        </w:rPr>
      </w:pPr>
      <w:r w:rsidRPr="00FD3946">
        <w:rPr>
          <w:rFonts w:asciiTheme="majorHAnsi" w:hAnsiTheme="majorHAnsi" w:cstheme="majorHAnsi"/>
          <w:sz w:val="28"/>
          <w:szCs w:val="26"/>
          <w:lang w:val="nl-NL"/>
        </w:rPr>
        <w:t>Mục 2. Bản vẽ</w:t>
      </w:r>
    </w:p>
    <w:p w:rsidR="003D7D31" w:rsidRPr="00FD3946" w:rsidRDefault="003D7D31" w:rsidP="003D7D31">
      <w:pPr>
        <w:rPr>
          <w:rFonts w:asciiTheme="majorHAnsi" w:hAnsiTheme="majorHAnsi" w:cstheme="majorHAnsi"/>
          <w:b/>
          <w:sz w:val="26"/>
          <w:szCs w:val="26"/>
        </w:rPr>
      </w:pPr>
      <w:r w:rsidRPr="00FD3946">
        <w:rPr>
          <w:rFonts w:asciiTheme="majorHAnsi" w:hAnsiTheme="majorHAnsi" w:cstheme="majorHAnsi"/>
          <w:spacing w:val="-4"/>
          <w:sz w:val="26"/>
          <w:szCs w:val="26"/>
          <w:lang w:val="nl-NL"/>
        </w:rPr>
        <w:tab/>
        <w:t>E-HSMT này gồm có các bản vẽ trong danh mục sau đây: Không có bản vẽ.</w:t>
      </w:r>
    </w:p>
    <w:p w:rsidR="003D7D31" w:rsidRPr="00FD3946" w:rsidRDefault="003D7D31" w:rsidP="003D7D31">
      <w:pPr>
        <w:pStyle w:val="SectionVIHeader"/>
        <w:widowControl w:val="0"/>
        <w:spacing w:before="0" w:after="0"/>
        <w:jc w:val="both"/>
        <w:rPr>
          <w:rFonts w:asciiTheme="majorHAnsi" w:hAnsiTheme="majorHAnsi" w:cstheme="majorHAnsi"/>
          <w:sz w:val="28"/>
          <w:szCs w:val="26"/>
        </w:rPr>
      </w:pPr>
      <w:r w:rsidRPr="00FD3946">
        <w:rPr>
          <w:rFonts w:asciiTheme="majorHAnsi" w:hAnsiTheme="majorHAnsi" w:cstheme="majorHAnsi"/>
          <w:sz w:val="28"/>
          <w:szCs w:val="26"/>
        </w:rPr>
        <w:t>Mục 3. Kiểm tra và thử nghiệm</w:t>
      </w:r>
    </w:p>
    <w:p w:rsidR="003D7D31" w:rsidRPr="00FD3946" w:rsidRDefault="003D7D31" w:rsidP="003D7D31">
      <w:pPr>
        <w:rPr>
          <w:rFonts w:asciiTheme="majorHAnsi" w:hAnsiTheme="majorHAnsi" w:cstheme="majorHAnsi"/>
          <w:sz w:val="26"/>
          <w:szCs w:val="26"/>
        </w:rPr>
      </w:pPr>
      <w:r w:rsidRPr="00FD3946">
        <w:rPr>
          <w:rFonts w:asciiTheme="majorHAnsi" w:hAnsiTheme="majorHAnsi" w:cstheme="majorHAnsi"/>
          <w:sz w:val="26"/>
          <w:szCs w:val="26"/>
        </w:rPr>
        <w:tab/>
        <w:t xml:space="preserve">Các kiểm tra và thử nghiệm cần tiến hành gồm có: </w:t>
      </w:r>
    </w:p>
    <w:p w:rsidR="003D7D31" w:rsidRPr="00FD3946" w:rsidRDefault="003D7D31" w:rsidP="003D7D31">
      <w:pPr>
        <w:rPr>
          <w:rFonts w:asciiTheme="majorHAnsi" w:hAnsiTheme="majorHAnsi" w:cstheme="majorHAnsi"/>
          <w:sz w:val="26"/>
          <w:szCs w:val="26"/>
        </w:rPr>
      </w:pPr>
      <w:r w:rsidRPr="00FD3946">
        <w:rPr>
          <w:rFonts w:asciiTheme="majorHAnsi" w:hAnsiTheme="majorHAnsi" w:cstheme="majorHAnsi"/>
          <w:sz w:val="26"/>
          <w:szCs w:val="26"/>
        </w:rPr>
        <w:tab/>
        <w:t>- Bên mời thầu cùng nhà thầu, đồng thời cùng với các hộ dân tổ chức nghiệm thu hàng hoá (con giống) bằng mắt thường và các dụng cụ đo lường (cân nặng, kích thước).</w:t>
      </w:r>
    </w:p>
    <w:p w:rsidR="003D7D31" w:rsidRPr="00FD3946" w:rsidRDefault="003D7D31" w:rsidP="003D7D31">
      <w:pPr>
        <w:rPr>
          <w:rFonts w:asciiTheme="majorHAnsi" w:hAnsiTheme="majorHAnsi" w:cstheme="majorHAnsi"/>
          <w:sz w:val="26"/>
          <w:szCs w:val="26"/>
        </w:rPr>
      </w:pPr>
      <w:r w:rsidRPr="00FD3946">
        <w:rPr>
          <w:rFonts w:asciiTheme="majorHAnsi" w:hAnsiTheme="majorHAnsi" w:cstheme="majorHAnsi"/>
          <w:sz w:val="26"/>
          <w:szCs w:val="26"/>
        </w:rPr>
        <w:tab/>
        <w:t>- Biên bản nghiệm thu hàng hoá (con giống).</w:t>
      </w:r>
    </w:p>
    <w:p w:rsidR="003D7D31" w:rsidRPr="00FD3946" w:rsidRDefault="003D7D31" w:rsidP="003D7D31">
      <w:pPr>
        <w:rPr>
          <w:rFonts w:asciiTheme="majorHAnsi" w:hAnsiTheme="majorHAnsi" w:cstheme="majorHAnsi"/>
          <w:iCs/>
          <w:sz w:val="26"/>
          <w:szCs w:val="26"/>
        </w:rPr>
      </w:pPr>
      <w:r w:rsidRPr="00FD3946">
        <w:rPr>
          <w:rFonts w:asciiTheme="majorHAnsi" w:hAnsiTheme="majorHAnsi" w:cstheme="majorHAnsi"/>
          <w:sz w:val="26"/>
          <w:szCs w:val="26"/>
        </w:rPr>
        <w:tab/>
        <w:t>- Cung cấp các tài liệu cần thiết cho việc nghiệm thu, kiểm tra, thử nghiệm.</w:t>
      </w:r>
    </w:p>
    <w:p w:rsidR="00FF292D" w:rsidRDefault="00FF292D">
      <w:bookmarkStart w:id="0" w:name="_GoBack"/>
      <w:bookmarkEnd w:id="0"/>
    </w:p>
    <w:sectPr w:rsidR="00FF292D" w:rsidSect="00273D7D">
      <w:pgSz w:w="11906" w:h="16838" w:code="9"/>
      <w:pgMar w:top="851" w:right="851" w:bottom="851" w:left="1134" w:header="720"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31"/>
    <w:rsid w:val="00007A0F"/>
    <w:rsid w:val="0002471B"/>
    <w:rsid w:val="00032148"/>
    <w:rsid w:val="00036A7A"/>
    <w:rsid w:val="0004241E"/>
    <w:rsid w:val="00070595"/>
    <w:rsid w:val="0007590F"/>
    <w:rsid w:val="000B3B15"/>
    <w:rsid w:val="000B77D0"/>
    <w:rsid w:val="001C7479"/>
    <w:rsid w:val="00223069"/>
    <w:rsid w:val="00273D7D"/>
    <w:rsid w:val="002C5463"/>
    <w:rsid w:val="003334F5"/>
    <w:rsid w:val="00391385"/>
    <w:rsid w:val="003D6E6F"/>
    <w:rsid w:val="003D7D31"/>
    <w:rsid w:val="00427012"/>
    <w:rsid w:val="004B4D16"/>
    <w:rsid w:val="005262BC"/>
    <w:rsid w:val="005A04BE"/>
    <w:rsid w:val="00657505"/>
    <w:rsid w:val="00671EFA"/>
    <w:rsid w:val="006D00EE"/>
    <w:rsid w:val="006D2496"/>
    <w:rsid w:val="006F3208"/>
    <w:rsid w:val="00704B95"/>
    <w:rsid w:val="00773D29"/>
    <w:rsid w:val="007905E3"/>
    <w:rsid w:val="007B1FA9"/>
    <w:rsid w:val="007C23F3"/>
    <w:rsid w:val="007F0287"/>
    <w:rsid w:val="008D6767"/>
    <w:rsid w:val="00945ABE"/>
    <w:rsid w:val="0094680C"/>
    <w:rsid w:val="009C05C1"/>
    <w:rsid w:val="009C595A"/>
    <w:rsid w:val="00A11FBC"/>
    <w:rsid w:val="00A53CAB"/>
    <w:rsid w:val="00AA2D47"/>
    <w:rsid w:val="00AB1C49"/>
    <w:rsid w:val="00AB5894"/>
    <w:rsid w:val="00B131E4"/>
    <w:rsid w:val="00C14F11"/>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31"/>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D7D31"/>
    <w:pPr>
      <w:jc w:val="center"/>
    </w:pPr>
    <w:rPr>
      <w:b/>
      <w:sz w:val="44"/>
    </w:rPr>
  </w:style>
  <w:style w:type="character" w:customStyle="1" w:styleId="SubtitleChar">
    <w:name w:val="Subtitle Char"/>
    <w:basedOn w:val="DefaultParagraphFont"/>
    <w:link w:val="Subtitle"/>
    <w:rsid w:val="003D7D31"/>
    <w:rPr>
      <w:rFonts w:eastAsia="Times New Roman" w:cs="Times New Roman"/>
      <w:b/>
      <w:sz w:val="44"/>
      <w:szCs w:val="20"/>
    </w:rPr>
  </w:style>
  <w:style w:type="paragraph" w:customStyle="1" w:styleId="SectionVIHeader">
    <w:name w:val="Section VI. Header"/>
    <w:basedOn w:val="Normal"/>
    <w:rsid w:val="003D7D31"/>
    <w:pPr>
      <w:spacing w:before="120" w:after="240"/>
      <w:jc w:val="center"/>
    </w:pPr>
    <w:rPr>
      <w:b/>
      <w:sz w:val="36"/>
    </w:rPr>
  </w:style>
  <w:style w:type="table" w:styleId="TableGrid">
    <w:name w:val="Table Grid"/>
    <w:basedOn w:val="TableNormal"/>
    <w:uiPriority w:val="59"/>
    <w:rsid w:val="003D7D31"/>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31"/>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D7D31"/>
    <w:pPr>
      <w:jc w:val="center"/>
    </w:pPr>
    <w:rPr>
      <w:b/>
      <w:sz w:val="44"/>
    </w:rPr>
  </w:style>
  <w:style w:type="character" w:customStyle="1" w:styleId="SubtitleChar">
    <w:name w:val="Subtitle Char"/>
    <w:basedOn w:val="DefaultParagraphFont"/>
    <w:link w:val="Subtitle"/>
    <w:rsid w:val="003D7D31"/>
    <w:rPr>
      <w:rFonts w:eastAsia="Times New Roman" w:cs="Times New Roman"/>
      <w:b/>
      <w:sz w:val="44"/>
      <w:szCs w:val="20"/>
    </w:rPr>
  </w:style>
  <w:style w:type="paragraph" w:customStyle="1" w:styleId="SectionVIHeader">
    <w:name w:val="Section VI. Header"/>
    <w:basedOn w:val="Normal"/>
    <w:rsid w:val="003D7D31"/>
    <w:pPr>
      <w:spacing w:before="120" w:after="240"/>
      <w:jc w:val="center"/>
    </w:pPr>
    <w:rPr>
      <w:b/>
      <w:sz w:val="36"/>
    </w:rPr>
  </w:style>
  <w:style w:type="table" w:styleId="TableGrid">
    <w:name w:val="Table Grid"/>
    <w:basedOn w:val="TableNormal"/>
    <w:uiPriority w:val="59"/>
    <w:rsid w:val="003D7D31"/>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2025-11-14T07:08:00Z</dcterms:created>
  <dcterms:modified xsi:type="dcterms:W3CDTF">2025-11-14T07:08:00Z</dcterms:modified>
</cp:coreProperties>
</file>