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1A4" w:rsidRPr="00F166EA" w:rsidRDefault="00C16637" w:rsidP="00C16637">
      <w:pPr>
        <w:jc w:val="center"/>
        <w:rPr>
          <w:b/>
        </w:rPr>
      </w:pPr>
      <w:r>
        <w:rPr>
          <w:b/>
        </w:rPr>
        <w:t>TIÊU CHUẨN ĐÁNH GIÁ VỀ KỸ THUẬT</w:t>
      </w:r>
    </w:p>
    <w:p w:rsidR="00F166EA" w:rsidRPr="00F166EA" w:rsidRDefault="005D7949" w:rsidP="00F166EA">
      <w:pPr>
        <w:jc w:val="both"/>
        <w:rPr>
          <w:b/>
        </w:rPr>
      </w:pPr>
      <w:r>
        <w:rPr>
          <w:b/>
        </w:rPr>
        <w:t>*</w:t>
      </w:r>
      <w:r w:rsidR="00F166EA" w:rsidRPr="00F166EA">
        <w:rPr>
          <w:b/>
        </w:rPr>
        <w:t xml:space="preserve"> Đánh giá theo phương pháp đạt/không đạt</w:t>
      </w:r>
    </w:p>
    <w:p w:rsidR="00F166EA" w:rsidRDefault="00F166EA" w:rsidP="00F166EA">
      <w:pPr>
        <w:jc w:val="both"/>
      </w:pPr>
      <w:r>
        <w:t>Tiêu chí tổng quát được đánh giá là đạt khi tất cả các tiêu chí chi tiết cơ bản được đánh giá là đạt và các tiêu chí chi tiết không cơ bản được đánh giá là đạt hoặc chấp nhận được.</w:t>
      </w:r>
    </w:p>
    <w:p w:rsidR="00F166EA" w:rsidRDefault="00F166EA" w:rsidP="00F166EA">
      <w:pPr>
        <w:jc w:val="both"/>
      </w:pPr>
      <w:r>
        <w:t>E-HSDT được đánh giá là đáp ứng yêu cầu về kỹ thuật khi có tất cả các tiêu chí tổng quát đều được đánh giá là đạt.</w:t>
      </w:r>
    </w:p>
    <w:p w:rsidR="003B11F3" w:rsidRDefault="003B11F3" w:rsidP="00F166EA">
      <w:pPr>
        <w:jc w:val="both"/>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5"/>
        <w:gridCol w:w="5529"/>
        <w:gridCol w:w="3827"/>
      </w:tblGrid>
      <w:tr w:rsidR="00F166EA" w:rsidRPr="001C76C1" w:rsidTr="00EE4675">
        <w:trPr>
          <w:tblHeader/>
        </w:trPr>
        <w:tc>
          <w:tcPr>
            <w:tcW w:w="851" w:type="dxa"/>
            <w:vMerge w:val="restart"/>
            <w:vAlign w:val="center"/>
          </w:tcPr>
          <w:p w:rsidR="00F166EA" w:rsidRPr="001C76C1" w:rsidRDefault="00F166EA" w:rsidP="00FE277B">
            <w:pPr>
              <w:spacing w:after="120"/>
              <w:ind w:firstLine="0"/>
              <w:jc w:val="center"/>
              <w:rPr>
                <w:b/>
                <w:sz w:val="24"/>
                <w:szCs w:val="24"/>
              </w:rPr>
            </w:pPr>
            <w:r w:rsidRPr="001C76C1">
              <w:rPr>
                <w:b/>
                <w:sz w:val="24"/>
                <w:szCs w:val="24"/>
              </w:rPr>
              <w:t>STT</w:t>
            </w:r>
          </w:p>
        </w:tc>
        <w:tc>
          <w:tcPr>
            <w:tcW w:w="3685" w:type="dxa"/>
            <w:vMerge w:val="restart"/>
            <w:vAlign w:val="center"/>
          </w:tcPr>
          <w:p w:rsidR="00F166EA" w:rsidRPr="001C76C1" w:rsidRDefault="00F166EA" w:rsidP="00FE277B">
            <w:pPr>
              <w:spacing w:after="120"/>
              <w:ind w:firstLine="0"/>
              <w:jc w:val="center"/>
              <w:rPr>
                <w:b/>
                <w:sz w:val="24"/>
                <w:szCs w:val="24"/>
              </w:rPr>
            </w:pPr>
            <w:r w:rsidRPr="001C76C1">
              <w:rPr>
                <w:b/>
                <w:sz w:val="24"/>
                <w:szCs w:val="24"/>
              </w:rPr>
              <w:t>Nội dung yêu cầu</w:t>
            </w:r>
          </w:p>
        </w:tc>
        <w:tc>
          <w:tcPr>
            <w:tcW w:w="9356" w:type="dxa"/>
            <w:gridSpan w:val="2"/>
            <w:vAlign w:val="center"/>
          </w:tcPr>
          <w:p w:rsidR="00F166EA" w:rsidRPr="001C76C1" w:rsidRDefault="00F166EA" w:rsidP="00FE277B">
            <w:pPr>
              <w:spacing w:after="120"/>
              <w:ind w:firstLine="5"/>
              <w:jc w:val="center"/>
              <w:rPr>
                <w:b/>
                <w:sz w:val="24"/>
                <w:szCs w:val="24"/>
              </w:rPr>
            </w:pPr>
            <w:r w:rsidRPr="001C76C1">
              <w:rPr>
                <w:b/>
                <w:sz w:val="24"/>
                <w:szCs w:val="24"/>
              </w:rPr>
              <w:t>Mức độ đáp ứng</w:t>
            </w:r>
          </w:p>
        </w:tc>
      </w:tr>
      <w:tr w:rsidR="00F166EA" w:rsidRPr="001C76C1" w:rsidTr="00EE4675">
        <w:trPr>
          <w:tblHeader/>
        </w:trPr>
        <w:tc>
          <w:tcPr>
            <w:tcW w:w="851" w:type="dxa"/>
            <w:vMerge/>
            <w:vAlign w:val="center"/>
          </w:tcPr>
          <w:p w:rsidR="00F166EA" w:rsidRPr="001C76C1" w:rsidRDefault="00F166EA" w:rsidP="00FE277B">
            <w:pPr>
              <w:spacing w:after="120"/>
              <w:ind w:firstLine="0"/>
              <w:jc w:val="center"/>
              <w:rPr>
                <w:b/>
                <w:sz w:val="24"/>
                <w:szCs w:val="24"/>
              </w:rPr>
            </w:pPr>
          </w:p>
        </w:tc>
        <w:tc>
          <w:tcPr>
            <w:tcW w:w="3685" w:type="dxa"/>
            <w:vMerge/>
            <w:vAlign w:val="center"/>
          </w:tcPr>
          <w:p w:rsidR="00F166EA" w:rsidRPr="001C76C1" w:rsidRDefault="00F166EA" w:rsidP="00FE277B">
            <w:pPr>
              <w:spacing w:after="120"/>
              <w:jc w:val="both"/>
              <w:rPr>
                <w:b/>
                <w:sz w:val="24"/>
                <w:szCs w:val="24"/>
              </w:rPr>
            </w:pPr>
          </w:p>
        </w:tc>
        <w:tc>
          <w:tcPr>
            <w:tcW w:w="5529" w:type="dxa"/>
            <w:vAlign w:val="center"/>
          </w:tcPr>
          <w:p w:rsidR="00F166EA" w:rsidRPr="001C76C1" w:rsidRDefault="00F166EA" w:rsidP="00FE277B">
            <w:pPr>
              <w:spacing w:after="120"/>
              <w:ind w:firstLine="5"/>
              <w:jc w:val="center"/>
              <w:rPr>
                <w:b/>
                <w:sz w:val="24"/>
                <w:szCs w:val="24"/>
              </w:rPr>
            </w:pPr>
            <w:r w:rsidRPr="001C76C1">
              <w:rPr>
                <w:b/>
                <w:sz w:val="24"/>
                <w:szCs w:val="24"/>
              </w:rPr>
              <w:t>Đạt</w:t>
            </w:r>
          </w:p>
        </w:tc>
        <w:tc>
          <w:tcPr>
            <w:tcW w:w="3827" w:type="dxa"/>
          </w:tcPr>
          <w:p w:rsidR="00F166EA" w:rsidRPr="001C76C1" w:rsidRDefault="00F166EA" w:rsidP="00FE277B">
            <w:pPr>
              <w:spacing w:after="120"/>
              <w:ind w:firstLine="25"/>
              <w:jc w:val="center"/>
              <w:rPr>
                <w:b/>
                <w:sz w:val="24"/>
                <w:szCs w:val="24"/>
              </w:rPr>
            </w:pPr>
            <w:r w:rsidRPr="001C76C1">
              <w:rPr>
                <w:b/>
                <w:sz w:val="24"/>
                <w:szCs w:val="24"/>
              </w:rPr>
              <w:t>Không đạt</w:t>
            </w:r>
          </w:p>
        </w:tc>
      </w:tr>
      <w:tr w:rsidR="00F166EA" w:rsidRPr="001C76C1" w:rsidTr="00EE4675">
        <w:tc>
          <w:tcPr>
            <w:tcW w:w="851" w:type="dxa"/>
            <w:vAlign w:val="center"/>
          </w:tcPr>
          <w:p w:rsidR="00F166EA" w:rsidRPr="001C76C1" w:rsidRDefault="005D7949" w:rsidP="005D7949">
            <w:pPr>
              <w:spacing w:after="120"/>
              <w:ind w:firstLine="0"/>
              <w:jc w:val="center"/>
              <w:rPr>
                <w:sz w:val="24"/>
                <w:szCs w:val="24"/>
              </w:rPr>
            </w:pPr>
            <w:r w:rsidRPr="001C76C1">
              <w:rPr>
                <w:sz w:val="24"/>
                <w:szCs w:val="24"/>
              </w:rPr>
              <w:t>1</w:t>
            </w:r>
          </w:p>
          <w:p w:rsidR="003A5334" w:rsidRPr="001C76C1" w:rsidRDefault="003A5334" w:rsidP="005D7949">
            <w:pPr>
              <w:spacing w:after="120"/>
              <w:ind w:firstLine="0"/>
              <w:jc w:val="center"/>
              <w:rPr>
                <w:sz w:val="24"/>
                <w:szCs w:val="24"/>
              </w:rPr>
            </w:pPr>
          </w:p>
        </w:tc>
        <w:tc>
          <w:tcPr>
            <w:tcW w:w="3685" w:type="dxa"/>
            <w:vAlign w:val="center"/>
          </w:tcPr>
          <w:p w:rsidR="00F166EA" w:rsidRPr="001C76C1" w:rsidRDefault="005D7949" w:rsidP="005D7949">
            <w:pPr>
              <w:spacing w:after="120"/>
              <w:ind w:firstLine="0"/>
              <w:jc w:val="both"/>
              <w:rPr>
                <w:sz w:val="24"/>
                <w:szCs w:val="24"/>
              </w:rPr>
            </w:pPr>
            <w:r w:rsidRPr="001C76C1">
              <w:rPr>
                <w:sz w:val="24"/>
                <w:szCs w:val="24"/>
              </w:rPr>
              <w:t>Mức độ hiểu biết về tính chất và mục đích công việc</w:t>
            </w:r>
          </w:p>
        </w:tc>
        <w:tc>
          <w:tcPr>
            <w:tcW w:w="5529" w:type="dxa"/>
          </w:tcPr>
          <w:p w:rsidR="00F166EA" w:rsidRPr="001C76C1" w:rsidRDefault="00E8767A" w:rsidP="00E8767A">
            <w:pPr>
              <w:spacing w:after="120"/>
              <w:ind w:firstLine="0"/>
              <w:jc w:val="both"/>
              <w:rPr>
                <w:iCs/>
                <w:sz w:val="24"/>
                <w:szCs w:val="24"/>
              </w:rPr>
            </w:pPr>
            <w:r w:rsidRPr="001C76C1">
              <w:rPr>
                <w:iCs/>
                <w:sz w:val="24"/>
                <w:szCs w:val="24"/>
              </w:rPr>
              <w:t>Trình bày về mục đích, nội dung, yêu cầu của gói thầu, phù hợp với yêu cầu của phạm vi công việc quy định tại Chương V của E-HSMT</w:t>
            </w:r>
          </w:p>
        </w:tc>
        <w:tc>
          <w:tcPr>
            <w:tcW w:w="3827" w:type="dxa"/>
          </w:tcPr>
          <w:p w:rsidR="00F166EA" w:rsidRPr="001C76C1" w:rsidRDefault="00E8767A" w:rsidP="00E8767A">
            <w:pPr>
              <w:spacing w:after="120"/>
              <w:ind w:firstLine="0"/>
              <w:jc w:val="both"/>
              <w:rPr>
                <w:bCs/>
                <w:iCs/>
                <w:sz w:val="24"/>
                <w:szCs w:val="24"/>
              </w:rPr>
            </w:pPr>
            <w:r w:rsidRPr="001C76C1">
              <w:rPr>
                <w:iCs/>
                <w:sz w:val="24"/>
                <w:szCs w:val="24"/>
              </w:rPr>
              <w:t>Không trình bày hoặc trình bày không rõ ràng về mục đích, nội dung, yêu cầu của gói thầu, phù hợp với yêu cầu của phạm vi công việc quy định tại Chương V của E-HSMT</w:t>
            </w:r>
          </w:p>
        </w:tc>
      </w:tr>
      <w:tr w:rsidR="005D7949" w:rsidRPr="001C76C1" w:rsidTr="00EE4675">
        <w:tc>
          <w:tcPr>
            <w:tcW w:w="851" w:type="dxa"/>
            <w:vAlign w:val="center"/>
          </w:tcPr>
          <w:p w:rsidR="005D7949" w:rsidRPr="001C76C1" w:rsidRDefault="005D7949" w:rsidP="005D7949">
            <w:pPr>
              <w:spacing w:after="120"/>
              <w:ind w:firstLine="0"/>
              <w:jc w:val="center"/>
              <w:rPr>
                <w:sz w:val="24"/>
                <w:szCs w:val="24"/>
              </w:rPr>
            </w:pPr>
            <w:r w:rsidRPr="001C76C1">
              <w:rPr>
                <w:sz w:val="24"/>
                <w:szCs w:val="24"/>
              </w:rPr>
              <w:t>2</w:t>
            </w:r>
          </w:p>
        </w:tc>
        <w:tc>
          <w:tcPr>
            <w:tcW w:w="3685" w:type="dxa"/>
            <w:vAlign w:val="center"/>
          </w:tcPr>
          <w:p w:rsidR="005D7949" w:rsidRPr="001C76C1" w:rsidRDefault="005D7949" w:rsidP="005D7949">
            <w:pPr>
              <w:spacing w:after="120"/>
              <w:ind w:firstLine="0"/>
              <w:jc w:val="both"/>
              <w:rPr>
                <w:bCs/>
                <w:sz w:val="24"/>
                <w:szCs w:val="24"/>
              </w:rPr>
            </w:pPr>
            <w:r w:rsidRPr="001C76C1">
              <w:rPr>
                <w:bCs/>
                <w:sz w:val="24"/>
                <w:szCs w:val="24"/>
              </w:rPr>
              <w:t>Giải pháp kỹ thuật, biện pháp tổ chức cung cấp dịch vụ</w:t>
            </w:r>
          </w:p>
        </w:tc>
        <w:tc>
          <w:tcPr>
            <w:tcW w:w="5529" w:type="dxa"/>
          </w:tcPr>
          <w:p w:rsidR="005D7949" w:rsidRPr="001C76C1" w:rsidRDefault="005D7949" w:rsidP="00BD0F1B">
            <w:pPr>
              <w:spacing w:after="120"/>
              <w:ind w:firstLine="0"/>
              <w:jc w:val="both"/>
              <w:rPr>
                <w:iCs/>
                <w:sz w:val="24"/>
                <w:szCs w:val="24"/>
              </w:rPr>
            </w:pPr>
            <w:r w:rsidRPr="001C76C1">
              <w:rPr>
                <w:iCs/>
                <w:sz w:val="24"/>
                <w:szCs w:val="24"/>
              </w:rPr>
              <w:t>Trình bày rõ ràng kế hoạch, giải pháp thực hiện</w:t>
            </w:r>
            <w:r w:rsidR="00BD0F1B" w:rsidRPr="001C76C1">
              <w:rPr>
                <w:iCs/>
                <w:sz w:val="24"/>
                <w:szCs w:val="24"/>
              </w:rPr>
              <w:t>,</w:t>
            </w:r>
            <w:r w:rsidRPr="001C76C1">
              <w:rPr>
                <w:iCs/>
                <w:sz w:val="24"/>
                <w:szCs w:val="24"/>
              </w:rPr>
              <w:t xml:space="preserve"> phù hợp với phạm vi cung cấp dịch vụ theo yêu cầu tại Chương V của E-HSMT</w:t>
            </w:r>
            <w:r w:rsidR="00264BA8" w:rsidRPr="001C76C1">
              <w:rPr>
                <w:iCs/>
                <w:sz w:val="24"/>
                <w:szCs w:val="24"/>
              </w:rPr>
              <w:t>. L</w:t>
            </w:r>
            <w:r w:rsidRPr="001C76C1">
              <w:rPr>
                <w:color w:val="000000"/>
                <w:sz w:val="24"/>
                <w:szCs w:val="24"/>
              </w:rPr>
              <w:t xml:space="preserve">iệt kê các sự cố thường gặp và biện pháp, thời gian khắc phục sự cố dưới 30 </w:t>
            </w:r>
            <w:r w:rsidRPr="001C76C1">
              <w:rPr>
                <w:color w:val="000000"/>
                <w:spacing w:val="-2"/>
                <w:sz w:val="24"/>
                <w:szCs w:val="24"/>
              </w:rPr>
              <w:t>phút.</w:t>
            </w:r>
          </w:p>
        </w:tc>
        <w:tc>
          <w:tcPr>
            <w:tcW w:w="3827" w:type="dxa"/>
          </w:tcPr>
          <w:p w:rsidR="005D7949" w:rsidRPr="001C76C1" w:rsidRDefault="005D7949" w:rsidP="00BD0F1B">
            <w:pPr>
              <w:spacing w:after="120"/>
              <w:ind w:firstLine="0"/>
              <w:jc w:val="both"/>
              <w:rPr>
                <w:iCs/>
                <w:sz w:val="24"/>
                <w:szCs w:val="24"/>
              </w:rPr>
            </w:pPr>
            <w:r w:rsidRPr="001C76C1">
              <w:rPr>
                <w:iCs/>
                <w:sz w:val="24"/>
                <w:szCs w:val="24"/>
              </w:rPr>
              <w:t>Không trình bày hoặc trình bày không rõ ràng kế hoạch, giải pháp thực hiện, phù hợp với phạm vi cung cấp dịch vụ theo yêu cầu tại Chương V của E-HSMT</w:t>
            </w:r>
            <w:r w:rsidR="00264BA8" w:rsidRPr="001C76C1">
              <w:rPr>
                <w:iCs/>
                <w:sz w:val="24"/>
                <w:szCs w:val="24"/>
              </w:rPr>
              <w:t xml:space="preserve">. Không liệt kê hoặc liệt kê không chi tiết </w:t>
            </w:r>
            <w:r w:rsidR="00264BA8" w:rsidRPr="001C76C1">
              <w:rPr>
                <w:color w:val="000000"/>
                <w:sz w:val="24"/>
                <w:szCs w:val="24"/>
              </w:rPr>
              <w:t xml:space="preserve">các sự cố thường gặp và biện pháp, thời gian khắc phục sự cố dưới 30 </w:t>
            </w:r>
            <w:r w:rsidR="00264BA8" w:rsidRPr="001C76C1">
              <w:rPr>
                <w:color w:val="000000"/>
                <w:spacing w:val="-2"/>
                <w:sz w:val="24"/>
                <w:szCs w:val="24"/>
              </w:rPr>
              <w:t>phút.</w:t>
            </w:r>
          </w:p>
        </w:tc>
      </w:tr>
      <w:tr w:rsidR="00264BA8" w:rsidRPr="001C76C1" w:rsidTr="00EE4675">
        <w:tc>
          <w:tcPr>
            <w:tcW w:w="851" w:type="dxa"/>
            <w:vAlign w:val="center"/>
          </w:tcPr>
          <w:p w:rsidR="00264BA8" w:rsidRPr="001C76C1" w:rsidRDefault="00264BA8" w:rsidP="00264BA8">
            <w:pPr>
              <w:spacing w:after="120"/>
              <w:ind w:firstLine="0"/>
              <w:jc w:val="center"/>
              <w:rPr>
                <w:sz w:val="24"/>
                <w:szCs w:val="24"/>
              </w:rPr>
            </w:pPr>
            <w:r w:rsidRPr="001C76C1">
              <w:rPr>
                <w:sz w:val="24"/>
                <w:szCs w:val="24"/>
              </w:rPr>
              <w:t>3</w:t>
            </w:r>
          </w:p>
        </w:tc>
        <w:tc>
          <w:tcPr>
            <w:tcW w:w="3685" w:type="dxa"/>
            <w:vAlign w:val="center"/>
          </w:tcPr>
          <w:p w:rsidR="00264BA8" w:rsidRPr="001C76C1" w:rsidRDefault="00264BA8" w:rsidP="00264BA8">
            <w:pPr>
              <w:spacing w:after="120"/>
              <w:ind w:firstLine="0"/>
              <w:jc w:val="both"/>
              <w:rPr>
                <w:bCs/>
                <w:sz w:val="24"/>
                <w:szCs w:val="24"/>
              </w:rPr>
            </w:pPr>
            <w:r w:rsidRPr="001C76C1">
              <w:rPr>
                <w:sz w:val="24"/>
                <w:szCs w:val="24"/>
              </w:rPr>
              <w:t xml:space="preserve">Đặc tính, thông số kỹ </w:t>
            </w:r>
            <w:r w:rsidRPr="001C76C1">
              <w:rPr>
                <w:spacing w:val="-2"/>
                <w:sz w:val="24"/>
                <w:szCs w:val="24"/>
              </w:rPr>
              <w:t>thuật</w:t>
            </w:r>
            <w:r w:rsidR="0011530F" w:rsidRPr="001C76C1">
              <w:rPr>
                <w:spacing w:val="-2"/>
                <w:sz w:val="24"/>
                <w:szCs w:val="24"/>
              </w:rPr>
              <w:t xml:space="preserve"> của các danh mục sau:</w:t>
            </w:r>
          </w:p>
        </w:tc>
        <w:tc>
          <w:tcPr>
            <w:tcW w:w="5529" w:type="dxa"/>
          </w:tcPr>
          <w:p w:rsidR="00264BA8" w:rsidRPr="001C76C1" w:rsidRDefault="00264BA8" w:rsidP="00DC2526">
            <w:pPr>
              <w:pStyle w:val="TableParagraph"/>
              <w:tabs>
                <w:tab w:val="left" w:pos="271"/>
              </w:tabs>
              <w:spacing w:before="120"/>
              <w:ind w:left="28" w:right="91"/>
              <w:jc w:val="both"/>
              <w:rPr>
                <w:sz w:val="24"/>
                <w:szCs w:val="24"/>
                <w:lang w:val="en-US"/>
              </w:rPr>
            </w:pPr>
            <w:r w:rsidRPr="001C76C1">
              <w:rPr>
                <w:sz w:val="24"/>
                <w:szCs w:val="24"/>
                <w:lang w:val="en-US"/>
              </w:rPr>
              <w:t>Nhà thầu có bảng đề xuất kỹ thuật đáp ứng yêu cầu của E-HSMT. Các trang thiết bị chính bao gồm</w:t>
            </w:r>
            <w:r w:rsidR="002C76EC" w:rsidRPr="001C76C1">
              <w:rPr>
                <w:sz w:val="24"/>
                <w:szCs w:val="24"/>
                <w:lang w:val="en-US"/>
              </w:rPr>
              <w:t xml:space="preserve"> các danh mục, đặc tính, thông số kỹ thuật sau</w:t>
            </w:r>
            <w:r w:rsidRPr="001C76C1">
              <w:rPr>
                <w:sz w:val="24"/>
                <w:szCs w:val="24"/>
                <w:lang w:val="en-US"/>
              </w:rPr>
              <w:t>:</w:t>
            </w:r>
          </w:p>
          <w:p w:rsidR="008F3F34" w:rsidRPr="001C76C1" w:rsidRDefault="008F3F34" w:rsidP="00C16637">
            <w:pPr>
              <w:pStyle w:val="TableParagraph"/>
              <w:tabs>
                <w:tab w:val="left" w:pos="271"/>
              </w:tabs>
              <w:ind w:left="28" w:right="92"/>
              <w:jc w:val="both"/>
              <w:rPr>
                <w:sz w:val="24"/>
                <w:szCs w:val="24"/>
              </w:rPr>
            </w:pPr>
          </w:p>
        </w:tc>
        <w:tc>
          <w:tcPr>
            <w:tcW w:w="3827" w:type="dxa"/>
          </w:tcPr>
          <w:p w:rsidR="00264BA8" w:rsidRPr="001C76C1" w:rsidRDefault="00DC2526" w:rsidP="00DC2526">
            <w:pPr>
              <w:spacing w:after="120"/>
              <w:ind w:firstLine="0"/>
              <w:jc w:val="both"/>
              <w:rPr>
                <w:iCs/>
                <w:sz w:val="24"/>
                <w:szCs w:val="24"/>
                <w:lang w:val="vi"/>
              </w:rPr>
            </w:pPr>
            <w:r w:rsidRPr="001C76C1">
              <w:rPr>
                <w:sz w:val="24"/>
                <w:szCs w:val="24"/>
                <w:lang w:val="vi"/>
              </w:rPr>
              <w:t>Nhà thầu không có bảng đề xuất kỹ thuật hoặc đề xuất không</w:t>
            </w:r>
            <w:r w:rsidR="00BD0F1B" w:rsidRPr="001C76C1">
              <w:rPr>
                <w:sz w:val="24"/>
                <w:szCs w:val="24"/>
                <w:lang w:val="vi"/>
              </w:rPr>
              <w:t xml:space="preserve"> đúng, không</w:t>
            </w:r>
            <w:r w:rsidRPr="001C76C1">
              <w:rPr>
                <w:sz w:val="24"/>
                <w:szCs w:val="24"/>
                <w:lang w:val="vi"/>
              </w:rPr>
              <w:t xml:space="preserve"> đầy đủ đáp ứng yêu cầu của E-HSMT. </w:t>
            </w:r>
          </w:p>
        </w:tc>
      </w:tr>
      <w:tr w:rsidR="0011530F" w:rsidRPr="001C76C1" w:rsidTr="00EE4675">
        <w:tc>
          <w:tcPr>
            <w:tcW w:w="851" w:type="dxa"/>
            <w:vAlign w:val="center"/>
          </w:tcPr>
          <w:p w:rsidR="0011530F" w:rsidRPr="001C76C1" w:rsidRDefault="0011530F" w:rsidP="00DC2526">
            <w:pPr>
              <w:spacing w:after="120"/>
              <w:ind w:firstLine="0"/>
              <w:jc w:val="center"/>
              <w:rPr>
                <w:sz w:val="24"/>
                <w:szCs w:val="24"/>
              </w:rPr>
            </w:pPr>
            <w:r w:rsidRPr="001C76C1">
              <w:rPr>
                <w:sz w:val="24"/>
                <w:szCs w:val="24"/>
              </w:rPr>
              <w:t>3.1</w:t>
            </w:r>
          </w:p>
        </w:tc>
        <w:tc>
          <w:tcPr>
            <w:tcW w:w="3685" w:type="dxa"/>
            <w:vAlign w:val="center"/>
          </w:tcPr>
          <w:p w:rsidR="0011530F" w:rsidRPr="001C76C1" w:rsidRDefault="0011530F" w:rsidP="00DC2526">
            <w:pPr>
              <w:spacing w:after="120"/>
              <w:ind w:firstLine="0"/>
              <w:jc w:val="both"/>
              <w:rPr>
                <w:sz w:val="24"/>
                <w:szCs w:val="24"/>
              </w:rPr>
            </w:pPr>
            <w:r w:rsidRPr="001C76C1">
              <w:rPr>
                <w:sz w:val="24"/>
                <w:szCs w:val="24"/>
              </w:rPr>
              <w:t>Màn hình Led chuyên dụng LCD P4 (35m</w:t>
            </w:r>
            <w:r w:rsidRPr="001C76C1">
              <w:rPr>
                <w:sz w:val="24"/>
                <w:szCs w:val="24"/>
                <w:vertAlign w:val="superscript"/>
              </w:rPr>
              <w:t>2</w:t>
            </w:r>
            <w:r w:rsidRPr="001C76C1">
              <w:rPr>
                <w:sz w:val="24"/>
                <w:szCs w:val="24"/>
              </w:rPr>
              <w:t>)</w:t>
            </w:r>
          </w:p>
        </w:tc>
        <w:tc>
          <w:tcPr>
            <w:tcW w:w="5529" w:type="dxa"/>
            <w:shd w:val="clear" w:color="auto" w:fill="auto"/>
          </w:tcPr>
          <w:p w:rsidR="0011530F" w:rsidRPr="001C76C1" w:rsidRDefault="0011530F" w:rsidP="005C6347">
            <w:pPr>
              <w:pStyle w:val="TableParagraph"/>
              <w:ind w:right="91"/>
              <w:jc w:val="both"/>
              <w:rPr>
                <w:sz w:val="24"/>
                <w:szCs w:val="24"/>
                <w:lang w:val="en-US"/>
              </w:rPr>
            </w:pPr>
            <w:r w:rsidRPr="001C76C1">
              <w:rPr>
                <w:sz w:val="24"/>
                <w:szCs w:val="24"/>
              </w:rPr>
              <w:t xml:space="preserve">Màn hình Led chuyên dụng LCD P4 (bao gồm hệ thống điều chỉnh Controller; laptop điều chỉnh; hệ thống giàn; thiết bị xử lý tín hiệu) (chi phí lắp đặt hôm trước; tổng duyệt chương trình) tính hệ thống 37.5% </w:t>
            </w:r>
            <w:r w:rsidRPr="001C76C1">
              <w:rPr>
                <w:sz w:val="24"/>
                <w:szCs w:val="24"/>
              </w:rPr>
              <w:lastRenderedPageBreak/>
              <w:t>giá của buổi chính thức)</w:t>
            </w:r>
            <w:r w:rsidRPr="001C76C1">
              <w:rPr>
                <w:sz w:val="24"/>
                <w:szCs w:val="24"/>
                <w:lang w:val="en-US"/>
              </w:rPr>
              <w:t>.</w:t>
            </w:r>
          </w:p>
          <w:p w:rsidR="0011530F" w:rsidRPr="001C76C1" w:rsidRDefault="0011530F" w:rsidP="005C6347">
            <w:pPr>
              <w:pStyle w:val="TableParagraph"/>
              <w:ind w:left="28" w:right="91"/>
              <w:jc w:val="both"/>
              <w:rPr>
                <w:sz w:val="24"/>
                <w:szCs w:val="24"/>
                <w:lang w:val="en-US"/>
              </w:rPr>
            </w:pPr>
            <w:r w:rsidRPr="001C76C1">
              <w:rPr>
                <w:sz w:val="24"/>
                <w:szCs w:val="24"/>
                <w:lang w:val="en-US"/>
              </w:rPr>
              <w:t>Thông số: Absen PL Series</w:t>
            </w:r>
            <w:r w:rsidR="005C6347" w:rsidRPr="001C76C1">
              <w:rPr>
                <w:sz w:val="24"/>
                <w:szCs w:val="24"/>
                <w:lang w:val="en-US"/>
              </w:rPr>
              <w:t xml:space="preserve">. </w:t>
            </w:r>
            <w:r w:rsidRPr="001C76C1">
              <w:rPr>
                <w:sz w:val="24"/>
                <w:szCs w:val="24"/>
                <w:lang w:val="en-US"/>
              </w:rPr>
              <w:t>Cabinet 500 x 500</w:t>
            </w:r>
            <w:r w:rsidR="005C6347" w:rsidRPr="001C76C1">
              <w:rPr>
                <w:sz w:val="24"/>
                <w:szCs w:val="24"/>
                <w:lang w:val="en-US"/>
              </w:rPr>
              <w:t xml:space="preserve">. </w:t>
            </w:r>
            <w:r w:rsidRPr="001C76C1">
              <w:rPr>
                <w:sz w:val="24"/>
                <w:szCs w:val="24"/>
                <w:lang w:val="en-US"/>
              </w:rPr>
              <w:t>Độ sáng 1200 -1500 Nits. Full Color</w:t>
            </w:r>
          </w:p>
        </w:tc>
        <w:tc>
          <w:tcPr>
            <w:tcW w:w="3827" w:type="dxa"/>
          </w:tcPr>
          <w:p w:rsidR="0011530F" w:rsidRPr="001C76C1" w:rsidRDefault="00BC64A7" w:rsidP="005D56AD">
            <w:pPr>
              <w:pStyle w:val="TableParagraph"/>
              <w:spacing w:before="120"/>
              <w:ind w:left="28" w:right="91"/>
              <w:jc w:val="both"/>
              <w:rPr>
                <w:sz w:val="24"/>
                <w:szCs w:val="24"/>
                <w:lang w:val="en-US"/>
              </w:rPr>
            </w:pPr>
            <w:r w:rsidRPr="001C76C1">
              <w:rPr>
                <w:sz w:val="24"/>
                <w:szCs w:val="24"/>
                <w:lang w:val="en-US"/>
              </w:rPr>
              <w:lastRenderedPageBreak/>
              <w:t>Không có đề xuất kỹ thuật hoặc đề xuất không đúng, không đủ yêu cầu</w:t>
            </w:r>
          </w:p>
        </w:tc>
      </w:tr>
      <w:tr w:rsidR="0011530F" w:rsidRPr="001C76C1" w:rsidTr="00EE4675">
        <w:tc>
          <w:tcPr>
            <w:tcW w:w="851" w:type="dxa"/>
            <w:vAlign w:val="center"/>
          </w:tcPr>
          <w:p w:rsidR="0011530F" w:rsidRPr="001C76C1" w:rsidRDefault="0011530F" w:rsidP="00DC2526">
            <w:pPr>
              <w:spacing w:after="120"/>
              <w:ind w:firstLine="0"/>
              <w:jc w:val="center"/>
              <w:rPr>
                <w:sz w:val="24"/>
                <w:szCs w:val="24"/>
              </w:rPr>
            </w:pPr>
            <w:r w:rsidRPr="001C76C1">
              <w:rPr>
                <w:sz w:val="24"/>
                <w:szCs w:val="24"/>
              </w:rPr>
              <w:t>3.2</w:t>
            </w:r>
          </w:p>
        </w:tc>
        <w:tc>
          <w:tcPr>
            <w:tcW w:w="3685" w:type="dxa"/>
            <w:vAlign w:val="center"/>
          </w:tcPr>
          <w:p w:rsidR="0011530F" w:rsidRPr="001C76C1" w:rsidRDefault="0011530F" w:rsidP="00DC2526">
            <w:pPr>
              <w:spacing w:after="120"/>
              <w:ind w:firstLine="0"/>
              <w:jc w:val="both"/>
              <w:rPr>
                <w:sz w:val="24"/>
                <w:szCs w:val="24"/>
              </w:rPr>
            </w:pPr>
            <w:r w:rsidRPr="001C76C1">
              <w:rPr>
                <w:sz w:val="24"/>
                <w:szCs w:val="24"/>
              </w:rPr>
              <w:t xml:space="preserve">Cánh gà </w:t>
            </w:r>
          </w:p>
        </w:tc>
        <w:tc>
          <w:tcPr>
            <w:tcW w:w="5529" w:type="dxa"/>
            <w:shd w:val="clear" w:color="auto" w:fill="auto"/>
          </w:tcPr>
          <w:p w:rsidR="0011530F" w:rsidRPr="001C76C1" w:rsidRDefault="0011530F" w:rsidP="0011530F">
            <w:pPr>
              <w:pStyle w:val="TableParagraph"/>
              <w:ind w:left="28" w:right="91"/>
              <w:jc w:val="both"/>
              <w:rPr>
                <w:sz w:val="24"/>
                <w:szCs w:val="24"/>
                <w:vertAlign w:val="superscript"/>
                <w:lang w:val="en-US"/>
              </w:rPr>
            </w:pPr>
            <w:r w:rsidRPr="001C76C1">
              <w:rPr>
                <w:sz w:val="24"/>
                <w:szCs w:val="24"/>
                <w:lang w:val="en-US"/>
              </w:rPr>
              <w:t xml:space="preserve">Cánh gà chất liệu bat, khung sắt, in thông điệp và hình ảnh dân số 2 tấm (4mx5m). </w:t>
            </w:r>
            <w:r w:rsidR="00BC64A7" w:rsidRPr="001C76C1">
              <w:rPr>
                <w:sz w:val="24"/>
                <w:szCs w:val="24"/>
                <w:lang w:val="en-US"/>
              </w:rPr>
              <w:t>35m</w:t>
            </w:r>
            <w:r w:rsidR="00BC64A7" w:rsidRPr="001C76C1">
              <w:rPr>
                <w:sz w:val="24"/>
                <w:szCs w:val="24"/>
                <w:vertAlign w:val="superscript"/>
                <w:lang w:val="en-US"/>
              </w:rPr>
              <w:t>2</w:t>
            </w:r>
          </w:p>
          <w:p w:rsidR="0011530F" w:rsidRPr="001C76C1" w:rsidRDefault="005C6347" w:rsidP="005C6347">
            <w:pPr>
              <w:pStyle w:val="TableParagraph"/>
              <w:ind w:left="28" w:right="91"/>
              <w:jc w:val="both"/>
              <w:rPr>
                <w:sz w:val="24"/>
                <w:szCs w:val="24"/>
                <w:lang w:val="en-US"/>
              </w:rPr>
            </w:pPr>
            <w:r w:rsidRPr="001C76C1">
              <w:rPr>
                <w:sz w:val="24"/>
                <w:szCs w:val="24"/>
                <w:lang w:val="en-US"/>
              </w:rPr>
              <w:t xml:space="preserve">Thông số: </w:t>
            </w:r>
            <w:r w:rsidR="0011530F" w:rsidRPr="001C76C1">
              <w:rPr>
                <w:sz w:val="24"/>
                <w:szCs w:val="24"/>
                <w:lang w:val="en-US"/>
              </w:rPr>
              <w:t>Bạt Hiflex không xuyên sáng</w:t>
            </w:r>
            <w:r w:rsidRPr="001C76C1">
              <w:rPr>
                <w:sz w:val="24"/>
                <w:szCs w:val="24"/>
                <w:lang w:val="en-US"/>
              </w:rPr>
              <w:t xml:space="preserve">. </w:t>
            </w:r>
            <w:r w:rsidR="0011530F" w:rsidRPr="001C76C1">
              <w:rPr>
                <w:sz w:val="24"/>
                <w:szCs w:val="24"/>
                <w:lang w:val="en-US"/>
              </w:rPr>
              <w:t>In phun hệ màu CMYK</w:t>
            </w:r>
            <w:r w:rsidRPr="001C76C1">
              <w:rPr>
                <w:sz w:val="24"/>
                <w:szCs w:val="24"/>
                <w:lang w:val="en-US"/>
              </w:rPr>
              <w:t xml:space="preserve">. </w:t>
            </w:r>
            <w:r w:rsidR="0011530F" w:rsidRPr="001C76C1">
              <w:rPr>
                <w:sz w:val="24"/>
                <w:szCs w:val="24"/>
                <w:lang w:val="en-US"/>
              </w:rPr>
              <w:t>Căng bằng khung sắt hộp</w:t>
            </w:r>
          </w:p>
        </w:tc>
        <w:tc>
          <w:tcPr>
            <w:tcW w:w="3827" w:type="dxa"/>
          </w:tcPr>
          <w:p w:rsidR="0011530F" w:rsidRPr="001C76C1" w:rsidRDefault="00BC64A7" w:rsidP="005D56AD">
            <w:pPr>
              <w:pStyle w:val="TableParagraph"/>
              <w:spacing w:before="120"/>
              <w:ind w:left="28" w:right="91"/>
              <w:jc w:val="both"/>
              <w:rPr>
                <w:sz w:val="24"/>
                <w:szCs w:val="24"/>
              </w:rPr>
            </w:pPr>
            <w:r w:rsidRPr="001C76C1">
              <w:rPr>
                <w:sz w:val="24"/>
                <w:szCs w:val="24"/>
                <w:lang w:val="en-US"/>
              </w:rPr>
              <w:t>Không có đề xuất kỹ thuật hoặc đề xuất không đúng, không đủ yêu cầu</w:t>
            </w:r>
          </w:p>
        </w:tc>
      </w:tr>
      <w:tr w:rsidR="0011530F" w:rsidRPr="001C76C1" w:rsidTr="00EE4675">
        <w:tc>
          <w:tcPr>
            <w:tcW w:w="851" w:type="dxa"/>
            <w:vAlign w:val="center"/>
          </w:tcPr>
          <w:p w:rsidR="0011530F" w:rsidRPr="001C76C1" w:rsidRDefault="0011530F" w:rsidP="00DC2526">
            <w:pPr>
              <w:spacing w:after="120"/>
              <w:ind w:firstLine="0"/>
              <w:jc w:val="center"/>
              <w:rPr>
                <w:sz w:val="24"/>
                <w:szCs w:val="24"/>
              </w:rPr>
            </w:pPr>
            <w:r w:rsidRPr="001C76C1">
              <w:rPr>
                <w:sz w:val="24"/>
                <w:szCs w:val="24"/>
              </w:rPr>
              <w:t>3.3</w:t>
            </w:r>
          </w:p>
        </w:tc>
        <w:tc>
          <w:tcPr>
            <w:tcW w:w="3685" w:type="dxa"/>
            <w:vAlign w:val="center"/>
          </w:tcPr>
          <w:p w:rsidR="0011530F" w:rsidRPr="001C76C1" w:rsidRDefault="005C6347" w:rsidP="00BC64A7">
            <w:pPr>
              <w:pStyle w:val="TableParagraph"/>
              <w:ind w:left="28" w:right="91"/>
              <w:jc w:val="both"/>
              <w:rPr>
                <w:sz w:val="24"/>
                <w:szCs w:val="24"/>
                <w:lang w:val="en-US"/>
              </w:rPr>
            </w:pPr>
            <w:r w:rsidRPr="001C76C1">
              <w:rPr>
                <w:sz w:val="24"/>
                <w:szCs w:val="24"/>
              </w:rPr>
              <w:t>Máy quay phát hình trực tiếp</w:t>
            </w:r>
            <w:r w:rsidR="00F02284" w:rsidRPr="001C76C1">
              <w:rPr>
                <w:sz w:val="24"/>
                <w:szCs w:val="24"/>
              </w:rPr>
              <w:t xml:space="preserve"> </w:t>
            </w:r>
            <w:r w:rsidR="00BC64A7" w:rsidRPr="001C76C1">
              <w:rPr>
                <w:sz w:val="24"/>
                <w:szCs w:val="24"/>
              </w:rPr>
              <w:t>lên màn hình led (live cam)</w:t>
            </w:r>
            <w:r w:rsidR="00BC64A7" w:rsidRPr="001C76C1">
              <w:rPr>
                <w:sz w:val="24"/>
                <w:szCs w:val="24"/>
              </w:rPr>
              <w:t xml:space="preserve"> </w:t>
            </w:r>
            <w:r w:rsidR="00BC64A7" w:rsidRPr="001C76C1">
              <w:rPr>
                <w:sz w:val="24"/>
                <w:szCs w:val="24"/>
              </w:rPr>
              <w:t>(01 máy quay và 01 người quay+ 01 bàn trộn)</w:t>
            </w:r>
            <w:r w:rsidR="00BC64A7" w:rsidRPr="001C76C1">
              <w:rPr>
                <w:sz w:val="24"/>
                <w:szCs w:val="24"/>
                <w:lang w:val="en-US"/>
              </w:rPr>
              <w:t>.</w:t>
            </w:r>
          </w:p>
        </w:tc>
        <w:tc>
          <w:tcPr>
            <w:tcW w:w="5529" w:type="dxa"/>
            <w:shd w:val="clear" w:color="auto" w:fill="auto"/>
          </w:tcPr>
          <w:p w:rsidR="005C6347" w:rsidRPr="001C76C1" w:rsidRDefault="005C6347" w:rsidP="005C6347">
            <w:pPr>
              <w:pStyle w:val="TableParagraph"/>
              <w:ind w:left="28" w:right="91"/>
              <w:jc w:val="both"/>
              <w:rPr>
                <w:sz w:val="24"/>
                <w:szCs w:val="24"/>
                <w:lang w:val="en-US"/>
              </w:rPr>
            </w:pPr>
            <w:r w:rsidRPr="001C76C1">
              <w:rPr>
                <w:sz w:val="24"/>
                <w:szCs w:val="24"/>
                <w:lang w:val="en-US"/>
              </w:rPr>
              <w:t xml:space="preserve">Máy quay camera  </w:t>
            </w:r>
          </w:p>
          <w:p w:rsidR="005C6347" w:rsidRPr="001C76C1" w:rsidRDefault="005C6347" w:rsidP="005C6347">
            <w:pPr>
              <w:pStyle w:val="TableParagraph"/>
              <w:ind w:left="28" w:right="91"/>
              <w:jc w:val="both"/>
              <w:rPr>
                <w:sz w:val="24"/>
                <w:szCs w:val="24"/>
                <w:lang w:val="en-US"/>
              </w:rPr>
            </w:pPr>
            <w:r w:rsidRPr="001C76C1">
              <w:rPr>
                <w:sz w:val="24"/>
                <w:szCs w:val="24"/>
                <w:lang w:val="en-US"/>
              </w:rPr>
              <w:t xml:space="preserve">Bàn trộn Roland </w:t>
            </w:r>
          </w:p>
          <w:p w:rsidR="005C6347" w:rsidRPr="001C76C1" w:rsidRDefault="005C6347" w:rsidP="005C6347">
            <w:pPr>
              <w:pStyle w:val="TableParagraph"/>
              <w:ind w:left="28" w:right="91"/>
              <w:jc w:val="both"/>
              <w:rPr>
                <w:sz w:val="24"/>
                <w:szCs w:val="24"/>
                <w:lang w:val="en-US"/>
              </w:rPr>
            </w:pPr>
            <w:r w:rsidRPr="001C76C1">
              <w:rPr>
                <w:sz w:val="24"/>
                <w:szCs w:val="24"/>
                <w:lang w:val="en-US"/>
              </w:rPr>
              <w:t xml:space="preserve">Kĩ thuật viên quay chụp </w:t>
            </w:r>
          </w:p>
          <w:p w:rsidR="0011530F" w:rsidRPr="001C76C1" w:rsidRDefault="005C6347" w:rsidP="005C6347">
            <w:pPr>
              <w:pStyle w:val="TableParagraph"/>
              <w:ind w:left="28" w:right="91"/>
              <w:jc w:val="both"/>
              <w:rPr>
                <w:sz w:val="24"/>
                <w:szCs w:val="24"/>
                <w:lang w:val="en-US"/>
              </w:rPr>
            </w:pPr>
            <w:r w:rsidRPr="001C76C1">
              <w:rPr>
                <w:sz w:val="24"/>
                <w:szCs w:val="24"/>
                <w:lang w:val="en-US"/>
              </w:rPr>
              <w:t>Dây kết nối và hệ thống thiết bị chuyên dụng</w:t>
            </w:r>
          </w:p>
        </w:tc>
        <w:tc>
          <w:tcPr>
            <w:tcW w:w="3827" w:type="dxa"/>
          </w:tcPr>
          <w:p w:rsidR="0011530F" w:rsidRPr="001C76C1" w:rsidRDefault="00BC64A7" w:rsidP="005D56AD">
            <w:pPr>
              <w:pStyle w:val="TableParagraph"/>
              <w:spacing w:before="120"/>
              <w:ind w:left="28" w:right="91"/>
              <w:jc w:val="both"/>
              <w:rPr>
                <w:sz w:val="24"/>
                <w:szCs w:val="24"/>
              </w:rPr>
            </w:pPr>
            <w:r w:rsidRPr="001C76C1">
              <w:rPr>
                <w:sz w:val="24"/>
                <w:szCs w:val="24"/>
                <w:lang w:val="en-US"/>
              </w:rPr>
              <w:t>Không có đề xuất kỹ thuật hoặc đề xuất không đúng, không đủ yêu cầu</w:t>
            </w:r>
          </w:p>
        </w:tc>
      </w:tr>
      <w:tr w:rsidR="0011530F" w:rsidRPr="001C76C1" w:rsidTr="00EE4675">
        <w:tc>
          <w:tcPr>
            <w:tcW w:w="851" w:type="dxa"/>
            <w:vAlign w:val="center"/>
          </w:tcPr>
          <w:p w:rsidR="0011530F" w:rsidRPr="001C76C1" w:rsidRDefault="0011530F" w:rsidP="00DC2526">
            <w:pPr>
              <w:spacing w:after="120"/>
              <w:ind w:firstLine="0"/>
              <w:jc w:val="center"/>
              <w:rPr>
                <w:sz w:val="24"/>
                <w:szCs w:val="24"/>
              </w:rPr>
            </w:pPr>
            <w:r w:rsidRPr="001C76C1">
              <w:rPr>
                <w:sz w:val="24"/>
                <w:szCs w:val="24"/>
              </w:rPr>
              <w:t>3.4</w:t>
            </w:r>
          </w:p>
        </w:tc>
        <w:tc>
          <w:tcPr>
            <w:tcW w:w="3685" w:type="dxa"/>
            <w:vAlign w:val="center"/>
          </w:tcPr>
          <w:p w:rsidR="0011530F" w:rsidRPr="001C76C1" w:rsidRDefault="005C6347" w:rsidP="00DC2526">
            <w:pPr>
              <w:spacing w:after="120"/>
              <w:ind w:firstLine="0"/>
              <w:jc w:val="both"/>
              <w:rPr>
                <w:sz w:val="24"/>
                <w:szCs w:val="24"/>
              </w:rPr>
            </w:pPr>
            <w:r w:rsidRPr="001C76C1">
              <w:rPr>
                <w:rFonts w:eastAsia="Times New Roman"/>
                <w:sz w:val="24"/>
                <w:szCs w:val="24"/>
              </w:rPr>
              <w:t>Xây dựng nội dung phát trên màn hình : 1 lần</w:t>
            </w:r>
          </w:p>
        </w:tc>
        <w:tc>
          <w:tcPr>
            <w:tcW w:w="5529" w:type="dxa"/>
            <w:shd w:val="clear" w:color="auto" w:fill="auto"/>
          </w:tcPr>
          <w:p w:rsidR="005C6347" w:rsidRPr="001C76C1" w:rsidRDefault="005C6347" w:rsidP="005C6347">
            <w:pPr>
              <w:pStyle w:val="TableParagraph"/>
              <w:ind w:left="28" w:right="91"/>
              <w:jc w:val="both"/>
              <w:rPr>
                <w:sz w:val="24"/>
                <w:szCs w:val="24"/>
                <w:lang w:val="en-US"/>
              </w:rPr>
            </w:pPr>
            <w:r w:rsidRPr="001C76C1">
              <w:rPr>
                <w:sz w:val="24"/>
                <w:szCs w:val="24"/>
              </w:rPr>
              <w:t>Xây dựng nội dung phát trên màn hình, hình ảnh về dân số, hình ảnh thắng cảnh phục vụ văn nghệ; các hiệu ứng hình ảnh cho văn nghệ; đồ họa hình ảnh hiệu ứng lễ khai mạc và tổng kết trao giải cuộc thi</w:t>
            </w:r>
            <w:r w:rsidRPr="001C76C1">
              <w:rPr>
                <w:sz w:val="24"/>
                <w:szCs w:val="24"/>
                <w:lang w:val="en-US"/>
              </w:rPr>
              <w:t xml:space="preserve">. </w:t>
            </w:r>
          </w:p>
          <w:p w:rsidR="005C6347" w:rsidRPr="001C76C1" w:rsidRDefault="005C6347" w:rsidP="005C6347">
            <w:pPr>
              <w:pStyle w:val="TableParagraph"/>
              <w:ind w:left="28" w:right="91"/>
              <w:jc w:val="both"/>
              <w:rPr>
                <w:sz w:val="24"/>
                <w:szCs w:val="24"/>
                <w:lang w:val="en-US"/>
              </w:rPr>
            </w:pPr>
            <w:r w:rsidRPr="001C76C1">
              <w:rPr>
                <w:sz w:val="24"/>
                <w:szCs w:val="24"/>
                <w:lang w:val="en-US"/>
              </w:rPr>
              <w:t xml:space="preserve">Thiết kế Visual trình chiếu bằng phần mềm AE hoặc PS. </w:t>
            </w:r>
          </w:p>
          <w:p w:rsidR="005C6347" w:rsidRPr="001C76C1" w:rsidRDefault="005C6347" w:rsidP="005C6347">
            <w:pPr>
              <w:pStyle w:val="TableParagraph"/>
              <w:ind w:left="28" w:right="91"/>
              <w:jc w:val="both"/>
              <w:rPr>
                <w:sz w:val="24"/>
                <w:szCs w:val="24"/>
                <w:lang w:val="en-US"/>
              </w:rPr>
            </w:pPr>
            <w:r w:rsidRPr="001C76C1">
              <w:rPr>
                <w:sz w:val="24"/>
                <w:szCs w:val="24"/>
                <w:lang w:val="en-US"/>
              </w:rPr>
              <w:t>Thiết kế và điều chỉnh theo tỉ lệ của màn hình LED</w:t>
            </w:r>
          </w:p>
          <w:p w:rsidR="0011530F" w:rsidRPr="001C76C1" w:rsidRDefault="005C6347" w:rsidP="005C6347">
            <w:pPr>
              <w:pStyle w:val="TableParagraph"/>
              <w:ind w:left="28" w:right="91"/>
              <w:jc w:val="both"/>
              <w:rPr>
                <w:sz w:val="24"/>
                <w:szCs w:val="24"/>
                <w:lang w:val="en-US"/>
              </w:rPr>
            </w:pPr>
            <w:r w:rsidRPr="001C76C1">
              <w:rPr>
                <w:sz w:val="24"/>
                <w:szCs w:val="24"/>
                <w:lang w:val="en-US"/>
              </w:rPr>
              <w:t>Cung cấp bộ Visual có sẵn để phục vụ các tiết mục văn nghệ</w:t>
            </w:r>
          </w:p>
        </w:tc>
        <w:tc>
          <w:tcPr>
            <w:tcW w:w="3827" w:type="dxa"/>
          </w:tcPr>
          <w:p w:rsidR="0011530F" w:rsidRPr="001C76C1" w:rsidRDefault="00BC64A7" w:rsidP="005D56AD">
            <w:pPr>
              <w:pStyle w:val="TableParagraph"/>
              <w:spacing w:before="120"/>
              <w:ind w:left="28" w:right="91"/>
              <w:jc w:val="both"/>
              <w:rPr>
                <w:sz w:val="24"/>
                <w:szCs w:val="24"/>
              </w:rPr>
            </w:pPr>
            <w:r w:rsidRPr="001C76C1">
              <w:rPr>
                <w:sz w:val="24"/>
                <w:szCs w:val="24"/>
                <w:lang w:val="en-US"/>
              </w:rPr>
              <w:t>Không có đề xuất kỹ thuật hoặc đề xuất không đúng, không đủ yêu cầu</w:t>
            </w:r>
          </w:p>
        </w:tc>
      </w:tr>
      <w:tr w:rsidR="005C6347" w:rsidRPr="001C76C1" w:rsidTr="00EE4675">
        <w:tc>
          <w:tcPr>
            <w:tcW w:w="851" w:type="dxa"/>
            <w:vAlign w:val="center"/>
          </w:tcPr>
          <w:p w:rsidR="005C6347" w:rsidRPr="001C76C1" w:rsidRDefault="005C6347" w:rsidP="00DC2526">
            <w:pPr>
              <w:spacing w:after="120"/>
              <w:ind w:firstLine="0"/>
              <w:jc w:val="center"/>
              <w:rPr>
                <w:sz w:val="24"/>
                <w:szCs w:val="24"/>
              </w:rPr>
            </w:pPr>
            <w:r w:rsidRPr="001C76C1">
              <w:rPr>
                <w:sz w:val="24"/>
                <w:szCs w:val="24"/>
              </w:rPr>
              <w:t>3.5</w:t>
            </w:r>
          </w:p>
        </w:tc>
        <w:tc>
          <w:tcPr>
            <w:tcW w:w="3685" w:type="dxa"/>
            <w:vAlign w:val="center"/>
          </w:tcPr>
          <w:p w:rsidR="005C6347" w:rsidRPr="001C76C1" w:rsidRDefault="005C6347" w:rsidP="00DC2526">
            <w:pPr>
              <w:spacing w:after="120"/>
              <w:ind w:firstLine="0"/>
              <w:jc w:val="both"/>
              <w:rPr>
                <w:sz w:val="24"/>
                <w:szCs w:val="24"/>
              </w:rPr>
            </w:pPr>
            <w:r w:rsidRPr="001C76C1">
              <w:rPr>
                <w:sz w:val="24"/>
                <w:szCs w:val="24"/>
              </w:rPr>
              <w:t>Biển tên khách VIP, BTC, BGK</w:t>
            </w:r>
          </w:p>
        </w:tc>
        <w:tc>
          <w:tcPr>
            <w:tcW w:w="5529" w:type="dxa"/>
            <w:shd w:val="clear" w:color="auto" w:fill="auto"/>
          </w:tcPr>
          <w:p w:rsidR="005C6347" w:rsidRPr="001C76C1" w:rsidRDefault="005C6347" w:rsidP="005D56AD">
            <w:pPr>
              <w:pStyle w:val="TableParagraph"/>
              <w:spacing w:before="120"/>
              <w:ind w:left="28" w:right="91"/>
              <w:jc w:val="both"/>
              <w:rPr>
                <w:sz w:val="24"/>
                <w:szCs w:val="24"/>
                <w:lang w:val="en-US"/>
              </w:rPr>
            </w:pPr>
            <w:r w:rsidRPr="001C76C1">
              <w:rPr>
                <w:sz w:val="24"/>
                <w:szCs w:val="24"/>
                <w:lang w:val="en-US"/>
              </w:rPr>
              <w:t>Chất liệu Mica, kích thước 10cmx20 cm</w:t>
            </w:r>
            <w:r w:rsidR="00BC64A7" w:rsidRPr="001C76C1">
              <w:rPr>
                <w:sz w:val="24"/>
                <w:szCs w:val="24"/>
                <w:lang w:val="en-US"/>
              </w:rPr>
              <w:t xml:space="preserve"> (</w:t>
            </w:r>
            <w:r w:rsidR="00BC64A7" w:rsidRPr="001C76C1">
              <w:rPr>
                <w:sz w:val="24"/>
                <w:szCs w:val="24"/>
              </w:rPr>
              <w:t>20 chiếc</w:t>
            </w:r>
            <w:r w:rsidR="00BC64A7" w:rsidRPr="001C76C1">
              <w:rPr>
                <w:sz w:val="24"/>
                <w:szCs w:val="24"/>
                <w:lang w:val="en-US"/>
              </w:rPr>
              <w:t>)</w:t>
            </w:r>
          </w:p>
        </w:tc>
        <w:tc>
          <w:tcPr>
            <w:tcW w:w="3827" w:type="dxa"/>
          </w:tcPr>
          <w:p w:rsidR="005C6347" w:rsidRPr="001C76C1" w:rsidRDefault="00BC64A7" w:rsidP="005D56AD">
            <w:pPr>
              <w:pStyle w:val="TableParagraph"/>
              <w:spacing w:before="120"/>
              <w:ind w:left="28" w:right="91"/>
              <w:jc w:val="both"/>
              <w:rPr>
                <w:sz w:val="24"/>
                <w:szCs w:val="24"/>
              </w:rPr>
            </w:pPr>
            <w:r w:rsidRPr="001C76C1">
              <w:rPr>
                <w:sz w:val="24"/>
                <w:szCs w:val="24"/>
                <w:lang w:val="en-US"/>
              </w:rPr>
              <w:t>Không có đề xuất kỹ thuật hoặc đề xuất không đúng, không đủ yêu cầu</w:t>
            </w:r>
          </w:p>
        </w:tc>
      </w:tr>
      <w:tr w:rsidR="002C76EC" w:rsidRPr="001C76C1" w:rsidTr="00EE4675">
        <w:tc>
          <w:tcPr>
            <w:tcW w:w="851" w:type="dxa"/>
            <w:vAlign w:val="center"/>
          </w:tcPr>
          <w:p w:rsidR="002C76EC" w:rsidRPr="001C76C1" w:rsidRDefault="002C76EC" w:rsidP="00DC2526">
            <w:pPr>
              <w:spacing w:after="120"/>
              <w:ind w:firstLine="0"/>
              <w:jc w:val="center"/>
              <w:rPr>
                <w:sz w:val="24"/>
                <w:szCs w:val="24"/>
              </w:rPr>
            </w:pPr>
            <w:r w:rsidRPr="001C76C1">
              <w:rPr>
                <w:sz w:val="24"/>
                <w:szCs w:val="24"/>
              </w:rPr>
              <w:t>3.6</w:t>
            </w:r>
          </w:p>
        </w:tc>
        <w:tc>
          <w:tcPr>
            <w:tcW w:w="3685" w:type="dxa"/>
            <w:vAlign w:val="center"/>
          </w:tcPr>
          <w:p w:rsidR="002C76EC" w:rsidRPr="001C76C1" w:rsidRDefault="002C76EC" w:rsidP="002C76EC">
            <w:pPr>
              <w:pStyle w:val="TableParagraph"/>
              <w:spacing w:before="120"/>
              <w:ind w:left="28" w:right="91"/>
              <w:jc w:val="both"/>
              <w:rPr>
                <w:sz w:val="24"/>
                <w:szCs w:val="24"/>
                <w:lang w:val="en-US"/>
              </w:rPr>
            </w:pPr>
            <w:r w:rsidRPr="001C76C1">
              <w:rPr>
                <w:sz w:val="24"/>
                <w:szCs w:val="24"/>
              </w:rPr>
              <w:t>Hệ thống âm thanh</w:t>
            </w:r>
          </w:p>
          <w:p w:rsidR="002C76EC" w:rsidRPr="001C76C1" w:rsidRDefault="002C76EC" w:rsidP="00DC2526">
            <w:pPr>
              <w:spacing w:after="120"/>
              <w:ind w:firstLine="0"/>
              <w:jc w:val="both"/>
              <w:rPr>
                <w:sz w:val="24"/>
                <w:szCs w:val="24"/>
              </w:rPr>
            </w:pPr>
          </w:p>
        </w:tc>
        <w:tc>
          <w:tcPr>
            <w:tcW w:w="5529" w:type="dxa"/>
            <w:shd w:val="clear" w:color="auto" w:fill="auto"/>
          </w:tcPr>
          <w:p w:rsidR="002C76EC" w:rsidRPr="001C76C1" w:rsidRDefault="002C76EC" w:rsidP="005D56AD">
            <w:pPr>
              <w:pStyle w:val="TableParagraph"/>
              <w:spacing w:before="120"/>
              <w:ind w:left="28" w:right="91"/>
              <w:jc w:val="both"/>
              <w:rPr>
                <w:sz w:val="24"/>
                <w:szCs w:val="24"/>
                <w:lang w:val="en-US"/>
              </w:rPr>
            </w:pPr>
            <w:r w:rsidRPr="001C76C1">
              <w:rPr>
                <w:sz w:val="24"/>
                <w:szCs w:val="24"/>
              </w:rPr>
              <w:t>Hệ thống âm thanh</w:t>
            </w:r>
            <w:r w:rsidRPr="001C76C1">
              <w:rPr>
                <w:sz w:val="24"/>
                <w:szCs w:val="24"/>
                <w:lang w:val="en-US"/>
              </w:rPr>
              <w:t xml:space="preserve">: </w:t>
            </w:r>
          </w:p>
          <w:p w:rsidR="002C76EC" w:rsidRPr="001C76C1" w:rsidRDefault="002C76EC" w:rsidP="002C76EC">
            <w:pPr>
              <w:pStyle w:val="TableParagraph"/>
              <w:ind w:left="28" w:right="91"/>
              <w:jc w:val="both"/>
              <w:rPr>
                <w:sz w:val="24"/>
                <w:szCs w:val="24"/>
                <w:lang w:val="en-US"/>
              </w:rPr>
            </w:pPr>
            <w:r w:rsidRPr="001C76C1">
              <w:rPr>
                <w:sz w:val="24"/>
                <w:szCs w:val="24"/>
                <w:lang w:val="en-US"/>
              </w:rPr>
              <w:t>- Loa Sub (2000w/1c): Loa RCF Subwoofer 8004As 2500W</w:t>
            </w:r>
            <w:r w:rsidR="00BC64A7" w:rsidRPr="001C76C1">
              <w:rPr>
                <w:sz w:val="24"/>
                <w:szCs w:val="24"/>
                <w:lang w:val="en-US"/>
              </w:rPr>
              <w:t>.</w:t>
            </w:r>
          </w:p>
          <w:p w:rsidR="002C76EC" w:rsidRPr="001C76C1" w:rsidRDefault="002C76EC" w:rsidP="002C76EC">
            <w:pPr>
              <w:pStyle w:val="TableParagraph"/>
              <w:ind w:left="28" w:right="91"/>
              <w:jc w:val="both"/>
              <w:rPr>
                <w:sz w:val="24"/>
                <w:szCs w:val="24"/>
                <w:lang w:val="en-US"/>
              </w:rPr>
            </w:pPr>
            <w:r w:rsidRPr="001C76C1">
              <w:rPr>
                <w:sz w:val="24"/>
                <w:szCs w:val="24"/>
                <w:lang w:val="en-US"/>
              </w:rPr>
              <w:t>- Loa RCF (1400 w/1c): Loa RCF Full Line Array HDL6A 1400W</w:t>
            </w:r>
            <w:r w:rsidR="00BC64A7" w:rsidRPr="001C76C1">
              <w:rPr>
                <w:sz w:val="24"/>
                <w:szCs w:val="24"/>
                <w:lang w:val="en-US"/>
              </w:rPr>
              <w:t>.</w:t>
            </w:r>
          </w:p>
          <w:p w:rsidR="002C76EC" w:rsidRPr="001C76C1" w:rsidRDefault="002C76EC" w:rsidP="002C76EC">
            <w:pPr>
              <w:pStyle w:val="TableParagraph"/>
              <w:ind w:left="28" w:right="91"/>
              <w:jc w:val="both"/>
              <w:rPr>
                <w:sz w:val="24"/>
                <w:szCs w:val="24"/>
                <w:lang w:val="en-US"/>
              </w:rPr>
            </w:pPr>
            <w:r w:rsidRPr="001C76C1">
              <w:rPr>
                <w:sz w:val="24"/>
                <w:szCs w:val="24"/>
                <w:lang w:val="en-US"/>
              </w:rPr>
              <w:t>- Loa monitowr(kiểm tra): Loa RCF Full 710As</w:t>
            </w:r>
          </w:p>
          <w:p w:rsidR="002C76EC" w:rsidRPr="001C76C1" w:rsidRDefault="002C76EC" w:rsidP="002C76EC">
            <w:pPr>
              <w:pStyle w:val="TableParagraph"/>
              <w:ind w:left="28" w:right="91"/>
              <w:jc w:val="both"/>
              <w:rPr>
                <w:sz w:val="24"/>
                <w:szCs w:val="24"/>
                <w:lang w:val="en-US"/>
              </w:rPr>
            </w:pPr>
            <w:r w:rsidRPr="001C76C1">
              <w:rPr>
                <w:sz w:val="24"/>
                <w:szCs w:val="24"/>
                <w:lang w:val="en-US"/>
              </w:rPr>
              <w:t>1400W</w:t>
            </w:r>
            <w:r w:rsidR="00BC64A7" w:rsidRPr="001C76C1">
              <w:rPr>
                <w:sz w:val="24"/>
                <w:szCs w:val="24"/>
                <w:lang w:val="en-US"/>
              </w:rPr>
              <w:t>.</w:t>
            </w:r>
          </w:p>
          <w:p w:rsidR="00BE05B2" w:rsidRPr="001C76C1" w:rsidRDefault="00BE05B2" w:rsidP="00BE05B2">
            <w:pPr>
              <w:pStyle w:val="TableParagraph"/>
              <w:ind w:left="28" w:right="91"/>
              <w:jc w:val="both"/>
              <w:rPr>
                <w:sz w:val="24"/>
                <w:szCs w:val="24"/>
                <w:lang w:val="en-US"/>
              </w:rPr>
            </w:pPr>
            <w:r w:rsidRPr="001C76C1">
              <w:rPr>
                <w:sz w:val="24"/>
                <w:szCs w:val="24"/>
                <w:lang w:val="en-US"/>
              </w:rPr>
              <w:t>- Mixerr Dynacord. CMS1600 Dynacord</w:t>
            </w:r>
          </w:p>
          <w:p w:rsidR="00BE05B2" w:rsidRPr="001C76C1" w:rsidRDefault="00BE05B2" w:rsidP="00BE05B2">
            <w:pPr>
              <w:pStyle w:val="TableParagraph"/>
              <w:ind w:left="28" w:right="91"/>
              <w:jc w:val="both"/>
              <w:rPr>
                <w:sz w:val="24"/>
                <w:szCs w:val="24"/>
                <w:lang w:val="en-US"/>
              </w:rPr>
            </w:pPr>
            <w:r w:rsidRPr="001C76C1">
              <w:rPr>
                <w:sz w:val="24"/>
                <w:szCs w:val="24"/>
                <w:lang w:val="en-US"/>
              </w:rPr>
              <w:t>16 channel input + 4 channel Output.</w:t>
            </w:r>
          </w:p>
          <w:p w:rsidR="002C76EC" w:rsidRPr="001C76C1" w:rsidRDefault="002C76EC" w:rsidP="002C76EC">
            <w:pPr>
              <w:pStyle w:val="TableParagraph"/>
              <w:ind w:left="28" w:right="91"/>
              <w:jc w:val="both"/>
              <w:rPr>
                <w:sz w:val="24"/>
                <w:szCs w:val="24"/>
                <w:lang w:val="en-US"/>
              </w:rPr>
            </w:pPr>
            <w:r w:rsidRPr="001C76C1">
              <w:rPr>
                <w:sz w:val="24"/>
                <w:szCs w:val="24"/>
                <w:lang w:val="en-US"/>
              </w:rPr>
              <w:t xml:space="preserve">- Mic không dây: Microphone không dây Shure SLX </w:t>
            </w:r>
            <w:r w:rsidRPr="001C76C1">
              <w:rPr>
                <w:sz w:val="24"/>
                <w:szCs w:val="24"/>
                <w:lang w:val="en-US"/>
              </w:rPr>
              <w:lastRenderedPageBreak/>
              <w:t>hoặc tương đương</w:t>
            </w:r>
            <w:r w:rsidR="00BC64A7" w:rsidRPr="001C76C1">
              <w:rPr>
                <w:sz w:val="24"/>
                <w:szCs w:val="24"/>
                <w:lang w:val="en-US"/>
              </w:rPr>
              <w:t>.</w:t>
            </w:r>
          </w:p>
          <w:p w:rsidR="002C76EC" w:rsidRPr="001C76C1" w:rsidRDefault="002C76EC" w:rsidP="002C76EC">
            <w:pPr>
              <w:pStyle w:val="TableParagraph"/>
              <w:ind w:left="28" w:right="91"/>
              <w:jc w:val="both"/>
              <w:rPr>
                <w:sz w:val="24"/>
                <w:szCs w:val="24"/>
                <w:lang w:val="en-US"/>
              </w:rPr>
            </w:pPr>
            <w:r w:rsidRPr="001C76C1">
              <w:rPr>
                <w:sz w:val="24"/>
                <w:szCs w:val="24"/>
                <w:lang w:val="en-US"/>
              </w:rPr>
              <w:t>- Máy tính: Laptop i5 SSD, Ram 8-16Gb</w:t>
            </w:r>
            <w:r w:rsidR="00BC64A7" w:rsidRPr="001C76C1">
              <w:rPr>
                <w:sz w:val="24"/>
                <w:szCs w:val="24"/>
                <w:lang w:val="en-US"/>
              </w:rPr>
              <w:t>.</w:t>
            </w:r>
          </w:p>
          <w:p w:rsidR="002C76EC" w:rsidRPr="001C76C1" w:rsidRDefault="002C76EC" w:rsidP="002C76EC">
            <w:pPr>
              <w:pStyle w:val="TableParagraph"/>
              <w:ind w:left="28" w:right="91"/>
              <w:jc w:val="both"/>
              <w:rPr>
                <w:sz w:val="24"/>
                <w:szCs w:val="24"/>
                <w:lang w:val="en-US"/>
              </w:rPr>
            </w:pPr>
            <w:r w:rsidRPr="001C76C1">
              <w:rPr>
                <w:sz w:val="24"/>
                <w:szCs w:val="24"/>
                <w:lang w:val="en-US"/>
              </w:rPr>
              <w:t>- Chân míc: Chân microphone chuyên dụng</w:t>
            </w:r>
            <w:r w:rsidR="00BC64A7" w:rsidRPr="001C76C1">
              <w:rPr>
                <w:sz w:val="24"/>
                <w:szCs w:val="24"/>
                <w:lang w:val="en-US"/>
              </w:rPr>
              <w:t>.</w:t>
            </w:r>
          </w:p>
        </w:tc>
        <w:tc>
          <w:tcPr>
            <w:tcW w:w="3827" w:type="dxa"/>
          </w:tcPr>
          <w:p w:rsidR="002C76EC" w:rsidRPr="001C76C1" w:rsidRDefault="00BC64A7" w:rsidP="005D56AD">
            <w:pPr>
              <w:pStyle w:val="TableParagraph"/>
              <w:spacing w:before="120"/>
              <w:ind w:left="28" w:right="91"/>
              <w:jc w:val="both"/>
              <w:rPr>
                <w:sz w:val="24"/>
                <w:szCs w:val="24"/>
              </w:rPr>
            </w:pPr>
            <w:r w:rsidRPr="001C76C1">
              <w:rPr>
                <w:sz w:val="24"/>
                <w:szCs w:val="24"/>
                <w:lang w:val="en-US"/>
              </w:rPr>
              <w:lastRenderedPageBreak/>
              <w:t>Không có đề xuất kỹ thuật hoặc đề xuất không đúng, không đủ yêu cầu</w:t>
            </w:r>
          </w:p>
        </w:tc>
      </w:tr>
      <w:tr w:rsidR="002C76EC" w:rsidRPr="001C76C1" w:rsidTr="00EE4675">
        <w:tc>
          <w:tcPr>
            <w:tcW w:w="851" w:type="dxa"/>
            <w:vAlign w:val="center"/>
          </w:tcPr>
          <w:p w:rsidR="002C76EC" w:rsidRPr="001C76C1" w:rsidRDefault="002C76EC" w:rsidP="00DC2526">
            <w:pPr>
              <w:spacing w:after="120"/>
              <w:ind w:firstLine="0"/>
              <w:jc w:val="center"/>
              <w:rPr>
                <w:sz w:val="24"/>
                <w:szCs w:val="24"/>
              </w:rPr>
            </w:pPr>
            <w:r w:rsidRPr="001C76C1">
              <w:rPr>
                <w:sz w:val="24"/>
                <w:szCs w:val="24"/>
              </w:rPr>
              <w:lastRenderedPageBreak/>
              <w:t>3.7</w:t>
            </w:r>
          </w:p>
        </w:tc>
        <w:tc>
          <w:tcPr>
            <w:tcW w:w="3685" w:type="dxa"/>
            <w:vAlign w:val="center"/>
          </w:tcPr>
          <w:p w:rsidR="002C76EC" w:rsidRPr="001C76C1" w:rsidRDefault="002C76EC" w:rsidP="002C76EC">
            <w:pPr>
              <w:pStyle w:val="TableParagraph"/>
              <w:spacing w:before="120"/>
              <w:ind w:left="28" w:right="91"/>
              <w:jc w:val="both"/>
              <w:rPr>
                <w:sz w:val="24"/>
                <w:szCs w:val="24"/>
              </w:rPr>
            </w:pPr>
          </w:p>
          <w:p w:rsidR="002C76EC" w:rsidRPr="001C76C1" w:rsidRDefault="002C76EC" w:rsidP="002C76EC">
            <w:pPr>
              <w:pStyle w:val="TableParagraph"/>
              <w:spacing w:before="120"/>
              <w:ind w:left="28" w:right="91"/>
              <w:jc w:val="both"/>
              <w:rPr>
                <w:sz w:val="24"/>
                <w:szCs w:val="24"/>
              </w:rPr>
            </w:pPr>
            <w:r w:rsidRPr="001C76C1">
              <w:rPr>
                <w:sz w:val="24"/>
                <w:szCs w:val="24"/>
              </w:rPr>
              <w:t>Hệ thống ánh sáng</w:t>
            </w:r>
          </w:p>
          <w:p w:rsidR="002C76EC" w:rsidRPr="001C76C1" w:rsidRDefault="002C76EC" w:rsidP="00DC2526">
            <w:pPr>
              <w:spacing w:after="120"/>
              <w:ind w:firstLine="0"/>
              <w:jc w:val="both"/>
              <w:rPr>
                <w:sz w:val="24"/>
                <w:szCs w:val="24"/>
              </w:rPr>
            </w:pPr>
          </w:p>
        </w:tc>
        <w:tc>
          <w:tcPr>
            <w:tcW w:w="5529" w:type="dxa"/>
            <w:shd w:val="clear" w:color="auto" w:fill="auto"/>
          </w:tcPr>
          <w:p w:rsidR="002C76EC" w:rsidRPr="001C76C1" w:rsidRDefault="002C76EC" w:rsidP="00A350F5">
            <w:pPr>
              <w:pStyle w:val="TableParagraph"/>
              <w:ind w:left="28" w:right="91"/>
              <w:jc w:val="both"/>
              <w:rPr>
                <w:sz w:val="24"/>
                <w:szCs w:val="24"/>
                <w:lang w:val="en-US"/>
              </w:rPr>
            </w:pPr>
            <w:r w:rsidRPr="001C76C1">
              <w:rPr>
                <w:sz w:val="24"/>
                <w:szCs w:val="24"/>
              </w:rPr>
              <w:t>Hệ thống ánh sáng</w:t>
            </w:r>
            <w:r w:rsidRPr="001C76C1">
              <w:rPr>
                <w:sz w:val="24"/>
                <w:szCs w:val="24"/>
                <w:lang w:val="en-US"/>
              </w:rPr>
              <w:t>:</w:t>
            </w:r>
          </w:p>
          <w:p w:rsidR="002C76EC" w:rsidRPr="001C76C1" w:rsidRDefault="002C76EC" w:rsidP="00A350F5">
            <w:pPr>
              <w:pStyle w:val="TableParagraph"/>
              <w:ind w:left="28" w:right="91"/>
              <w:jc w:val="both"/>
              <w:rPr>
                <w:sz w:val="24"/>
                <w:szCs w:val="24"/>
                <w:lang w:val="en-US"/>
              </w:rPr>
            </w:pPr>
            <w:r w:rsidRPr="001C76C1">
              <w:rPr>
                <w:sz w:val="24"/>
                <w:szCs w:val="24"/>
                <w:lang w:val="en-US"/>
              </w:rPr>
              <w:t xml:space="preserve">- Đèn COB chiếu sáng: Đèn COB 4500 </w:t>
            </w:r>
          </w:p>
          <w:p w:rsidR="002C76EC" w:rsidRPr="001C76C1" w:rsidRDefault="002C76EC" w:rsidP="00A350F5">
            <w:pPr>
              <w:pStyle w:val="TableParagraph"/>
              <w:ind w:left="28" w:right="91"/>
              <w:jc w:val="both"/>
              <w:rPr>
                <w:sz w:val="24"/>
                <w:szCs w:val="24"/>
                <w:lang w:val="en-US"/>
              </w:rPr>
            </w:pPr>
            <w:r w:rsidRPr="001C76C1">
              <w:rPr>
                <w:sz w:val="24"/>
                <w:szCs w:val="24"/>
                <w:lang w:val="en-US"/>
              </w:rPr>
              <w:t xml:space="preserve">Warm </w:t>
            </w:r>
            <w:r w:rsidR="005D6808" w:rsidRPr="001C76C1">
              <w:rPr>
                <w:sz w:val="24"/>
                <w:szCs w:val="24"/>
                <w:lang w:val="en-US"/>
              </w:rPr>
              <w:t>-</w:t>
            </w:r>
            <w:r w:rsidRPr="001C76C1">
              <w:rPr>
                <w:sz w:val="24"/>
                <w:szCs w:val="24"/>
                <w:lang w:val="en-US"/>
              </w:rPr>
              <w:t xml:space="preserve"> White</w:t>
            </w:r>
            <w:r w:rsidR="005D6808" w:rsidRPr="001C76C1">
              <w:rPr>
                <w:sz w:val="24"/>
                <w:szCs w:val="24"/>
                <w:lang w:val="en-US"/>
              </w:rPr>
              <w:t>.</w:t>
            </w:r>
          </w:p>
          <w:p w:rsidR="00A350F5" w:rsidRPr="001C76C1" w:rsidRDefault="00A350F5" w:rsidP="00A350F5">
            <w:pPr>
              <w:pStyle w:val="TableParagraph"/>
              <w:ind w:left="28" w:right="91"/>
              <w:jc w:val="both"/>
              <w:rPr>
                <w:sz w:val="24"/>
                <w:szCs w:val="24"/>
                <w:lang w:val="en-US"/>
              </w:rPr>
            </w:pPr>
            <w:r w:rsidRPr="001C76C1">
              <w:rPr>
                <w:sz w:val="24"/>
                <w:szCs w:val="24"/>
                <w:lang w:val="en-US"/>
              </w:rPr>
              <w:t>- Đèn Beam 550(kỹ xảo): Đèn Moving Beam 550. Bóng Osfram 16 Gobo. Tiêu chuẩn chống nước IP45.</w:t>
            </w:r>
          </w:p>
          <w:p w:rsidR="00A350F5" w:rsidRPr="001C76C1" w:rsidRDefault="00A350F5" w:rsidP="00A350F5">
            <w:pPr>
              <w:pStyle w:val="TableParagraph"/>
              <w:ind w:left="28" w:right="91"/>
              <w:jc w:val="both"/>
              <w:rPr>
                <w:sz w:val="24"/>
                <w:szCs w:val="24"/>
                <w:lang w:val="en-US"/>
              </w:rPr>
            </w:pPr>
            <w:r w:rsidRPr="001C76C1">
              <w:rPr>
                <w:sz w:val="24"/>
                <w:szCs w:val="24"/>
                <w:lang w:val="en-US"/>
              </w:rPr>
              <w:t>- Chân treo đèn 1 tầng cao 3,5m</w:t>
            </w:r>
            <w:r w:rsidR="00D3200B" w:rsidRPr="001C76C1">
              <w:rPr>
                <w:sz w:val="24"/>
                <w:szCs w:val="24"/>
                <w:lang w:val="en-US"/>
              </w:rPr>
              <w:t>.</w:t>
            </w:r>
          </w:p>
          <w:p w:rsidR="00A350F5" w:rsidRPr="001C76C1" w:rsidRDefault="00A350F5" w:rsidP="00A350F5">
            <w:pPr>
              <w:pStyle w:val="TableParagraph"/>
              <w:ind w:left="28" w:right="91"/>
              <w:jc w:val="both"/>
              <w:rPr>
                <w:sz w:val="24"/>
                <w:szCs w:val="24"/>
                <w:lang w:val="en-US"/>
              </w:rPr>
            </w:pPr>
            <w:r w:rsidRPr="001C76C1">
              <w:rPr>
                <w:sz w:val="24"/>
                <w:szCs w:val="24"/>
                <w:lang w:val="en-US"/>
              </w:rPr>
              <w:t>- Máy khói Haze siêu nhẹ 1500 vòng/phút</w:t>
            </w:r>
            <w:r w:rsidR="00D3200B" w:rsidRPr="001C76C1">
              <w:rPr>
                <w:sz w:val="24"/>
                <w:szCs w:val="24"/>
                <w:lang w:val="en-US"/>
              </w:rPr>
              <w:t>.</w:t>
            </w:r>
          </w:p>
          <w:p w:rsidR="00A350F5" w:rsidRPr="001C76C1" w:rsidRDefault="00A350F5" w:rsidP="00A350F5">
            <w:pPr>
              <w:pStyle w:val="TableParagraph"/>
              <w:ind w:left="28" w:right="91"/>
              <w:jc w:val="both"/>
              <w:rPr>
                <w:sz w:val="24"/>
                <w:szCs w:val="24"/>
                <w:lang w:val="en-US"/>
              </w:rPr>
            </w:pPr>
            <w:r w:rsidRPr="001C76C1">
              <w:rPr>
                <w:sz w:val="24"/>
                <w:szCs w:val="24"/>
                <w:lang w:val="en-US"/>
              </w:rPr>
              <w:t>- Mic cài tai: Microphone không dây Shure SLX hoặc tương đương.</w:t>
            </w:r>
          </w:p>
          <w:p w:rsidR="00A350F5" w:rsidRPr="001C76C1" w:rsidRDefault="00A350F5" w:rsidP="00A350F5">
            <w:pPr>
              <w:pStyle w:val="TableParagraph"/>
              <w:ind w:left="28" w:right="91"/>
              <w:jc w:val="both"/>
              <w:rPr>
                <w:sz w:val="24"/>
                <w:szCs w:val="24"/>
                <w:lang w:val="en-US"/>
              </w:rPr>
            </w:pPr>
            <w:r w:rsidRPr="001C76C1">
              <w:rPr>
                <w:sz w:val="24"/>
                <w:szCs w:val="24"/>
                <w:lang w:val="en-US"/>
              </w:rPr>
              <w:t>- Bục để thi lý thuyết: chiều cao: 120 cm, dài/rộng 60x80cm, chất liệu gỗ.</w:t>
            </w:r>
          </w:p>
          <w:p w:rsidR="00A350F5" w:rsidRPr="001C76C1" w:rsidRDefault="00A350F5" w:rsidP="00A350F5">
            <w:pPr>
              <w:pStyle w:val="TableParagraph"/>
              <w:ind w:left="28" w:right="91"/>
              <w:jc w:val="both"/>
              <w:rPr>
                <w:sz w:val="24"/>
                <w:szCs w:val="24"/>
                <w:lang w:val="en-US"/>
              </w:rPr>
            </w:pPr>
            <w:r w:rsidRPr="001C76C1">
              <w:rPr>
                <w:sz w:val="24"/>
                <w:szCs w:val="24"/>
                <w:lang w:val="en-US"/>
              </w:rPr>
              <w:t>- Băng rôn tiền sảnh: Kích thước: 1mx6m; chất liệu bạt Hiflex không xuyên sáng. In phun hệ màu CMYK. Căng bằng khung sắt hộp</w:t>
            </w:r>
            <w:r w:rsidR="00D3200B" w:rsidRPr="001C76C1">
              <w:rPr>
                <w:sz w:val="24"/>
                <w:szCs w:val="24"/>
                <w:lang w:val="en-US"/>
              </w:rPr>
              <w:t>.</w:t>
            </w:r>
          </w:p>
          <w:p w:rsidR="00A350F5" w:rsidRPr="001C76C1" w:rsidRDefault="00A350F5" w:rsidP="00A350F5">
            <w:pPr>
              <w:pStyle w:val="TableParagraph"/>
              <w:ind w:left="28" w:right="91"/>
              <w:jc w:val="both"/>
              <w:rPr>
                <w:sz w:val="24"/>
                <w:szCs w:val="24"/>
                <w:lang w:val="en-US"/>
              </w:rPr>
            </w:pPr>
            <w:r w:rsidRPr="001C76C1">
              <w:rPr>
                <w:sz w:val="24"/>
                <w:szCs w:val="24"/>
                <w:lang w:val="en-US"/>
              </w:rPr>
              <w:t>- standee tiền sảnh: Kích thước: 0,8m x 2m, chất liệu in decal PP cán mờ</w:t>
            </w:r>
            <w:r w:rsidR="00D3200B" w:rsidRPr="001C76C1">
              <w:rPr>
                <w:sz w:val="24"/>
                <w:szCs w:val="24"/>
                <w:lang w:val="en-US"/>
              </w:rPr>
              <w:t>.</w:t>
            </w:r>
          </w:p>
          <w:p w:rsidR="00A350F5" w:rsidRPr="001C76C1" w:rsidRDefault="00A350F5" w:rsidP="00A350F5">
            <w:pPr>
              <w:pStyle w:val="TableParagraph"/>
              <w:ind w:left="28" w:right="91"/>
              <w:jc w:val="both"/>
              <w:rPr>
                <w:sz w:val="24"/>
                <w:szCs w:val="24"/>
                <w:lang w:val="en-US"/>
              </w:rPr>
            </w:pPr>
            <w:r w:rsidRPr="001C76C1">
              <w:rPr>
                <w:sz w:val="24"/>
                <w:szCs w:val="24"/>
                <w:lang w:val="en-US"/>
              </w:rPr>
              <w:t>- photo booth: Kích thước 5m x 3m; chất liệu bạt Hiflex không xuyên sáng. In phun hệ màu CMYK. Căng bằng khung sắt hộp</w:t>
            </w:r>
          </w:p>
          <w:p w:rsidR="002C76EC" w:rsidRPr="001C76C1" w:rsidRDefault="00A350F5" w:rsidP="00A350F5">
            <w:pPr>
              <w:pStyle w:val="TableParagraph"/>
              <w:ind w:right="91"/>
              <w:jc w:val="both"/>
              <w:rPr>
                <w:sz w:val="24"/>
                <w:szCs w:val="24"/>
                <w:lang w:val="en-US"/>
              </w:rPr>
            </w:pPr>
            <w:r w:rsidRPr="001C76C1">
              <w:rPr>
                <w:sz w:val="24"/>
                <w:szCs w:val="24"/>
                <w:lang w:val="en-US"/>
              </w:rPr>
              <w:t>Hoặc Focmex bồi decal PP</w:t>
            </w:r>
            <w:r w:rsidR="001C76C1" w:rsidRPr="001C76C1">
              <w:rPr>
                <w:sz w:val="24"/>
                <w:szCs w:val="24"/>
                <w:lang w:val="en-US"/>
              </w:rPr>
              <w:t>.</w:t>
            </w:r>
          </w:p>
        </w:tc>
        <w:tc>
          <w:tcPr>
            <w:tcW w:w="3827" w:type="dxa"/>
          </w:tcPr>
          <w:p w:rsidR="002C76EC" w:rsidRPr="001C76C1" w:rsidRDefault="00BC64A7" w:rsidP="005D56AD">
            <w:pPr>
              <w:pStyle w:val="TableParagraph"/>
              <w:spacing w:before="120"/>
              <w:ind w:left="28" w:right="91"/>
              <w:jc w:val="both"/>
              <w:rPr>
                <w:sz w:val="24"/>
                <w:szCs w:val="24"/>
              </w:rPr>
            </w:pPr>
            <w:r w:rsidRPr="001C76C1">
              <w:rPr>
                <w:sz w:val="24"/>
                <w:szCs w:val="24"/>
                <w:lang w:val="en-US"/>
              </w:rPr>
              <w:t>Không có đề xuất kỹ thuật hoặc đề xuất không đúng, không đủ yêu cầu</w:t>
            </w:r>
          </w:p>
        </w:tc>
      </w:tr>
      <w:tr w:rsidR="005D56AD" w:rsidRPr="001C76C1" w:rsidTr="00EE4675">
        <w:tc>
          <w:tcPr>
            <w:tcW w:w="851" w:type="dxa"/>
            <w:vAlign w:val="center"/>
          </w:tcPr>
          <w:p w:rsidR="005D56AD" w:rsidRPr="001C76C1" w:rsidRDefault="00F82ADD" w:rsidP="00DC2526">
            <w:pPr>
              <w:spacing w:after="120"/>
              <w:ind w:firstLine="0"/>
              <w:jc w:val="center"/>
              <w:rPr>
                <w:sz w:val="24"/>
                <w:szCs w:val="24"/>
              </w:rPr>
            </w:pPr>
            <w:r>
              <w:rPr>
                <w:sz w:val="24"/>
                <w:szCs w:val="24"/>
              </w:rPr>
              <w:t>4</w:t>
            </w:r>
            <w:bookmarkStart w:id="0" w:name="_GoBack"/>
            <w:bookmarkEnd w:id="0"/>
          </w:p>
        </w:tc>
        <w:tc>
          <w:tcPr>
            <w:tcW w:w="3685" w:type="dxa"/>
            <w:vAlign w:val="center"/>
          </w:tcPr>
          <w:p w:rsidR="005D56AD" w:rsidRPr="001C76C1" w:rsidRDefault="005D56AD" w:rsidP="00DC2526">
            <w:pPr>
              <w:spacing w:after="120"/>
              <w:ind w:firstLine="0"/>
              <w:jc w:val="both"/>
              <w:rPr>
                <w:sz w:val="24"/>
                <w:szCs w:val="24"/>
              </w:rPr>
            </w:pPr>
            <w:r w:rsidRPr="001C76C1">
              <w:rPr>
                <w:sz w:val="24"/>
                <w:szCs w:val="24"/>
              </w:rPr>
              <w:t>Địa điểm</w:t>
            </w:r>
          </w:p>
        </w:tc>
        <w:tc>
          <w:tcPr>
            <w:tcW w:w="5529" w:type="dxa"/>
            <w:shd w:val="clear" w:color="auto" w:fill="auto"/>
          </w:tcPr>
          <w:p w:rsidR="005D56AD" w:rsidRPr="001C76C1" w:rsidRDefault="00AC3E2E" w:rsidP="005D56AD">
            <w:pPr>
              <w:ind w:firstLine="0"/>
              <w:jc w:val="both"/>
              <w:rPr>
                <w:sz w:val="24"/>
                <w:szCs w:val="24"/>
              </w:rPr>
            </w:pPr>
            <w:r w:rsidRPr="001C76C1">
              <w:rPr>
                <w:sz w:val="24"/>
                <w:szCs w:val="24"/>
              </w:rPr>
              <w:t xml:space="preserve">Nhà thầu </w:t>
            </w:r>
            <w:r w:rsidR="00EE4675" w:rsidRPr="001C76C1">
              <w:rPr>
                <w:sz w:val="24"/>
                <w:szCs w:val="24"/>
              </w:rPr>
              <w:t>cam kết địa</w:t>
            </w:r>
            <w:r w:rsidRPr="001C76C1">
              <w:rPr>
                <w:sz w:val="24"/>
                <w:szCs w:val="24"/>
              </w:rPr>
              <w:t xml:space="preserve"> điểm tổ chức được yêu cầu </w:t>
            </w:r>
            <w:r w:rsidR="00EE4675" w:rsidRPr="001C76C1">
              <w:rPr>
                <w:sz w:val="24"/>
                <w:szCs w:val="24"/>
              </w:rPr>
              <w:t>tại</w:t>
            </w:r>
            <w:r w:rsidRPr="001C76C1">
              <w:rPr>
                <w:sz w:val="24"/>
                <w:szCs w:val="24"/>
              </w:rPr>
              <w:t xml:space="preserve"> </w:t>
            </w:r>
            <w:r w:rsidR="005D56AD" w:rsidRPr="001C76C1">
              <w:rPr>
                <w:spacing w:val="3"/>
                <w:sz w:val="24"/>
                <w:szCs w:val="24"/>
                <w:shd w:val="clear" w:color="auto" w:fill="FFFFFF"/>
              </w:rPr>
              <w:t xml:space="preserve"> </w:t>
            </w:r>
            <w:r w:rsidRPr="001C76C1">
              <w:rPr>
                <w:sz w:val="24"/>
                <w:szCs w:val="24"/>
              </w:rPr>
              <w:t>E-HSMT</w:t>
            </w:r>
            <w:r w:rsidR="00EE4675" w:rsidRPr="001C76C1">
              <w:rPr>
                <w:sz w:val="24"/>
                <w:szCs w:val="24"/>
              </w:rPr>
              <w:t>.</w:t>
            </w:r>
          </w:p>
        </w:tc>
        <w:tc>
          <w:tcPr>
            <w:tcW w:w="3827" w:type="dxa"/>
          </w:tcPr>
          <w:p w:rsidR="005D56AD" w:rsidRPr="001C76C1" w:rsidRDefault="005D56AD" w:rsidP="005D56AD">
            <w:pPr>
              <w:pStyle w:val="TableParagraph"/>
              <w:spacing w:before="120"/>
              <w:ind w:left="28" w:right="91"/>
              <w:jc w:val="both"/>
              <w:rPr>
                <w:sz w:val="24"/>
                <w:szCs w:val="24"/>
                <w:lang w:val="en-US"/>
              </w:rPr>
            </w:pPr>
            <w:r w:rsidRPr="001C76C1">
              <w:rPr>
                <w:sz w:val="24"/>
                <w:szCs w:val="24"/>
                <w:lang w:val="en-US"/>
              </w:rPr>
              <w:t>Nhà thầu k</w:t>
            </w:r>
            <w:r w:rsidR="00EE4675" w:rsidRPr="001C76C1">
              <w:rPr>
                <w:sz w:val="24"/>
                <w:szCs w:val="24"/>
                <w:lang w:val="en-US"/>
              </w:rPr>
              <w:t xml:space="preserve">hông cam kết </w:t>
            </w:r>
            <w:r w:rsidRPr="001C76C1">
              <w:rPr>
                <w:sz w:val="24"/>
                <w:szCs w:val="24"/>
                <w:lang w:val="en-US"/>
              </w:rPr>
              <w:t>địa điểm</w:t>
            </w:r>
            <w:r w:rsidR="00EE4675" w:rsidRPr="001C76C1">
              <w:rPr>
                <w:sz w:val="24"/>
                <w:szCs w:val="24"/>
                <w:lang w:val="en-US"/>
              </w:rPr>
              <w:t xml:space="preserve"> tổ chức</w:t>
            </w:r>
            <w:r w:rsidRPr="001C76C1">
              <w:rPr>
                <w:sz w:val="24"/>
                <w:szCs w:val="24"/>
                <w:lang w:val="en-US"/>
              </w:rPr>
              <w:t xml:space="preserve"> hoặc địa điểm không đáp ứng được yêu cầu E-HSMT</w:t>
            </w:r>
          </w:p>
        </w:tc>
      </w:tr>
      <w:tr w:rsidR="00DC2526" w:rsidRPr="001C76C1" w:rsidTr="00EE4675">
        <w:tc>
          <w:tcPr>
            <w:tcW w:w="851" w:type="dxa"/>
            <w:vAlign w:val="center"/>
          </w:tcPr>
          <w:p w:rsidR="00DC2526" w:rsidRPr="001C76C1" w:rsidRDefault="00DC2526" w:rsidP="00DC2526">
            <w:pPr>
              <w:spacing w:after="120"/>
              <w:ind w:firstLine="0"/>
              <w:jc w:val="center"/>
              <w:rPr>
                <w:b/>
                <w:sz w:val="24"/>
                <w:szCs w:val="24"/>
              </w:rPr>
            </w:pPr>
          </w:p>
        </w:tc>
        <w:tc>
          <w:tcPr>
            <w:tcW w:w="3685" w:type="dxa"/>
          </w:tcPr>
          <w:p w:rsidR="00DC2526" w:rsidRPr="001C76C1" w:rsidRDefault="00DC2526" w:rsidP="00DC2526">
            <w:pPr>
              <w:spacing w:after="120"/>
              <w:ind w:firstLine="0"/>
              <w:jc w:val="both"/>
              <w:rPr>
                <w:b/>
                <w:bCs/>
                <w:iCs/>
                <w:sz w:val="24"/>
                <w:szCs w:val="24"/>
                <w:lang w:val="pt-BR"/>
              </w:rPr>
            </w:pPr>
            <w:r w:rsidRPr="001C76C1">
              <w:rPr>
                <w:b/>
                <w:bCs/>
                <w:iCs/>
                <w:sz w:val="24"/>
                <w:szCs w:val="24"/>
                <w:lang w:val="pt-BR"/>
              </w:rPr>
              <w:t>Kết luận:</w:t>
            </w:r>
          </w:p>
        </w:tc>
        <w:tc>
          <w:tcPr>
            <w:tcW w:w="5529" w:type="dxa"/>
          </w:tcPr>
          <w:p w:rsidR="00DC2526" w:rsidRPr="001C76C1" w:rsidRDefault="00DC2526" w:rsidP="00DC2526">
            <w:pPr>
              <w:spacing w:after="120"/>
              <w:ind w:firstLine="0"/>
              <w:jc w:val="center"/>
              <w:rPr>
                <w:b/>
                <w:iCs/>
                <w:sz w:val="24"/>
                <w:szCs w:val="24"/>
                <w:lang w:val="pt-BR"/>
              </w:rPr>
            </w:pPr>
            <w:r w:rsidRPr="001C76C1">
              <w:rPr>
                <w:b/>
                <w:iCs/>
                <w:sz w:val="24"/>
                <w:szCs w:val="24"/>
                <w:lang w:val="pt-BR"/>
              </w:rPr>
              <w:t>Đạt tất cả các yêu cầu nêu trên</w:t>
            </w:r>
          </w:p>
        </w:tc>
        <w:tc>
          <w:tcPr>
            <w:tcW w:w="3827" w:type="dxa"/>
          </w:tcPr>
          <w:p w:rsidR="00DC2526" w:rsidRPr="001C76C1" w:rsidRDefault="00DC2526" w:rsidP="00DC2526">
            <w:pPr>
              <w:spacing w:after="120"/>
              <w:ind w:firstLine="0"/>
              <w:jc w:val="center"/>
              <w:rPr>
                <w:b/>
                <w:iCs/>
                <w:sz w:val="24"/>
                <w:szCs w:val="24"/>
                <w:lang w:val="pt-BR"/>
              </w:rPr>
            </w:pPr>
            <w:r w:rsidRPr="001C76C1">
              <w:rPr>
                <w:b/>
                <w:iCs/>
                <w:sz w:val="24"/>
                <w:szCs w:val="24"/>
                <w:lang w:val="pt-BR"/>
              </w:rPr>
              <w:t>Có một nội dung không đạt</w:t>
            </w:r>
          </w:p>
        </w:tc>
      </w:tr>
    </w:tbl>
    <w:p w:rsidR="00F166EA" w:rsidRPr="00BD0F1B" w:rsidRDefault="00F166EA" w:rsidP="00F166EA">
      <w:pPr>
        <w:rPr>
          <w:sz w:val="26"/>
          <w:szCs w:val="26"/>
          <w:lang w:val="pt-BR"/>
        </w:rPr>
      </w:pPr>
    </w:p>
    <w:sectPr w:rsidR="00F166EA" w:rsidRPr="00BD0F1B" w:rsidSect="00FC213F">
      <w:pgSz w:w="15840" w:h="12240" w:orient="landscape"/>
      <w:pgMar w:top="993"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63F09"/>
    <w:multiLevelType w:val="hybridMultilevel"/>
    <w:tmpl w:val="1AB61528"/>
    <w:lvl w:ilvl="0" w:tplc="FF562ABC">
      <w:numFmt w:val="bullet"/>
      <w:lvlText w:val="-"/>
      <w:lvlJc w:val="left"/>
      <w:pPr>
        <w:ind w:left="107" w:hanging="166"/>
      </w:pPr>
      <w:rPr>
        <w:rFonts w:ascii="Times New Roman" w:eastAsia="Times New Roman" w:hAnsi="Times New Roman" w:cs="Times New Roman" w:hint="default"/>
        <w:spacing w:val="0"/>
        <w:w w:val="100"/>
        <w:lang w:val="vi" w:eastAsia="en-US" w:bidi="ar-SA"/>
      </w:rPr>
    </w:lvl>
    <w:lvl w:ilvl="1" w:tplc="F260EFE6">
      <w:numFmt w:val="bullet"/>
      <w:lvlText w:val="•"/>
      <w:lvlJc w:val="left"/>
      <w:pPr>
        <w:ind w:left="516" w:hanging="166"/>
      </w:pPr>
      <w:rPr>
        <w:rFonts w:hint="default"/>
        <w:lang w:val="vi" w:eastAsia="en-US" w:bidi="ar-SA"/>
      </w:rPr>
    </w:lvl>
    <w:lvl w:ilvl="2" w:tplc="CD9EDD68">
      <w:numFmt w:val="bullet"/>
      <w:lvlText w:val="•"/>
      <w:lvlJc w:val="left"/>
      <w:pPr>
        <w:ind w:left="932" w:hanging="166"/>
      </w:pPr>
      <w:rPr>
        <w:rFonts w:hint="default"/>
        <w:lang w:val="vi" w:eastAsia="en-US" w:bidi="ar-SA"/>
      </w:rPr>
    </w:lvl>
    <w:lvl w:ilvl="3" w:tplc="82D82BE4">
      <w:numFmt w:val="bullet"/>
      <w:lvlText w:val="•"/>
      <w:lvlJc w:val="left"/>
      <w:pPr>
        <w:ind w:left="1349" w:hanging="166"/>
      </w:pPr>
      <w:rPr>
        <w:rFonts w:hint="default"/>
        <w:lang w:val="vi" w:eastAsia="en-US" w:bidi="ar-SA"/>
      </w:rPr>
    </w:lvl>
    <w:lvl w:ilvl="4" w:tplc="39DAD358">
      <w:numFmt w:val="bullet"/>
      <w:lvlText w:val="•"/>
      <w:lvlJc w:val="left"/>
      <w:pPr>
        <w:ind w:left="1765" w:hanging="166"/>
      </w:pPr>
      <w:rPr>
        <w:rFonts w:hint="default"/>
        <w:lang w:val="vi" w:eastAsia="en-US" w:bidi="ar-SA"/>
      </w:rPr>
    </w:lvl>
    <w:lvl w:ilvl="5" w:tplc="4D2606CC">
      <w:numFmt w:val="bullet"/>
      <w:lvlText w:val="•"/>
      <w:lvlJc w:val="left"/>
      <w:pPr>
        <w:ind w:left="2182" w:hanging="166"/>
      </w:pPr>
      <w:rPr>
        <w:rFonts w:hint="default"/>
        <w:lang w:val="vi" w:eastAsia="en-US" w:bidi="ar-SA"/>
      </w:rPr>
    </w:lvl>
    <w:lvl w:ilvl="6" w:tplc="449A3948">
      <w:numFmt w:val="bullet"/>
      <w:lvlText w:val="•"/>
      <w:lvlJc w:val="left"/>
      <w:pPr>
        <w:ind w:left="2598" w:hanging="166"/>
      </w:pPr>
      <w:rPr>
        <w:rFonts w:hint="default"/>
        <w:lang w:val="vi" w:eastAsia="en-US" w:bidi="ar-SA"/>
      </w:rPr>
    </w:lvl>
    <w:lvl w:ilvl="7" w:tplc="C9D6B880">
      <w:numFmt w:val="bullet"/>
      <w:lvlText w:val="•"/>
      <w:lvlJc w:val="left"/>
      <w:pPr>
        <w:ind w:left="3014" w:hanging="166"/>
      </w:pPr>
      <w:rPr>
        <w:rFonts w:hint="default"/>
        <w:lang w:val="vi" w:eastAsia="en-US" w:bidi="ar-SA"/>
      </w:rPr>
    </w:lvl>
    <w:lvl w:ilvl="8" w:tplc="9FE6A390">
      <w:numFmt w:val="bullet"/>
      <w:lvlText w:val="•"/>
      <w:lvlJc w:val="left"/>
      <w:pPr>
        <w:ind w:left="3431" w:hanging="16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EA"/>
    <w:rsid w:val="000B5F73"/>
    <w:rsid w:val="0011530F"/>
    <w:rsid w:val="00146B21"/>
    <w:rsid w:val="001C2A82"/>
    <w:rsid w:val="001C76C1"/>
    <w:rsid w:val="001C7847"/>
    <w:rsid w:val="00202D5E"/>
    <w:rsid w:val="00203B5A"/>
    <w:rsid w:val="00264BA8"/>
    <w:rsid w:val="002C76EC"/>
    <w:rsid w:val="00393523"/>
    <w:rsid w:val="003A5334"/>
    <w:rsid w:val="003B11F3"/>
    <w:rsid w:val="004C7870"/>
    <w:rsid w:val="004E4E2F"/>
    <w:rsid w:val="005249DD"/>
    <w:rsid w:val="005428EB"/>
    <w:rsid w:val="005649ED"/>
    <w:rsid w:val="00571F8C"/>
    <w:rsid w:val="005C6347"/>
    <w:rsid w:val="005D56AD"/>
    <w:rsid w:val="005D6808"/>
    <w:rsid w:val="005D7949"/>
    <w:rsid w:val="005E660F"/>
    <w:rsid w:val="00672224"/>
    <w:rsid w:val="0079110E"/>
    <w:rsid w:val="007C3B75"/>
    <w:rsid w:val="008D26C3"/>
    <w:rsid w:val="008F3F34"/>
    <w:rsid w:val="009858B2"/>
    <w:rsid w:val="00995C00"/>
    <w:rsid w:val="009E7292"/>
    <w:rsid w:val="00A350F5"/>
    <w:rsid w:val="00A75DEE"/>
    <w:rsid w:val="00A77A6C"/>
    <w:rsid w:val="00A92985"/>
    <w:rsid w:val="00AC2704"/>
    <w:rsid w:val="00AC3E2E"/>
    <w:rsid w:val="00AF792A"/>
    <w:rsid w:val="00BC64A7"/>
    <w:rsid w:val="00BD0F1B"/>
    <w:rsid w:val="00BD516A"/>
    <w:rsid w:val="00BE05B2"/>
    <w:rsid w:val="00BF79C7"/>
    <w:rsid w:val="00C16637"/>
    <w:rsid w:val="00CC028E"/>
    <w:rsid w:val="00D3200B"/>
    <w:rsid w:val="00D77373"/>
    <w:rsid w:val="00D91772"/>
    <w:rsid w:val="00DC2526"/>
    <w:rsid w:val="00DC6A69"/>
    <w:rsid w:val="00DC6E63"/>
    <w:rsid w:val="00DE7D83"/>
    <w:rsid w:val="00E8767A"/>
    <w:rsid w:val="00EE0ED7"/>
    <w:rsid w:val="00EE4675"/>
    <w:rsid w:val="00F02284"/>
    <w:rsid w:val="00F166EA"/>
    <w:rsid w:val="00F2244F"/>
    <w:rsid w:val="00F82ADD"/>
    <w:rsid w:val="00FC213F"/>
    <w:rsid w:val="00FE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25AD"/>
  <w15:docId w15:val="{FB9ED43F-7AAD-4CA5-BE16-E496697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6EA"/>
    <w:pPr>
      <w:spacing w:before="0"/>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98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985"/>
    <w:rPr>
      <w:rFonts w:ascii="Segoe UI" w:hAnsi="Segoe UI" w:cs="Segoe UI"/>
      <w:sz w:val="18"/>
      <w:szCs w:val="18"/>
    </w:rPr>
  </w:style>
  <w:style w:type="paragraph" w:customStyle="1" w:styleId="TableParagraph">
    <w:name w:val="Table Paragraph"/>
    <w:basedOn w:val="Normal"/>
    <w:uiPriority w:val="1"/>
    <w:qFormat/>
    <w:rsid w:val="00264BA8"/>
    <w:pPr>
      <w:widowControl w:val="0"/>
      <w:autoSpaceDE w:val="0"/>
      <w:autoSpaceDN w:val="0"/>
      <w:spacing w:before="0"/>
      <w:ind w:firstLine="0"/>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2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45</cp:revision>
  <cp:lastPrinted>2025-11-18T08:03:00Z</cp:lastPrinted>
  <dcterms:created xsi:type="dcterms:W3CDTF">2023-07-04T03:07:00Z</dcterms:created>
  <dcterms:modified xsi:type="dcterms:W3CDTF">2025-11-18T08:04:00Z</dcterms:modified>
</cp:coreProperties>
</file>