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4355" w14:textId="77777777" w:rsidR="00F85B09" w:rsidRPr="00853224" w:rsidRDefault="00F85B09" w:rsidP="00F85B09">
      <w:pPr>
        <w:spacing w:before="120" w:after="120"/>
        <w:ind w:firstLine="709"/>
        <w:outlineLvl w:val="2"/>
        <w:rPr>
          <w:color w:val="FF0000"/>
          <w:sz w:val="28"/>
          <w:szCs w:val="28"/>
          <w:lang w:val="es-ES"/>
        </w:rPr>
      </w:pPr>
      <w:r w:rsidRPr="00640D50">
        <w:rPr>
          <w:b/>
          <w:iCs/>
          <w:sz w:val="28"/>
          <w:szCs w:val="28"/>
          <w:lang w:val="es-ES"/>
        </w:rPr>
        <w:t>3</w:t>
      </w:r>
      <w:r w:rsidRPr="00853224">
        <w:rPr>
          <w:b/>
          <w:iCs/>
          <w:color w:val="FF0000"/>
          <w:sz w:val="28"/>
          <w:szCs w:val="28"/>
          <w:lang w:val="es-ES"/>
        </w:rPr>
        <w:t>.2. Đánh giá theo phương pháp</w:t>
      </w:r>
      <w:r w:rsidRPr="00853224" w:rsidDel="00BE4476">
        <w:rPr>
          <w:b/>
          <w:iCs/>
          <w:color w:val="FF0000"/>
          <w:sz w:val="28"/>
          <w:szCs w:val="28"/>
          <w:lang w:val="es-ES"/>
        </w:rPr>
        <w:t xml:space="preserve"> </w:t>
      </w:r>
      <w:r w:rsidRPr="00853224">
        <w:rPr>
          <w:b/>
          <w:iCs/>
          <w:color w:val="FF0000"/>
          <w:sz w:val="28"/>
          <w:szCs w:val="28"/>
          <w:lang w:val="es-ES"/>
        </w:rPr>
        <w:t>đạt/không đạt</w:t>
      </w:r>
      <w:r w:rsidRPr="00853224">
        <w:rPr>
          <w:rStyle w:val="FootnoteReference"/>
          <w:b/>
          <w:iCs/>
          <w:color w:val="FF0000"/>
          <w:sz w:val="28"/>
          <w:szCs w:val="28"/>
        </w:rPr>
        <w:footnoteReference w:id="1"/>
      </w:r>
      <w:r w:rsidRPr="00853224">
        <w:rPr>
          <w:b/>
          <w:color w:val="FF0000"/>
          <w:sz w:val="28"/>
          <w:szCs w:val="28"/>
          <w:lang w:val="es-ES"/>
        </w:rPr>
        <w:t>:</w:t>
      </w:r>
    </w:p>
    <w:p w14:paraId="2CEADBBD" w14:textId="77777777" w:rsidR="00F85B09" w:rsidRPr="00055339" w:rsidRDefault="00F85B09" w:rsidP="00F85B09">
      <w:pPr>
        <w:spacing w:before="120" w:after="120"/>
        <w:ind w:firstLine="709"/>
        <w:rPr>
          <w:sz w:val="28"/>
          <w:szCs w:val="28"/>
          <w:lang w:val="es-ES"/>
        </w:rPr>
      </w:pPr>
      <w:r w:rsidRPr="00055339">
        <w:rPr>
          <w:sz w:val="28"/>
          <w:szCs w:val="28"/>
          <w:lang w:val="es-ES"/>
        </w:rPr>
        <w:t>E-HSDT được đánh giá là đáp ứng yêu cầu về kỹ thuật khi có tất cả các tiêu chí tổng quát đều được đánh giá là đạt.</w:t>
      </w:r>
    </w:p>
    <w:p w14:paraId="48FC9C8E" w14:textId="77777777" w:rsidR="00F85B09" w:rsidRPr="00E479EA" w:rsidRDefault="00F85B09" w:rsidP="00F85B09">
      <w:pPr>
        <w:widowControl w:val="0"/>
        <w:numPr>
          <w:ilvl w:val="0"/>
          <w:numId w:val="1"/>
        </w:numPr>
        <w:tabs>
          <w:tab w:val="left" w:pos="851"/>
        </w:tabs>
        <w:spacing w:before="120"/>
        <w:ind w:left="0" w:firstLine="567"/>
        <w:rPr>
          <w:b/>
          <w:bCs/>
          <w:color w:val="000000"/>
          <w:sz w:val="28"/>
          <w:szCs w:val="28"/>
        </w:rPr>
      </w:pPr>
      <w:r w:rsidRPr="00E479EA">
        <w:rPr>
          <w:rFonts w:eastAsia="DengXian"/>
          <w:b/>
          <w:color w:val="000000"/>
          <w:sz w:val="28"/>
          <w:szCs w:val="28"/>
          <w:lang w:val="vi-VN" w:eastAsia="zh-CN"/>
        </w:rPr>
        <w:t>Tính hợp lý và khả thi của kế hoạch, các giải pháp kỹ thuật, biện pháp tổ chức cung cấp dịch vụ</w:t>
      </w:r>
      <w:r w:rsidRPr="00E479EA">
        <w:rPr>
          <w:b/>
          <w:bCs/>
          <w:color w:val="000000"/>
          <w:sz w:val="28"/>
          <w:szCs w:val="28"/>
        </w:rPr>
        <w:t>:</w:t>
      </w:r>
    </w:p>
    <w:p w14:paraId="1E0EC496" w14:textId="77777777" w:rsidR="00F85B09" w:rsidRPr="00E479EA" w:rsidRDefault="00F85B09" w:rsidP="00F85B09">
      <w:pPr>
        <w:widowControl w:val="0"/>
        <w:tabs>
          <w:tab w:val="left" w:pos="567"/>
        </w:tabs>
        <w:spacing w:before="120"/>
        <w:ind w:left="927"/>
        <w:rPr>
          <w:b/>
          <w:bCs/>
          <w:color w:val="000000"/>
          <w:sz w:val="16"/>
          <w:szCs w:val="28"/>
        </w:rPr>
      </w:pP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
        <w:gridCol w:w="2779"/>
        <w:gridCol w:w="4025"/>
        <w:gridCol w:w="1701"/>
      </w:tblGrid>
      <w:tr w:rsidR="00F85B09" w:rsidRPr="00E479EA" w14:paraId="2D0D9A4C" w14:textId="77777777" w:rsidTr="0052131C">
        <w:trPr>
          <w:jc w:val="center"/>
        </w:trPr>
        <w:tc>
          <w:tcPr>
            <w:tcW w:w="628" w:type="dxa"/>
            <w:vAlign w:val="center"/>
          </w:tcPr>
          <w:p w14:paraId="37986F88" w14:textId="77777777" w:rsidR="00F85B09" w:rsidRPr="00E479EA" w:rsidRDefault="00F85B09" w:rsidP="0052131C">
            <w:pPr>
              <w:spacing w:before="20" w:after="20"/>
              <w:ind w:right="43"/>
              <w:jc w:val="center"/>
              <w:rPr>
                <w:b/>
                <w:sz w:val="28"/>
                <w:szCs w:val="28"/>
              </w:rPr>
            </w:pPr>
            <w:r w:rsidRPr="00E479EA">
              <w:rPr>
                <w:b/>
                <w:sz w:val="28"/>
                <w:szCs w:val="28"/>
              </w:rPr>
              <w:t xml:space="preserve">Stt </w:t>
            </w:r>
          </w:p>
        </w:tc>
        <w:tc>
          <w:tcPr>
            <w:tcW w:w="6804" w:type="dxa"/>
            <w:gridSpan w:val="2"/>
            <w:vAlign w:val="center"/>
          </w:tcPr>
          <w:p w14:paraId="6DFB815B" w14:textId="77777777" w:rsidR="00F85B09" w:rsidRPr="00E479EA" w:rsidRDefault="00F85B09" w:rsidP="0052131C">
            <w:pPr>
              <w:spacing w:before="20" w:after="20"/>
              <w:ind w:right="43"/>
              <w:jc w:val="center"/>
              <w:rPr>
                <w:b/>
                <w:sz w:val="28"/>
                <w:szCs w:val="28"/>
              </w:rPr>
            </w:pPr>
            <w:r w:rsidRPr="00E479EA">
              <w:rPr>
                <w:b/>
                <w:sz w:val="28"/>
                <w:szCs w:val="28"/>
              </w:rPr>
              <w:t>Nội dung đánh giá</w:t>
            </w:r>
          </w:p>
        </w:tc>
        <w:tc>
          <w:tcPr>
            <w:tcW w:w="1701" w:type="dxa"/>
            <w:vAlign w:val="center"/>
          </w:tcPr>
          <w:p w14:paraId="649E6ECD" w14:textId="77777777" w:rsidR="00F85B09" w:rsidRPr="00E479EA" w:rsidRDefault="00F85B09" w:rsidP="0052131C">
            <w:pPr>
              <w:spacing w:before="20" w:after="20"/>
              <w:ind w:right="43"/>
              <w:jc w:val="center"/>
              <w:rPr>
                <w:b/>
                <w:sz w:val="28"/>
                <w:szCs w:val="28"/>
              </w:rPr>
            </w:pPr>
            <w:r w:rsidRPr="00E479EA">
              <w:rPr>
                <w:b/>
                <w:sz w:val="28"/>
                <w:szCs w:val="28"/>
              </w:rPr>
              <w:t>Sử dụng tiêu chí đạt/ không đạt</w:t>
            </w:r>
          </w:p>
        </w:tc>
      </w:tr>
      <w:tr w:rsidR="00F85B09" w:rsidRPr="00E479EA" w14:paraId="47830A81" w14:textId="77777777" w:rsidTr="0052131C">
        <w:trPr>
          <w:trHeight w:val="838"/>
          <w:jc w:val="center"/>
        </w:trPr>
        <w:tc>
          <w:tcPr>
            <w:tcW w:w="628" w:type="dxa"/>
            <w:vMerge w:val="restart"/>
            <w:vAlign w:val="center"/>
          </w:tcPr>
          <w:p w14:paraId="7DE517B1" w14:textId="77777777" w:rsidR="00F85B09" w:rsidRPr="00E479EA" w:rsidRDefault="00F85B09" w:rsidP="0052131C">
            <w:pPr>
              <w:spacing w:before="20" w:after="20"/>
              <w:ind w:left="57" w:right="57"/>
              <w:jc w:val="center"/>
              <w:rPr>
                <w:sz w:val="28"/>
                <w:szCs w:val="28"/>
              </w:rPr>
            </w:pPr>
            <w:r w:rsidRPr="00A56082">
              <w:rPr>
                <w:sz w:val="28"/>
                <w:szCs w:val="28"/>
                <w:lang w:val="pl-PL"/>
              </w:rPr>
              <w:t>1</w:t>
            </w:r>
          </w:p>
        </w:tc>
        <w:tc>
          <w:tcPr>
            <w:tcW w:w="2779" w:type="dxa"/>
            <w:vMerge w:val="restart"/>
            <w:vAlign w:val="center"/>
          </w:tcPr>
          <w:p w14:paraId="58CAE972" w14:textId="77777777" w:rsidR="00F85B09" w:rsidRPr="00E479EA" w:rsidRDefault="00F85B09" w:rsidP="0052131C">
            <w:pPr>
              <w:spacing w:before="20" w:after="20"/>
              <w:ind w:left="57" w:right="57"/>
              <w:rPr>
                <w:sz w:val="28"/>
                <w:szCs w:val="28"/>
              </w:rPr>
            </w:pPr>
            <w:r w:rsidRPr="007559E1">
              <w:rPr>
                <w:spacing w:val="-2"/>
                <w:sz w:val="28"/>
                <w:szCs w:val="28"/>
                <w:lang w:val="pl-PL"/>
              </w:rPr>
              <w:t>Tính hợp lý và khả thi của kế hoạch, các giải pháp kỹ thuật, biện pháp tổ chức cung cấp dịch vụ</w:t>
            </w:r>
          </w:p>
        </w:tc>
        <w:tc>
          <w:tcPr>
            <w:tcW w:w="4025" w:type="dxa"/>
            <w:tcBorders>
              <w:bottom w:val="single" w:sz="4" w:space="0" w:color="auto"/>
            </w:tcBorders>
            <w:vAlign w:val="center"/>
          </w:tcPr>
          <w:p w14:paraId="7B6A95E6" w14:textId="77777777" w:rsidR="00F85B09" w:rsidRPr="00E479EA" w:rsidRDefault="00F85B09" w:rsidP="0052131C">
            <w:pPr>
              <w:spacing w:before="20" w:after="20"/>
              <w:ind w:left="57" w:right="57"/>
              <w:rPr>
                <w:color w:val="000000"/>
                <w:sz w:val="28"/>
                <w:szCs w:val="28"/>
                <w:lang w:val="pl-PL"/>
              </w:rPr>
            </w:pPr>
            <w:r w:rsidRPr="004C2C6A">
              <w:rPr>
                <w:sz w:val="28"/>
                <w:szCs w:val="28"/>
              </w:rPr>
              <w:t>Có phương pháp luận, các giải pháp kỹ thuật và biện pháp tổ chức để triển khai thực hiện gói thầu này.</w:t>
            </w:r>
          </w:p>
        </w:tc>
        <w:tc>
          <w:tcPr>
            <w:tcW w:w="1701" w:type="dxa"/>
            <w:tcBorders>
              <w:top w:val="single" w:sz="4" w:space="0" w:color="auto"/>
              <w:bottom w:val="single" w:sz="4" w:space="0" w:color="auto"/>
            </w:tcBorders>
            <w:vAlign w:val="center"/>
          </w:tcPr>
          <w:p w14:paraId="43059071" w14:textId="77777777" w:rsidR="00F85B09" w:rsidRPr="00E479EA" w:rsidRDefault="00F85B09" w:rsidP="0052131C">
            <w:pPr>
              <w:spacing w:before="20" w:after="20"/>
              <w:ind w:right="43"/>
              <w:jc w:val="center"/>
              <w:rPr>
                <w:sz w:val="28"/>
                <w:szCs w:val="28"/>
              </w:rPr>
            </w:pPr>
            <w:r w:rsidRPr="00E479EA">
              <w:rPr>
                <w:sz w:val="28"/>
                <w:szCs w:val="28"/>
              </w:rPr>
              <w:t>Đạt</w:t>
            </w:r>
          </w:p>
        </w:tc>
      </w:tr>
      <w:tr w:rsidR="00F85B09" w:rsidRPr="00E479EA" w14:paraId="5A47420B" w14:textId="77777777" w:rsidTr="0052131C">
        <w:trPr>
          <w:trHeight w:val="838"/>
          <w:jc w:val="center"/>
        </w:trPr>
        <w:tc>
          <w:tcPr>
            <w:tcW w:w="628" w:type="dxa"/>
            <w:vMerge/>
            <w:vAlign w:val="center"/>
          </w:tcPr>
          <w:p w14:paraId="0936CD56" w14:textId="77777777" w:rsidR="00F85B09" w:rsidRPr="00E479EA" w:rsidRDefault="00F85B09" w:rsidP="0052131C">
            <w:pPr>
              <w:spacing w:before="20" w:after="20"/>
              <w:ind w:left="57" w:right="57"/>
              <w:rPr>
                <w:sz w:val="28"/>
                <w:szCs w:val="28"/>
              </w:rPr>
            </w:pPr>
          </w:p>
        </w:tc>
        <w:tc>
          <w:tcPr>
            <w:tcW w:w="2779" w:type="dxa"/>
            <w:vMerge/>
            <w:vAlign w:val="center"/>
          </w:tcPr>
          <w:p w14:paraId="167000E3" w14:textId="77777777" w:rsidR="00F85B09" w:rsidRPr="00E479EA" w:rsidRDefault="00F85B09" w:rsidP="0052131C">
            <w:pPr>
              <w:spacing w:before="20" w:after="20"/>
              <w:ind w:left="57" w:right="57"/>
              <w:rPr>
                <w:sz w:val="28"/>
                <w:szCs w:val="28"/>
              </w:rPr>
            </w:pPr>
          </w:p>
        </w:tc>
        <w:tc>
          <w:tcPr>
            <w:tcW w:w="4025" w:type="dxa"/>
            <w:tcBorders>
              <w:top w:val="single" w:sz="4" w:space="0" w:color="auto"/>
              <w:bottom w:val="single" w:sz="4" w:space="0" w:color="auto"/>
            </w:tcBorders>
            <w:vAlign w:val="center"/>
          </w:tcPr>
          <w:p w14:paraId="61DEB11F" w14:textId="77777777" w:rsidR="00F85B09" w:rsidRPr="00E479EA" w:rsidRDefault="00F85B09" w:rsidP="0052131C">
            <w:pPr>
              <w:spacing w:before="20" w:after="20"/>
              <w:ind w:left="57" w:right="57"/>
              <w:rPr>
                <w:spacing w:val="-2"/>
                <w:sz w:val="28"/>
                <w:szCs w:val="28"/>
                <w:lang w:val="pl-PL"/>
              </w:rPr>
            </w:pPr>
            <w:r w:rsidRPr="00A56082">
              <w:rPr>
                <w:sz w:val="28"/>
                <w:szCs w:val="28"/>
                <w:lang w:val="pl-PL"/>
              </w:rPr>
              <w:t>Không đáp ứng yêu cầu trên</w:t>
            </w:r>
          </w:p>
        </w:tc>
        <w:tc>
          <w:tcPr>
            <w:tcW w:w="1701" w:type="dxa"/>
            <w:tcBorders>
              <w:top w:val="single" w:sz="4" w:space="0" w:color="auto"/>
              <w:bottom w:val="single" w:sz="4" w:space="0" w:color="auto"/>
            </w:tcBorders>
            <w:vAlign w:val="center"/>
          </w:tcPr>
          <w:p w14:paraId="373DD5FE" w14:textId="77777777" w:rsidR="00F85B09" w:rsidRPr="00E479EA" w:rsidRDefault="00F85B09" w:rsidP="0052131C">
            <w:pPr>
              <w:spacing w:before="20" w:after="20"/>
              <w:ind w:right="43"/>
              <w:jc w:val="center"/>
              <w:rPr>
                <w:sz w:val="28"/>
                <w:szCs w:val="28"/>
              </w:rPr>
            </w:pPr>
            <w:r w:rsidRPr="00E479EA">
              <w:rPr>
                <w:sz w:val="28"/>
                <w:szCs w:val="28"/>
              </w:rPr>
              <w:t>Không đạt</w:t>
            </w:r>
          </w:p>
        </w:tc>
      </w:tr>
    </w:tbl>
    <w:p w14:paraId="7ABD98DA" w14:textId="77777777" w:rsidR="00F85B09" w:rsidRPr="00E479EA" w:rsidRDefault="00F85B09" w:rsidP="00F85B09">
      <w:pPr>
        <w:widowControl w:val="0"/>
        <w:tabs>
          <w:tab w:val="left" w:pos="567"/>
        </w:tabs>
        <w:spacing w:before="120" w:after="120"/>
        <w:ind w:firstLine="567"/>
        <w:rPr>
          <w:b/>
          <w:bCs/>
          <w:sz w:val="28"/>
          <w:szCs w:val="28"/>
        </w:rPr>
      </w:pPr>
      <w:r>
        <w:rPr>
          <w:b/>
          <w:bCs/>
          <w:sz w:val="28"/>
          <w:szCs w:val="28"/>
          <w:lang w:val="es-ES"/>
        </w:rPr>
        <w:t>2</w:t>
      </w:r>
      <w:r w:rsidRPr="00E479EA">
        <w:rPr>
          <w:b/>
          <w:bCs/>
          <w:sz w:val="28"/>
          <w:szCs w:val="28"/>
          <w:lang w:val="es-ES"/>
        </w:rPr>
        <w:t>.</w:t>
      </w:r>
      <w:r w:rsidRPr="00E479EA">
        <w:rPr>
          <w:b/>
          <w:bCs/>
          <w:sz w:val="28"/>
          <w:szCs w:val="28"/>
        </w:rPr>
        <w:t xml:space="preserve"> </w:t>
      </w:r>
      <w:r>
        <w:rPr>
          <w:b/>
          <w:bCs/>
          <w:sz w:val="28"/>
          <w:szCs w:val="28"/>
        </w:rPr>
        <w:t xml:space="preserve"> </w:t>
      </w:r>
      <w:r w:rsidRPr="00E479EA">
        <w:rPr>
          <w:rFonts w:eastAsia="DengXian"/>
          <w:b/>
          <w:sz w:val="28"/>
          <w:szCs w:val="28"/>
          <w:lang w:val="pl-PL" w:eastAsia="zh-CN"/>
        </w:rPr>
        <w:t>Tiến độ thực hiện gói thầu</w:t>
      </w:r>
      <w:r w:rsidRPr="00E479EA">
        <w:rPr>
          <w:b/>
          <w:bCs/>
          <w:sz w:val="28"/>
          <w:szCs w:val="28"/>
        </w:rPr>
        <w:t>:</w:t>
      </w:r>
    </w:p>
    <w:tbl>
      <w:tblPr>
        <w:tblW w:w="4886"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613"/>
        <w:gridCol w:w="2420"/>
        <w:gridCol w:w="4432"/>
        <w:gridCol w:w="1996"/>
      </w:tblGrid>
      <w:tr w:rsidR="00F85B09" w:rsidRPr="00E479EA" w14:paraId="7EE62B2C" w14:textId="77777777" w:rsidTr="0052131C">
        <w:trPr>
          <w:trHeight w:val="926"/>
        </w:trPr>
        <w:tc>
          <w:tcPr>
            <w:tcW w:w="324" w:type="pct"/>
            <w:vAlign w:val="center"/>
          </w:tcPr>
          <w:p w14:paraId="569DE2DF" w14:textId="77777777" w:rsidR="00F85B09" w:rsidRPr="00E479EA" w:rsidRDefault="00F85B09" w:rsidP="0052131C">
            <w:pPr>
              <w:widowControl w:val="0"/>
              <w:spacing w:before="120" w:after="120"/>
              <w:jc w:val="center"/>
              <w:rPr>
                <w:b/>
                <w:sz w:val="28"/>
                <w:szCs w:val="28"/>
                <w:lang w:val="vi-VN" w:eastAsia="vi-VN"/>
              </w:rPr>
            </w:pPr>
            <w:r w:rsidRPr="00E479EA">
              <w:rPr>
                <w:b/>
                <w:sz w:val="28"/>
                <w:szCs w:val="28"/>
                <w:lang w:eastAsia="vi-VN"/>
              </w:rPr>
              <w:t>S</w:t>
            </w:r>
            <w:r w:rsidRPr="00E479EA">
              <w:rPr>
                <w:b/>
                <w:sz w:val="28"/>
                <w:szCs w:val="28"/>
                <w:lang w:val="vi-VN" w:eastAsia="vi-VN"/>
              </w:rPr>
              <w:t>tt</w:t>
            </w:r>
          </w:p>
        </w:tc>
        <w:tc>
          <w:tcPr>
            <w:tcW w:w="3621" w:type="pct"/>
            <w:gridSpan w:val="2"/>
            <w:vAlign w:val="center"/>
          </w:tcPr>
          <w:p w14:paraId="021572A3" w14:textId="77777777" w:rsidR="00F85B09" w:rsidRPr="00E479EA" w:rsidRDefault="00F85B09" w:rsidP="0052131C">
            <w:pPr>
              <w:widowControl w:val="0"/>
              <w:spacing w:before="120" w:after="120"/>
              <w:jc w:val="center"/>
              <w:rPr>
                <w:b/>
                <w:sz w:val="28"/>
                <w:szCs w:val="28"/>
                <w:lang w:eastAsia="vi-VN"/>
              </w:rPr>
            </w:pPr>
            <w:r w:rsidRPr="00E479EA">
              <w:rPr>
                <w:b/>
                <w:sz w:val="28"/>
                <w:szCs w:val="28"/>
                <w:lang w:eastAsia="vi-VN"/>
              </w:rPr>
              <w:t>Nội dung đánh giá</w:t>
            </w:r>
          </w:p>
        </w:tc>
        <w:tc>
          <w:tcPr>
            <w:tcW w:w="1055" w:type="pct"/>
            <w:vAlign w:val="center"/>
          </w:tcPr>
          <w:p w14:paraId="0BDB80BB" w14:textId="77777777" w:rsidR="00F85B09" w:rsidRPr="00E479EA" w:rsidRDefault="00F85B09" w:rsidP="0052131C">
            <w:pPr>
              <w:widowControl w:val="0"/>
              <w:spacing w:before="120" w:after="120"/>
              <w:jc w:val="center"/>
              <w:rPr>
                <w:b/>
                <w:sz w:val="28"/>
                <w:szCs w:val="28"/>
                <w:lang w:eastAsia="vi-VN"/>
              </w:rPr>
            </w:pPr>
            <w:r w:rsidRPr="00E479EA">
              <w:rPr>
                <w:b/>
                <w:sz w:val="28"/>
                <w:szCs w:val="28"/>
              </w:rPr>
              <w:t>Sử dụng tiêu chí đạt/ không đạt</w:t>
            </w:r>
          </w:p>
        </w:tc>
      </w:tr>
      <w:tr w:rsidR="00F85B09" w:rsidRPr="00E479EA" w14:paraId="2F612474" w14:textId="77777777" w:rsidTr="0052131C">
        <w:trPr>
          <w:trHeight w:val="20"/>
        </w:trPr>
        <w:tc>
          <w:tcPr>
            <w:tcW w:w="324" w:type="pct"/>
            <w:vMerge w:val="restart"/>
            <w:vAlign w:val="center"/>
          </w:tcPr>
          <w:p w14:paraId="5F133261" w14:textId="77777777" w:rsidR="00F85B09" w:rsidRPr="00AD76EC" w:rsidRDefault="00F85B09" w:rsidP="0052131C">
            <w:pPr>
              <w:widowControl w:val="0"/>
              <w:jc w:val="center"/>
              <w:rPr>
                <w:sz w:val="28"/>
                <w:szCs w:val="28"/>
                <w:lang w:eastAsia="vi-VN"/>
              </w:rPr>
            </w:pPr>
            <w:r>
              <w:rPr>
                <w:sz w:val="28"/>
                <w:szCs w:val="28"/>
                <w:lang w:eastAsia="vi-VN"/>
              </w:rPr>
              <w:t>2</w:t>
            </w:r>
          </w:p>
        </w:tc>
        <w:tc>
          <w:tcPr>
            <w:tcW w:w="1279" w:type="pct"/>
            <w:vMerge w:val="restart"/>
            <w:vAlign w:val="center"/>
          </w:tcPr>
          <w:p w14:paraId="7E80AA72" w14:textId="77777777" w:rsidR="00F85B09" w:rsidRPr="00E479EA" w:rsidRDefault="00F85B09" w:rsidP="0052131C">
            <w:pPr>
              <w:widowControl w:val="0"/>
              <w:rPr>
                <w:rFonts w:eastAsia="DengXian"/>
                <w:sz w:val="28"/>
                <w:szCs w:val="28"/>
                <w:lang w:val="pl-PL" w:eastAsia="zh-CN"/>
              </w:rPr>
            </w:pPr>
          </w:p>
          <w:p w14:paraId="2917D73E" w14:textId="77777777" w:rsidR="00F85B09" w:rsidRPr="00E479EA" w:rsidRDefault="00F85B09" w:rsidP="0052131C">
            <w:pPr>
              <w:widowControl w:val="0"/>
              <w:rPr>
                <w:color w:val="FF0000"/>
                <w:sz w:val="28"/>
                <w:szCs w:val="28"/>
                <w:lang w:val="vi-VN" w:eastAsia="vi-VN"/>
              </w:rPr>
            </w:pPr>
            <w:r w:rsidRPr="00E479EA">
              <w:rPr>
                <w:rFonts w:eastAsia="DengXian"/>
                <w:sz w:val="28"/>
                <w:szCs w:val="28"/>
                <w:lang w:val="pl-PL" w:eastAsia="zh-CN"/>
              </w:rPr>
              <w:t>Tiến độ thực hiện gói thầu</w:t>
            </w:r>
          </w:p>
        </w:tc>
        <w:tc>
          <w:tcPr>
            <w:tcW w:w="2342" w:type="pct"/>
            <w:vAlign w:val="center"/>
          </w:tcPr>
          <w:p w14:paraId="12A93ADF" w14:textId="77777777" w:rsidR="00F85B09" w:rsidRPr="00E479EA" w:rsidRDefault="00F85B09" w:rsidP="0052131C">
            <w:pPr>
              <w:spacing w:before="120"/>
              <w:ind w:left="57" w:right="57"/>
              <w:rPr>
                <w:sz w:val="28"/>
                <w:szCs w:val="28"/>
              </w:rPr>
            </w:pPr>
            <w:r w:rsidRPr="00E479EA">
              <w:rPr>
                <w:sz w:val="28"/>
                <w:szCs w:val="28"/>
                <w:lang w:val="vi-VN"/>
              </w:rPr>
              <w:t xml:space="preserve">Tổng thời gian hoàn thành ≤  </w:t>
            </w:r>
            <w:r>
              <w:rPr>
                <w:sz w:val="28"/>
                <w:szCs w:val="28"/>
              </w:rPr>
              <w:t>30</w:t>
            </w:r>
            <w:r w:rsidRPr="00E479EA">
              <w:rPr>
                <w:sz w:val="28"/>
                <w:szCs w:val="28"/>
                <w:lang w:val="vi-VN"/>
              </w:rPr>
              <w:t xml:space="preserve"> ngày</w:t>
            </w:r>
            <w:r w:rsidRPr="00E479EA">
              <w:rPr>
                <w:sz w:val="28"/>
                <w:szCs w:val="28"/>
              </w:rPr>
              <w:t>,</w:t>
            </w:r>
            <w:r w:rsidRPr="00E479EA">
              <w:rPr>
                <w:sz w:val="28"/>
                <w:szCs w:val="28"/>
                <w:lang w:val="vi-VN"/>
              </w:rPr>
              <w:t xml:space="preserve"> kể từ ngày hợp đồng </w:t>
            </w:r>
            <w:r w:rsidRPr="00E479EA">
              <w:rPr>
                <w:sz w:val="28"/>
                <w:szCs w:val="28"/>
              </w:rPr>
              <w:t>có hiệu lực.</w:t>
            </w:r>
          </w:p>
        </w:tc>
        <w:tc>
          <w:tcPr>
            <w:tcW w:w="1055" w:type="pct"/>
            <w:vAlign w:val="center"/>
          </w:tcPr>
          <w:p w14:paraId="01442C38" w14:textId="77777777" w:rsidR="00F85B09" w:rsidRPr="00E479EA" w:rsidRDefault="00F85B09" w:rsidP="0052131C">
            <w:pPr>
              <w:widowControl w:val="0"/>
              <w:tabs>
                <w:tab w:val="left" w:pos="567"/>
              </w:tabs>
              <w:spacing w:before="120"/>
              <w:jc w:val="center"/>
              <w:rPr>
                <w:iCs/>
                <w:spacing w:val="-4"/>
                <w:sz w:val="28"/>
                <w:szCs w:val="28"/>
              </w:rPr>
            </w:pPr>
            <w:r w:rsidRPr="00E479EA">
              <w:rPr>
                <w:iCs/>
                <w:spacing w:val="-4"/>
                <w:sz w:val="28"/>
                <w:szCs w:val="28"/>
              </w:rPr>
              <w:t>Đạt</w:t>
            </w:r>
          </w:p>
        </w:tc>
      </w:tr>
      <w:tr w:rsidR="00F85B09" w:rsidRPr="00E479EA" w14:paraId="0998D7B9" w14:textId="77777777" w:rsidTr="0052131C">
        <w:trPr>
          <w:trHeight w:val="20"/>
        </w:trPr>
        <w:tc>
          <w:tcPr>
            <w:tcW w:w="324" w:type="pct"/>
            <w:vMerge/>
            <w:vAlign w:val="center"/>
          </w:tcPr>
          <w:p w14:paraId="3CC05441" w14:textId="77777777" w:rsidR="00F85B09" w:rsidRPr="00E479EA" w:rsidRDefault="00F85B09" w:rsidP="0052131C">
            <w:pPr>
              <w:widowControl w:val="0"/>
              <w:jc w:val="center"/>
              <w:rPr>
                <w:sz w:val="28"/>
                <w:szCs w:val="28"/>
                <w:lang w:val="vi-VN" w:eastAsia="vi-VN"/>
              </w:rPr>
            </w:pPr>
          </w:p>
        </w:tc>
        <w:tc>
          <w:tcPr>
            <w:tcW w:w="1279" w:type="pct"/>
            <w:vMerge/>
            <w:vAlign w:val="center"/>
          </w:tcPr>
          <w:p w14:paraId="396D05FC" w14:textId="77777777" w:rsidR="00F85B09" w:rsidRPr="00E479EA" w:rsidRDefault="00F85B09" w:rsidP="0052131C">
            <w:pPr>
              <w:widowControl w:val="0"/>
              <w:rPr>
                <w:sz w:val="28"/>
                <w:szCs w:val="28"/>
              </w:rPr>
            </w:pPr>
          </w:p>
        </w:tc>
        <w:tc>
          <w:tcPr>
            <w:tcW w:w="2342" w:type="pct"/>
            <w:vAlign w:val="center"/>
          </w:tcPr>
          <w:p w14:paraId="268B77E7" w14:textId="77777777" w:rsidR="00F85B09" w:rsidRPr="00E479EA" w:rsidRDefault="00F85B09" w:rsidP="0052131C">
            <w:pPr>
              <w:widowControl w:val="0"/>
              <w:tabs>
                <w:tab w:val="left" w:pos="567"/>
              </w:tabs>
              <w:spacing w:before="120"/>
              <w:rPr>
                <w:iCs/>
                <w:spacing w:val="-4"/>
                <w:sz w:val="28"/>
                <w:szCs w:val="28"/>
                <w:lang w:val="vi-VN"/>
              </w:rPr>
            </w:pPr>
            <w:r w:rsidRPr="00E479EA">
              <w:rPr>
                <w:iCs/>
                <w:spacing w:val="-4"/>
                <w:sz w:val="28"/>
                <w:szCs w:val="28"/>
                <w:lang w:val="vi-VN"/>
              </w:rPr>
              <w:t>Không đề xuất hoặc đề xuất không phù hợp theo yêu cầu</w:t>
            </w:r>
          </w:p>
        </w:tc>
        <w:tc>
          <w:tcPr>
            <w:tcW w:w="1055" w:type="pct"/>
            <w:vAlign w:val="center"/>
          </w:tcPr>
          <w:p w14:paraId="4F83AD36" w14:textId="77777777" w:rsidR="00F85B09" w:rsidRPr="00E479EA" w:rsidRDefault="00F85B09" w:rsidP="0052131C">
            <w:pPr>
              <w:widowControl w:val="0"/>
              <w:tabs>
                <w:tab w:val="left" w:pos="567"/>
              </w:tabs>
              <w:spacing w:before="120"/>
              <w:jc w:val="center"/>
              <w:rPr>
                <w:iCs/>
                <w:spacing w:val="-4"/>
                <w:sz w:val="28"/>
                <w:szCs w:val="28"/>
              </w:rPr>
            </w:pPr>
            <w:r w:rsidRPr="00E479EA">
              <w:rPr>
                <w:iCs/>
                <w:spacing w:val="-4"/>
                <w:sz w:val="28"/>
                <w:szCs w:val="28"/>
              </w:rPr>
              <w:t>Không đạt</w:t>
            </w:r>
          </w:p>
        </w:tc>
      </w:tr>
    </w:tbl>
    <w:p w14:paraId="47988549" w14:textId="77777777" w:rsidR="00F85B09" w:rsidRPr="00AD76EC" w:rsidRDefault="00F85B09" w:rsidP="00F85B09">
      <w:pPr>
        <w:pStyle w:val="ListParagraph"/>
        <w:widowControl w:val="0"/>
        <w:numPr>
          <w:ilvl w:val="0"/>
          <w:numId w:val="2"/>
        </w:numPr>
        <w:tabs>
          <w:tab w:val="left" w:pos="567"/>
          <w:tab w:val="left" w:pos="851"/>
        </w:tabs>
        <w:spacing w:before="120" w:after="120"/>
        <w:rPr>
          <w:b/>
          <w:bCs/>
          <w:sz w:val="28"/>
          <w:szCs w:val="28"/>
        </w:rPr>
      </w:pPr>
      <w:r w:rsidRPr="00AD76EC">
        <w:rPr>
          <w:rFonts w:eastAsia="Arial"/>
          <w:b/>
          <w:sz w:val="28"/>
          <w:szCs w:val="28"/>
        </w:rPr>
        <w:t>Năng lực của Nhà thầu</w:t>
      </w:r>
      <w:r w:rsidRPr="00AD76EC">
        <w:rPr>
          <w:b/>
          <w:bCs/>
          <w:sz w:val="28"/>
          <w:szCs w:val="28"/>
        </w:rPr>
        <w:t>:</w:t>
      </w:r>
    </w:p>
    <w:tbl>
      <w:tblPr>
        <w:tblW w:w="4887" w:type="pct"/>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A0" w:firstRow="1" w:lastRow="0" w:firstColumn="1" w:lastColumn="0" w:noHBand="0" w:noVBand="0"/>
      </w:tblPr>
      <w:tblGrid>
        <w:gridCol w:w="611"/>
        <w:gridCol w:w="2423"/>
        <w:gridCol w:w="4432"/>
        <w:gridCol w:w="1997"/>
      </w:tblGrid>
      <w:tr w:rsidR="00F85B09" w:rsidRPr="00E479EA" w14:paraId="53B791C3" w14:textId="77777777" w:rsidTr="0052131C">
        <w:trPr>
          <w:trHeight w:val="926"/>
        </w:trPr>
        <w:tc>
          <w:tcPr>
            <w:tcW w:w="323" w:type="pct"/>
            <w:vAlign w:val="center"/>
          </w:tcPr>
          <w:p w14:paraId="413E1A62" w14:textId="77777777" w:rsidR="00F85B09" w:rsidRPr="00E479EA" w:rsidRDefault="00F85B09" w:rsidP="0052131C">
            <w:pPr>
              <w:widowControl w:val="0"/>
              <w:spacing w:before="120" w:after="120"/>
              <w:jc w:val="center"/>
              <w:rPr>
                <w:b/>
                <w:sz w:val="28"/>
                <w:szCs w:val="28"/>
                <w:lang w:val="vi-VN" w:eastAsia="vi-VN"/>
              </w:rPr>
            </w:pPr>
            <w:r w:rsidRPr="00E479EA">
              <w:rPr>
                <w:b/>
                <w:sz w:val="28"/>
                <w:szCs w:val="28"/>
                <w:lang w:eastAsia="vi-VN"/>
              </w:rPr>
              <w:t>S</w:t>
            </w:r>
            <w:r w:rsidRPr="00E479EA">
              <w:rPr>
                <w:b/>
                <w:sz w:val="28"/>
                <w:szCs w:val="28"/>
                <w:lang w:val="vi-VN" w:eastAsia="vi-VN"/>
              </w:rPr>
              <w:t>tt</w:t>
            </w:r>
          </w:p>
        </w:tc>
        <w:tc>
          <w:tcPr>
            <w:tcW w:w="3621" w:type="pct"/>
            <w:gridSpan w:val="2"/>
            <w:vAlign w:val="center"/>
          </w:tcPr>
          <w:p w14:paraId="06870BC7" w14:textId="77777777" w:rsidR="00F85B09" w:rsidRPr="00E479EA" w:rsidRDefault="00F85B09" w:rsidP="0052131C">
            <w:pPr>
              <w:widowControl w:val="0"/>
              <w:spacing w:before="120" w:after="120"/>
              <w:jc w:val="center"/>
              <w:rPr>
                <w:b/>
                <w:sz w:val="28"/>
                <w:szCs w:val="28"/>
                <w:lang w:eastAsia="vi-VN"/>
              </w:rPr>
            </w:pPr>
            <w:r w:rsidRPr="00E479EA">
              <w:rPr>
                <w:b/>
                <w:sz w:val="28"/>
                <w:szCs w:val="28"/>
                <w:lang w:eastAsia="vi-VN"/>
              </w:rPr>
              <w:t>Nội dung đánh giá</w:t>
            </w:r>
          </w:p>
        </w:tc>
        <w:tc>
          <w:tcPr>
            <w:tcW w:w="1055" w:type="pct"/>
            <w:vAlign w:val="center"/>
          </w:tcPr>
          <w:p w14:paraId="05DB9389" w14:textId="77777777" w:rsidR="00F85B09" w:rsidRPr="00E479EA" w:rsidRDefault="00F85B09" w:rsidP="0052131C">
            <w:pPr>
              <w:widowControl w:val="0"/>
              <w:spacing w:before="120" w:after="120"/>
              <w:jc w:val="center"/>
              <w:rPr>
                <w:b/>
                <w:sz w:val="28"/>
                <w:szCs w:val="28"/>
                <w:lang w:eastAsia="vi-VN"/>
              </w:rPr>
            </w:pPr>
            <w:r w:rsidRPr="00E479EA">
              <w:rPr>
                <w:b/>
                <w:sz w:val="28"/>
                <w:szCs w:val="28"/>
              </w:rPr>
              <w:t>Sử dụng tiêu chí đạt/ không đạt</w:t>
            </w:r>
          </w:p>
        </w:tc>
      </w:tr>
      <w:tr w:rsidR="00F85B09" w:rsidRPr="00E479EA" w14:paraId="457AEE91" w14:textId="77777777" w:rsidTr="0052131C">
        <w:trPr>
          <w:trHeight w:val="20"/>
        </w:trPr>
        <w:tc>
          <w:tcPr>
            <w:tcW w:w="323" w:type="pct"/>
            <w:vMerge w:val="restart"/>
            <w:vAlign w:val="center"/>
          </w:tcPr>
          <w:p w14:paraId="445FB903" w14:textId="77777777" w:rsidR="00F85B09" w:rsidRPr="00E479EA" w:rsidRDefault="00F85B09" w:rsidP="0052131C">
            <w:pPr>
              <w:widowControl w:val="0"/>
              <w:jc w:val="center"/>
              <w:rPr>
                <w:sz w:val="28"/>
                <w:szCs w:val="28"/>
                <w:lang w:val="vi-VN" w:eastAsia="vi-VN"/>
              </w:rPr>
            </w:pPr>
            <w:r>
              <w:rPr>
                <w:rFonts w:asciiTheme="majorHAnsi" w:eastAsiaTheme="minorHAnsi" w:hAnsiTheme="majorHAnsi" w:cstheme="majorHAnsi"/>
                <w:sz w:val="28"/>
                <w:szCs w:val="28"/>
              </w:rPr>
              <w:t>3</w:t>
            </w:r>
          </w:p>
        </w:tc>
        <w:tc>
          <w:tcPr>
            <w:tcW w:w="1280" w:type="pct"/>
            <w:vMerge w:val="restart"/>
            <w:vAlign w:val="center"/>
          </w:tcPr>
          <w:p w14:paraId="27497365" w14:textId="77777777" w:rsidR="00F85B09" w:rsidRDefault="00F85B09" w:rsidP="0052131C">
            <w:pPr>
              <w:spacing w:before="80" w:after="80" w:line="264" w:lineRule="auto"/>
              <w:jc w:val="center"/>
              <w:rPr>
                <w:rFonts w:asciiTheme="majorHAnsi" w:eastAsiaTheme="minorHAnsi" w:hAnsiTheme="majorHAnsi" w:cstheme="majorHAnsi"/>
                <w:sz w:val="28"/>
                <w:szCs w:val="28"/>
              </w:rPr>
            </w:pPr>
            <w:r w:rsidRPr="00AC1D07">
              <w:rPr>
                <w:rFonts w:asciiTheme="majorHAnsi" w:eastAsiaTheme="minorHAnsi" w:hAnsiTheme="majorHAnsi" w:cstheme="majorHAnsi"/>
                <w:sz w:val="28"/>
                <w:szCs w:val="28"/>
              </w:rPr>
              <w:t>Điều kiện giao hàng</w:t>
            </w:r>
            <w:r>
              <w:rPr>
                <w:rFonts w:asciiTheme="majorHAnsi" w:eastAsiaTheme="minorHAnsi" w:hAnsiTheme="majorHAnsi" w:cstheme="majorHAnsi"/>
                <w:sz w:val="28"/>
                <w:szCs w:val="28"/>
              </w:rPr>
              <w:t xml:space="preserve"> </w:t>
            </w:r>
          </w:p>
          <w:p w14:paraId="47DCB239" w14:textId="77777777" w:rsidR="00F85B09" w:rsidRPr="00055339" w:rsidRDefault="00F85B09" w:rsidP="0052131C">
            <w:pPr>
              <w:spacing w:line="375" w:lineRule="atLeast"/>
              <w:jc w:val="left"/>
              <w:textAlignment w:val="baseline"/>
              <w:rPr>
                <w:sz w:val="28"/>
                <w:szCs w:val="28"/>
              </w:rPr>
            </w:pPr>
            <w:r>
              <w:rPr>
                <w:rFonts w:asciiTheme="majorHAnsi" w:eastAsiaTheme="minorHAnsi" w:hAnsiTheme="majorHAnsi" w:cstheme="majorHAnsi"/>
                <w:sz w:val="28"/>
                <w:szCs w:val="28"/>
              </w:rPr>
              <w:lastRenderedPageBreak/>
              <w:t>(</w:t>
            </w:r>
            <w:r w:rsidRPr="0028743B">
              <w:rPr>
                <w:rFonts w:asciiTheme="majorHAnsi" w:eastAsiaTheme="minorHAnsi" w:hAnsiTheme="majorHAnsi" w:cstheme="majorHAnsi"/>
                <w:i/>
                <w:iCs/>
                <w:sz w:val="28"/>
                <w:szCs w:val="28"/>
              </w:rPr>
              <w:t>Căn cứ MẪU SỐ 10A. BẢNG TIẾN ĐỘ CUNG CẤP</w:t>
            </w:r>
            <w:r>
              <w:rPr>
                <w:rFonts w:asciiTheme="majorHAnsi" w:eastAsiaTheme="minorHAnsi" w:hAnsiTheme="majorHAnsi" w:cstheme="majorHAnsi"/>
                <w:sz w:val="28"/>
                <w:szCs w:val="28"/>
              </w:rPr>
              <w:t>)</w:t>
            </w:r>
            <w:r w:rsidRPr="00AC1D07">
              <w:rPr>
                <w:rFonts w:asciiTheme="majorHAnsi" w:eastAsiaTheme="minorHAnsi" w:hAnsiTheme="majorHAnsi" w:cstheme="majorHAnsi"/>
                <w:sz w:val="28"/>
                <w:szCs w:val="28"/>
              </w:rPr>
              <w:t xml:space="preserve">  </w:t>
            </w:r>
          </w:p>
        </w:tc>
        <w:tc>
          <w:tcPr>
            <w:tcW w:w="2342" w:type="pct"/>
            <w:vAlign w:val="center"/>
          </w:tcPr>
          <w:p w14:paraId="78AE07F3" w14:textId="77777777" w:rsidR="00F85B09" w:rsidRPr="009279BD" w:rsidRDefault="00F85B09" w:rsidP="0052131C">
            <w:pPr>
              <w:spacing w:before="120"/>
              <w:ind w:left="57" w:right="57"/>
              <w:rPr>
                <w:rFonts w:asciiTheme="majorHAnsi" w:eastAsiaTheme="minorHAnsi" w:hAnsiTheme="majorHAnsi" w:cstheme="majorHAnsi"/>
                <w:sz w:val="28"/>
                <w:szCs w:val="28"/>
              </w:rPr>
            </w:pPr>
            <w:r w:rsidRPr="009279BD">
              <w:rPr>
                <w:rFonts w:asciiTheme="majorHAnsi" w:eastAsiaTheme="minorHAnsi" w:hAnsiTheme="majorHAnsi" w:cstheme="majorHAnsi"/>
                <w:sz w:val="28"/>
                <w:szCs w:val="28"/>
              </w:rPr>
              <w:lastRenderedPageBreak/>
              <w:t xml:space="preserve">Nhà thầu vận chuyển hàng hoá trúng thầu đến kho của Bên mời thầu – </w:t>
            </w:r>
            <w:r w:rsidRPr="009279BD">
              <w:rPr>
                <w:sz w:val="28"/>
                <w:szCs w:val="28"/>
                <w:lang w:val="nl-NL"/>
              </w:rPr>
              <w:t xml:space="preserve"> Địa chỉ: </w:t>
            </w:r>
            <w:r w:rsidRPr="009279BD">
              <w:rPr>
                <w:noProof/>
                <w:sz w:val="26"/>
                <w:szCs w:val="26"/>
                <w:lang w:val="nl-NL"/>
              </w:rPr>
              <w:t>Số 316, Quốc lộ 1A, tổ 22, khu phố Long Hưng,</w:t>
            </w:r>
            <w:r w:rsidRPr="009279BD">
              <w:rPr>
                <w:noProof/>
                <w:sz w:val="26"/>
                <w:szCs w:val="26"/>
                <w:lang w:val="vi-VN"/>
              </w:rPr>
              <w:t xml:space="preserve"> </w:t>
            </w:r>
            <w:r w:rsidRPr="009279BD">
              <w:rPr>
                <w:noProof/>
                <w:sz w:val="26"/>
                <w:szCs w:val="26"/>
                <w:lang w:val="nl-NL"/>
              </w:rPr>
              <w:t>phường Trung An, tỉnh Đồng Tháp.</w:t>
            </w:r>
          </w:p>
        </w:tc>
        <w:tc>
          <w:tcPr>
            <w:tcW w:w="1055" w:type="pct"/>
            <w:shd w:val="clear" w:color="auto" w:fill="FFFFFF"/>
            <w:vAlign w:val="center"/>
          </w:tcPr>
          <w:p w14:paraId="4773EDE9" w14:textId="77777777" w:rsidR="00F85B09" w:rsidRPr="00B72F1A" w:rsidRDefault="00F85B09" w:rsidP="0052131C">
            <w:pPr>
              <w:widowControl w:val="0"/>
              <w:tabs>
                <w:tab w:val="left" w:pos="567"/>
              </w:tabs>
              <w:spacing w:before="120"/>
              <w:jc w:val="center"/>
              <w:rPr>
                <w:iCs/>
                <w:spacing w:val="-4"/>
                <w:sz w:val="28"/>
                <w:szCs w:val="28"/>
              </w:rPr>
            </w:pPr>
            <w:r w:rsidRPr="00B72F1A">
              <w:rPr>
                <w:bCs/>
                <w:sz w:val="28"/>
                <w:szCs w:val="28"/>
                <w:bdr w:val="none" w:sz="0" w:space="0" w:color="auto" w:frame="1"/>
              </w:rPr>
              <w:t>Đạt</w:t>
            </w:r>
          </w:p>
        </w:tc>
      </w:tr>
      <w:tr w:rsidR="00F85B09" w:rsidRPr="00E479EA" w14:paraId="6C1DA78B" w14:textId="77777777" w:rsidTr="0052131C">
        <w:trPr>
          <w:trHeight w:val="20"/>
        </w:trPr>
        <w:tc>
          <w:tcPr>
            <w:tcW w:w="323" w:type="pct"/>
            <w:vMerge/>
            <w:vAlign w:val="center"/>
          </w:tcPr>
          <w:p w14:paraId="181F123C" w14:textId="77777777" w:rsidR="00F85B09" w:rsidRPr="00E479EA" w:rsidRDefault="00F85B09" w:rsidP="0052131C">
            <w:pPr>
              <w:widowControl w:val="0"/>
              <w:jc w:val="center"/>
              <w:rPr>
                <w:sz w:val="28"/>
                <w:szCs w:val="28"/>
                <w:lang w:val="vi-VN" w:eastAsia="vi-VN"/>
              </w:rPr>
            </w:pPr>
          </w:p>
        </w:tc>
        <w:tc>
          <w:tcPr>
            <w:tcW w:w="1280" w:type="pct"/>
            <w:vMerge/>
            <w:vAlign w:val="center"/>
          </w:tcPr>
          <w:p w14:paraId="7B0B4E4D" w14:textId="77777777" w:rsidR="00F85B09" w:rsidRPr="00E479EA" w:rsidRDefault="00F85B09" w:rsidP="0052131C">
            <w:pPr>
              <w:widowControl w:val="0"/>
              <w:rPr>
                <w:sz w:val="28"/>
                <w:szCs w:val="28"/>
              </w:rPr>
            </w:pPr>
          </w:p>
        </w:tc>
        <w:tc>
          <w:tcPr>
            <w:tcW w:w="2342" w:type="pct"/>
            <w:vAlign w:val="center"/>
          </w:tcPr>
          <w:p w14:paraId="7BC7DD40" w14:textId="77777777" w:rsidR="00F85B09" w:rsidRPr="009279BD" w:rsidRDefault="00F85B09" w:rsidP="0052131C">
            <w:pPr>
              <w:widowControl w:val="0"/>
              <w:spacing w:before="120" w:after="120"/>
              <w:rPr>
                <w:sz w:val="28"/>
                <w:szCs w:val="28"/>
                <w:lang w:val="nl-NL"/>
              </w:rPr>
            </w:pPr>
            <w:r w:rsidRPr="009279BD">
              <w:rPr>
                <w:rFonts w:asciiTheme="majorHAnsi" w:eastAsiaTheme="minorHAnsi" w:hAnsiTheme="majorHAnsi" w:cstheme="majorHAnsi"/>
                <w:sz w:val="28"/>
                <w:szCs w:val="28"/>
              </w:rPr>
              <w:t xml:space="preserve">Nhà thầu </w:t>
            </w:r>
            <w:r w:rsidRPr="009279BD">
              <w:rPr>
                <w:rFonts w:asciiTheme="majorHAnsi" w:eastAsiaTheme="minorHAnsi" w:hAnsiTheme="majorHAnsi" w:cstheme="majorHAnsi"/>
                <w:b/>
                <w:bCs/>
                <w:sz w:val="28"/>
                <w:szCs w:val="28"/>
              </w:rPr>
              <w:t>KHÔNG</w:t>
            </w:r>
            <w:r w:rsidRPr="009279BD">
              <w:rPr>
                <w:rFonts w:asciiTheme="majorHAnsi" w:eastAsiaTheme="minorHAnsi" w:hAnsiTheme="majorHAnsi" w:cstheme="majorHAnsi"/>
                <w:sz w:val="28"/>
                <w:szCs w:val="28"/>
              </w:rPr>
              <w:t xml:space="preserve"> vận chuyển hàng hoá trúng thầu đến kho của Bên mời thầu – </w:t>
            </w:r>
            <w:r w:rsidRPr="009279BD">
              <w:rPr>
                <w:sz w:val="28"/>
                <w:szCs w:val="28"/>
                <w:lang w:val="nl-NL"/>
              </w:rPr>
              <w:t xml:space="preserve"> Địa chỉ: </w:t>
            </w:r>
            <w:r w:rsidRPr="009279BD">
              <w:rPr>
                <w:noProof/>
                <w:sz w:val="26"/>
                <w:szCs w:val="26"/>
                <w:lang w:val="nl-NL"/>
              </w:rPr>
              <w:t>Số 316, Quốc lộ 1A, tổ 22, khu phố Long Hưng,</w:t>
            </w:r>
            <w:r w:rsidRPr="009279BD">
              <w:rPr>
                <w:noProof/>
                <w:sz w:val="26"/>
                <w:szCs w:val="26"/>
                <w:lang w:val="vi-VN"/>
              </w:rPr>
              <w:t xml:space="preserve"> </w:t>
            </w:r>
            <w:r w:rsidRPr="009279BD">
              <w:rPr>
                <w:noProof/>
                <w:sz w:val="26"/>
                <w:szCs w:val="26"/>
                <w:lang w:val="nl-NL"/>
              </w:rPr>
              <w:t>phường Trung An, tỉnh Đồng Tháp.</w:t>
            </w:r>
          </w:p>
        </w:tc>
        <w:tc>
          <w:tcPr>
            <w:tcW w:w="1055" w:type="pct"/>
            <w:shd w:val="clear" w:color="auto" w:fill="FFFFFF"/>
            <w:vAlign w:val="center"/>
          </w:tcPr>
          <w:p w14:paraId="3D7FD510" w14:textId="77777777" w:rsidR="00F85B09" w:rsidRPr="00B72F1A" w:rsidRDefault="00F85B09" w:rsidP="0052131C">
            <w:pPr>
              <w:widowControl w:val="0"/>
              <w:tabs>
                <w:tab w:val="left" w:pos="567"/>
              </w:tabs>
              <w:spacing w:before="120"/>
              <w:jc w:val="center"/>
              <w:rPr>
                <w:iCs/>
                <w:spacing w:val="-4"/>
                <w:sz w:val="28"/>
                <w:szCs w:val="28"/>
              </w:rPr>
            </w:pPr>
            <w:r w:rsidRPr="00B72F1A">
              <w:rPr>
                <w:bCs/>
                <w:sz w:val="28"/>
                <w:szCs w:val="28"/>
                <w:bdr w:val="none" w:sz="0" w:space="0" w:color="auto" w:frame="1"/>
              </w:rPr>
              <w:t>Không đạt</w:t>
            </w:r>
          </w:p>
        </w:tc>
      </w:tr>
      <w:tr w:rsidR="00F85B09" w:rsidRPr="00E479EA" w14:paraId="20B92581" w14:textId="77777777" w:rsidTr="0052131C">
        <w:trPr>
          <w:trHeight w:val="20"/>
        </w:trPr>
        <w:tc>
          <w:tcPr>
            <w:tcW w:w="323" w:type="pct"/>
            <w:vMerge w:val="restart"/>
            <w:vAlign w:val="center"/>
          </w:tcPr>
          <w:p w14:paraId="48B16C71" w14:textId="77777777" w:rsidR="00F85B09" w:rsidRPr="00E479EA" w:rsidRDefault="00F85B09" w:rsidP="0052131C">
            <w:pPr>
              <w:widowControl w:val="0"/>
              <w:jc w:val="center"/>
              <w:rPr>
                <w:sz w:val="28"/>
                <w:szCs w:val="28"/>
                <w:lang w:eastAsia="vi-VN"/>
              </w:rPr>
            </w:pPr>
            <w:r>
              <w:rPr>
                <w:rFonts w:asciiTheme="majorHAnsi" w:eastAsiaTheme="minorHAnsi" w:hAnsiTheme="majorHAnsi" w:cstheme="majorHAnsi"/>
                <w:sz w:val="28"/>
                <w:szCs w:val="28"/>
              </w:rPr>
              <w:t>4</w:t>
            </w:r>
          </w:p>
        </w:tc>
        <w:tc>
          <w:tcPr>
            <w:tcW w:w="1280" w:type="pct"/>
            <w:vMerge w:val="restart"/>
            <w:vAlign w:val="center"/>
          </w:tcPr>
          <w:p w14:paraId="599A0916" w14:textId="77777777" w:rsidR="00F85B09" w:rsidRPr="00E479EA" w:rsidRDefault="00F85B09" w:rsidP="0052131C">
            <w:pPr>
              <w:widowControl w:val="0"/>
              <w:jc w:val="left"/>
              <w:rPr>
                <w:sz w:val="28"/>
                <w:szCs w:val="28"/>
              </w:rPr>
            </w:pPr>
            <w:r w:rsidRPr="00AC1D07">
              <w:rPr>
                <w:rFonts w:asciiTheme="majorHAnsi" w:eastAsiaTheme="minorHAnsi" w:hAnsiTheme="majorHAnsi" w:cstheme="majorHAnsi"/>
                <w:sz w:val="28"/>
                <w:szCs w:val="28"/>
              </w:rPr>
              <w:t>Điều kiện kiểm tra và thử nghiệm</w:t>
            </w:r>
          </w:p>
        </w:tc>
        <w:tc>
          <w:tcPr>
            <w:tcW w:w="2342" w:type="pct"/>
            <w:vAlign w:val="center"/>
          </w:tcPr>
          <w:p w14:paraId="055B6943" w14:textId="77777777" w:rsidR="00F85B09" w:rsidRPr="00E479EA" w:rsidRDefault="00F85B09" w:rsidP="0052131C">
            <w:pPr>
              <w:widowControl w:val="0"/>
              <w:suppressAutoHyphens/>
              <w:spacing w:before="40" w:after="40"/>
              <w:ind w:right="75"/>
              <w:rPr>
                <w:sz w:val="28"/>
                <w:szCs w:val="28"/>
                <w:lang w:val="pl-PL" w:eastAsia="x-none"/>
              </w:rPr>
            </w:pPr>
            <w:r w:rsidRPr="00AC1D07">
              <w:rPr>
                <w:rFonts w:asciiTheme="majorHAnsi" w:eastAsiaTheme="minorHAnsi" w:hAnsiTheme="majorHAnsi" w:cstheme="majorHAnsi"/>
                <w:sz w:val="28"/>
                <w:szCs w:val="28"/>
              </w:rPr>
              <w:t xml:space="preserve">Nhà thầu </w:t>
            </w:r>
            <w:r w:rsidRPr="00B72F1A">
              <w:rPr>
                <w:rFonts w:asciiTheme="majorHAnsi" w:eastAsiaTheme="minorHAnsi" w:hAnsiTheme="majorHAnsi" w:cstheme="majorHAnsi"/>
                <w:b/>
                <w:sz w:val="28"/>
                <w:szCs w:val="28"/>
              </w:rPr>
              <w:t>có</w:t>
            </w:r>
            <w:r w:rsidRPr="00AC1D07">
              <w:rPr>
                <w:rFonts w:asciiTheme="majorHAnsi" w:eastAsiaTheme="minorHAnsi" w:hAnsiTheme="majorHAnsi" w:cstheme="majorHAnsi"/>
                <w:sz w:val="28"/>
                <w:szCs w:val="28"/>
              </w:rPr>
              <w:t xml:space="preserve"> cam kết đảm bảo theo yêu cầu của Bên mời thầu tại Mục 3 - Chương V Yêu cầu kỹ thuật của E-HSMT</w:t>
            </w:r>
          </w:p>
        </w:tc>
        <w:tc>
          <w:tcPr>
            <w:tcW w:w="1055" w:type="pct"/>
            <w:shd w:val="clear" w:color="auto" w:fill="FFFFFF"/>
            <w:vAlign w:val="center"/>
          </w:tcPr>
          <w:p w14:paraId="1EE1E1C5" w14:textId="77777777" w:rsidR="00F85B09" w:rsidRPr="00B72F1A" w:rsidRDefault="00F85B09" w:rsidP="0052131C">
            <w:pPr>
              <w:spacing w:line="375" w:lineRule="atLeast"/>
              <w:jc w:val="center"/>
              <w:textAlignment w:val="baseline"/>
              <w:rPr>
                <w:bCs/>
                <w:sz w:val="28"/>
                <w:szCs w:val="28"/>
                <w:bdr w:val="none" w:sz="0" w:space="0" w:color="auto" w:frame="1"/>
              </w:rPr>
            </w:pPr>
            <w:r w:rsidRPr="00B72F1A">
              <w:rPr>
                <w:bCs/>
                <w:sz w:val="28"/>
                <w:szCs w:val="28"/>
                <w:bdr w:val="none" w:sz="0" w:space="0" w:color="auto" w:frame="1"/>
              </w:rPr>
              <w:t>Đạt</w:t>
            </w:r>
          </w:p>
          <w:p w14:paraId="5A9EFF68" w14:textId="77777777" w:rsidR="00F85B09" w:rsidRPr="00B72F1A" w:rsidRDefault="00F85B09" w:rsidP="0052131C">
            <w:pPr>
              <w:widowControl w:val="0"/>
              <w:tabs>
                <w:tab w:val="left" w:pos="567"/>
              </w:tabs>
              <w:spacing w:before="120"/>
              <w:jc w:val="center"/>
              <w:rPr>
                <w:iCs/>
                <w:spacing w:val="-4"/>
                <w:sz w:val="28"/>
                <w:szCs w:val="28"/>
              </w:rPr>
            </w:pPr>
          </w:p>
        </w:tc>
      </w:tr>
      <w:tr w:rsidR="00F85B09" w:rsidRPr="00E479EA" w14:paraId="4C613C84" w14:textId="77777777" w:rsidTr="0052131C">
        <w:trPr>
          <w:trHeight w:val="20"/>
        </w:trPr>
        <w:tc>
          <w:tcPr>
            <w:tcW w:w="323" w:type="pct"/>
            <w:vMerge/>
            <w:vAlign w:val="center"/>
          </w:tcPr>
          <w:p w14:paraId="79E08ED7" w14:textId="77777777" w:rsidR="00F85B09" w:rsidRPr="00E479EA" w:rsidRDefault="00F85B09" w:rsidP="0052131C">
            <w:pPr>
              <w:widowControl w:val="0"/>
              <w:jc w:val="center"/>
              <w:rPr>
                <w:sz w:val="28"/>
                <w:szCs w:val="28"/>
                <w:lang w:val="vi-VN" w:eastAsia="vi-VN"/>
              </w:rPr>
            </w:pPr>
          </w:p>
        </w:tc>
        <w:tc>
          <w:tcPr>
            <w:tcW w:w="1280" w:type="pct"/>
            <w:vMerge/>
            <w:vAlign w:val="center"/>
          </w:tcPr>
          <w:p w14:paraId="36D4CB29" w14:textId="77777777" w:rsidR="00F85B09" w:rsidRPr="00E479EA" w:rsidRDefault="00F85B09" w:rsidP="0052131C">
            <w:pPr>
              <w:widowControl w:val="0"/>
              <w:rPr>
                <w:sz w:val="28"/>
                <w:szCs w:val="28"/>
              </w:rPr>
            </w:pPr>
          </w:p>
        </w:tc>
        <w:tc>
          <w:tcPr>
            <w:tcW w:w="2342" w:type="pct"/>
            <w:vAlign w:val="center"/>
          </w:tcPr>
          <w:p w14:paraId="1C82C3E1" w14:textId="77777777" w:rsidR="00F85B09" w:rsidRPr="00E479EA" w:rsidRDefault="00F85B09" w:rsidP="0052131C">
            <w:pPr>
              <w:widowControl w:val="0"/>
              <w:suppressAutoHyphens/>
              <w:spacing w:before="40" w:after="40"/>
              <w:ind w:right="75"/>
              <w:rPr>
                <w:iCs/>
                <w:spacing w:val="-4"/>
                <w:sz w:val="28"/>
                <w:szCs w:val="28"/>
                <w:lang w:val="vi-VN"/>
              </w:rPr>
            </w:pPr>
            <w:r w:rsidRPr="00AC1D07">
              <w:rPr>
                <w:rFonts w:asciiTheme="majorHAnsi" w:eastAsiaTheme="minorHAnsi" w:hAnsiTheme="majorHAnsi" w:cstheme="majorHAnsi"/>
                <w:sz w:val="28"/>
                <w:szCs w:val="28"/>
              </w:rPr>
              <w:t xml:space="preserve">Nhà thầu </w:t>
            </w:r>
            <w:r w:rsidRPr="00B72F1A">
              <w:rPr>
                <w:rFonts w:asciiTheme="majorHAnsi" w:eastAsiaTheme="minorHAnsi" w:hAnsiTheme="majorHAnsi" w:cstheme="majorHAnsi"/>
                <w:b/>
                <w:sz w:val="28"/>
                <w:szCs w:val="28"/>
              </w:rPr>
              <w:t>không</w:t>
            </w:r>
            <w:r w:rsidRPr="00AC1D07">
              <w:rPr>
                <w:rFonts w:asciiTheme="majorHAnsi" w:eastAsiaTheme="minorHAnsi" w:hAnsiTheme="majorHAnsi" w:cstheme="majorHAnsi"/>
                <w:sz w:val="28"/>
                <w:szCs w:val="28"/>
              </w:rPr>
              <w:t xml:space="preserve"> có cam kết đảm bảo theo yêu cầu của Bên mời thầu tại Mục 3 - Chương V Yêu cầu kỹ thuật của E-HSMT</w:t>
            </w:r>
          </w:p>
        </w:tc>
        <w:tc>
          <w:tcPr>
            <w:tcW w:w="1055" w:type="pct"/>
            <w:shd w:val="clear" w:color="auto" w:fill="FFFFFF"/>
            <w:vAlign w:val="center"/>
          </w:tcPr>
          <w:p w14:paraId="5FA15C5D" w14:textId="77777777" w:rsidR="00F85B09" w:rsidRPr="00B72F1A" w:rsidRDefault="00F85B09" w:rsidP="0052131C">
            <w:pPr>
              <w:widowControl w:val="0"/>
              <w:tabs>
                <w:tab w:val="left" w:pos="567"/>
              </w:tabs>
              <w:spacing w:before="120"/>
              <w:jc w:val="center"/>
              <w:rPr>
                <w:iCs/>
                <w:spacing w:val="-4"/>
                <w:sz w:val="28"/>
                <w:szCs w:val="28"/>
              </w:rPr>
            </w:pPr>
            <w:r w:rsidRPr="00B72F1A">
              <w:rPr>
                <w:bCs/>
                <w:sz w:val="28"/>
                <w:szCs w:val="28"/>
                <w:bdr w:val="none" w:sz="0" w:space="0" w:color="auto" w:frame="1"/>
              </w:rPr>
              <w:t>Không đạt</w:t>
            </w:r>
          </w:p>
        </w:tc>
      </w:tr>
      <w:tr w:rsidR="00F85B09" w:rsidRPr="00E479EA" w14:paraId="28451A62" w14:textId="77777777" w:rsidTr="0052131C">
        <w:trPr>
          <w:trHeight w:val="20"/>
        </w:trPr>
        <w:tc>
          <w:tcPr>
            <w:tcW w:w="323" w:type="pct"/>
            <w:vAlign w:val="center"/>
          </w:tcPr>
          <w:p w14:paraId="495B80E6" w14:textId="77777777" w:rsidR="00F85B09" w:rsidRPr="00C40200" w:rsidRDefault="00F85B09" w:rsidP="0052131C">
            <w:pPr>
              <w:widowControl w:val="0"/>
              <w:jc w:val="center"/>
              <w:rPr>
                <w:sz w:val="28"/>
                <w:szCs w:val="28"/>
                <w:lang w:eastAsia="vi-VN"/>
              </w:rPr>
            </w:pPr>
            <w:r>
              <w:rPr>
                <w:sz w:val="28"/>
                <w:szCs w:val="28"/>
                <w:lang w:eastAsia="vi-VN"/>
              </w:rPr>
              <w:t>5</w:t>
            </w:r>
          </w:p>
        </w:tc>
        <w:tc>
          <w:tcPr>
            <w:tcW w:w="4677" w:type="pct"/>
            <w:gridSpan w:val="3"/>
            <w:vAlign w:val="center"/>
          </w:tcPr>
          <w:p w14:paraId="566CD570" w14:textId="77777777" w:rsidR="00F85B09" w:rsidRPr="00E479EA" w:rsidRDefault="00F85B09" w:rsidP="0052131C">
            <w:pPr>
              <w:widowControl w:val="0"/>
              <w:tabs>
                <w:tab w:val="left" w:pos="567"/>
              </w:tabs>
              <w:spacing w:before="120"/>
              <w:rPr>
                <w:b/>
                <w:bCs/>
                <w:sz w:val="28"/>
                <w:szCs w:val="28"/>
                <w:bdr w:val="none" w:sz="0" w:space="0" w:color="auto" w:frame="1"/>
              </w:rPr>
            </w:pPr>
            <w:r w:rsidRPr="00C40200">
              <w:rPr>
                <w:b/>
                <w:iCs/>
                <w:spacing w:val="-4"/>
                <w:sz w:val="28"/>
                <w:szCs w:val="28"/>
              </w:rPr>
              <w:t>Yêu cầu về tính hợp lệ của Nhà thầu</w:t>
            </w:r>
          </w:p>
        </w:tc>
      </w:tr>
      <w:tr w:rsidR="00F85B09" w:rsidRPr="00E479EA" w14:paraId="1EFBE73C" w14:textId="77777777" w:rsidTr="0052131C">
        <w:trPr>
          <w:trHeight w:val="20"/>
        </w:trPr>
        <w:tc>
          <w:tcPr>
            <w:tcW w:w="323" w:type="pct"/>
            <w:vAlign w:val="center"/>
          </w:tcPr>
          <w:p w14:paraId="7E11DC44" w14:textId="77777777" w:rsidR="00F85B09" w:rsidRPr="00E479EA" w:rsidRDefault="00F85B09" w:rsidP="0052131C">
            <w:pPr>
              <w:widowControl w:val="0"/>
              <w:jc w:val="center"/>
              <w:rPr>
                <w:sz w:val="28"/>
                <w:szCs w:val="28"/>
                <w:lang w:val="vi-VN" w:eastAsia="vi-VN"/>
              </w:rPr>
            </w:pPr>
          </w:p>
        </w:tc>
        <w:tc>
          <w:tcPr>
            <w:tcW w:w="1280" w:type="pct"/>
            <w:vMerge w:val="restart"/>
            <w:tcBorders>
              <w:top w:val="single" w:sz="4" w:space="0" w:color="auto"/>
              <w:left w:val="single" w:sz="4" w:space="0" w:color="auto"/>
              <w:right w:val="single" w:sz="4" w:space="0" w:color="auto"/>
            </w:tcBorders>
            <w:vAlign w:val="center"/>
          </w:tcPr>
          <w:p w14:paraId="0E3C2587" w14:textId="77777777" w:rsidR="00F85B09" w:rsidRPr="005956B0" w:rsidRDefault="00F85B09" w:rsidP="0052131C">
            <w:pPr>
              <w:widowControl w:val="0"/>
              <w:rPr>
                <w:sz w:val="28"/>
                <w:szCs w:val="28"/>
              </w:rPr>
            </w:pPr>
            <w:r w:rsidRPr="005956B0">
              <w:rPr>
                <w:sz w:val="28"/>
                <w:szCs w:val="28"/>
              </w:rPr>
              <w:t>Tính hợp lệ của Nhà thầu</w:t>
            </w:r>
          </w:p>
        </w:tc>
        <w:tc>
          <w:tcPr>
            <w:tcW w:w="2342" w:type="pct"/>
            <w:tcBorders>
              <w:top w:val="single" w:sz="4" w:space="0" w:color="auto"/>
              <w:left w:val="single" w:sz="4" w:space="0" w:color="auto"/>
              <w:bottom w:val="single" w:sz="4" w:space="0" w:color="auto"/>
              <w:right w:val="single" w:sz="4" w:space="0" w:color="auto"/>
            </w:tcBorders>
            <w:vAlign w:val="center"/>
          </w:tcPr>
          <w:p w14:paraId="3478533B" w14:textId="77777777" w:rsidR="00F85B09" w:rsidRPr="00285355" w:rsidRDefault="00F85B09" w:rsidP="0052131C">
            <w:pPr>
              <w:widowControl w:val="0"/>
              <w:tabs>
                <w:tab w:val="left" w:pos="851"/>
              </w:tabs>
              <w:spacing w:line="276" w:lineRule="auto"/>
              <w:ind w:left="120"/>
              <w:rPr>
                <w:sz w:val="28"/>
                <w:szCs w:val="28"/>
              </w:rPr>
            </w:pPr>
            <w:r w:rsidRPr="005956B0">
              <w:rPr>
                <w:sz w:val="28"/>
                <w:szCs w:val="28"/>
              </w:rPr>
              <w:t xml:space="preserve">Nhà thầu </w:t>
            </w:r>
            <w:r w:rsidRPr="00B72F1A">
              <w:rPr>
                <w:b/>
                <w:sz w:val="28"/>
                <w:szCs w:val="28"/>
              </w:rPr>
              <w:t>Có</w:t>
            </w:r>
            <w:r>
              <w:rPr>
                <w:sz w:val="28"/>
                <w:szCs w:val="28"/>
              </w:rPr>
              <w:t xml:space="preserve"> </w:t>
            </w:r>
            <w:r w:rsidRPr="005956B0">
              <w:rPr>
                <w:sz w:val="28"/>
                <w:szCs w:val="28"/>
              </w:rPr>
              <w:t>cung cấp Giấy chứng nhận đăng ký doanh nghiệp và lĩnh vực kinh doanh phù hợp với hàng hóa của gói thầu đang xét</w:t>
            </w:r>
            <w:r>
              <w:rPr>
                <w:sz w:val="28"/>
                <w:szCs w:val="28"/>
              </w:rPr>
              <w:t xml:space="preserve">, </w:t>
            </w:r>
            <w:r w:rsidRPr="005956B0">
              <w:rPr>
                <w:sz w:val="28"/>
                <w:szCs w:val="28"/>
              </w:rPr>
              <w:t>có giấy phép hoạt động in</w:t>
            </w:r>
            <w:r>
              <w:rPr>
                <w:sz w:val="28"/>
                <w:szCs w:val="28"/>
              </w:rPr>
              <w:t xml:space="preserve"> do cơ quan có thẩm quyền cấp.</w:t>
            </w:r>
          </w:p>
        </w:tc>
        <w:tc>
          <w:tcPr>
            <w:tcW w:w="1055" w:type="pct"/>
            <w:tcBorders>
              <w:top w:val="single" w:sz="4" w:space="0" w:color="auto"/>
              <w:left w:val="single" w:sz="4" w:space="0" w:color="auto"/>
              <w:bottom w:val="single" w:sz="4" w:space="0" w:color="auto"/>
              <w:right w:val="single" w:sz="4" w:space="0" w:color="auto"/>
            </w:tcBorders>
            <w:vAlign w:val="center"/>
          </w:tcPr>
          <w:p w14:paraId="071DD834" w14:textId="77777777" w:rsidR="00F85B09" w:rsidRPr="005956B0" w:rsidRDefault="00F85B09" w:rsidP="0052131C">
            <w:pPr>
              <w:widowControl w:val="0"/>
              <w:tabs>
                <w:tab w:val="left" w:pos="567"/>
              </w:tabs>
              <w:spacing w:before="120"/>
              <w:jc w:val="center"/>
              <w:rPr>
                <w:b/>
                <w:bCs/>
                <w:sz w:val="28"/>
                <w:szCs w:val="28"/>
                <w:bdr w:val="none" w:sz="0" w:space="0" w:color="auto" w:frame="1"/>
              </w:rPr>
            </w:pPr>
            <w:r w:rsidRPr="005956B0">
              <w:rPr>
                <w:iCs/>
                <w:spacing w:val="-4"/>
                <w:sz w:val="28"/>
                <w:szCs w:val="28"/>
              </w:rPr>
              <w:t>Đạt</w:t>
            </w:r>
          </w:p>
        </w:tc>
      </w:tr>
      <w:tr w:rsidR="00F85B09" w:rsidRPr="00E479EA" w14:paraId="46BF46ED" w14:textId="77777777" w:rsidTr="0052131C">
        <w:trPr>
          <w:trHeight w:val="20"/>
        </w:trPr>
        <w:tc>
          <w:tcPr>
            <w:tcW w:w="323" w:type="pct"/>
            <w:tcBorders>
              <w:right w:val="single" w:sz="4" w:space="0" w:color="auto"/>
            </w:tcBorders>
            <w:vAlign w:val="center"/>
          </w:tcPr>
          <w:p w14:paraId="40E29FF2" w14:textId="77777777" w:rsidR="00F85B09" w:rsidRPr="00E479EA" w:rsidRDefault="00F85B09" w:rsidP="0052131C">
            <w:pPr>
              <w:widowControl w:val="0"/>
              <w:jc w:val="center"/>
              <w:rPr>
                <w:sz w:val="28"/>
                <w:szCs w:val="28"/>
                <w:lang w:val="vi-VN" w:eastAsia="vi-VN"/>
              </w:rPr>
            </w:pPr>
          </w:p>
        </w:tc>
        <w:tc>
          <w:tcPr>
            <w:tcW w:w="1280" w:type="pct"/>
            <w:vMerge/>
            <w:tcBorders>
              <w:left w:val="single" w:sz="4" w:space="0" w:color="auto"/>
              <w:right w:val="single" w:sz="4" w:space="0" w:color="auto"/>
            </w:tcBorders>
            <w:vAlign w:val="center"/>
          </w:tcPr>
          <w:p w14:paraId="511ED4C4" w14:textId="77777777" w:rsidR="00F85B09" w:rsidRPr="005956B0" w:rsidRDefault="00F85B09" w:rsidP="0052131C">
            <w:pPr>
              <w:widowControl w:val="0"/>
              <w:rPr>
                <w:sz w:val="28"/>
                <w:szCs w:val="28"/>
              </w:rPr>
            </w:pPr>
          </w:p>
        </w:tc>
        <w:tc>
          <w:tcPr>
            <w:tcW w:w="2342" w:type="pct"/>
            <w:tcBorders>
              <w:top w:val="single" w:sz="4" w:space="0" w:color="auto"/>
              <w:left w:val="single" w:sz="4" w:space="0" w:color="auto"/>
            </w:tcBorders>
            <w:vAlign w:val="center"/>
          </w:tcPr>
          <w:p w14:paraId="26D5327B" w14:textId="77777777" w:rsidR="00F85B09" w:rsidRPr="00285355" w:rsidRDefault="00F85B09" w:rsidP="0052131C">
            <w:pPr>
              <w:widowControl w:val="0"/>
              <w:tabs>
                <w:tab w:val="left" w:pos="851"/>
              </w:tabs>
              <w:spacing w:line="276" w:lineRule="auto"/>
              <w:ind w:left="120"/>
              <w:rPr>
                <w:sz w:val="28"/>
                <w:szCs w:val="28"/>
              </w:rPr>
            </w:pPr>
            <w:r w:rsidRPr="005956B0">
              <w:rPr>
                <w:sz w:val="28"/>
                <w:szCs w:val="28"/>
              </w:rPr>
              <w:t xml:space="preserve">Nhà thầu </w:t>
            </w:r>
            <w:r w:rsidRPr="00B72F1A">
              <w:rPr>
                <w:b/>
                <w:sz w:val="28"/>
                <w:szCs w:val="28"/>
              </w:rPr>
              <w:t>Không</w:t>
            </w:r>
            <w:r w:rsidRPr="005956B0">
              <w:rPr>
                <w:sz w:val="28"/>
                <w:szCs w:val="28"/>
              </w:rPr>
              <w:t xml:space="preserve"> cung cấp Giấy chứng nhận đăng ký doanh nghiệp và lĩnh vực kinh doanh phù hợp với hàng hóa của gói thầu đa</w:t>
            </w:r>
            <w:r>
              <w:rPr>
                <w:sz w:val="28"/>
                <w:szCs w:val="28"/>
              </w:rPr>
              <w:t>n</w:t>
            </w:r>
            <w:r w:rsidRPr="005956B0">
              <w:rPr>
                <w:sz w:val="28"/>
                <w:szCs w:val="28"/>
              </w:rPr>
              <w:t>g xét</w:t>
            </w:r>
            <w:r w:rsidRPr="00171555">
              <w:rPr>
                <w:sz w:val="28"/>
                <w:szCs w:val="28"/>
              </w:rPr>
              <w:t xml:space="preserve">, </w:t>
            </w:r>
            <w:r w:rsidRPr="00171555">
              <w:rPr>
                <w:b/>
                <w:bCs/>
                <w:sz w:val="28"/>
                <w:szCs w:val="28"/>
              </w:rPr>
              <w:t>Không</w:t>
            </w:r>
            <w:r w:rsidRPr="00171555">
              <w:rPr>
                <w:sz w:val="28"/>
                <w:szCs w:val="28"/>
              </w:rPr>
              <w:t xml:space="preserve"> có</w:t>
            </w:r>
            <w:r w:rsidRPr="005956B0">
              <w:rPr>
                <w:sz w:val="28"/>
                <w:szCs w:val="28"/>
              </w:rPr>
              <w:t xml:space="preserve"> giấy phép hoạt động in</w:t>
            </w:r>
            <w:r>
              <w:rPr>
                <w:sz w:val="28"/>
                <w:szCs w:val="28"/>
              </w:rPr>
              <w:t xml:space="preserve"> do cơ quan có thẩm quyền cấp.</w:t>
            </w:r>
          </w:p>
        </w:tc>
        <w:tc>
          <w:tcPr>
            <w:tcW w:w="1055" w:type="pct"/>
            <w:tcBorders>
              <w:top w:val="single" w:sz="4" w:space="0" w:color="auto"/>
            </w:tcBorders>
            <w:vAlign w:val="center"/>
          </w:tcPr>
          <w:p w14:paraId="5BFE52E7" w14:textId="77777777" w:rsidR="00F85B09" w:rsidRPr="005956B0" w:rsidRDefault="00F85B09" w:rsidP="0052131C">
            <w:pPr>
              <w:widowControl w:val="0"/>
              <w:tabs>
                <w:tab w:val="left" w:pos="567"/>
              </w:tabs>
              <w:spacing w:before="120"/>
              <w:jc w:val="center"/>
              <w:rPr>
                <w:b/>
                <w:bCs/>
                <w:sz w:val="28"/>
                <w:szCs w:val="28"/>
                <w:bdr w:val="none" w:sz="0" w:space="0" w:color="auto" w:frame="1"/>
              </w:rPr>
            </w:pPr>
            <w:r w:rsidRPr="005956B0">
              <w:rPr>
                <w:iCs/>
                <w:spacing w:val="-4"/>
                <w:sz w:val="28"/>
                <w:szCs w:val="28"/>
              </w:rPr>
              <w:t>Không đạt</w:t>
            </w:r>
          </w:p>
        </w:tc>
      </w:tr>
      <w:tr w:rsidR="00F85B09" w:rsidRPr="00171555" w14:paraId="6888188A" w14:textId="77777777" w:rsidTr="0052131C">
        <w:trPr>
          <w:trHeight w:val="1378"/>
        </w:trPr>
        <w:tc>
          <w:tcPr>
            <w:tcW w:w="5000" w:type="pct"/>
            <w:gridSpan w:val="4"/>
            <w:vAlign w:val="center"/>
          </w:tcPr>
          <w:p w14:paraId="3310D83A" w14:textId="77777777" w:rsidR="00F85B09" w:rsidRPr="00171555" w:rsidRDefault="00F85B09" w:rsidP="0052131C">
            <w:pPr>
              <w:spacing w:line="375" w:lineRule="atLeast"/>
              <w:textAlignment w:val="baseline"/>
              <w:rPr>
                <w:b/>
                <w:bCs/>
                <w:sz w:val="28"/>
                <w:szCs w:val="28"/>
                <w:bdr w:val="none" w:sz="0" w:space="0" w:color="auto" w:frame="1"/>
              </w:rPr>
            </w:pPr>
            <w:r w:rsidRPr="00171555">
              <w:rPr>
                <w:b/>
                <w:bCs/>
                <w:sz w:val="28"/>
                <w:szCs w:val="28"/>
                <w:bdr w:val="none" w:sz="0" w:space="0" w:color="auto" w:frame="1"/>
              </w:rPr>
              <w:t>Kết luận(1):</w:t>
            </w:r>
          </w:p>
          <w:p w14:paraId="2843F2A7" w14:textId="77777777" w:rsidR="00F85B09" w:rsidRPr="00171555" w:rsidRDefault="00F85B09" w:rsidP="0052131C">
            <w:pPr>
              <w:spacing w:line="375" w:lineRule="atLeast"/>
              <w:textAlignment w:val="baseline"/>
              <w:rPr>
                <w:i/>
                <w:iCs/>
                <w:sz w:val="28"/>
                <w:szCs w:val="28"/>
              </w:rPr>
            </w:pPr>
            <w:r w:rsidRPr="00171555">
              <w:rPr>
                <w:sz w:val="28"/>
                <w:szCs w:val="28"/>
              </w:rPr>
              <w:t xml:space="preserve">- </w:t>
            </w:r>
            <w:r w:rsidRPr="00171555">
              <w:rPr>
                <w:b/>
                <w:bCs/>
                <w:i/>
                <w:iCs/>
                <w:sz w:val="28"/>
                <w:szCs w:val="28"/>
                <w:bdr w:val="none" w:sz="0" w:space="0" w:color="auto" w:frame="1"/>
              </w:rPr>
              <w:t xml:space="preserve">Đạt: </w:t>
            </w:r>
            <w:r w:rsidRPr="00171555">
              <w:rPr>
                <w:i/>
                <w:iCs/>
                <w:sz w:val="28"/>
                <w:szCs w:val="28"/>
              </w:rPr>
              <w:t>Khi tất cả các yêu cầu chi tiết được đánh giá là “Ðạt”</w:t>
            </w:r>
          </w:p>
          <w:p w14:paraId="51C0B261" w14:textId="77777777" w:rsidR="00F85B09" w:rsidRPr="00171555" w:rsidRDefault="00F85B09" w:rsidP="0052131C">
            <w:pPr>
              <w:widowControl w:val="0"/>
              <w:tabs>
                <w:tab w:val="left" w:pos="851"/>
              </w:tabs>
              <w:outlineLvl w:val="2"/>
              <w:rPr>
                <w:sz w:val="28"/>
                <w:szCs w:val="28"/>
                <w:lang w:val="vi-VN"/>
              </w:rPr>
            </w:pPr>
            <w:r w:rsidRPr="00171555">
              <w:rPr>
                <w:i/>
                <w:iCs/>
                <w:sz w:val="28"/>
                <w:szCs w:val="28"/>
              </w:rPr>
              <w:t xml:space="preserve">- </w:t>
            </w:r>
            <w:r w:rsidRPr="00171555">
              <w:rPr>
                <w:b/>
                <w:bCs/>
                <w:i/>
                <w:iCs/>
                <w:sz w:val="28"/>
                <w:szCs w:val="28"/>
                <w:bdr w:val="none" w:sz="0" w:space="0" w:color="auto" w:frame="1"/>
              </w:rPr>
              <w:t xml:space="preserve">Không đạt: </w:t>
            </w:r>
            <w:r w:rsidRPr="00171555">
              <w:rPr>
                <w:i/>
                <w:iCs/>
                <w:spacing w:val="-4"/>
                <w:sz w:val="28"/>
                <w:szCs w:val="28"/>
              </w:rPr>
              <w:t>Khi có bất kỳ 01 tiêu chí chi tiết được đánh giá là “Không đạt”</w:t>
            </w:r>
          </w:p>
        </w:tc>
      </w:tr>
    </w:tbl>
    <w:p w14:paraId="48225627" w14:textId="77777777" w:rsidR="00F85B09" w:rsidRPr="00171555" w:rsidRDefault="00F85B09" w:rsidP="00F85B09">
      <w:pPr>
        <w:tabs>
          <w:tab w:val="left" w:pos="1860"/>
        </w:tabs>
        <w:spacing w:before="120" w:after="120"/>
        <w:ind w:left="426"/>
        <w:rPr>
          <w:spacing w:val="2"/>
          <w:sz w:val="28"/>
          <w:szCs w:val="28"/>
          <w:lang w:val="pl-PL"/>
        </w:rPr>
      </w:pPr>
      <w:r w:rsidRPr="00171555">
        <w:rPr>
          <w:spacing w:val="2"/>
          <w:sz w:val="28"/>
          <w:szCs w:val="28"/>
          <w:lang w:val="pl-PL"/>
        </w:rPr>
        <w:t>*Ghi chú: Nhà thầu có nhu cầu xem hàng mẫu hiện có tại Trung tâm Kiểm soát bệnh tật tỉnh Đồng Tháp xin vui lòng liên hệ Phòng Kế hoạch – Nghiệp vụ, Trung tâm Kiểm soát bệnh tật tỉnh Đồng Tháp - Địa chỉ: 394 Lê Đại Hành, phường Mỹ Trà, Đồng Tháp.</w:t>
      </w:r>
    </w:p>
    <w:p w14:paraId="684FDED9" w14:textId="77777777" w:rsidR="00F85B09" w:rsidRPr="00171555" w:rsidRDefault="00F85B09" w:rsidP="00F85B09">
      <w:pPr>
        <w:tabs>
          <w:tab w:val="left" w:pos="1860"/>
        </w:tabs>
        <w:spacing w:before="120" w:after="120"/>
        <w:ind w:firstLine="426"/>
        <w:rPr>
          <w:spacing w:val="2"/>
          <w:sz w:val="28"/>
          <w:szCs w:val="28"/>
          <w:lang w:val="sv-SE"/>
        </w:rPr>
      </w:pPr>
      <w:r w:rsidRPr="00171555">
        <w:rPr>
          <w:spacing w:val="2"/>
          <w:sz w:val="28"/>
          <w:szCs w:val="28"/>
        </w:rPr>
        <w:t xml:space="preserve">- </w:t>
      </w:r>
      <w:r w:rsidRPr="00171555">
        <w:rPr>
          <w:spacing w:val="2"/>
          <w:sz w:val="28"/>
          <w:szCs w:val="28"/>
          <w:lang w:val="sv-SE"/>
        </w:rPr>
        <w:t>Thời gian xem hàng mẫu: Trong giờ hành chính (từ Thứ hai đến Thứ sáu).</w:t>
      </w:r>
    </w:p>
    <w:p w14:paraId="6677DD53" w14:textId="5B250C03" w:rsidR="00626716" w:rsidRDefault="00F85B09" w:rsidP="00F85B09">
      <w:r w:rsidRPr="00171555">
        <w:rPr>
          <w:spacing w:val="2"/>
          <w:sz w:val="28"/>
          <w:szCs w:val="28"/>
        </w:rPr>
        <w:t>- Điện thoại: 0277 3.871.114.</w:t>
      </w:r>
    </w:p>
    <w:sectPr w:rsidR="00626716" w:rsidSect="001064D4">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77DBA" w14:textId="77777777" w:rsidR="00013C50" w:rsidRDefault="00013C50" w:rsidP="00F85B09">
      <w:r>
        <w:separator/>
      </w:r>
    </w:p>
  </w:endnote>
  <w:endnote w:type="continuationSeparator" w:id="0">
    <w:p w14:paraId="0DF4DC84" w14:textId="77777777" w:rsidR="00013C50" w:rsidRDefault="00013C50" w:rsidP="00F8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7C22" w14:textId="77777777" w:rsidR="00013C50" w:rsidRDefault="00013C50" w:rsidP="00F85B09">
      <w:r>
        <w:separator/>
      </w:r>
    </w:p>
  </w:footnote>
  <w:footnote w:type="continuationSeparator" w:id="0">
    <w:p w14:paraId="38301645" w14:textId="77777777" w:rsidR="00013C50" w:rsidRDefault="00013C50" w:rsidP="00F85B09">
      <w:r>
        <w:continuationSeparator/>
      </w:r>
    </w:p>
  </w:footnote>
  <w:footnote w:id="1">
    <w:p w14:paraId="374ABF7C" w14:textId="77777777" w:rsidR="00F85B09" w:rsidRPr="006C70C3" w:rsidRDefault="00F85B09" w:rsidP="00F85B09">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C7354"/>
    <w:multiLevelType w:val="hybridMultilevel"/>
    <w:tmpl w:val="59E88BA0"/>
    <w:lvl w:ilvl="0" w:tplc="DABC12E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 w15:restartNumberingAfterBreak="0">
    <w:nsid w:val="7FCC1838"/>
    <w:multiLevelType w:val="hybridMultilevel"/>
    <w:tmpl w:val="A0020228"/>
    <w:lvl w:ilvl="0" w:tplc="AE7A34B0">
      <w:start w:val="3"/>
      <w:numFmt w:val="decimal"/>
      <w:lvlText w:val="%1."/>
      <w:lvlJc w:val="left"/>
      <w:pPr>
        <w:ind w:left="927" w:hanging="360"/>
      </w:pPr>
      <w:rPr>
        <w:rFonts w:eastAsia="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606693318">
    <w:abstractNumId w:val="0"/>
  </w:num>
  <w:num w:numId="2" w16cid:durableId="1334457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09"/>
    <w:rsid w:val="00013C50"/>
    <w:rsid w:val="00051F66"/>
    <w:rsid w:val="000A2AA9"/>
    <w:rsid w:val="001064D4"/>
    <w:rsid w:val="001F36E8"/>
    <w:rsid w:val="0057380C"/>
    <w:rsid w:val="00626716"/>
    <w:rsid w:val="00F8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85CE"/>
  <w15:chartTrackingRefBased/>
  <w15:docId w15:val="{C26E1319-44D6-4185-A762-AFECEDC7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0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85B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B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B0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B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5B0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5B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B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B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B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B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B0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B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5B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5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5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5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5B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5B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5B09"/>
    <w:pPr>
      <w:spacing w:before="160"/>
      <w:jc w:val="center"/>
    </w:pPr>
    <w:rPr>
      <w:i/>
      <w:iCs/>
      <w:color w:val="404040" w:themeColor="text1" w:themeTint="BF"/>
    </w:rPr>
  </w:style>
  <w:style w:type="character" w:customStyle="1" w:styleId="QuoteChar">
    <w:name w:val="Quote Char"/>
    <w:basedOn w:val="DefaultParagraphFont"/>
    <w:link w:val="Quote"/>
    <w:uiPriority w:val="29"/>
    <w:rsid w:val="00F85B0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85B09"/>
    <w:pPr>
      <w:ind w:left="720"/>
      <w:contextualSpacing/>
    </w:pPr>
  </w:style>
  <w:style w:type="character" w:styleId="IntenseEmphasis">
    <w:name w:val="Intense Emphasis"/>
    <w:basedOn w:val="DefaultParagraphFont"/>
    <w:uiPriority w:val="21"/>
    <w:qFormat/>
    <w:rsid w:val="00F85B09"/>
    <w:rPr>
      <w:i/>
      <w:iCs/>
      <w:color w:val="2F5496" w:themeColor="accent1" w:themeShade="BF"/>
    </w:rPr>
  </w:style>
  <w:style w:type="paragraph" w:styleId="IntenseQuote">
    <w:name w:val="Intense Quote"/>
    <w:basedOn w:val="Normal"/>
    <w:next w:val="Normal"/>
    <w:link w:val="IntenseQuoteChar"/>
    <w:uiPriority w:val="30"/>
    <w:qFormat/>
    <w:rsid w:val="00F85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B09"/>
    <w:rPr>
      <w:i/>
      <w:iCs/>
      <w:color w:val="2F5496" w:themeColor="accent1" w:themeShade="BF"/>
    </w:rPr>
  </w:style>
  <w:style w:type="character" w:styleId="IntenseReference">
    <w:name w:val="Intense Reference"/>
    <w:basedOn w:val="DefaultParagraphFont"/>
    <w:uiPriority w:val="32"/>
    <w:qFormat/>
    <w:rsid w:val="00F85B09"/>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85B0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85B09"/>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F85B09"/>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8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2025-11-17T08:45:00Z</dcterms:created>
  <dcterms:modified xsi:type="dcterms:W3CDTF">2025-11-17T08:45:00Z</dcterms:modified>
</cp:coreProperties>
</file>