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710A" w14:textId="77777777" w:rsidR="00D77097" w:rsidRPr="00407193" w:rsidRDefault="00D77097" w:rsidP="00D77097">
      <w:pPr>
        <w:widowControl w:val="0"/>
        <w:spacing w:before="120" w:after="120" w:line="440" w:lineRule="exact"/>
        <w:ind w:firstLine="42"/>
        <w:jc w:val="center"/>
        <w:outlineLvl w:val="1"/>
        <w:rPr>
          <w:rFonts w:ascii="Times New Roman" w:eastAsia="Times New Roman" w:hAnsi="Times New Roman"/>
          <w:sz w:val="28"/>
          <w:szCs w:val="28"/>
          <w:lang w:val="nl-NL" w:eastAsia="en-US"/>
        </w:rPr>
      </w:pPr>
      <w:r w:rsidRPr="00407193">
        <w:rPr>
          <w:rFonts w:ascii="Times New Roman" w:eastAsia="Times New Roman" w:hAnsi="Times New Roman"/>
          <w:b/>
          <w:sz w:val="28"/>
          <w:szCs w:val="28"/>
          <w:lang w:val="nl-NL" w:eastAsia="en-US"/>
        </w:rPr>
        <w:t>Chương V. YÊU CẦU VỀ KỸ THUẬT</w:t>
      </w:r>
    </w:p>
    <w:p w14:paraId="7530377D" w14:textId="4C4A12CB" w:rsidR="00D77097" w:rsidRPr="00D44A33" w:rsidRDefault="00D77097" w:rsidP="00D77097">
      <w:pPr>
        <w:widowControl w:val="0"/>
        <w:spacing w:before="120" w:after="120" w:line="420" w:lineRule="exact"/>
        <w:ind w:firstLine="454"/>
        <w:jc w:val="both"/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</w:pPr>
      <w:r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>1</w:t>
      </w:r>
      <w:r w:rsidR="00407193"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>.</w:t>
      </w:r>
      <w:r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 xml:space="preserve">Giới thiệu chung về </w:t>
      </w:r>
      <w:r w:rsidR="003975B7"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>gói thầu</w:t>
      </w:r>
    </w:p>
    <w:p w14:paraId="46F8F4F5" w14:textId="77777777" w:rsidR="003975B7" w:rsidRPr="00D44A33" w:rsidRDefault="003975B7" w:rsidP="00F2469C">
      <w:pPr>
        <w:widowControl w:val="0"/>
        <w:spacing w:before="120" w:after="120" w:line="420" w:lineRule="exact"/>
        <w:ind w:firstLine="454"/>
        <w:jc w:val="both"/>
        <w:rPr>
          <w:rFonts w:ascii="Times New Roman" w:hAnsi="Times New Roman"/>
          <w:bCs/>
          <w:iCs/>
          <w:sz w:val="26"/>
          <w:szCs w:val="26"/>
          <w:lang w:val="pt-BR"/>
        </w:rPr>
      </w:pPr>
      <w:proofErr w:type="spellStart"/>
      <w:r w:rsidRPr="00D44A33">
        <w:rPr>
          <w:rFonts w:ascii="Times New Roman" w:hAnsi="Times New Roman"/>
          <w:bCs/>
          <w:iCs/>
          <w:sz w:val="26"/>
          <w:szCs w:val="26"/>
        </w:rPr>
        <w:t>Gó</w:t>
      </w:r>
      <w:r w:rsidRPr="00D44A33">
        <w:rPr>
          <w:rFonts w:ascii="Times New Roman" w:hAnsi="Times New Roman"/>
          <w:bCs/>
          <w:iCs/>
          <w:sz w:val="26"/>
          <w:szCs w:val="26"/>
        </w:rPr>
        <w:t>i</w:t>
      </w:r>
      <w:proofErr w:type="spellEnd"/>
      <w:r w:rsidRPr="00D44A3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D44A33">
        <w:rPr>
          <w:rFonts w:ascii="Times New Roman" w:hAnsi="Times New Roman"/>
          <w:bCs/>
          <w:iCs/>
          <w:sz w:val="26"/>
          <w:szCs w:val="26"/>
        </w:rPr>
        <w:t>thầu</w:t>
      </w:r>
      <w:proofErr w:type="spellEnd"/>
      <w:r w:rsidRPr="00D44A33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D44A33">
        <w:rPr>
          <w:rFonts w:ascii="Times New Roman" w:hAnsi="Times New Roman"/>
          <w:bCs/>
          <w:iCs/>
          <w:sz w:val="26"/>
          <w:szCs w:val="26"/>
          <w:lang w:val="pt-BR"/>
        </w:rPr>
        <w:t>Mua sinh phẩm, hóa chất, vật tư phục vụ hoạt động chuyên môn của Trung tâm đảm bảo chất lượng xét nghiệm và kiểm chuẩn</w:t>
      </w:r>
    </w:p>
    <w:p w14:paraId="67192BEF" w14:textId="1FF339CD" w:rsidR="003975B7" w:rsidRPr="00D44A33" w:rsidRDefault="003975B7" w:rsidP="00F2469C">
      <w:pPr>
        <w:widowControl w:val="0"/>
        <w:spacing w:before="120" w:after="120" w:line="420" w:lineRule="exact"/>
        <w:ind w:firstLine="454"/>
        <w:jc w:val="both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D44A33">
        <w:rPr>
          <w:rFonts w:ascii="Times New Roman" w:hAnsi="Times New Roman"/>
          <w:bCs/>
          <w:iCs/>
          <w:sz w:val="26"/>
          <w:szCs w:val="26"/>
          <w:lang w:val="pt-BR"/>
        </w:rPr>
        <w:t>Nguồn vốn: Ngân sách nhà nước năm 2025</w:t>
      </w:r>
    </w:p>
    <w:p w14:paraId="7E0334B2" w14:textId="57DA270E" w:rsidR="00621872" w:rsidRPr="00D44A33" w:rsidRDefault="003975B7" w:rsidP="00F2469C">
      <w:pPr>
        <w:widowControl w:val="0"/>
        <w:spacing w:before="120" w:after="120" w:line="420" w:lineRule="exact"/>
        <w:ind w:firstLine="454"/>
        <w:jc w:val="both"/>
        <w:rPr>
          <w:rFonts w:ascii="Times New Roman" w:eastAsia="Times New Roman" w:hAnsi="Times New Roman"/>
          <w:b/>
          <w:iCs/>
          <w:spacing w:val="-2"/>
          <w:sz w:val="26"/>
          <w:szCs w:val="26"/>
          <w:lang w:val="nl-NL" w:eastAsia="en-US"/>
        </w:rPr>
      </w:pPr>
      <w:r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 xml:space="preserve"> </w:t>
      </w:r>
      <w:r w:rsidR="00D77097" w:rsidRPr="00D44A33">
        <w:rPr>
          <w:rFonts w:ascii="Times New Roman" w:eastAsia="Times New Roman" w:hAnsi="Times New Roman"/>
          <w:b/>
          <w:iCs/>
          <w:sz w:val="26"/>
          <w:szCs w:val="26"/>
          <w:lang w:val="nl-NL" w:eastAsia="en-US"/>
        </w:rPr>
        <w:t>2. Yêu cầu về kỹ thuật</w:t>
      </w:r>
      <w:r w:rsidR="00D77097" w:rsidRPr="00D44A33">
        <w:rPr>
          <w:rFonts w:ascii="Times New Roman" w:eastAsia="Times New Roman" w:hAnsi="Times New Roman"/>
          <w:b/>
          <w:iCs/>
          <w:spacing w:val="-2"/>
          <w:sz w:val="26"/>
          <w:szCs w:val="26"/>
          <w:lang w:val="nl-NL" w:eastAsia="en-US"/>
        </w:rPr>
        <w:t xml:space="preserve"> </w:t>
      </w:r>
    </w:p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720"/>
        <w:gridCol w:w="2065"/>
        <w:gridCol w:w="4469"/>
        <w:gridCol w:w="1868"/>
        <w:gridCol w:w="863"/>
      </w:tblGrid>
      <w:tr w:rsidR="00B4176A" w:rsidRPr="00C667F1" w14:paraId="1B726F3E" w14:textId="77777777" w:rsidTr="00B4176A">
        <w:trPr>
          <w:trHeight w:val="566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BA84" w14:textId="77777777" w:rsidR="00B4176A" w:rsidRPr="00C667F1" w:rsidRDefault="00B4176A" w:rsidP="00C667F1">
            <w:pPr>
              <w:ind w:left="-10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STT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0B07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Tên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hàng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hóa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0AC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Thông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kỹ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thuật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11E4" w14:textId="2D39E7C0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&amp;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Quy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cách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đóng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gói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6F7A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</w:p>
        </w:tc>
      </w:tr>
      <w:tr w:rsidR="00B4176A" w:rsidRPr="00C667F1" w14:paraId="682513D8" w14:textId="77777777" w:rsidTr="00B4176A">
        <w:trPr>
          <w:trHeight w:val="1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61C9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21B5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hóa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hấp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FCD62" w14:textId="53A0EF68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hóa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học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để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hấp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.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kết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ngay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với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vạch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mực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mao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dẫn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với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3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yếu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thời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gian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hòa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)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Khoảng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121 -135 °C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FE06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Hộp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thanh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7D0C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B4176A" w:rsidRPr="00C667F1" w14:paraId="7E44BD2D" w14:textId="77777777" w:rsidTr="00B4176A">
        <w:trPr>
          <w:trHeight w:val="69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212E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C82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hấp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ACC3F" w14:textId="51780986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sinh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học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để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hấp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="008166D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ống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8,4 mm x 45,5 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Chứa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tế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bào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tế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bào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Geobacillus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stearothermophilus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ống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Phù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hợp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tiêu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chuẩn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ISO 11138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451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Hộp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ống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EA70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B4176A" w:rsidRPr="00C667F1" w14:paraId="0662D417" w14:textId="77777777" w:rsidTr="00B4176A">
        <w:trPr>
          <w:trHeight w:val="105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562B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BF9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t>Chỉ thị sinh học cho H2O2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8DCD2" w14:textId="169EBDAF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t xml:space="preserve">1. Mục đích: </w:t>
            </w:r>
            <w:r w:rsidR="008166DA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t xml:space="preserve">Chỉ thị sinh học dùng để 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t>đánh giá hiệu quả tiệt trùng của H2O2 khi tiệt trùng</w:t>
            </w:r>
            <w:r w:rsidR="008166DA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t>.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br/>
              <w:t>2. Mô tả: Chủng G. Stearothermolhilus ATCC 12980 log 4-5-6 trên đĩa inox, bọc bằng Tyvek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br/>
              <w:t xml:space="preserve">3. Bảo quản: tủ lạnh 2-8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°C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pt-BR" w:eastAsia="en-US"/>
              </w:rPr>
              <w:br/>
              <w:t>4. Hạn sử dụng: tối thiểu 6 tháng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2434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Gói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50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thẻ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939E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B4176A" w:rsidRPr="00C667F1" w14:paraId="68468757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38F8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7EC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môi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trường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để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nuôi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cấy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93406" w14:textId="20494C98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môi</w:t>
            </w:r>
            <w:proofErr w:type="spellEnd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trường</w:t>
            </w:r>
            <w:proofErr w:type="spellEnd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dung </w:t>
            </w:r>
            <w:proofErr w:type="spellStart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để</w:t>
            </w:r>
            <w:proofErr w:type="spellEnd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uôi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cấy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hóa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chất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H2O2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môi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trường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Releasat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(TSB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với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đổi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),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hộp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LOG-456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ít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nhất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6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tháng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BDCB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Hộp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300F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B4176A" w:rsidRPr="00C667F1" w14:paraId="156CDE0D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F0EA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38D1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 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75094" w14:textId="77777777" w:rsidR="00C23523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(Pin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Eneloop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hoặc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)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loại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máy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tốc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gió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chênh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...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vụ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</w:t>
            </w:r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iệu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chuẩn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thiết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450D94D9" w14:textId="2C45944E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Dung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: Min 2000mAh,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Max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đến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2300mAh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Điện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1,2V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Size: AA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14mm x 50mm/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&gt;2000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2A77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Vỉ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C68C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B4176A" w:rsidRPr="00C667F1" w14:paraId="3917403A" w14:textId="77777777" w:rsidTr="00B4176A">
        <w:trPr>
          <w:trHeight w:val="1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4F80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8C8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AAA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03B1B" w14:textId="6B856249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(Pin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Eneloop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AAA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hoặc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)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loại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máy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3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kế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điện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..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vụ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hiệu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chuẩn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thiết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Dung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: 950mAh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Điện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1,2V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Size: AAA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10mm x 42mm/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&gt;2000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5998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DDFE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B4176A" w:rsidRPr="00C667F1" w14:paraId="34D48754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BA93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7A8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9V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1B6A6" w14:textId="29CCB359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(Pin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Beston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9V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hoặc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)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loại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máy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ồn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tím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…) </w:t>
            </w:r>
            <w:proofErr w:type="spellStart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phục</w:t>
            </w:r>
            <w:proofErr w:type="spellEnd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vụ</w:t>
            </w:r>
            <w:proofErr w:type="spellEnd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hiệu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chuẩn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thiết</w:t>
            </w:r>
            <w:proofErr w:type="spellEnd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23523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bị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vuông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48x26x16mm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Dung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1000mAh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&gt;2000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lần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EDF3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F11B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B4176A" w:rsidRPr="00C667F1" w14:paraId="14A53DE1" w14:textId="77777777" w:rsidTr="00B4176A">
        <w:trPr>
          <w:trHeight w:val="116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7848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4908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Bộ sạc pin AA/ AAA/ 9V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A0CF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pin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AAA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và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AAA 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vào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AC 100-240V 50 / 60Hz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ra: 1.2V DC 600mA 9V DC 25mA -1-4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chiếc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AA / AAA / SC / C / D: 150mA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E41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451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B4176A" w:rsidRPr="00C667F1" w14:paraId="686F064C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EF9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9CB5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Pin chuyên dụng cho cảm biến nhiệt độ Madgetech 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92B7" w14:textId="618FC66B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1. Mục đích: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Pin </w:t>
            </w:r>
            <w:proofErr w:type="spellStart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chuyên</w:t>
            </w:r>
            <w:proofErr w:type="spellEnd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ùng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được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cho cảm biến nhiệt độ Madgetech </w:t>
            </w:r>
          </w:p>
          <w:p w14:paraId="23C12A7C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2. Mô tả: Điện áp: 3,6V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Size: 1/2AA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Kích thước: 14mm x 25mm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Dung lượng: 850mAh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Có kèm gioăng làm kín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3. Bảo quản: Nhiệt độ phòng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4. Hạn sử dụng: Không áp dụng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8CC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A6CF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B4176A" w:rsidRPr="00C667F1" w14:paraId="6186AA22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8D2C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724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Pin chuyên dụng cho cảm biến nhiệt độ Datatr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ce 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F3F8" w14:textId="4FF4F3EC" w:rsidR="00B4176A" w:rsidRPr="00C667F1" w:rsidRDefault="00B4176A" w:rsidP="00C667F1">
            <w:pPr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1. Mục đích: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Pin </w:t>
            </w:r>
            <w:proofErr w:type="spellStart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chuyên</w:t>
            </w:r>
            <w:proofErr w:type="spellEnd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="000465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ùng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được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cho cảm biến nhiệt độ Datatr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ce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2. Mô tả: Hình cúc áo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 Điện áp: 3V 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 Kích thước: 12mm x 2,5mm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 Dung lượng: 48mAh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   Có kèm gioăng làm kín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3. Bảo quản: Nhiệt độ phòng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4. Hạn sử dụng: Không áp dụng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2817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BA8F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B4176A" w:rsidRPr="00C667F1" w14:paraId="1132525E" w14:textId="77777777" w:rsidTr="00B4176A">
        <w:trPr>
          <w:trHeight w:val="31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BE50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B30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HEPA 610x610x150mm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E83E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t>1. Mục đích: Lọc không khí sau khi qua AHU của P3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>2. Mô tả: Khung nhôm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Hiệu suất: 99,95%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Kích thước(WxHxD): 610x610x150mm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Lưu lượng:1565 m3/h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Áp suất ban đầu: 250 Pa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Áp suất sau cùng: 500 Pa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Tiêu chuẩn: H13 theo EN 1822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5070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BAE8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456362F5" w14:textId="77777777" w:rsidTr="00B4176A">
        <w:trPr>
          <w:trHeight w:val="31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8BD5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7403F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HEPA 305x610x150mm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890DE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t>1. Mục đích: Lọc không khí sau khi qua AHU của P3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>2. Mô tả: Khung nhôm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Hiệu suất: 99,95%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Kích thước(WxHxD): 305x610x150mm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Lưu lượng:645 m3/h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Áp suất ban đầu: 250 Pa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Áp suất sau cùng: 500 Pa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    Tiêu chuẩn: H13 theo EN 1822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88A4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F1DD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3D42F419" w14:textId="77777777" w:rsidTr="00B4176A">
        <w:trPr>
          <w:trHeight w:val="31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2946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14DB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Tiền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AHU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0F8C3" w14:textId="10C3F0FB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ban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qua AHU</w:t>
            </w:r>
            <w:r w:rsidR="000465AE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2x20m,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dày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1,5 cm,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trắng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có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thể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tẩy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rửa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năng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giữ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bụi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85-90% (G3 – EN779)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Chất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liệu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sợi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tổng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hợp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suất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ban đầu:25Pa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5400 m3/h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3D90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C1F0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B4176A" w:rsidRPr="00C667F1" w14:paraId="6DA3E3F4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29BD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1C83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Medium 610x610x150mm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A29" w14:textId="48008B60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1. Mục đích: Lọc không khí, nằm trong AHU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2. Mô tả: Khung nhôm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Hiệu suất: 95%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lastRenderedPageBreak/>
              <w:t xml:space="preserve">    Kích thước(WxHxD): 610x610x150mm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Lưu lượng:3400 m3/h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Áp suất ban đầu:130 Pa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Áp suất sau cùng: 500 Pa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Tiêu chuẩn: F8 theo EN 779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986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2D5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B4176A" w:rsidRPr="00C667F1" w14:paraId="0325D57C" w14:textId="77777777" w:rsidTr="00B4176A">
        <w:trPr>
          <w:trHeight w:val="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EBD2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AB95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Medium 305x610x150mm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5A3B" w14:textId="57EFC993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1. Mục đích: Lọc không khí, nằm trong AHU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2. Mô tả: : Khung nhôm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Hiệu suất:95%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Kích thước(WxHxD): 305x610x150mm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Lưu lượng:1700 m3/h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Áp suất ban đầu: 130 Pa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Áp suất sau cùng: 500 Pa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Tương tác với cả 3 yếu tố tiệt trùng (thời gian, nhiệt độ, hơi bão hòa)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    Khoảng nhiệt độ sử dụng: 121 -135 °C 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60E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F05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16</w:t>
            </w:r>
          </w:p>
        </w:tc>
      </w:tr>
      <w:tr w:rsidR="00B4176A" w:rsidRPr="00C667F1" w14:paraId="151BE460" w14:textId="77777777" w:rsidTr="00B4176A">
        <w:trPr>
          <w:trHeight w:val="1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9909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E7CE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côn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200 µl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AC2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1. Mục đích: Hiệu chuẩn pipet</w:t>
            </w:r>
          </w:p>
          <w:p w14:paraId="7557C6E7" w14:textId="05221888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2. Mô tả: Vật liệu: polypropylene, thể tích </w:t>
            </w:r>
            <w:r w:rsidR="007D24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00</w:t>
            </w:r>
            <w:r w:rsidR="007D242E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7D242E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µl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. Tương thích với nhiều loại  pipet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Không chứa Dnase/RNase và pyrogen,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Không lọc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thường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865A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Túi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5A60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B4176A" w:rsidRPr="00C667F1" w14:paraId="4A916D90" w14:textId="77777777" w:rsidTr="00B4176A">
        <w:trPr>
          <w:trHeight w:val="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05FF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00A5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Đầu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côn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1000 µl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A13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 xml:space="preserve">1. Mục đích: Hiệu chuẩn pipet </w:t>
            </w:r>
          </w:p>
          <w:p w14:paraId="60D9BA2D" w14:textId="1466629A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2. Mô tả: Vật liệu: polypropylene, thể tích 1000</w:t>
            </w:r>
            <w:r w:rsidR="007D242E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7D242E"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µl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. Tương thích với nhiều loại  pipet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Không chứa Dnase/RNase và pyrogen,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Không lọc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thường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4756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Túi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chiếc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0407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B4176A" w:rsidRPr="00C667F1" w14:paraId="456DC1C2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122A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C1D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quang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6C36C" w14:textId="017F0115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phản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quang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để</w:t>
            </w:r>
            <w:proofErr w:type="spellEnd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iệu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chuẩn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máy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tâm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thanh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ghi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15mm x 60mm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E52B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Túi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thanh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A35C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B4176A" w:rsidRPr="00C667F1" w14:paraId="6DC7E00B" w14:textId="77777777" w:rsidTr="00B4176A">
        <w:trPr>
          <w:trHeight w:val="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184E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203C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Băng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dính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vàng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chuyên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5649A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1. Mục đích: làm kín trong quá trình tiệt trùng Formalin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2. Mô tả: chất liệu giấy Washi vàng,chiều dài: 50m, độ dày 0,085mm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lastRenderedPageBreak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5ABC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Cuộn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5648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50</w:t>
            </w:r>
          </w:p>
        </w:tc>
      </w:tr>
      <w:tr w:rsidR="00B4176A" w:rsidRPr="00C667F1" w14:paraId="479478BA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08AC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7FEE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Băng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dính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B850" w14:textId="005930F0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1. Mục đích: Cố định găng tay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>2. Mô tả:</w:t>
            </w:r>
            <w:r w:rsidR="007B675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t>màu trắng xám đục, rộng 2cm, dày 0,15mm; dễ xé, chống nước tốt, không để lại keo sau khi bóc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24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8970" w14:textId="3C16444C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99EA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5F417583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65CB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D7A3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Băng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dính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nilong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chuyên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900mm x 20mm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E7F9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làm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quá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trình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Formalin 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nilong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trắng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900mm x 20mm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11CE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5C3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50BA7067" w14:textId="77777777" w:rsidTr="00B4176A">
        <w:trPr>
          <w:trHeight w:val="1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FD2D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9857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Băng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dính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nilong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chuyên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450mm x 20mm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71827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làm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quá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trình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Formalin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nilong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trắng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450mm x 20mm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3BC6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Cuộn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0BFB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14092541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FF8E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9FC9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Cồn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y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tế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70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o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BA83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để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khuẩn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vệ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thiết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70ABFAEB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kỹ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thuật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Cồn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70%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20°C - 25°C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0694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Chai 500 ml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EC88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B4176A" w:rsidRPr="00C667F1" w14:paraId="7C294562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EE3A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913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thấm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F0E38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Vệ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dưỡng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Pipet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thấm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vuông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đóng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gói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tờ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Điều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kiện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≥ 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5EE5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Túi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7F38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50</w:t>
            </w:r>
          </w:p>
        </w:tc>
      </w:tr>
      <w:tr w:rsidR="00B4176A" w:rsidRPr="00C667F1" w14:paraId="4D6F63A6" w14:textId="77777777" w:rsidTr="00B4176A">
        <w:trPr>
          <w:trHeight w:val="31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A9BA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71869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Dung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dịch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H2O2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7E2A" w14:textId="77777777" w:rsidR="00B4176A" w:rsidRPr="00C667F1" w:rsidRDefault="00B4176A" w:rsidP="00C667F1">
            <w:pPr>
              <w:numPr>
                <w:ilvl w:val="0"/>
                <w:numId w:val="5"/>
              </w:numPr>
              <w:spacing w:before="60" w:after="60"/>
              <w:ind w:left="-14" w:firstLine="14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các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PTN ATSH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cấp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III</w:t>
            </w:r>
          </w:p>
          <w:p w14:paraId="1CC4DB37" w14:textId="77777777" w:rsidR="00B4176A" w:rsidRPr="00C667F1" w:rsidRDefault="00B4176A" w:rsidP="00C667F1">
            <w:pPr>
              <w:numPr>
                <w:ilvl w:val="0"/>
                <w:numId w:val="5"/>
              </w:numPr>
              <w:spacing w:before="60" w:after="60"/>
              <w:ind w:left="-14" w:firstLine="14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: Dung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dịch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O2SAFE 7.4 %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đóng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gói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2L/chai,</w:t>
            </w:r>
          </w:p>
          <w:p w14:paraId="471A8B2C" w14:textId="77777777" w:rsidR="00B4176A" w:rsidRPr="00C667F1" w:rsidRDefault="00B4176A" w:rsidP="00C667F1">
            <w:pPr>
              <w:numPr>
                <w:ilvl w:val="0"/>
                <w:numId w:val="5"/>
              </w:numPr>
              <w:spacing w:before="60" w:after="60"/>
              <w:ind w:left="-14" w:firstLine="14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Đặc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điểm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Nồng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H2O2 7,4%, an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toàn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người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và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ăn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mòn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thiết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bị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;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có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khả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năng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phân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huỷ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sinh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100%,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có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chất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phụ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gia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và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tồn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dư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</w:p>
          <w:p w14:paraId="6059E7AE" w14:textId="77777777" w:rsidR="00B4176A" w:rsidRPr="00C667F1" w:rsidRDefault="00B4176A" w:rsidP="00C667F1">
            <w:pPr>
              <w:numPr>
                <w:ilvl w:val="0"/>
                <w:numId w:val="5"/>
              </w:numPr>
              <w:spacing w:before="60" w:after="60"/>
              <w:ind w:left="-14" w:firstLine="14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</w:p>
          <w:p w14:paraId="7419F019" w14:textId="77777777" w:rsidR="00B4176A" w:rsidRPr="00C667F1" w:rsidRDefault="00B4176A" w:rsidP="00C667F1">
            <w:pPr>
              <w:numPr>
                <w:ilvl w:val="0"/>
                <w:numId w:val="5"/>
              </w:numPr>
              <w:spacing w:before="60" w:after="60"/>
              <w:ind w:left="-14" w:firstLine="14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ít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nhất</w:t>
            </w:r>
            <w:proofErr w:type="spellEnd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12 </w:t>
            </w:r>
            <w:proofErr w:type="spellStart"/>
            <w:r w:rsidRPr="00C667F1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F2E2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Can 2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lít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CD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B4176A" w:rsidRPr="00C667F1" w14:paraId="181697B3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BA36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7A76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hóa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học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H2O2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00B2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Đánh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giá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hiệu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quả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PTN ATSH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cấp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III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bằng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H2O2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: QUANTOFIX® Peroxide 100 (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hoặc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đương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)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Loại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Que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bán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định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Peroxide -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màu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trắng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→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xanh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lam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lastRenderedPageBreak/>
              <w:t>Peroxide - 0 • 1 • 3 • 10 • 30 • 100 mg/L H₂O₂</w:t>
            </w: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ít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nhất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12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820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lastRenderedPageBreak/>
              <w:t>Hộp</w:t>
            </w:r>
            <w:proofErr w:type="spellEnd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100 </w:t>
            </w:r>
            <w:proofErr w:type="spellStart"/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ống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93DF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B4176A" w:rsidRPr="00C667F1" w14:paraId="4A5BD7F9" w14:textId="77777777" w:rsidTr="00B4176A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5EA8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287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Muối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hoàn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nguyên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EA050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Làm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mềm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cứng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kim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loại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nặng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nâng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cao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chất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lượng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nước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viên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Nacl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tối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thiểu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99,5%,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đường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kính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22mm,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dày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12mm</w:t>
            </w:r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trường</w:t>
            </w:r>
            <w:proofErr w:type="spellEnd"/>
            <w:r w:rsidRPr="00C667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Không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áp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036A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Túi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25kg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06FD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B4176A" w:rsidRPr="00C667F1" w14:paraId="580F5F63" w14:textId="77777777" w:rsidTr="00B4176A">
        <w:trPr>
          <w:trHeight w:val="3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50E9" w14:textId="77777777" w:rsidR="00B4176A" w:rsidRPr="00C667F1" w:rsidRDefault="00B4176A" w:rsidP="00C667F1">
            <w:pPr>
              <w:numPr>
                <w:ilvl w:val="0"/>
                <w:numId w:val="4"/>
              </w:numPr>
              <w:spacing w:before="60" w:after="60"/>
              <w:ind w:left="-30" w:firstLine="30"/>
              <w:contextualSpacing/>
              <w:rPr>
                <w:rFonts w:ascii="Times New Roman" w:eastAsia="Calibri" w:hAnsi="Times New Roman"/>
                <w:color w:val="000000"/>
                <w:sz w:val="26"/>
                <w:szCs w:val="26"/>
                <w:lang w:val="vi-VN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D23D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Dung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dịch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chống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cáu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cặn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hơi</w:t>
            </w:r>
            <w:proofErr w:type="spellEnd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B2E99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đích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nghiệm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nồi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hấp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03878584" w14:textId="77777777" w:rsidR="00B4176A" w:rsidRPr="00C667F1" w:rsidRDefault="00B4176A" w:rsidP="00C667F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Mô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Đọc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kết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ngay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với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chỉ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thị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vạch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mực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mao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dẫn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trên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bấc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giấy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Tương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tác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với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cả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3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yếu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tố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trùng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thời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gian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hơi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hòa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)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   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Khoảng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: 121 -135 °C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3.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Bảo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quản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Nhiệt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độ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phòng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br/>
              <w:t xml:space="preserve">4.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Hạn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sử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dụng</w:t>
            </w:r>
            <w:proofErr w:type="spellEnd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: &gt;12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tháng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DC05" w14:textId="5172BE38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Can 20</w:t>
            </w:r>
            <w:r w:rsidR="005C3C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l</w:t>
            </w:r>
            <w:r w:rsidR="005C3C0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í</w:t>
            </w: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4E81" w14:textId="77777777" w:rsidR="00B4176A" w:rsidRPr="00C667F1" w:rsidRDefault="00B4176A" w:rsidP="00C667F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667F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</w:tbl>
    <w:p w14:paraId="6891D40C" w14:textId="34B59DCD" w:rsidR="00407193" w:rsidRPr="00D44A33" w:rsidRDefault="00040F59" w:rsidP="00621872">
      <w:pPr>
        <w:widowControl w:val="0"/>
        <w:spacing w:before="120" w:after="120" w:line="420" w:lineRule="exact"/>
        <w:ind w:firstLine="454"/>
        <w:jc w:val="both"/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</w:pPr>
      <w:r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>Ghi chú: Hàng hóa</w:t>
      </w:r>
      <w:r w:rsidR="009879AA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 xml:space="preserve"> không đáp ứng </w:t>
      </w:r>
      <w:r w:rsidR="0082714A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>yêu cầu kỹ thuật hoặc</w:t>
      </w:r>
      <w:r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 xml:space="preserve"> phát sinh hư hỏng do lỗi của nhà sản xuất phải được nhà thầu </w:t>
      </w:r>
      <w:r w:rsidR="005025CB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>thay thế</w:t>
      </w:r>
      <w:r w:rsidR="00050C86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 xml:space="preserve"> sản phẩ</w:t>
      </w:r>
      <w:r w:rsidR="00621872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>m</w:t>
      </w:r>
      <w:r w:rsidR="00050C86"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 xml:space="preserve"> mới</w:t>
      </w:r>
      <w:r w:rsidRPr="00D44A33">
        <w:rPr>
          <w:rFonts w:ascii="Times New Roman" w:eastAsia="Times New Roman" w:hAnsi="Times New Roman"/>
          <w:iCs/>
          <w:spacing w:val="-2"/>
          <w:sz w:val="26"/>
          <w:szCs w:val="26"/>
          <w:lang w:val="nl-NL" w:eastAsia="en-US"/>
        </w:rPr>
        <w:t xml:space="preserve"> trong thời gian tối đa 05 ngày làm việc kể từ ngày nhận thông báo của bên mời thầu</w:t>
      </w:r>
    </w:p>
    <w:sectPr w:rsidR="00407193" w:rsidRPr="00D44A33" w:rsidSect="00AC4FB8">
      <w:pgSz w:w="11907" w:h="16840" w:code="9"/>
      <w:pgMar w:top="360" w:right="1467" w:bottom="1138" w:left="116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E9"/>
    <w:multiLevelType w:val="hybridMultilevel"/>
    <w:tmpl w:val="971A5DF6"/>
    <w:lvl w:ilvl="0" w:tplc="590457EE">
      <w:start w:val="1"/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29D2156A"/>
    <w:multiLevelType w:val="hybridMultilevel"/>
    <w:tmpl w:val="0C56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75F0"/>
    <w:multiLevelType w:val="hybridMultilevel"/>
    <w:tmpl w:val="7032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D1B"/>
    <w:multiLevelType w:val="hybridMultilevel"/>
    <w:tmpl w:val="4ED004E8"/>
    <w:lvl w:ilvl="0" w:tplc="B0E4B6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1002C"/>
    <w:multiLevelType w:val="hybridMultilevel"/>
    <w:tmpl w:val="6C7C7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97"/>
    <w:rsid w:val="00040F59"/>
    <w:rsid w:val="000465AE"/>
    <w:rsid w:val="00050C86"/>
    <w:rsid w:val="003975B7"/>
    <w:rsid w:val="00407193"/>
    <w:rsid w:val="00455303"/>
    <w:rsid w:val="005025CB"/>
    <w:rsid w:val="005C3C0F"/>
    <w:rsid w:val="00621872"/>
    <w:rsid w:val="007B6750"/>
    <w:rsid w:val="007C277A"/>
    <w:rsid w:val="007C7120"/>
    <w:rsid w:val="007D242E"/>
    <w:rsid w:val="008166DA"/>
    <w:rsid w:val="0082714A"/>
    <w:rsid w:val="0094474F"/>
    <w:rsid w:val="009879AA"/>
    <w:rsid w:val="00AC4FB8"/>
    <w:rsid w:val="00AF43E6"/>
    <w:rsid w:val="00B4176A"/>
    <w:rsid w:val="00BC0471"/>
    <w:rsid w:val="00C23523"/>
    <w:rsid w:val="00C566AE"/>
    <w:rsid w:val="00C667F1"/>
    <w:rsid w:val="00D44A33"/>
    <w:rsid w:val="00D77097"/>
    <w:rsid w:val="00F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BF07"/>
  <w15:chartTrackingRefBased/>
  <w15:docId w15:val="{6412987B-C59D-49F1-A5C3-A9AF5DB7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97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B8"/>
    <w:rPr>
      <w:rFonts w:ascii="Segoe UI" w:eastAsia="DengXi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Vu Huy Anh</cp:lastModifiedBy>
  <cp:revision>16</cp:revision>
  <cp:lastPrinted>2024-08-23T07:28:00Z</cp:lastPrinted>
  <dcterms:created xsi:type="dcterms:W3CDTF">2024-08-07T06:39:00Z</dcterms:created>
  <dcterms:modified xsi:type="dcterms:W3CDTF">2025-11-18T09:18:00Z</dcterms:modified>
</cp:coreProperties>
</file>