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6D75" w14:textId="77777777" w:rsidR="00681C53" w:rsidRPr="002D247D" w:rsidRDefault="00681C53" w:rsidP="00681C53">
      <w:pPr>
        <w:pStyle w:val="Section4heading"/>
        <w:tabs>
          <w:tab w:val="left" w:pos="0"/>
          <w:tab w:val="left" w:pos="851"/>
        </w:tabs>
        <w:spacing w:before="120" w:line="360" w:lineRule="atLeast"/>
        <w:ind w:firstLine="567"/>
        <w:rPr>
          <w:sz w:val="28"/>
          <w:szCs w:val="28"/>
          <w:lang w:val="nl-NL"/>
        </w:rPr>
      </w:pPr>
      <w:r w:rsidRPr="002D247D">
        <w:rPr>
          <w:b w:val="0"/>
          <w:sz w:val="28"/>
          <w:szCs w:val="28"/>
          <w:lang w:val="nl-NL"/>
        </w:rPr>
        <w:t>Phần 2. YÊU CẦU VỀ KỸ THUẬT</w:t>
      </w:r>
    </w:p>
    <w:p w14:paraId="298DF713" w14:textId="77777777" w:rsidR="00681C53" w:rsidRPr="008E6FCC" w:rsidRDefault="00681C53" w:rsidP="00681C53">
      <w:pPr>
        <w:pStyle w:val="Section4heading"/>
        <w:tabs>
          <w:tab w:val="left" w:pos="0"/>
          <w:tab w:val="left" w:pos="851"/>
        </w:tabs>
        <w:spacing w:before="120" w:line="360" w:lineRule="atLeast"/>
        <w:ind w:firstLine="567"/>
        <w:rPr>
          <w:b w:val="0"/>
          <w:sz w:val="28"/>
          <w:szCs w:val="28"/>
        </w:rPr>
      </w:pPr>
      <w:r w:rsidRPr="002D247D">
        <w:rPr>
          <w:sz w:val="28"/>
          <w:szCs w:val="28"/>
          <w:lang w:val="nl-NL"/>
        </w:rPr>
        <w:t xml:space="preserve"> </w:t>
      </w:r>
      <w:r w:rsidRPr="002D247D">
        <w:rPr>
          <w:b w:val="0"/>
          <w:sz w:val="28"/>
          <w:szCs w:val="28"/>
          <w:lang w:val="vi-VN"/>
        </w:rPr>
        <w:t>Chương V. YÊU CẦU VỀ KỸ THUẬT</w:t>
      </w:r>
    </w:p>
    <w:p w14:paraId="464C5803" w14:textId="77777777" w:rsidR="00681C53" w:rsidRPr="002D247D" w:rsidRDefault="00681C53" w:rsidP="00681C53">
      <w:pPr>
        <w:spacing w:before="120"/>
        <w:rPr>
          <w:b/>
          <w:sz w:val="28"/>
          <w:szCs w:val="28"/>
          <w:lang w:val="vi-VN"/>
        </w:rPr>
      </w:pPr>
      <w:r>
        <w:rPr>
          <w:b/>
          <w:sz w:val="28"/>
          <w:szCs w:val="28"/>
        </w:rPr>
        <w:t xml:space="preserve">        </w:t>
      </w:r>
      <w:r w:rsidRPr="002D247D">
        <w:rPr>
          <w:b/>
          <w:sz w:val="28"/>
          <w:szCs w:val="28"/>
          <w:lang w:val="vi-VN"/>
        </w:rPr>
        <w:t>I. Giới thiệu về gói thầu</w:t>
      </w:r>
    </w:p>
    <w:p w14:paraId="79D94932" w14:textId="77777777" w:rsidR="00681C53" w:rsidRPr="006C43C0" w:rsidRDefault="00681C53" w:rsidP="00681C53">
      <w:pPr>
        <w:spacing w:before="120"/>
        <w:ind w:firstLine="567"/>
        <w:rPr>
          <w:b/>
          <w:color w:val="000000"/>
          <w:sz w:val="28"/>
          <w:szCs w:val="28"/>
          <w:lang w:val="vi-VN"/>
        </w:rPr>
      </w:pPr>
      <w:r w:rsidRPr="006C43C0">
        <w:rPr>
          <w:b/>
          <w:color w:val="000000"/>
          <w:sz w:val="28"/>
          <w:szCs w:val="28"/>
          <w:lang w:val="vi-VN"/>
        </w:rPr>
        <w:t>I. Giới thiệu về gói thầu</w:t>
      </w:r>
    </w:p>
    <w:p w14:paraId="1FDA08C3" w14:textId="77777777" w:rsidR="00681C53" w:rsidRPr="006C43C0" w:rsidRDefault="00681C53" w:rsidP="00681C53">
      <w:pPr>
        <w:spacing w:before="60"/>
        <w:ind w:firstLine="567"/>
        <w:rPr>
          <w:b/>
          <w:i/>
          <w:color w:val="000000"/>
          <w:sz w:val="28"/>
          <w:szCs w:val="28"/>
        </w:rPr>
      </w:pPr>
      <w:r w:rsidRPr="006C43C0">
        <w:rPr>
          <w:b/>
          <w:i/>
          <w:color w:val="000000"/>
          <w:sz w:val="28"/>
          <w:szCs w:val="28"/>
          <w:lang w:val="vi-VN"/>
        </w:rPr>
        <w:t>1. Phạm vi công việc của gói thầu.</w:t>
      </w:r>
    </w:p>
    <w:p w14:paraId="10220B9C" w14:textId="3351C17B" w:rsidR="00172C26" w:rsidRPr="00BC2AA5" w:rsidRDefault="00681C53" w:rsidP="00681C53">
      <w:pPr>
        <w:spacing w:before="60"/>
        <w:ind w:firstLine="567"/>
        <w:rPr>
          <w:bCs/>
          <w:sz w:val="28"/>
          <w:szCs w:val="28"/>
        </w:rPr>
      </w:pPr>
      <w:r w:rsidRPr="006C43C0">
        <w:rPr>
          <w:b/>
          <w:color w:val="000000"/>
          <w:sz w:val="28"/>
          <w:szCs w:val="28"/>
        </w:rPr>
        <w:t>- Tên công trình</w:t>
      </w:r>
      <w:r w:rsidRPr="00BC2AA5">
        <w:rPr>
          <w:bCs/>
          <w:sz w:val="28"/>
          <w:szCs w:val="28"/>
        </w:rPr>
        <w:t xml:space="preserve">: </w:t>
      </w:r>
      <w:r w:rsidR="00BC2AA5" w:rsidRPr="00BC2AA5">
        <w:rPr>
          <w:bCs/>
          <w:sz w:val="28"/>
          <w:szCs w:val="28"/>
        </w:rPr>
        <w:t>Xây dựng Nhà 3 tầng Sở Tư pháp Nghệ An</w:t>
      </w:r>
      <w:r w:rsidR="00172C26" w:rsidRPr="00B81DD0">
        <w:rPr>
          <w:bCs/>
          <w:sz w:val="28"/>
          <w:szCs w:val="28"/>
        </w:rPr>
        <w:t>.</w:t>
      </w:r>
    </w:p>
    <w:p w14:paraId="29703FAE" w14:textId="790DEC5D" w:rsidR="00681C53" w:rsidRPr="00625148" w:rsidRDefault="00681C53" w:rsidP="00681C53">
      <w:pPr>
        <w:spacing w:before="60"/>
        <w:ind w:firstLine="567"/>
        <w:rPr>
          <w:b/>
          <w:color w:val="000000"/>
          <w:sz w:val="28"/>
          <w:szCs w:val="28"/>
        </w:rPr>
      </w:pPr>
      <w:r w:rsidRPr="00625148">
        <w:rPr>
          <w:b/>
          <w:color w:val="000000"/>
          <w:sz w:val="28"/>
          <w:szCs w:val="28"/>
        </w:rPr>
        <w:t xml:space="preserve">- Chủ đầu tư: </w:t>
      </w:r>
      <w:r w:rsidR="00BC2AA5" w:rsidRPr="00BC2AA5">
        <w:rPr>
          <w:bCs/>
          <w:sz w:val="28"/>
          <w:szCs w:val="28"/>
        </w:rPr>
        <w:t>Sở Tư pháp Nghệ An</w:t>
      </w:r>
      <w:r w:rsidR="00BC2AA5" w:rsidRPr="00B81DD0">
        <w:rPr>
          <w:bCs/>
          <w:sz w:val="28"/>
          <w:szCs w:val="28"/>
        </w:rPr>
        <w:t>.</w:t>
      </w:r>
    </w:p>
    <w:p w14:paraId="5247B4ED" w14:textId="11A2E3C1" w:rsidR="00681C53" w:rsidRPr="006C43C0" w:rsidRDefault="00681C53" w:rsidP="00681C53">
      <w:pPr>
        <w:spacing w:before="60"/>
        <w:ind w:firstLine="567"/>
        <w:rPr>
          <w:b/>
          <w:color w:val="000000"/>
          <w:sz w:val="28"/>
          <w:szCs w:val="28"/>
        </w:rPr>
      </w:pPr>
      <w:r w:rsidRPr="006C43C0">
        <w:rPr>
          <w:b/>
          <w:color w:val="000000"/>
          <w:sz w:val="28"/>
          <w:szCs w:val="28"/>
        </w:rPr>
        <w:t xml:space="preserve">- Địa điểm thực hiện gói thầu: </w:t>
      </w:r>
      <w:r w:rsidR="00BC2AA5" w:rsidRPr="005E65CD">
        <w:rPr>
          <w:sz w:val="28"/>
          <w:szCs w:val="28"/>
          <w:lang w:val="pt-BR"/>
        </w:rPr>
        <w:t>Số 56, đường Nguyễn Thị Minh Khai, thành phố Vinh, tỉnh Nghệ An</w:t>
      </w:r>
    </w:p>
    <w:p w14:paraId="23F4C336" w14:textId="77777777" w:rsidR="00681C53" w:rsidRPr="006C43C0" w:rsidRDefault="00681C53" w:rsidP="00681C53">
      <w:pPr>
        <w:widowControl w:val="0"/>
        <w:spacing w:before="60" w:line="264" w:lineRule="auto"/>
        <w:ind w:firstLine="567"/>
        <w:rPr>
          <w:b/>
          <w:color w:val="000000"/>
          <w:sz w:val="28"/>
          <w:szCs w:val="28"/>
        </w:rPr>
      </w:pPr>
      <w:r w:rsidRPr="006C43C0">
        <w:rPr>
          <w:b/>
          <w:color w:val="000000"/>
          <w:sz w:val="28"/>
          <w:szCs w:val="28"/>
        </w:rPr>
        <w:t>2. Quy mô và giải pháp thiết kế:</w:t>
      </w:r>
    </w:p>
    <w:p w14:paraId="553B6124" w14:textId="77777777" w:rsidR="004349A0" w:rsidRPr="003E6F99" w:rsidRDefault="004349A0" w:rsidP="004349A0">
      <w:pPr>
        <w:spacing w:before="120" w:line="300" w:lineRule="auto"/>
        <w:ind w:firstLine="720"/>
        <w:rPr>
          <w:color w:val="FF0000"/>
          <w:sz w:val="28"/>
          <w:szCs w:val="28"/>
          <w:lang w:val="es-ES"/>
        </w:rPr>
      </w:pPr>
      <w:r>
        <w:rPr>
          <w:b/>
          <w:color w:val="FF0000"/>
          <w:sz w:val="28"/>
          <w:szCs w:val="28"/>
          <w:lang w:val="es-ES"/>
        </w:rPr>
        <w:t>8</w:t>
      </w:r>
      <w:r w:rsidRPr="003E6F99">
        <w:rPr>
          <w:b/>
          <w:color w:val="FF0000"/>
          <w:sz w:val="28"/>
          <w:szCs w:val="28"/>
          <w:lang w:val="es-ES"/>
        </w:rPr>
        <w:t>.1. Sân đường nội bộ:</w:t>
      </w:r>
      <w:r w:rsidRPr="003E6F99">
        <w:rPr>
          <w:color w:val="FF0000"/>
          <w:sz w:val="28"/>
          <w:szCs w:val="28"/>
          <w:lang w:val="es-ES"/>
        </w:rPr>
        <w:t xml:space="preserve"> diện tích 2825m2</w:t>
      </w:r>
    </w:p>
    <w:p w14:paraId="620A8CB3"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Đào xúc phong hóa sân đất. San nền sân bằng đất đắp cấp 3 lấy tại mỏ đất xã Diễn Yên, huyện Diễn Châu (nay là xã Hùng châu). Cự ly vận chuyển 20km. San nền với độ chặt yêu cầu k=0,9. Kết cấu sân từ dưới lên gồm: bạt ni lông lót chống mất nước xi măng, Lớp bê tô</w:t>
      </w:r>
      <w:r>
        <w:rPr>
          <w:color w:val="FF0000"/>
          <w:lang w:val="es-ES"/>
        </w:rPr>
        <w:t>ng đá 1x2 M200 dày trung bình 9</w:t>
      </w:r>
      <w:r w:rsidRPr="003E6F99">
        <w:rPr>
          <w:color w:val="FF0000"/>
          <w:sz w:val="28"/>
          <w:szCs w:val="28"/>
          <w:lang w:val="es-ES"/>
        </w:rPr>
        <w:t xml:space="preserve">cm; Lớp vữa xi măng tạo phẳng tưới hồ dầu liên kết, Lát gạch bê tông giả đá kích thước 30x60x5cm mac 200, lát mạch chữ công; Hướng thoát nước sân đổ về hai phía Bắc và phía Nam của khuôn viên. Độ dốc sân i=0,3% được lấy dốc về hai hướng Bắc và Nam. Tại chân hàng rào phía Bắc sân hạ cos 10cm và cứ khoảng 6m đặt 1 ống nhựa PVC D90 xuyên móng hàng rào để thoát nước sân. Sân hàng rào phía Nam trừ khoảng 50cm đất trồng cây tán nhỏ, Xây bờ sân cao 10cm chắn đất, và cứ 6m đặt 1 ống nhựa PVC D90 xuyên qua móng hàng rào để thu nước từ sân chảy xuống mương. </w:t>
      </w:r>
    </w:p>
    <w:p w14:paraId="49C49B13"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Bồn cây: Kích thước bồn cây 1,2x1,2m trừ không lát gạch;</w:t>
      </w:r>
    </w:p>
    <w:p w14:paraId="167DFEE6"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Di dời một số cây xanh sang vị trí mới để phù hợp với khuôn viên sân. Trồng một số cây cảnh vị trí sân bồn cây thư giãn;</w:t>
      </w:r>
    </w:p>
    <w:p w14:paraId="7AA86C9B"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Lắp đặt 2 bộ bàn ghế đá, Bàn đá đường kính 2,4m mỗi bộ 10 ghế đơn đường kính 0,3m, cao 0,4m;</w:t>
      </w:r>
    </w:p>
    <w:p w14:paraId="2A5B7936" w14:textId="77777777" w:rsidR="004349A0" w:rsidRPr="003E6F99" w:rsidRDefault="004349A0" w:rsidP="004349A0">
      <w:pPr>
        <w:spacing w:line="300" w:lineRule="auto"/>
        <w:ind w:firstLine="720"/>
        <w:rPr>
          <w:b/>
          <w:color w:val="FF0000"/>
          <w:sz w:val="28"/>
          <w:szCs w:val="28"/>
          <w:lang w:val="es-ES"/>
        </w:rPr>
      </w:pPr>
      <w:r w:rsidRPr="00EB54D4">
        <w:rPr>
          <w:b/>
          <w:color w:val="FF0000"/>
          <w:sz w:val="28"/>
          <w:szCs w:val="28"/>
          <w:lang w:val="es-ES"/>
        </w:rPr>
        <w:t>8.2</w:t>
      </w:r>
      <w:r w:rsidRPr="003E6F99">
        <w:rPr>
          <w:b/>
          <w:color w:val="FF0000"/>
          <w:sz w:val="28"/>
          <w:szCs w:val="28"/>
          <w:lang w:val="es-ES"/>
        </w:rPr>
        <w:t>. Mương thoát nước:</w:t>
      </w:r>
    </w:p>
    <w:p w14:paraId="1245CCAF"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Lấp mương trước nhà làm việc dài 36,64m bằng đá base. Nạo vét tuyến mương hiện trạng phía Nam dài 48,4m, Sửa chữa nhưng tấm đan bị hư hỏng, xây bổ sung tường mương, gia trát lại thành mương hiện trạng ;</w:t>
      </w:r>
    </w:p>
    <w:p w14:paraId="1ACA14AB"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xml:space="preserve">- Xây tuyến mương chiều rộng 30cm, chiều cao trung bình 75cm đấu nối với mương hiện trạng phía nam đã được nạo vét. Đáy mương đổ bê tông đá 1x2 M200 dày 10cm. Một bên thành mương xây bằng gạch chỉ VXM M75 rộng 11cm, thành mương còn lại là móng hàng rào, trát thành đáy mương bằng vữa xi măng M75 dày </w:t>
      </w:r>
      <w:r w:rsidRPr="003E6F99">
        <w:rPr>
          <w:color w:val="FF0000"/>
          <w:sz w:val="28"/>
          <w:szCs w:val="28"/>
          <w:lang w:val="es-ES"/>
        </w:rPr>
        <w:lastRenderedPageBreak/>
        <w:t>1,5cm. Tấm đan bằng bê tông cốt thép đá 1x2 M200 dày 10cm. Mương thoát được đấu nối với mương đất phía Đông của khuôn viên trụ sở.</w:t>
      </w:r>
    </w:p>
    <w:p w14:paraId="55879559" w14:textId="77777777" w:rsidR="004349A0" w:rsidRPr="003E6F99" w:rsidRDefault="004349A0" w:rsidP="004349A0">
      <w:pPr>
        <w:spacing w:line="300" w:lineRule="auto"/>
        <w:ind w:firstLine="720"/>
        <w:rPr>
          <w:color w:val="FF0000"/>
          <w:sz w:val="28"/>
          <w:szCs w:val="28"/>
          <w:lang w:val="es-ES"/>
        </w:rPr>
      </w:pPr>
      <w:r>
        <w:rPr>
          <w:b/>
          <w:color w:val="FF0000"/>
          <w:sz w:val="28"/>
          <w:szCs w:val="28"/>
          <w:lang w:val="es-ES"/>
        </w:rPr>
        <w:t>8</w:t>
      </w:r>
      <w:r w:rsidRPr="003E6F99">
        <w:rPr>
          <w:b/>
          <w:color w:val="FF0000"/>
          <w:sz w:val="28"/>
          <w:szCs w:val="28"/>
          <w:lang w:val="es-ES"/>
        </w:rPr>
        <w:t>.3 Hàng rào:</w:t>
      </w:r>
      <w:r w:rsidRPr="003E6F99">
        <w:rPr>
          <w:color w:val="FF0000"/>
          <w:sz w:val="28"/>
          <w:szCs w:val="28"/>
          <w:lang w:val="es-ES"/>
        </w:rPr>
        <w:t xml:space="preserve"> Xây dựng các đoạn hàng rào phía Đông dài 54,66m, hàng rào phía Bắc dài 81,26m xây lùi vào trong 70cm so với hàng rào hiện trạng, hàng rào phía Nam dài 76,64m xây lùi vào 70cm so với hàng rào hiện trạng. Các đoạn hàng rào phía Bắc và phía Đông móng xây bằng đá hộc VXM M75, lót móng bằng bê tông đá 4x6 M100 dày 10cm. Đoạn hàng rào phía Nam móng xây bằng gạch 2 lỗ, mặt ngoài móng gia trát VXM M75 để làm 1 bên thành mương thoát nước. Các đoạn hàng rào đổ giằng bê tông cốt thép đá 1x2 M200 kích thước 22x20cm. Trụ hàng rào khoảng cách từ 3,3-3,6m, trụ đổ bê tông cốt thép đá 1x2 M200 kích thước 18x18cm bên ngoài xây ốp gạch đất sét nung 2 lỗ kích thước 40x40cm. Chân hàng rào cao 60cm xây tường rộng 22cmm xây gạch 2 lỗ, mặt trong sân ốp gạch 40x40cm hoa văn gạch thẻ, phân thân cao 1,4m xây ô lõm tường 10cm làm điểm nhấn. Toàn bộ tường hàng rào gia trát bằng VXM M75 dày 1,5cm sơn hoàn thiện bằng sơn 1 nước lót, 2 nước phủ (Không bả); Móng các đoạn hàng rào cứ khoảng 6m đặt 1 ống nhựa PVC D90 xuyên qua móng để thoát nước sân.</w:t>
      </w:r>
    </w:p>
    <w:p w14:paraId="4D795E22"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Hàng rào mặt trước phía Tây, vệ sinh bề mặt tường để sơn lại bằng sơn 1 nước lót, 2 nước phủ (không bả). Sơn lại dầm trần cổng. Lắp đặt bảng chữ led chạy trên cổng, kích thước bảng led 0,8x5,55m;</w:t>
      </w:r>
    </w:p>
    <w:p w14:paraId="441D2048" w14:textId="77777777" w:rsidR="004349A0" w:rsidRPr="003E6F99" w:rsidRDefault="004349A0" w:rsidP="004349A0">
      <w:pPr>
        <w:spacing w:line="300" w:lineRule="auto"/>
        <w:ind w:firstLine="720"/>
        <w:rPr>
          <w:color w:val="FF0000"/>
          <w:sz w:val="28"/>
          <w:szCs w:val="28"/>
          <w:lang w:val="es-ES"/>
        </w:rPr>
      </w:pPr>
      <w:r>
        <w:rPr>
          <w:b/>
          <w:color w:val="FF0000"/>
          <w:sz w:val="28"/>
          <w:szCs w:val="28"/>
          <w:lang w:val="es-ES"/>
        </w:rPr>
        <w:t>8.</w:t>
      </w:r>
      <w:r w:rsidRPr="003E6F99">
        <w:rPr>
          <w:b/>
          <w:color w:val="FF0000"/>
          <w:sz w:val="28"/>
          <w:szCs w:val="28"/>
          <w:lang w:val="es-ES"/>
        </w:rPr>
        <w:t>4. Nhà để xe:</w:t>
      </w:r>
      <w:r w:rsidRPr="003E6F99">
        <w:rPr>
          <w:color w:val="FF0000"/>
          <w:sz w:val="28"/>
          <w:szCs w:val="28"/>
          <w:lang w:val="es-ES"/>
        </w:rPr>
        <w:t xml:space="preserve"> Tháo dỡ nhà xe cũ. Tận dụng lại 1 phần khối lượng sắt cũ để làm mới 02 nhà xe. </w:t>
      </w:r>
    </w:p>
    <w:p w14:paraId="2C6C5382"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Nhà xe số 1: kích thước 9x6m cao 3,3m một mái dốc đổ về phía sau. Nền nhà xe cao hơn nền sân 0,2m. Cột phía trước nhà xe làm bằng thép ống mạ kẽm D76, cột phía sau tận dụng lại cột D60 tháo dỡ từ nhà xe cũ. Vì kèo thép tổ hợp thép hộp 25x50x1,4mm được tận dụng từ xà gồ cũ 25x50x1,4mm tháo từ nhà xe cũ. Xà gồ được làm bằng thép hộp mạ kẽm 30x60x1,4mm. Mái lợp tôn xốp chống nóng, tôn dày 0,4mm, Diềm xung quanh tôn sóng dày 0,4mm ;</w:t>
      </w:r>
    </w:p>
    <w:p w14:paraId="52CC648A"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Nhà xe số 2: Kích thước 36x7m. Nền nhà xe cao hơn nền sân 0,2m. Cột phía Cột phía trước nhà xe làm bằng thép ống mạ kẽm D76, cột phía sau tận dụng lại một phân cột D60 tháo dỡ từ nhà xe cũ. Vì kèo thép tổ hợp thép hộp 25x50x1,4mm được tận dụng một phần từ xà gồ cũ 25x50x1,4mm tháo từ nhà xe cũ. Xà gồ được làm bằng thép hộp mạ kẽm 30x60x1,4mm. Mái lợp tôn xốp chống nóng, tôn dày 0,4mm, Tôn úp nóc khổ rộng 60cm dày 0,45mm. Phía sau làm máng tôn thu nước, thoát theo ống đứng PVC D90; Hệ thống chiếu sáng nhà xe bằng bóng led bán nguyệt 1,2m. Nguồn điện được lấy từ nhà hội trường;</w:t>
      </w:r>
    </w:p>
    <w:p w14:paraId="0639D276" w14:textId="77777777" w:rsidR="004349A0" w:rsidRPr="003E6F99" w:rsidRDefault="004349A0" w:rsidP="004349A0">
      <w:pPr>
        <w:spacing w:line="300" w:lineRule="auto"/>
        <w:ind w:firstLine="720"/>
        <w:rPr>
          <w:color w:val="FF0000"/>
          <w:sz w:val="28"/>
          <w:szCs w:val="28"/>
          <w:lang w:val="es-ES"/>
        </w:rPr>
      </w:pPr>
      <w:r>
        <w:rPr>
          <w:b/>
          <w:color w:val="FF0000"/>
          <w:sz w:val="28"/>
          <w:szCs w:val="28"/>
          <w:lang w:val="es-ES"/>
        </w:rPr>
        <w:t>8.</w:t>
      </w:r>
      <w:r w:rsidRPr="003E6F99">
        <w:rPr>
          <w:b/>
          <w:color w:val="FF0000"/>
          <w:sz w:val="28"/>
          <w:szCs w:val="28"/>
          <w:lang w:val="es-ES"/>
        </w:rPr>
        <w:t>5. Cột cờ:</w:t>
      </w:r>
      <w:r w:rsidRPr="003E6F99">
        <w:rPr>
          <w:color w:val="FF0000"/>
          <w:sz w:val="28"/>
          <w:szCs w:val="28"/>
          <w:lang w:val="es-ES"/>
        </w:rPr>
        <w:t xml:space="preserve"> Lắp đặt 2 cột cờ bằng inox cao 8m chia làm </w:t>
      </w:r>
      <w:r>
        <w:rPr>
          <w:color w:val="FF0000"/>
          <w:lang w:val="es-ES"/>
        </w:rPr>
        <w:t>3</w:t>
      </w:r>
      <w:r w:rsidRPr="003E6F99">
        <w:rPr>
          <w:color w:val="FF0000"/>
          <w:sz w:val="28"/>
          <w:szCs w:val="28"/>
          <w:lang w:val="es-ES"/>
        </w:rPr>
        <w:t xml:space="preserve"> đoạn D</w:t>
      </w:r>
      <w:r>
        <w:rPr>
          <w:color w:val="FF0000"/>
          <w:lang w:val="es-ES"/>
        </w:rPr>
        <w:t>76</w:t>
      </w:r>
      <w:r w:rsidRPr="003E6F99">
        <w:rPr>
          <w:color w:val="FF0000"/>
          <w:sz w:val="28"/>
          <w:szCs w:val="28"/>
          <w:lang w:val="es-ES"/>
        </w:rPr>
        <w:t xml:space="preserve"> và D90 mỗi đoạn dài </w:t>
      </w:r>
      <w:r>
        <w:rPr>
          <w:color w:val="FF0000"/>
          <w:lang w:val="es-ES"/>
        </w:rPr>
        <w:t>3</w:t>
      </w:r>
      <w:r w:rsidRPr="003E6F99">
        <w:rPr>
          <w:color w:val="FF0000"/>
          <w:sz w:val="28"/>
          <w:szCs w:val="28"/>
          <w:lang w:val="es-ES"/>
        </w:rPr>
        <w:t>m</w:t>
      </w:r>
      <w:r>
        <w:rPr>
          <w:color w:val="FF0000"/>
          <w:lang w:val="es-ES"/>
        </w:rPr>
        <w:t>, đoạn D60 dài 2m</w:t>
      </w:r>
      <w:r w:rsidRPr="003E6F99">
        <w:rPr>
          <w:color w:val="FF0000"/>
          <w:sz w:val="28"/>
          <w:szCs w:val="28"/>
          <w:lang w:val="es-ES"/>
        </w:rPr>
        <w:t>. Chân đế cột cờ ốp đá tự nhiên màu đỏ.</w:t>
      </w:r>
    </w:p>
    <w:p w14:paraId="734BA18D" w14:textId="77777777" w:rsidR="004349A0" w:rsidRPr="003E6F99" w:rsidRDefault="004349A0" w:rsidP="004349A0">
      <w:pPr>
        <w:spacing w:line="300" w:lineRule="auto"/>
        <w:ind w:firstLine="720"/>
        <w:rPr>
          <w:b/>
          <w:color w:val="FF0000"/>
          <w:sz w:val="28"/>
          <w:szCs w:val="28"/>
          <w:lang w:val="es-ES"/>
        </w:rPr>
      </w:pPr>
      <w:r>
        <w:rPr>
          <w:b/>
          <w:color w:val="FF0000"/>
          <w:sz w:val="28"/>
          <w:szCs w:val="28"/>
          <w:lang w:val="es-ES"/>
        </w:rPr>
        <w:lastRenderedPageBreak/>
        <w:t>8.</w:t>
      </w:r>
      <w:r w:rsidRPr="003E6F99">
        <w:rPr>
          <w:b/>
          <w:color w:val="FF0000"/>
          <w:sz w:val="28"/>
          <w:szCs w:val="28"/>
          <w:lang w:val="es-ES"/>
        </w:rPr>
        <w:t xml:space="preserve">6 Nhà hội trường: </w:t>
      </w:r>
    </w:p>
    <w:p w14:paraId="37819044"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Tháo dỡ mái ngói cũ để lợp lại mái bằng tôn, hệ xà gồ thép hộp mạ kẽm  30x60x1,8mm; Tường thu hồi hiện trạng được gia trát lại bằng VXM M75 dày 1,5cm;</w:t>
      </w:r>
    </w:p>
    <w:p w14:paraId="008845DE"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Làm chống thấm Sê nô mái, sàn mái trần hành lang tầng 1 bằng dung dịch chống thấm chuyên dụng pha xi măng, quét vuốt dựng lên tường 15cm;</w:t>
      </w:r>
    </w:p>
    <w:p w14:paraId="06ECFBDE"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Tháo dỡ trần nhựa khung xương gỗ để làm lại trần bằng tấm trần nhựa thả kích thước 60x60cm, chiều cao trần nhựa tính từ sàn nhà là 3,9m; Hệ khung xương đỡ trần bằng thép hộp 30x60x1,4mm;</w:t>
      </w:r>
    </w:p>
    <w:p w14:paraId="4C871930"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Cạo bỏ toàn bộ lớp vữa trát tường bị bong tróc của tường, dầm trần cột trong và ngoài nhà để gia trát lại bằng vữa xi măng M75; Bả lăn sơn 1 nước lót, 2 nước phủ hoàn thiện</w:t>
      </w:r>
    </w:p>
    <w:p w14:paraId="75DE2BDA"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Thay thế cửa đi, cửa sổ gỗ cũ bằng cửa nhôm hệ, kính an toàn dày 6,38mm. Phá dỡ ô gió cửa bằng lam bê tông. Vệ sinh sơn lại hoa sắt cửa sổ bằng sơn sắt thép 2 thành phần; Lắp đặt vách kính lan can tầng 1, tầng 2 để che nắng chống nóng. Phá dỡ vách hoa bê tông để xây lại tường và làm vách kính.</w:t>
      </w:r>
    </w:p>
    <w:p w14:paraId="67453172"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Vệ sinh tẩy gỉ trên hoa sắt cửa sổ, lan can tay vịn cầu thang, vì kèo thép, để sơn lại bằng sơn sắt thép 2 thành phần;</w:t>
      </w:r>
    </w:p>
    <w:p w14:paraId="6486C7F1"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Đi lại hệ thống dây dẫn điện, dây dẫn được lồng trong ống nhựa bảo hộ dây, đi ngầm trong tường và đi nổi trên trần. Thay thế các thiết bị, công tắc, ổ cắm, đèn chiếu sáng, quạt trần, quạt tường;</w:t>
      </w:r>
    </w:p>
    <w:p w14:paraId="21B1471D"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Phá dỡ lan can con tiện đã xuống cấp để xây lại lan can bằng gạch chỉ, vữa xi măng M75. Gia trát sơn hoàn thiện lan can bằng sơn 1 nước lót, 2 nước phủ (có bả);</w:t>
      </w:r>
    </w:p>
    <w:p w14:paraId="2901DFDB"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Đầm chặt nền nhà tầng 1 bằng đầm cóc sau đó nâng nền tầng 1 bằng đá 4x6 M100 dày 10cm, Lát lại nền nhà tầng 1, tầng 2 bằng gạch Granit 60x60cm ;</w:t>
      </w:r>
    </w:p>
    <w:p w14:paraId="47F59080"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Xây lại bậc cấp, bậc cầu thang để ốp đá Granit vào mặt bậc, cổ bậc tam cấp, cầu thang;</w:t>
      </w:r>
    </w:p>
    <w:p w14:paraId="32B56454" w14:textId="77777777" w:rsidR="004349A0" w:rsidRPr="003E6F99" w:rsidRDefault="004349A0" w:rsidP="004349A0">
      <w:pPr>
        <w:spacing w:line="300" w:lineRule="auto"/>
        <w:ind w:firstLine="720"/>
        <w:rPr>
          <w:color w:val="FF0000"/>
          <w:sz w:val="28"/>
          <w:szCs w:val="28"/>
          <w:lang w:val="es-ES"/>
        </w:rPr>
      </w:pPr>
      <w:r w:rsidRPr="003E6F99">
        <w:rPr>
          <w:color w:val="FF0000"/>
          <w:sz w:val="28"/>
          <w:szCs w:val="28"/>
          <w:lang w:val="es-ES"/>
        </w:rPr>
        <w:t>- Lắp đặt bảng biểu, vách trang trí sân khấu hội trường;</w:t>
      </w:r>
    </w:p>
    <w:p w14:paraId="73D6BE95" w14:textId="77777777" w:rsidR="004349A0" w:rsidRPr="003E6F99" w:rsidRDefault="004349A0" w:rsidP="004349A0">
      <w:pPr>
        <w:spacing w:line="300" w:lineRule="auto"/>
        <w:ind w:firstLine="720"/>
        <w:rPr>
          <w:color w:val="FF0000"/>
          <w:sz w:val="28"/>
          <w:szCs w:val="28"/>
          <w:lang w:val="es-ES"/>
        </w:rPr>
      </w:pPr>
      <w:r>
        <w:rPr>
          <w:b/>
          <w:color w:val="FF0000"/>
          <w:sz w:val="28"/>
          <w:szCs w:val="28"/>
          <w:lang w:val="es-ES"/>
        </w:rPr>
        <w:t>8.</w:t>
      </w:r>
      <w:r w:rsidRPr="003E6F99">
        <w:rPr>
          <w:b/>
          <w:color w:val="FF0000"/>
          <w:sz w:val="28"/>
          <w:szCs w:val="28"/>
          <w:lang w:val="es-ES"/>
        </w:rPr>
        <w:t>7. Nhà bảo vệ:</w:t>
      </w:r>
      <w:r w:rsidRPr="003E6F99">
        <w:rPr>
          <w:color w:val="FF0000"/>
          <w:sz w:val="28"/>
          <w:szCs w:val="28"/>
          <w:lang w:val="es-ES"/>
        </w:rPr>
        <w:t xml:space="preserve"> Kiến trúc hình vuông kích thước từ tim 3,9x3,9m, Móng đỡ tường xây bằng đá hộc VXM M75, móng đơn đổ bê tông đá 1x2 M250, giằng móng, giằng tường đổ bê tông đá 1x2 M250. Tường bao xây 30% gạch đặc, 70% gạch 2 lỗ, tường bao xây rộng 22cm. Nền nhà bảo vệ cao +30cm so với cos sân hoàn thiện, Cos trần cao 3,3m so với nền. Mái cao 1,5m. Nền nhà bảo vệ đổ bê tông lót đá 4x6 M100 dày 10cm, lát gạch Granit 60x60cm. Trần làm bằng trần nhựa khung xương vĩnh tường. Sê nô mái đổ bê tông đá 1x2 M250 dày 10cm, Quét dung dịch chống thấm pha nước xi măng vuốt dựng lên tường 15cm, láng vữa xi măng </w:t>
      </w:r>
      <w:r w:rsidRPr="003E6F99">
        <w:rPr>
          <w:color w:val="FF0000"/>
          <w:sz w:val="28"/>
          <w:szCs w:val="28"/>
          <w:lang w:val="es-ES"/>
        </w:rPr>
        <w:lastRenderedPageBreak/>
        <w:t xml:space="preserve">M75 dày 3cm tạo dốc về ống thoát đứng PVC D90. Hệ thống cửa đi cửa sổ dùng cửa nhôm hệ kính an toàn dày 6,38mm. Mái lợp tôn xốp chống nòng, tôn dày 0,4mm, hệ xà gồ, vì kèo thép hình C100x50x15x2,5mm. Lắp đặt quạt tường, chiếu sáng lắp đèn led bán nguyệt 40w, đèn led đui vặn 40w gắn tường. Dây dẫn điện 2x1,5mm và 2x2,5mm luồn trong ống bảo hộ đi âm trong tường. </w:t>
      </w:r>
    </w:p>
    <w:p w14:paraId="105A52B1" w14:textId="77777777" w:rsidR="004349A0" w:rsidRPr="003E6F99" w:rsidRDefault="004349A0" w:rsidP="004349A0">
      <w:pPr>
        <w:spacing w:line="300" w:lineRule="auto"/>
        <w:ind w:firstLine="720"/>
        <w:rPr>
          <w:color w:val="FF0000"/>
          <w:sz w:val="28"/>
          <w:szCs w:val="28"/>
          <w:lang w:val="es-ES"/>
        </w:rPr>
      </w:pPr>
      <w:r>
        <w:rPr>
          <w:b/>
          <w:color w:val="FF0000"/>
          <w:sz w:val="28"/>
          <w:szCs w:val="28"/>
          <w:lang w:val="es-ES"/>
        </w:rPr>
        <w:t>8.</w:t>
      </w:r>
      <w:r w:rsidRPr="003E6F99">
        <w:rPr>
          <w:b/>
          <w:color w:val="FF0000"/>
          <w:sz w:val="28"/>
          <w:szCs w:val="28"/>
          <w:lang w:val="es-ES"/>
        </w:rPr>
        <w:t>8. Điện ngoài nhà:</w:t>
      </w:r>
      <w:r w:rsidRPr="003E6F99">
        <w:rPr>
          <w:color w:val="FF0000"/>
          <w:sz w:val="28"/>
          <w:szCs w:val="28"/>
          <w:lang w:val="es-ES"/>
        </w:rPr>
        <w:t xml:space="preserve"> Lắp đặt hệ thống gồm 6 đén led chóa kim cương P66  công suất 100W(màu sáng trắng). Dây dẫn 2x4mm luồn trong ống bảo hộ đi nổi trên cao. Nguồn điện được lấy từ nhà hội trường, Lắp đặt các công tắc đảo chiều tại vị trí nhà Bảo vệ và nhà Hội trường để thuận tiện trong việc tắt, bật bóng. </w:t>
      </w:r>
    </w:p>
    <w:p w14:paraId="74230DD0" w14:textId="77777777" w:rsidR="004349A0" w:rsidRPr="003E6F99" w:rsidRDefault="004349A0" w:rsidP="004349A0">
      <w:pPr>
        <w:spacing w:line="300" w:lineRule="auto"/>
        <w:ind w:firstLine="720"/>
        <w:rPr>
          <w:color w:val="FF0000"/>
          <w:lang w:val="es-ES"/>
        </w:rPr>
      </w:pPr>
      <w:r>
        <w:rPr>
          <w:b/>
          <w:color w:val="FF0000"/>
          <w:sz w:val="28"/>
          <w:szCs w:val="28"/>
          <w:lang w:val="es-ES"/>
        </w:rPr>
        <w:t>8.</w:t>
      </w:r>
      <w:r w:rsidRPr="003E6F99">
        <w:rPr>
          <w:b/>
          <w:color w:val="FF0000"/>
          <w:sz w:val="28"/>
          <w:szCs w:val="28"/>
          <w:lang w:val="es-ES"/>
        </w:rPr>
        <w:t>9. Phá dỡ:</w:t>
      </w:r>
      <w:r w:rsidRPr="003E6F99">
        <w:rPr>
          <w:color w:val="FF0000"/>
          <w:sz w:val="28"/>
          <w:szCs w:val="28"/>
          <w:lang w:val="es-ES"/>
        </w:rPr>
        <w:t xml:space="preserve"> Phá dỡ nhà vệ sinh cũ, bồn cây, bể nước, hòn non bộ, phá dỡ nhà cấp nhà cấp 4 và một số hạng mục khác trên sân,…</w:t>
      </w:r>
    </w:p>
    <w:p w14:paraId="0493122F" w14:textId="0140C46B" w:rsidR="00681C53" w:rsidRPr="006B0514" w:rsidRDefault="001874CC" w:rsidP="00681C53">
      <w:pPr>
        <w:widowControl w:val="0"/>
        <w:spacing w:line="360" w:lineRule="exact"/>
        <w:ind w:firstLine="709"/>
        <w:rPr>
          <w:sz w:val="28"/>
          <w:szCs w:val="32"/>
        </w:rPr>
      </w:pPr>
      <w:r>
        <w:rPr>
          <w:sz w:val="28"/>
          <w:szCs w:val="32"/>
        </w:rPr>
        <w:t>3</w:t>
      </w:r>
      <w:r w:rsidR="00681C53" w:rsidRPr="006B0514">
        <w:rPr>
          <w:sz w:val="28"/>
          <w:szCs w:val="32"/>
        </w:rPr>
        <w:t xml:space="preserve">. Thời hạn hoàn thành: </w:t>
      </w:r>
      <w:r w:rsidR="004349A0">
        <w:rPr>
          <w:sz w:val="28"/>
          <w:szCs w:val="32"/>
        </w:rPr>
        <w:t>5</w:t>
      </w:r>
      <w:r>
        <w:rPr>
          <w:sz w:val="28"/>
          <w:szCs w:val="32"/>
        </w:rPr>
        <w:t xml:space="preserve"> tháng</w:t>
      </w:r>
      <w:r w:rsidR="00681C53" w:rsidRPr="006B0514">
        <w:rPr>
          <w:sz w:val="28"/>
          <w:szCs w:val="32"/>
        </w:rPr>
        <w:t>, kể từ ngày khởi công.</w:t>
      </w:r>
    </w:p>
    <w:p w14:paraId="192D482E" w14:textId="77777777" w:rsidR="00681C53" w:rsidRPr="002D247D" w:rsidRDefault="00681C53" w:rsidP="00681C53">
      <w:pPr>
        <w:widowControl w:val="0"/>
        <w:spacing w:before="120" w:after="120" w:line="264" w:lineRule="auto"/>
        <w:ind w:firstLine="709"/>
        <w:rPr>
          <w:b/>
          <w:sz w:val="28"/>
          <w:szCs w:val="28"/>
          <w:lang w:val="vi-VN"/>
        </w:rPr>
      </w:pPr>
      <w:r w:rsidRPr="002D247D">
        <w:rPr>
          <w:b/>
          <w:sz w:val="28"/>
          <w:szCs w:val="28"/>
          <w:lang w:val="vi-VN"/>
        </w:rPr>
        <w:t>II. Yêu cầu về tiến độ thực hiện</w:t>
      </w:r>
    </w:p>
    <w:p w14:paraId="7936BB8A" w14:textId="77777777" w:rsidR="00681C53" w:rsidRPr="002D247D" w:rsidRDefault="00681C53" w:rsidP="00681C53">
      <w:pPr>
        <w:widowControl w:val="0"/>
        <w:spacing w:before="120" w:after="120" w:line="264" w:lineRule="auto"/>
        <w:ind w:firstLine="709"/>
        <w:rPr>
          <w:sz w:val="28"/>
          <w:szCs w:val="28"/>
          <w:lang w:val="es-ES"/>
        </w:rPr>
      </w:pPr>
      <w:r w:rsidRPr="002D247D">
        <w:rPr>
          <w:sz w:val="28"/>
          <w:szCs w:val="28"/>
          <w:lang w:val="es-ES"/>
        </w:rPr>
        <w:t xml:space="preserve">Nêu yêu cầu về thời gian từ khi khởi công </w:t>
      </w:r>
      <w:r w:rsidRPr="002D247D">
        <w:rPr>
          <w:rFonts w:eastAsia="Calibri"/>
          <w:kern w:val="24"/>
          <w:sz w:val="28"/>
          <w:szCs w:val="28"/>
          <w:lang w:val="vi-VN" w:eastAsia="vi-VN"/>
        </w:rPr>
        <w:t>đến</w:t>
      </w:r>
      <w:r w:rsidRPr="002D247D">
        <w:rPr>
          <w:sz w:val="28"/>
          <w:szCs w:val="28"/>
          <w:lang w:val="es-ES"/>
        </w:rPr>
        <w:t xml:space="preserve"> khi hoàn thành hợp đồng theo ngày/tuần/tháng.</w:t>
      </w:r>
    </w:p>
    <w:p w14:paraId="43C58B21" w14:textId="77777777" w:rsidR="00681C53" w:rsidRPr="002D247D" w:rsidRDefault="00681C53" w:rsidP="00681C53">
      <w:pPr>
        <w:widowControl w:val="0"/>
        <w:spacing w:before="120" w:after="120" w:line="264" w:lineRule="auto"/>
        <w:ind w:firstLine="709"/>
        <w:rPr>
          <w:sz w:val="28"/>
          <w:szCs w:val="28"/>
          <w:lang w:val="es-ES"/>
        </w:rPr>
      </w:pPr>
      <w:r w:rsidRPr="002D247D">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81C53" w:rsidRPr="002D247D" w14:paraId="483C435B" w14:textId="77777777" w:rsidTr="00D248F1">
        <w:trPr>
          <w:trHeight w:val="552"/>
        </w:trPr>
        <w:tc>
          <w:tcPr>
            <w:tcW w:w="992" w:type="dxa"/>
            <w:vAlign w:val="center"/>
          </w:tcPr>
          <w:p w14:paraId="0C773D58" w14:textId="77777777" w:rsidR="00681C53" w:rsidRPr="002D247D" w:rsidRDefault="00681C53" w:rsidP="00D248F1">
            <w:pPr>
              <w:widowControl w:val="0"/>
              <w:spacing w:before="120" w:after="120" w:line="264" w:lineRule="auto"/>
              <w:jc w:val="center"/>
              <w:rPr>
                <w:b/>
                <w:sz w:val="28"/>
                <w:szCs w:val="28"/>
                <w:lang w:val="en-GB"/>
              </w:rPr>
            </w:pPr>
            <w:r w:rsidRPr="002D247D">
              <w:rPr>
                <w:b/>
                <w:sz w:val="28"/>
                <w:szCs w:val="28"/>
              </w:rPr>
              <w:t>STT</w:t>
            </w:r>
          </w:p>
        </w:tc>
        <w:tc>
          <w:tcPr>
            <w:tcW w:w="2904" w:type="dxa"/>
            <w:vAlign w:val="center"/>
          </w:tcPr>
          <w:p w14:paraId="55790FF7" w14:textId="77777777" w:rsidR="00681C53" w:rsidRPr="002D247D" w:rsidRDefault="00681C53" w:rsidP="00D248F1">
            <w:pPr>
              <w:widowControl w:val="0"/>
              <w:spacing w:before="120" w:after="120" w:line="264" w:lineRule="auto"/>
              <w:jc w:val="center"/>
              <w:rPr>
                <w:b/>
                <w:sz w:val="28"/>
                <w:szCs w:val="28"/>
              </w:rPr>
            </w:pPr>
            <w:r w:rsidRPr="002D247D">
              <w:rPr>
                <w:b/>
                <w:sz w:val="28"/>
                <w:szCs w:val="28"/>
              </w:rPr>
              <w:t>Hạng mục công trình</w:t>
            </w:r>
          </w:p>
        </w:tc>
        <w:tc>
          <w:tcPr>
            <w:tcW w:w="2289" w:type="dxa"/>
            <w:vAlign w:val="center"/>
          </w:tcPr>
          <w:p w14:paraId="20665D03" w14:textId="77777777" w:rsidR="00681C53" w:rsidRPr="002D247D" w:rsidRDefault="00681C53" w:rsidP="00D248F1">
            <w:pPr>
              <w:widowControl w:val="0"/>
              <w:spacing w:before="120" w:after="120" w:line="264" w:lineRule="auto"/>
              <w:jc w:val="center"/>
              <w:rPr>
                <w:b/>
                <w:sz w:val="28"/>
                <w:szCs w:val="28"/>
              </w:rPr>
            </w:pPr>
            <w:r w:rsidRPr="002D247D">
              <w:rPr>
                <w:b/>
                <w:sz w:val="28"/>
                <w:szCs w:val="28"/>
              </w:rPr>
              <w:t>Ngày bắt đầu</w:t>
            </w:r>
          </w:p>
        </w:tc>
        <w:tc>
          <w:tcPr>
            <w:tcW w:w="2806" w:type="dxa"/>
            <w:vAlign w:val="center"/>
          </w:tcPr>
          <w:p w14:paraId="120AED3F" w14:textId="77777777" w:rsidR="00681C53" w:rsidRPr="002D247D" w:rsidRDefault="00681C53" w:rsidP="00D248F1">
            <w:pPr>
              <w:widowControl w:val="0"/>
              <w:spacing w:before="120" w:after="120" w:line="264" w:lineRule="auto"/>
              <w:jc w:val="center"/>
              <w:rPr>
                <w:b/>
                <w:sz w:val="28"/>
                <w:szCs w:val="28"/>
                <w:lang w:val="en-GB"/>
              </w:rPr>
            </w:pPr>
            <w:r w:rsidRPr="002D247D">
              <w:rPr>
                <w:b/>
                <w:sz w:val="28"/>
                <w:szCs w:val="28"/>
              </w:rPr>
              <w:t>Ngày hoàn thành</w:t>
            </w:r>
          </w:p>
        </w:tc>
      </w:tr>
      <w:tr w:rsidR="00681C53" w:rsidRPr="002D247D" w14:paraId="6C5BF89D" w14:textId="77777777" w:rsidTr="00D248F1">
        <w:tc>
          <w:tcPr>
            <w:tcW w:w="992" w:type="dxa"/>
          </w:tcPr>
          <w:p w14:paraId="4AF0E01C"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1</w:t>
            </w:r>
          </w:p>
        </w:tc>
        <w:tc>
          <w:tcPr>
            <w:tcW w:w="2904" w:type="dxa"/>
          </w:tcPr>
          <w:p w14:paraId="15D27B26" w14:textId="77777777" w:rsidR="00681C53" w:rsidRPr="002D247D" w:rsidRDefault="00681C53" w:rsidP="00D248F1">
            <w:pPr>
              <w:widowControl w:val="0"/>
              <w:spacing w:before="120" w:after="120" w:line="264" w:lineRule="auto"/>
              <w:rPr>
                <w:sz w:val="28"/>
                <w:szCs w:val="28"/>
                <w:lang w:val="en-GB"/>
              </w:rPr>
            </w:pPr>
          </w:p>
        </w:tc>
        <w:tc>
          <w:tcPr>
            <w:tcW w:w="2289" w:type="dxa"/>
          </w:tcPr>
          <w:p w14:paraId="46CB26A3" w14:textId="77777777" w:rsidR="00681C53" w:rsidRPr="002D247D" w:rsidRDefault="00681C53" w:rsidP="00D248F1">
            <w:pPr>
              <w:widowControl w:val="0"/>
              <w:spacing w:before="120" w:after="120" w:line="264" w:lineRule="auto"/>
              <w:rPr>
                <w:sz w:val="28"/>
                <w:szCs w:val="28"/>
                <w:lang w:val="en-GB"/>
              </w:rPr>
            </w:pPr>
          </w:p>
        </w:tc>
        <w:tc>
          <w:tcPr>
            <w:tcW w:w="2806" w:type="dxa"/>
          </w:tcPr>
          <w:p w14:paraId="7A962024" w14:textId="77777777" w:rsidR="00681C53" w:rsidRPr="002D247D" w:rsidRDefault="00681C53" w:rsidP="00D248F1">
            <w:pPr>
              <w:widowControl w:val="0"/>
              <w:spacing w:before="120" w:after="120" w:line="264" w:lineRule="auto"/>
              <w:rPr>
                <w:sz w:val="28"/>
                <w:szCs w:val="28"/>
                <w:lang w:val="en-GB"/>
              </w:rPr>
            </w:pPr>
          </w:p>
        </w:tc>
      </w:tr>
      <w:tr w:rsidR="00681C53" w:rsidRPr="002D247D" w14:paraId="66698C69" w14:textId="77777777" w:rsidTr="00D248F1">
        <w:tc>
          <w:tcPr>
            <w:tcW w:w="992" w:type="dxa"/>
          </w:tcPr>
          <w:p w14:paraId="1F5DA2D6"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2</w:t>
            </w:r>
          </w:p>
        </w:tc>
        <w:tc>
          <w:tcPr>
            <w:tcW w:w="2904" w:type="dxa"/>
          </w:tcPr>
          <w:p w14:paraId="663CB2B3" w14:textId="77777777" w:rsidR="00681C53" w:rsidRPr="002D247D" w:rsidRDefault="00681C53" w:rsidP="00D248F1">
            <w:pPr>
              <w:widowControl w:val="0"/>
              <w:spacing w:before="120" w:after="120" w:line="264" w:lineRule="auto"/>
              <w:rPr>
                <w:sz w:val="28"/>
                <w:szCs w:val="28"/>
                <w:lang w:val="en-GB"/>
              </w:rPr>
            </w:pPr>
          </w:p>
        </w:tc>
        <w:tc>
          <w:tcPr>
            <w:tcW w:w="2289" w:type="dxa"/>
          </w:tcPr>
          <w:p w14:paraId="41A05764" w14:textId="77777777" w:rsidR="00681C53" w:rsidRPr="002D247D" w:rsidRDefault="00681C53" w:rsidP="00D248F1">
            <w:pPr>
              <w:widowControl w:val="0"/>
              <w:spacing w:before="120" w:after="120" w:line="264" w:lineRule="auto"/>
              <w:rPr>
                <w:sz w:val="28"/>
                <w:szCs w:val="28"/>
                <w:lang w:val="en-GB"/>
              </w:rPr>
            </w:pPr>
          </w:p>
        </w:tc>
        <w:tc>
          <w:tcPr>
            <w:tcW w:w="2806" w:type="dxa"/>
          </w:tcPr>
          <w:p w14:paraId="3F45736A" w14:textId="77777777" w:rsidR="00681C53" w:rsidRPr="002D247D" w:rsidRDefault="00681C53" w:rsidP="00D248F1">
            <w:pPr>
              <w:widowControl w:val="0"/>
              <w:spacing w:before="120" w:after="120" w:line="264" w:lineRule="auto"/>
              <w:rPr>
                <w:sz w:val="28"/>
                <w:szCs w:val="28"/>
                <w:lang w:val="en-GB"/>
              </w:rPr>
            </w:pPr>
          </w:p>
        </w:tc>
      </w:tr>
      <w:tr w:rsidR="00681C53" w:rsidRPr="002D247D" w14:paraId="1DE06C40" w14:textId="77777777" w:rsidTr="00D248F1">
        <w:tc>
          <w:tcPr>
            <w:tcW w:w="992" w:type="dxa"/>
          </w:tcPr>
          <w:p w14:paraId="7A3C8F5A"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3</w:t>
            </w:r>
          </w:p>
        </w:tc>
        <w:tc>
          <w:tcPr>
            <w:tcW w:w="2904" w:type="dxa"/>
          </w:tcPr>
          <w:p w14:paraId="00546F87" w14:textId="77777777" w:rsidR="00681C53" w:rsidRPr="002D247D" w:rsidRDefault="00681C53" w:rsidP="00D248F1">
            <w:pPr>
              <w:widowControl w:val="0"/>
              <w:spacing w:before="120" w:after="120" w:line="264" w:lineRule="auto"/>
              <w:rPr>
                <w:sz w:val="28"/>
                <w:szCs w:val="28"/>
                <w:lang w:val="en-GB"/>
              </w:rPr>
            </w:pPr>
          </w:p>
        </w:tc>
        <w:tc>
          <w:tcPr>
            <w:tcW w:w="2289" w:type="dxa"/>
          </w:tcPr>
          <w:p w14:paraId="42473D06" w14:textId="77777777" w:rsidR="00681C53" w:rsidRPr="002D247D" w:rsidRDefault="00681C53" w:rsidP="00D248F1">
            <w:pPr>
              <w:widowControl w:val="0"/>
              <w:spacing w:before="120" w:after="120" w:line="264" w:lineRule="auto"/>
              <w:rPr>
                <w:sz w:val="28"/>
                <w:szCs w:val="28"/>
                <w:lang w:val="en-GB"/>
              </w:rPr>
            </w:pPr>
          </w:p>
        </w:tc>
        <w:tc>
          <w:tcPr>
            <w:tcW w:w="2806" w:type="dxa"/>
          </w:tcPr>
          <w:p w14:paraId="41FCE4C0" w14:textId="77777777" w:rsidR="00681C53" w:rsidRPr="002D247D" w:rsidRDefault="00681C53" w:rsidP="00D248F1">
            <w:pPr>
              <w:widowControl w:val="0"/>
              <w:spacing w:before="120" w:after="120" w:line="264" w:lineRule="auto"/>
              <w:rPr>
                <w:sz w:val="28"/>
                <w:szCs w:val="28"/>
                <w:lang w:val="en-GB"/>
              </w:rPr>
            </w:pPr>
          </w:p>
        </w:tc>
      </w:tr>
      <w:tr w:rsidR="00681C53" w:rsidRPr="002D247D" w14:paraId="0B8BFEB6" w14:textId="77777777" w:rsidTr="00D248F1">
        <w:tc>
          <w:tcPr>
            <w:tcW w:w="992" w:type="dxa"/>
          </w:tcPr>
          <w:p w14:paraId="45A58634"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w:t>
            </w:r>
          </w:p>
        </w:tc>
        <w:tc>
          <w:tcPr>
            <w:tcW w:w="2904" w:type="dxa"/>
          </w:tcPr>
          <w:p w14:paraId="7A1A4025" w14:textId="77777777" w:rsidR="00681C53" w:rsidRPr="002D247D" w:rsidRDefault="00681C53" w:rsidP="00D248F1">
            <w:pPr>
              <w:widowControl w:val="0"/>
              <w:spacing w:before="120" w:after="120" w:line="264" w:lineRule="auto"/>
              <w:rPr>
                <w:sz w:val="28"/>
                <w:szCs w:val="28"/>
                <w:lang w:val="en-GB"/>
              </w:rPr>
            </w:pPr>
          </w:p>
        </w:tc>
        <w:tc>
          <w:tcPr>
            <w:tcW w:w="2289" w:type="dxa"/>
          </w:tcPr>
          <w:p w14:paraId="5C1BC1AD" w14:textId="77777777" w:rsidR="00681C53" w:rsidRPr="002D247D" w:rsidRDefault="00681C53" w:rsidP="00D248F1">
            <w:pPr>
              <w:widowControl w:val="0"/>
              <w:spacing w:before="120" w:after="120" w:line="264" w:lineRule="auto"/>
              <w:rPr>
                <w:sz w:val="28"/>
                <w:szCs w:val="28"/>
                <w:lang w:val="en-GB"/>
              </w:rPr>
            </w:pPr>
          </w:p>
        </w:tc>
        <w:tc>
          <w:tcPr>
            <w:tcW w:w="2806" w:type="dxa"/>
          </w:tcPr>
          <w:p w14:paraId="2FE1FBF7" w14:textId="77777777" w:rsidR="00681C53" w:rsidRPr="002D247D" w:rsidRDefault="00681C53" w:rsidP="00D248F1">
            <w:pPr>
              <w:widowControl w:val="0"/>
              <w:spacing w:before="120" w:after="120" w:line="264" w:lineRule="auto"/>
              <w:rPr>
                <w:sz w:val="28"/>
                <w:szCs w:val="28"/>
                <w:lang w:val="en-GB"/>
              </w:rPr>
            </w:pPr>
          </w:p>
        </w:tc>
      </w:tr>
    </w:tbl>
    <w:p w14:paraId="14B746A4" w14:textId="77777777" w:rsidR="00681C53" w:rsidRPr="002D247D" w:rsidRDefault="00681C53" w:rsidP="00681C53">
      <w:pPr>
        <w:spacing w:before="40" w:after="40"/>
        <w:ind w:firstLine="720"/>
        <w:rPr>
          <w:b/>
          <w:sz w:val="28"/>
          <w:szCs w:val="28"/>
        </w:rPr>
      </w:pPr>
    </w:p>
    <w:p w14:paraId="4BEB94F1" w14:textId="77777777" w:rsidR="00681C53" w:rsidRPr="00350DF2" w:rsidRDefault="00681C53" w:rsidP="00681C53">
      <w:pPr>
        <w:widowControl w:val="0"/>
        <w:spacing w:before="60"/>
        <w:ind w:firstLine="709"/>
        <w:rPr>
          <w:b/>
          <w:bCs/>
          <w:color w:val="000000"/>
          <w:sz w:val="28"/>
          <w:szCs w:val="28"/>
          <w:lang w:val="es-ES"/>
        </w:rPr>
      </w:pPr>
      <w:r w:rsidRPr="00350DF2">
        <w:rPr>
          <w:b/>
          <w:bCs/>
          <w:color w:val="000000"/>
          <w:sz w:val="28"/>
          <w:szCs w:val="28"/>
          <w:lang w:val="es-ES"/>
        </w:rPr>
        <w:t>III. Yêu cầu về kỹ thuật/chỉ dẫn kỹ thuật</w:t>
      </w:r>
    </w:p>
    <w:p w14:paraId="27BDACA1" w14:textId="77777777" w:rsidR="00681C53" w:rsidRPr="00350DF2" w:rsidRDefault="00681C53" w:rsidP="00681C53">
      <w:pPr>
        <w:widowControl w:val="0"/>
        <w:autoSpaceDE w:val="0"/>
        <w:autoSpaceDN w:val="0"/>
        <w:adjustRightInd w:val="0"/>
        <w:spacing w:before="60"/>
        <w:ind w:right="-14" w:firstLine="709"/>
        <w:rPr>
          <w:b/>
          <w:color w:val="000000"/>
          <w:sz w:val="28"/>
          <w:szCs w:val="28"/>
          <w:lang w:val="es-ES"/>
        </w:rPr>
      </w:pPr>
      <w:r w:rsidRPr="00350DF2">
        <w:rPr>
          <w:b/>
          <w:color w:val="000000"/>
          <w:sz w:val="28"/>
          <w:szCs w:val="28"/>
          <w:lang w:val="es-ES"/>
        </w:rPr>
        <w:t>1. Quy trình, quy phạm áp dụng cho việc thi công, nghiệm thu công trình</w:t>
      </w:r>
    </w:p>
    <w:p w14:paraId="3294767A" w14:textId="77777777" w:rsidR="00681C53" w:rsidRPr="00350DF2" w:rsidRDefault="00681C53" w:rsidP="00681C53">
      <w:pPr>
        <w:widowControl w:val="0"/>
        <w:spacing w:before="60"/>
        <w:ind w:firstLine="709"/>
        <w:rPr>
          <w:color w:val="000000"/>
          <w:sz w:val="28"/>
          <w:szCs w:val="28"/>
          <w:lang w:val="es-ES"/>
        </w:rPr>
      </w:pPr>
      <w:r w:rsidRPr="00350DF2">
        <w:rPr>
          <w:color w:val="000000"/>
          <w:sz w:val="28"/>
          <w:szCs w:val="28"/>
          <w:lang w:val="es-ES"/>
        </w:rPr>
        <w:t>E-HSDT của nhà thầu phải có thuyết minh về các giải pháp kỹ thuật, biện pháp tổ chức thi công phù hợp với yêu cầu của E-HSMT.</w:t>
      </w:r>
    </w:p>
    <w:p w14:paraId="5F3A4091" w14:textId="58491A43" w:rsidR="00681C53" w:rsidRPr="00350DF2" w:rsidRDefault="00681C53" w:rsidP="0028450C">
      <w:pPr>
        <w:widowControl w:val="0"/>
        <w:spacing w:before="60"/>
        <w:ind w:firstLine="709"/>
        <w:rPr>
          <w:b/>
          <w:bCs/>
          <w:i/>
          <w:color w:val="000000"/>
          <w:sz w:val="28"/>
          <w:szCs w:val="28"/>
          <w:u w:val="single"/>
          <w:lang w:val="nl-NL"/>
        </w:rPr>
      </w:pPr>
      <w:r w:rsidRPr="00350DF2">
        <w:rPr>
          <w:color w:val="000000"/>
          <w:sz w:val="28"/>
          <w:szCs w:val="28"/>
          <w:lang w:val="es-ES"/>
        </w:rPr>
        <w:t xml:space="preserve">Tất cả các hạng mục/công việc của gói thầu phải được thi công theo đúng hồ sơ thiết kế và theo quy trình, quy phạm thi công và tiêu chuẩn nghiệm thu hiện hành của Nhà nước. </w:t>
      </w:r>
    </w:p>
    <w:p w14:paraId="58CBD783" w14:textId="77777777" w:rsidR="00681C53" w:rsidRPr="00350DF2" w:rsidRDefault="00681C53" w:rsidP="00681C53">
      <w:pPr>
        <w:tabs>
          <w:tab w:val="left" w:pos="912"/>
        </w:tabs>
        <w:spacing w:before="60"/>
        <w:ind w:firstLine="709"/>
        <w:rPr>
          <w:color w:val="000000"/>
          <w:sz w:val="28"/>
          <w:szCs w:val="28"/>
          <w:lang w:val="nl-NL"/>
        </w:rPr>
      </w:pPr>
      <w:r w:rsidRPr="00350DF2">
        <w:rPr>
          <w:color w:val="000000"/>
          <w:sz w:val="28"/>
          <w:szCs w:val="28"/>
          <w:lang w:val="nl-NL"/>
        </w:rPr>
        <w:t>- Trong mọi trường hợp nếu quy chuẩn, tiêu chuẩn kỹ thuật không tương ứng với nhau hoặc có phiên bản mới hơn thì phiên bản mới nhất được áp dụng.</w:t>
      </w:r>
    </w:p>
    <w:p w14:paraId="1F17A651" w14:textId="096C2206" w:rsidR="00681C53" w:rsidRPr="00350DF2" w:rsidRDefault="00681C53" w:rsidP="00681C53">
      <w:pPr>
        <w:tabs>
          <w:tab w:val="left" w:pos="912"/>
        </w:tabs>
        <w:spacing w:before="60"/>
        <w:ind w:firstLine="709"/>
        <w:rPr>
          <w:color w:val="000000"/>
          <w:spacing w:val="-4"/>
          <w:sz w:val="28"/>
          <w:szCs w:val="28"/>
          <w:lang w:val="nl-NL"/>
        </w:rPr>
      </w:pPr>
      <w:r w:rsidRPr="00350DF2">
        <w:rPr>
          <w:color w:val="000000"/>
          <w:spacing w:val="-4"/>
          <w:sz w:val="28"/>
          <w:szCs w:val="28"/>
          <w:lang w:val="nl-NL"/>
        </w:rPr>
        <w:lastRenderedPageBreak/>
        <w:t xml:space="preserve">- </w:t>
      </w:r>
      <w:r w:rsidR="0028450C">
        <w:rPr>
          <w:color w:val="000000"/>
          <w:spacing w:val="-4"/>
          <w:sz w:val="28"/>
          <w:szCs w:val="28"/>
          <w:lang w:val="nl-NL"/>
        </w:rPr>
        <w:t>N</w:t>
      </w:r>
      <w:r w:rsidRPr="00350DF2">
        <w:rPr>
          <w:color w:val="000000"/>
          <w:spacing w:val="-4"/>
          <w:sz w:val="28"/>
          <w:szCs w:val="28"/>
          <w:lang w:val="nl-NL"/>
        </w:rPr>
        <w:t>hà thầu cần phải tuân thủ tất cả các quy chuẩn, tiêu chuẩn khác có liên quan đến công tác thi công xây dựng trong công trình hiện hành của Nhà nước tại thời điểm thi công, Luật Xây dựng và các văn bản hướng dẫn thi hành.</w:t>
      </w:r>
    </w:p>
    <w:p w14:paraId="69543037" w14:textId="77777777" w:rsidR="00681C53" w:rsidRPr="00350DF2" w:rsidRDefault="00681C53" w:rsidP="00681C53">
      <w:pPr>
        <w:widowControl w:val="0"/>
        <w:autoSpaceDE w:val="0"/>
        <w:autoSpaceDN w:val="0"/>
        <w:adjustRightInd w:val="0"/>
        <w:spacing w:before="60"/>
        <w:ind w:right="-14" w:firstLine="709"/>
        <w:rPr>
          <w:b/>
          <w:color w:val="000000"/>
          <w:sz w:val="28"/>
          <w:szCs w:val="28"/>
          <w:lang w:val="nl-NL"/>
        </w:rPr>
      </w:pPr>
      <w:r w:rsidRPr="00350DF2">
        <w:rPr>
          <w:b/>
          <w:color w:val="000000"/>
          <w:sz w:val="28"/>
          <w:szCs w:val="28"/>
          <w:lang w:val="nl-NL"/>
        </w:rPr>
        <w:t>2. Yêu cầu về tổ chức kỹ thuật thi công, giám sát</w:t>
      </w:r>
    </w:p>
    <w:p w14:paraId="5DCA900F"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2.1. Giới thiệu chung:</w:t>
      </w:r>
    </w:p>
    <w:p w14:paraId="3F0586B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w:t>
      </w:r>
      <w:r w:rsidRPr="00350DF2">
        <w:rPr>
          <w:b/>
          <w:color w:val="000000"/>
          <w:sz w:val="28"/>
          <w:szCs w:val="28"/>
          <w:lang w:val="nl-NL"/>
        </w:rPr>
        <w:t xml:space="preserve"> </w:t>
      </w:r>
      <w:r w:rsidRPr="00350DF2">
        <w:rPr>
          <w:color w:val="000000"/>
          <w:sz w:val="28"/>
          <w:szCs w:val="28"/>
          <w:lang w:val="nl-NL"/>
        </w:rPr>
        <w:t xml:space="preserve">Phần yêu cầu tổ chức mặt bằng thi công, theo dõi chất lượng, các quy tắc ứng xử trên công trường, đo đạc, định vị, quản lý chi phí các hạng mục trong quá trình thi công công trình </w:t>
      </w:r>
      <w:r w:rsidRPr="00350DF2">
        <w:rPr>
          <w:i/>
          <w:color w:val="000000"/>
          <w:sz w:val="28"/>
          <w:szCs w:val="28"/>
          <w:lang w:val="nl-NL"/>
        </w:rPr>
        <w:t>(theo quy định tại Nghị định số 06/2021/NĐ-CP ngày 26/01/2021 của Chính phủ quy định chi tiết một số nội dung về quản lý chất lượng, thi công xây dựng và bảo trì công trình xây dựng; Nghị định số 15/2021/NĐ-CP ngày 03/3/2021 của Chính phủ về quản lý dự án đầu tư xây dựng; Nghị định số 10/2021/NĐ- CP ngày 09/02/2021 của Chính phủ về quản lý chi phí đầu tư xây dựng công trình và các quy định hiện hành khác của Nhà nước)</w:t>
      </w:r>
      <w:r w:rsidRPr="00350DF2">
        <w:rPr>
          <w:color w:val="000000"/>
          <w:sz w:val="28"/>
          <w:szCs w:val="28"/>
          <w:lang w:val="nl-NL"/>
        </w:rPr>
        <w:t>.</w:t>
      </w:r>
    </w:p>
    <w:p w14:paraId="520EBABB" w14:textId="77777777" w:rsidR="00681C53" w:rsidRPr="00350DF2" w:rsidRDefault="00681C53" w:rsidP="00681C53">
      <w:pPr>
        <w:tabs>
          <w:tab w:val="left" w:pos="0"/>
        </w:tabs>
        <w:spacing w:before="60"/>
        <w:ind w:firstLine="709"/>
        <w:rPr>
          <w:color w:val="000000"/>
          <w:spacing w:val="-6"/>
          <w:sz w:val="28"/>
          <w:szCs w:val="28"/>
          <w:lang w:val="nl-NL"/>
        </w:rPr>
      </w:pPr>
      <w:r w:rsidRPr="00350DF2">
        <w:rPr>
          <w:color w:val="000000"/>
          <w:spacing w:val="-6"/>
          <w:sz w:val="28"/>
          <w:szCs w:val="28"/>
          <w:lang w:val="nl-NL"/>
        </w:rPr>
        <w:t>Phần yêu cầu kỹ thuật này là một phần của hợp đồng do đó nhà thầu phải tuân thủ các yêu cầu đã nêu ở đây, nếu không tuân thủ được xem như đã vi phạm hợp đồng.</w:t>
      </w:r>
    </w:p>
    <w:p w14:paraId="1A1E690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1BAF39BC"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2.2. Bố trí mặt bằng và công trình tạm:</w:t>
      </w:r>
    </w:p>
    <w:p w14:paraId="2C46AA21" w14:textId="77777777" w:rsidR="00681C53" w:rsidRPr="00350DF2" w:rsidRDefault="00681C53" w:rsidP="00681C53">
      <w:pPr>
        <w:tabs>
          <w:tab w:val="left" w:pos="0"/>
        </w:tabs>
        <w:spacing w:before="60"/>
        <w:ind w:firstLine="709"/>
        <w:rPr>
          <w:i/>
          <w:color w:val="000000"/>
          <w:spacing w:val="-8"/>
          <w:sz w:val="28"/>
          <w:szCs w:val="28"/>
          <w:lang w:val="nl-NL"/>
        </w:rPr>
      </w:pPr>
      <w:r w:rsidRPr="00350DF2">
        <w:rPr>
          <w:i/>
          <w:color w:val="000000"/>
          <w:sz w:val="28"/>
          <w:szCs w:val="28"/>
          <w:lang w:val="nl-NL"/>
        </w:rPr>
        <w:t>2.</w:t>
      </w:r>
      <w:r w:rsidRPr="00350DF2">
        <w:rPr>
          <w:i/>
          <w:color w:val="000000"/>
          <w:spacing w:val="-8"/>
          <w:sz w:val="28"/>
          <w:szCs w:val="28"/>
          <w:lang w:val="nl-NL"/>
        </w:rPr>
        <w:t>2.1. Nhà thầu phải bố trí tổng mặt bằng thực hiện công tác thi công bao gồm:</w:t>
      </w:r>
    </w:p>
    <w:p w14:paraId="2DF97CBF"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Ban chỉ huy công trường;</w:t>
      </w:r>
    </w:p>
    <w:p w14:paraId="57336D2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Kho vật tư;</w:t>
      </w:r>
    </w:p>
    <w:p w14:paraId="6AF01D41"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Khu vực tập kế vật tư, tập kết thiết bị;</w:t>
      </w:r>
    </w:p>
    <w:p w14:paraId="189F3283"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Phòng bảo vệ, chốt bảo vệ;</w:t>
      </w:r>
    </w:p>
    <w:p w14:paraId="2E6194A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Tủ điện chính phục vụ thi công;</w:t>
      </w:r>
    </w:p>
    <w:p w14:paraId="70905B99"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Lán trại công nhân;</w:t>
      </w:r>
    </w:p>
    <w:p w14:paraId="6D16FEB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Khu vệ sinh cho công nhân.</w:t>
      </w:r>
    </w:p>
    <w:p w14:paraId="26373968"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Căn cứ vào tổng mặt bằng bố trí của nhà thầu, chủ đầu tư xem xét phê duyệt và nhà thầu phải thực hiện đúng như bản vẽ nếu trúng thầu.</w:t>
      </w:r>
    </w:p>
    <w:p w14:paraId="2FA20CCB"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2.2.2. Văn phòng công trường, nhà kho, nhà xưởng.</w:t>
      </w:r>
    </w:p>
    <w:p w14:paraId="76D1A28E"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Văn phòng của nhà thầu, phòng thí nghiệm của cán bộ giám sát phải được xây dựng tạm hoặc thuê tại vị trí trên hiện trường sau khi được sự chấp thuận của chủ đầu tư.</w:t>
      </w:r>
    </w:p>
    <w:p w14:paraId="6356277B"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Khu nhà làm kho chứa vật liệu phải được cách nhiệt một cách phù hợp để tránh sự xuống cấp của vật liệu lưu kho.</w:t>
      </w:r>
    </w:p>
    <w:p w14:paraId="7B358A4C"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Các khu nhà này có thể được xây dựng tại hiện trường hoặc làm sẵn tuỳ theo ý kiến của nhà thầu.</w:t>
      </w:r>
    </w:p>
    <w:p w14:paraId="50078609"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Văn phòng của nhà thầu cũng là nơi Cán bộ Ban quản lý dự án hoặc kỹ sư giám sát hiện trường quan hệ công việc tại hiện trường.</w:t>
      </w:r>
    </w:p>
    <w:p w14:paraId="4BADEDFF"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2.2.3. Phòng thí nghiệm:</w:t>
      </w:r>
    </w:p>
    <w:p w14:paraId="6A902A99"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xml:space="preserve">Nhà thầu phải cung cấp tất cả các trang thiết bị ban đầu, vật liệu, công trình, </w:t>
      </w:r>
      <w:r w:rsidRPr="00350DF2">
        <w:rPr>
          <w:color w:val="000000"/>
          <w:sz w:val="28"/>
          <w:szCs w:val="28"/>
          <w:lang w:val="nl-NL"/>
        </w:rPr>
        <w:lastRenderedPageBreak/>
        <w:t>lao động, dịch vụ và các khoản mục cần thiết để thực hiện công việc thử nghiệm, nếu nhà thầu không bảo đảm được phòng thí nghiệm thì có thể thuê cơ quan, đơn vị, có đủ thiết bị thí nghiệm để thực hiện các thí nghiệm.</w:t>
      </w:r>
    </w:p>
    <w:p w14:paraId="37BF1D0E" w14:textId="77777777" w:rsidR="00681C53" w:rsidRPr="00350DF2" w:rsidRDefault="00681C53" w:rsidP="00681C53">
      <w:pPr>
        <w:tabs>
          <w:tab w:val="left" w:pos="0"/>
        </w:tabs>
        <w:spacing w:before="60"/>
        <w:ind w:firstLine="709"/>
        <w:rPr>
          <w:color w:val="000000"/>
          <w:spacing w:val="-4"/>
          <w:sz w:val="28"/>
          <w:szCs w:val="28"/>
          <w:lang w:val="nl-NL"/>
        </w:rPr>
      </w:pPr>
      <w:r w:rsidRPr="00350DF2">
        <w:rPr>
          <w:color w:val="000000"/>
          <w:spacing w:val="-4"/>
          <w:sz w:val="28"/>
          <w:szCs w:val="28"/>
          <w:lang w:val="nl-NL"/>
        </w:rPr>
        <w:t>- Cán bộ thí nghiệm: Trình một danh sách cùng vói lý lịch với tất cả cán bộ kỹ sư giám sát thi công của nhà thầu đảm nhận công việc thử nghiệm trong hợp đồng này.</w:t>
      </w:r>
    </w:p>
    <w:p w14:paraId="39CA6406"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Lịch thí nghiệm: Chuẩn bị một lịch tổng quát cho tất cả các danh mục cần thử nghiệm phối hợp với lịch xây dựng để dự kiến thời gian sẽ tiến hành các thí nghiệm này.</w:t>
      </w:r>
    </w:p>
    <w:p w14:paraId="246C0E0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mẫu biểu thử nghiệm: Trong vòng 15 ngày kể từ khi Chủ đầu ra lệnh khởi công bằng văn bản, nhà thầu phải đệ trình các mẫu biểu tiêu chuẩn thử nghiệm sẽ được sử dụng trong hợp đồng cho các thí nghiệm theo quy định được kỹ sư giám sát thông qua.</w:t>
      </w:r>
    </w:p>
    <w:p w14:paraId="6062DFD5"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2.2.4. Thực hiện thí nghiệm:</w:t>
      </w:r>
    </w:p>
    <w:p w14:paraId="4C31DE8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Quy trình và tiêu chuẩn: Công việc thí nghiệm phải được thí nghiệm một cách chặt chẽ, chính xác theo quy định và tiêu chuẩn đề ra.</w:t>
      </w:r>
    </w:p>
    <w:p w14:paraId="3033777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Nhân sự: Người làm thí nghiệm phải đủ kinh nghiệm, có giấy chứng nhận thí nghiệm viên, thông thạo kỹ thuật.</w:t>
      </w:r>
    </w:p>
    <w:p w14:paraId="417B5C43" w14:textId="77777777" w:rsidR="00681C53" w:rsidRPr="00350DF2" w:rsidRDefault="00681C53" w:rsidP="00681C53">
      <w:pPr>
        <w:tabs>
          <w:tab w:val="left" w:pos="0"/>
        </w:tabs>
        <w:spacing w:before="60"/>
        <w:ind w:firstLine="709"/>
        <w:rPr>
          <w:color w:val="000000"/>
          <w:spacing w:val="-8"/>
          <w:sz w:val="28"/>
          <w:szCs w:val="28"/>
          <w:lang w:val="nl-NL"/>
        </w:rPr>
      </w:pPr>
      <w:r w:rsidRPr="00350DF2">
        <w:rPr>
          <w:color w:val="000000"/>
          <w:spacing w:val="-8"/>
          <w:sz w:val="28"/>
          <w:szCs w:val="28"/>
          <w:lang w:val="nl-NL"/>
        </w:rPr>
        <w:t>- Mẫu: Đối với các thử nghiệm thực tế và báo cáo kết quả thử nghiệm thì chỉ những mẫu thử nghiệm nào được kỹ sư giám sát chấp thuận trước mới được chấp thuận.</w:t>
      </w:r>
    </w:p>
    <w:p w14:paraId="348F411F"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Thông báo: Để kỹ sư giám sát hoặc đại diện của kỹ sư giám sát làm nhân chứng cho bất kỳ thí nghiệm thông thường kỳ nào thì thông báo thời gian thí nghiệm dự kiến ít nhất 1 giờ trước khi thực hiện.</w:t>
      </w:r>
    </w:p>
    <w:p w14:paraId="76C20060"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2.2.5. Các yêu cầu về vệ sinh:</w:t>
      </w:r>
    </w:p>
    <w:p w14:paraId="0B9552F9"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xây dựng nhà vệ sinh để công nhân và những người đang làm việc tại công trường sử dụng.</w:t>
      </w:r>
    </w:p>
    <w:p w14:paraId="7A9CC3BD"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thường xuyên cho dọn dẹp vệ sinh, chịu trách nhiệm giải quyết các tuyến thoát nước mưa, nước thải liên quan đến khu vực thi công và sinh hoạt của mình, toàn bộ chi phí do nhà thầu chịu.</w:t>
      </w:r>
    </w:p>
    <w:p w14:paraId="6B0E2D15" w14:textId="77777777" w:rsidR="00681C53" w:rsidRPr="00350DF2" w:rsidRDefault="00681C53" w:rsidP="00681C53">
      <w:pPr>
        <w:widowControl w:val="0"/>
        <w:tabs>
          <w:tab w:val="left" w:pos="0"/>
        </w:tabs>
        <w:spacing w:before="60"/>
        <w:ind w:firstLine="709"/>
        <w:rPr>
          <w:b/>
          <w:color w:val="000000"/>
          <w:sz w:val="28"/>
          <w:szCs w:val="28"/>
          <w:lang w:val="nl-NL"/>
        </w:rPr>
      </w:pPr>
      <w:r w:rsidRPr="00350DF2">
        <w:rPr>
          <w:b/>
          <w:color w:val="000000"/>
          <w:sz w:val="28"/>
          <w:szCs w:val="28"/>
          <w:lang w:val="nl-NL"/>
        </w:rPr>
        <w:t>2.3. Điện nước giao thông:</w:t>
      </w:r>
    </w:p>
    <w:p w14:paraId="19E46F8C"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2.3.1. Điện nước phục vụ thi công:</w:t>
      </w:r>
    </w:p>
    <w:p w14:paraId="6B981D81"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thanh toán chi phí sử dụng điện tại công trường.</w:t>
      </w:r>
    </w:p>
    <w:p w14:paraId="45B0E14A"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Việc thi công lắp đặt điện tạm thời phải đảm bảo an toàn, hệ thống điện phải được tiếp đất an toàn theo đúng quy định, các thiết bị điện phải đủ chụi tải, cách điện và chống thấm.</w:t>
      </w:r>
    </w:p>
    <w:p w14:paraId="2DBF9E70"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 xml:space="preserve">2.3.2. Nước phục vụ thi công: </w:t>
      </w:r>
    </w:p>
    <w:p w14:paraId="2B2DFE43"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dự trữ nước cần thiết để sử dụng khi nguồn nước cung cấp của thành phố bị sự cố. Nhà thầu phải thanh toán chi phí sử dụng nước và các chi phí liên quan do đơn vị mình sử dụng.</w:t>
      </w:r>
    </w:p>
    <w:p w14:paraId="1E80266F"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2.3.3. Giao thông:</w:t>
      </w:r>
    </w:p>
    <w:p w14:paraId="354F3EDA"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xml:space="preserve">-  Nhà thầu có trách nhiệm xin phép sử dụng khu vực công cộng ngoài công trường và phải thanh toán mọi chi phí cho việc xin phép sử dụng, bảo vệ, sửa chữa </w:t>
      </w:r>
      <w:r w:rsidRPr="00350DF2">
        <w:rPr>
          <w:color w:val="000000"/>
          <w:sz w:val="28"/>
          <w:szCs w:val="28"/>
          <w:lang w:val="nl-NL"/>
        </w:rPr>
        <w:lastRenderedPageBreak/>
        <w:t>khi cần thiết.</w:t>
      </w:r>
    </w:p>
    <w:p w14:paraId="3C2AF275" w14:textId="77777777" w:rsidR="00681C53" w:rsidRPr="00350DF2" w:rsidRDefault="00681C53" w:rsidP="00681C53">
      <w:pPr>
        <w:tabs>
          <w:tab w:val="left" w:pos="0"/>
        </w:tabs>
        <w:spacing w:before="60"/>
        <w:ind w:firstLine="709"/>
        <w:rPr>
          <w:color w:val="000000"/>
          <w:spacing w:val="-10"/>
          <w:sz w:val="28"/>
          <w:szCs w:val="28"/>
          <w:lang w:val="nl-NL"/>
        </w:rPr>
      </w:pPr>
      <w:r w:rsidRPr="00350DF2">
        <w:rPr>
          <w:color w:val="000000"/>
          <w:spacing w:val="-10"/>
          <w:sz w:val="28"/>
          <w:szCs w:val="28"/>
          <w:lang w:val="nl-NL"/>
        </w:rPr>
        <w:t>- Nhà thầu không được để máy móc thiết bị, vật liệu, …trên lối ra vào công trường.</w:t>
      </w:r>
    </w:p>
    <w:p w14:paraId="56A4545C"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2.4. Hàng rào và công tác bảo vệ:</w:t>
      </w:r>
    </w:p>
    <w:p w14:paraId="79452FCD"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duy trì chế độ bảo vệ công trường trong quá trình thi công, khi thi công hàng rào làm đến đâu nhà thầu mới dỡ hàng rào tôn cao &gt;2m ra đến đấy để không làm ảnh hưởng đến môi trường xung quanh.</w:t>
      </w:r>
    </w:p>
    <w:p w14:paraId="6E47B844"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Những người không phận sự và không có thẩm quyền không được phép vào công trường nếu không được phép của chủ đầu tư.</w:t>
      </w:r>
    </w:p>
    <w:p w14:paraId="5074FF04"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cung cấp chiếu sáng tạm thời để bảo vệ công trường cho đến khi công trường được nghiệm thu bàn giao.</w:t>
      </w:r>
    </w:p>
    <w:p w14:paraId="33680F1A"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2.5. Công tác trắc đạc, định vị:</w:t>
      </w:r>
    </w:p>
    <w:p w14:paraId="3A18195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Thiết lập và bảo vệ các mốc của lưới công trình được bàn giao bởi chủ đầu tư, định vị và kiểm tra kích thước hình học và căn chỉnh các kết cấu công trình.</w:t>
      </w:r>
    </w:p>
    <w:p w14:paraId="4990B74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Nhà thầu bố trí các máy móc thiết bị và dụng cụ bảo đảm yêu cầu về chất lượng, có độ chính xác cao (Máy toàn đạc, máy thuỷ bình, …) và được đơn vị có chức năng kiểm tra máy theo quy định hiện hành.</w:t>
      </w:r>
    </w:p>
    <w:p w14:paraId="4FD32F99"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2.6. Bảo vệ các công trình lân cận và kết cấu hiện có:</w:t>
      </w:r>
    </w:p>
    <w:p w14:paraId="73D5EB80" w14:textId="77777777" w:rsidR="00681C53" w:rsidRPr="00350DF2" w:rsidRDefault="00681C53" w:rsidP="00681C53">
      <w:pPr>
        <w:tabs>
          <w:tab w:val="left" w:pos="0"/>
        </w:tabs>
        <w:spacing w:before="60"/>
        <w:ind w:firstLine="709"/>
        <w:rPr>
          <w:color w:val="000000"/>
          <w:spacing w:val="-4"/>
          <w:sz w:val="28"/>
          <w:szCs w:val="28"/>
          <w:lang w:val="nl-NL"/>
        </w:rPr>
      </w:pPr>
      <w:r w:rsidRPr="00350DF2">
        <w:rPr>
          <w:color w:val="000000"/>
          <w:spacing w:val="-4"/>
          <w:sz w:val="28"/>
          <w:szCs w:val="28"/>
          <w:lang w:val="nl-NL"/>
        </w:rPr>
        <w:t>- Trước khi thi công nhà thầu phải khảo sát xác định vị trí công trình và kết cấu sẽ bị ảnh hưởng khi thi công công trình mới để tránh thiệt hại cho các công trình này.</w:t>
      </w:r>
    </w:p>
    <w:p w14:paraId="70B8956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chịu trách nhiệm đền bù sửa chữa theo yêu cầu của bên thứ ba nếu gây ra hư hỏng. Nếu nhà thầu không thực hiện chủ đầu tư sẽ thuê đơn vị khác, sữa chữa và kinh phí nhà thầu chịu.</w:t>
      </w:r>
    </w:p>
    <w:p w14:paraId="744916E4"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Mọi trục trặc nêu trên không coi là lý do làm chậm tiến độ.</w:t>
      </w:r>
    </w:p>
    <w:p w14:paraId="33000DC2"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 xml:space="preserve">2.7. Hạ tầng kỹ thuật: </w:t>
      </w:r>
    </w:p>
    <w:p w14:paraId="241C98B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chịu trách nhiệm cắt đứt và di chuyển các dịch vụ (điện, nước, …) và các công trình ngầm liên quan khác.</w:t>
      </w:r>
    </w:p>
    <w:p w14:paraId="781BFBD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xác định bằng thiết bị rò cáp rằng không có đường cáp ngầm, đường ống ngầm, trước khi thi công công trình.</w:t>
      </w:r>
    </w:p>
    <w:p w14:paraId="6498A8D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Bất kỳ thông tin, hồ sơ bản vẽ về các dịch vụ hiện hữu chỉ là hướng dẫn cho nhà thầu. Nhà thầu phải kiểm tra lại khi có nghi ngờ với chủ đầu tư trước khi nộp hồ sơ dự thầu.</w:t>
      </w:r>
    </w:p>
    <w:p w14:paraId="4F921C31"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2.8. Thời gian làm việc:</w:t>
      </w:r>
    </w:p>
    <w:p w14:paraId="335066B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Thời gian làm việc tuân theo luật lao động Việt Nam hiện hành.</w:t>
      </w:r>
    </w:p>
    <w:p w14:paraId="2E80FE9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chịu trách nhiệm về các hoạt động cũng như những vấn đề phát sinh trong quá trình làm việc của công nhân trên công trường.</w:t>
      </w:r>
    </w:p>
    <w:p w14:paraId="25B43369"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Đối với những công việc được yêu cầu làm thêm ban đêm, nhà thầu phải đảm bảo thực hiện tốt các biện pháp bảo đảm an toàn lao động, chiếu sáng, độ ồn, an ninh và các yêu cầu khác của cơ quan có thẩm quyền của địa phương quy định.</w:t>
      </w:r>
    </w:p>
    <w:p w14:paraId="0D251857"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 xml:space="preserve">2.9. Phối hợp trong thi công: </w:t>
      </w:r>
    </w:p>
    <w:p w14:paraId="6323893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Người của chủ đầu tư phải được ra vào công trình và tham gia công việc ở công trường với chức năng và nhiệm vụ của mình mà không bị cản trở.</w:t>
      </w:r>
    </w:p>
    <w:p w14:paraId="6554B583"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lastRenderedPageBreak/>
        <w:t>- Khi phát hiện hoặc thấy có khả năng xảy ra sự không phù hợp với các yêu cầu của công việc thì chủ đầu tư, tư vấn thiết kế, tư vấn giám sát có thể đưa ra các chỉ dẫn công trường yêu cầu nhà thầu thực hiện, để bảo đảm thi công công trình tuân theo đúng bản vẽ và điều kiện kỹ thuật thi công, nhà thầu phải tuyệt đối tuân thủ các chỉ dẫn này mà không tính thêm chi phí.</w:t>
      </w:r>
    </w:p>
    <w:p w14:paraId="7DC43FF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Nếu nhà thầu không đồng ý thì chủ đầu tư có quyền ra lệnh dừng tất cả hoặc một phần công việc và thuê một nhà thầu khác sửa chữa khắc phục sự cố và chi phí này do nhà thầu chịu.</w:t>
      </w:r>
    </w:p>
    <w:p w14:paraId="6CD6338D"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Họp giao ban thi công: Họp giao ban về tiến độ, chất lượng, an toàn lao động, … được ghi bằng biên bản và được nhà thầu lưu tại công trường.</w:t>
      </w:r>
    </w:p>
    <w:p w14:paraId="7084A62D"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 xml:space="preserve">2.10. Kế hoạch thi công và báo cáo thi công của nhà thầu: </w:t>
      </w:r>
    </w:p>
    <w:p w14:paraId="2BE7F33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Nhà thầu phải trình kế hoạch thi công và báo cáo định kỳ cho chủ đầu tư cụ thể như sau:</w:t>
      </w:r>
    </w:p>
    <w:p w14:paraId="7C6ABAAE"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2.10.1. Kế hoạch thi công:</w:t>
      </w:r>
    </w:p>
    <w:p w14:paraId="25889169"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lập kế hoạch thi công chi tiết theo từng tuần trong tháng và nộp chu Chủ đầu tư để theo dõi thực hiện.</w:t>
      </w:r>
    </w:p>
    <w:p w14:paraId="033F27B7" w14:textId="77777777" w:rsidR="00681C53" w:rsidRPr="00350DF2" w:rsidRDefault="00681C53" w:rsidP="00681C53">
      <w:pPr>
        <w:tabs>
          <w:tab w:val="left" w:pos="0"/>
        </w:tabs>
        <w:spacing w:before="60"/>
        <w:ind w:firstLine="709"/>
        <w:rPr>
          <w:color w:val="000000"/>
          <w:spacing w:val="-10"/>
          <w:sz w:val="28"/>
          <w:szCs w:val="28"/>
          <w:lang w:val="nl-NL"/>
        </w:rPr>
      </w:pPr>
      <w:r w:rsidRPr="00350DF2">
        <w:rPr>
          <w:color w:val="000000"/>
          <w:spacing w:val="-10"/>
          <w:sz w:val="28"/>
          <w:szCs w:val="28"/>
          <w:lang w:val="nl-NL"/>
        </w:rPr>
        <w:t>+ Kế hoạch thực hiện tuần tiếp theo gửi Chủ đầu tư vào ngày thứ 6 của tuần trước.</w:t>
      </w:r>
    </w:p>
    <w:p w14:paraId="28E33E4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Kế hoạch thực hiện của tháng tiếp theo gửi Chủ đầu tư vào ngày cuối của tháng trước.</w:t>
      </w:r>
    </w:p>
    <w:p w14:paraId="30D9A089"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2.10.2. Công tác báo cáo:</w:t>
      </w:r>
    </w:p>
    <w:p w14:paraId="27F077B8"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Báo cáo hàng ngày vào lúc 16h</w:t>
      </w:r>
    </w:p>
    <w:p w14:paraId="4F2DA06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Báo cáo tuần trước 12h trước khi họp giao ban</w:t>
      </w:r>
    </w:p>
    <w:p w14:paraId="246FE2C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Báo cáo tháng nộp định kỳ vào ngày cuối tháng</w:t>
      </w:r>
    </w:p>
    <w:p w14:paraId="735C48E1"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Các báo cáo phải thể hiện đựơc tất cả các nội dung về chất lượng, tiến độ, khối lượng, quân số, thiết bị, an toàn lao động, … tóm tắt các thí nghiệm kiểm soát chất lượng, các kết quả thí nghiệm.</w:t>
      </w:r>
    </w:p>
    <w:p w14:paraId="3664D65A"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2.11. Các hồ sơ ghi chép dự án: (nhật ký công trình)</w:t>
      </w:r>
    </w:p>
    <w:p w14:paraId="558002D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Trong suốt thời gian thực hiện hợp đồng, nhà thầu sẽ duy trì việc ghi chép chính xác tất cả các công việc thực hiên hạng mục công trình về tài liệu hợp đồng trong một bộ hồ sơ ghi chép về dự án và phải đưa tất cả các thông tin hoàn công vào hồ sơ ghi chép cuối cùng trước khi hoàn thành công trình.</w:t>
      </w:r>
    </w:p>
    <w:p w14:paraId="2AFA3BF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Hồ sơ ghi chép về dự án:</w:t>
      </w:r>
    </w:p>
    <w:p w14:paraId="5CDB333E" w14:textId="77777777" w:rsidR="00681C53" w:rsidRPr="00350DF2" w:rsidRDefault="00681C53" w:rsidP="00681C53">
      <w:pPr>
        <w:tabs>
          <w:tab w:val="left" w:pos="0"/>
        </w:tabs>
        <w:spacing w:before="60"/>
        <w:ind w:firstLine="709"/>
        <w:rPr>
          <w:color w:val="000000"/>
          <w:spacing w:val="-6"/>
          <w:sz w:val="28"/>
          <w:szCs w:val="28"/>
          <w:lang w:val="nl-NL"/>
        </w:rPr>
      </w:pPr>
      <w:r w:rsidRPr="00350DF2">
        <w:rPr>
          <w:color w:val="000000"/>
          <w:spacing w:val="-6"/>
          <w:sz w:val="28"/>
          <w:szCs w:val="28"/>
          <w:lang w:val="nl-NL"/>
        </w:rPr>
        <w:t>- Bộ tài liệu công tác: Ngay sau khi ký hợp đồng, nhà thầu sẽ nhận được của kỹ sư giám sát  hai bộ hồ sơ ghi chép đầy đủ cả hợp đồng. Bộ tài liệu công tác bao gồm:</w:t>
      </w:r>
    </w:p>
    <w:p w14:paraId="6049BA6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điều kiện hợp đồng;</w:t>
      </w:r>
    </w:p>
    <w:p w14:paraId="0781A67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bản vẽ;</w:t>
      </w:r>
    </w:p>
    <w:p w14:paraId="13DBE5E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điều kiện kỹ thuật;</w:t>
      </w:r>
    </w:p>
    <w:p w14:paraId="7610352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phụ lục;</w:t>
      </w:r>
    </w:p>
    <w:p w14:paraId="66D4B9C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thay đổi khác của hợp đồng.</w:t>
      </w:r>
    </w:p>
    <w:p w14:paraId="09E86E4D"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xml:space="preserve">- Việc lưu trữ các tài liệu công tác: Bộ tài liệu công tác phải được lưu tại văn phòng công trường: Nhà thầu phải bảo quản bộ tài liệu công tác không để mất mát </w:t>
      </w:r>
      <w:r w:rsidRPr="00350DF2">
        <w:rPr>
          <w:color w:val="000000"/>
          <w:sz w:val="28"/>
          <w:szCs w:val="28"/>
          <w:lang w:val="nl-NL"/>
        </w:rPr>
        <w:lastRenderedPageBreak/>
        <w:t>hoặc hư hỏng cho đến khi chuyển xong các tài liệu thi công thực tế và hồ sơ dự án cuối cùng. Hồ sơ ghi chép phải sẵn sàng vào mọi thời điểm để chủ đầu tư và kỹ sư giám sát có thể kiểm tra, xác nhân.</w:t>
      </w:r>
    </w:p>
    <w:p w14:paraId="34DC3360"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Vật liệu được ghi chép trong dự án: Sau khi thông qua các vật liệu dùng trong dự án bao gồm: Vật liệu, cấp phối, xi măng … tất cả các mẫu đã được thông qua sẽ được bảo quản tại hiện trưòng.</w:t>
      </w:r>
    </w:p>
    <w:p w14:paraId="7EABB493"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Bảo quản tài liệu công tác:</w:t>
      </w:r>
    </w:p>
    <w:p w14:paraId="1C3B6F4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Trách nhiệm: Nhà thầu phải giao trách nhiệm bảo quản các tài liệu ghi chép dự án cho một người được chỉ định trong số các cán bộ của nhà thầu.</w:t>
      </w:r>
    </w:p>
    <w:p w14:paraId="2F28C4A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Bảo quản: Căn cứ vào thời gian hoàn thành hợp đồng, số bộ tài liệu công tác có thể lấy ra để ghi thêm vào và để kiểm tra cùng các điều kiện để thực hiện công việc, cần đề ra một phương pháp hợp lý để bảo quản bộ tài liệu công tác để được kỹ sư giám sát chấp thuận.</w:t>
      </w:r>
    </w:p>
    <w:p w14:paraId="4A0CBD3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xắp xếp các thay đổi trong hồ sơ dự án, ghi và đánh dấu chính xác các trang của quy định kỹ thuật, các bản vẽ và các tài liệu khác đòi hỏi có các thay đổi. Độ chính xác của các ghi chép phải đảm bảo để sau này có thể tìm các hạng mục trong hồ sơ hợp đồng từ các hồ sơ ghi chép đã được chấp thuận.</w:t>
      </w:r>
    </w:p>
    <w:p w14:paraId="65C3C790"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Chủ đầu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22CBBE53" w14:textId="77777777" w:rsidR="00681C53" w:rsidRPr="00350DF2" w:rsidRDefault="00681C53" w:rsidP="00681C53">
      <w:pPr>
        <w:widowControl w:val="0"/>
        <w:autoSpaceDE w:val="0"/>
        <w:autoSpaceDN w:val="0"/>
        <w:adjustRightInd w:val="0"/>
        <w:spacing w:before="60"/>
        <w:ind w:right="-14" w:firstLine="709"/>
        <w:rPr>
          <w:b/>
          <w:color w:val="000000"/>
          <w:sz w:val="28"/>
          <w:szCs w:val="28"/>
          <w:lang w:val="nl-NL"/>
        </w:rPr>
      </w:pPr>
      <w:r w:rsidRPr="00350DF2">
        <w:rPr>
          <w:b/>
          <w:color w:val="000000"/>
          <w:sz w:val="28"/>
          <w:szCs w:val="28"/>
          <w:lang w:val="nl-NL"/>
        </w:rPr>
        <w:t>3. Yêu cầu về chủng loại, chất lượng vật tư, máy móc, thiết bị</w:t>
      </w:r>
    </w:p>
    <w:p w14:paraId="11AF9954" w14:textId="77777777" w:rsidR="001874CC" w:rsidRPr="00DA0C67" w:rsidRDefault="00681C53" w:rsidP="001874CC">
      <w:pPr>
        <w:ind w:firstLine="720"/>
        <w:rPr>
          <w:sz w:val="28"/>
          <w:szCs w:val="28"/>
        </w:rPr>
      </w:pPr>
      <w:r w:rsidRPr="00350DF2">
        <w:rPr>
          <w:color w:val="000000"/>
          <w:sz w:val="28"/>
          <w:szCs w:val="28"/>
          <w:lang w:val="pl-PL"/>
        </w:rPr>
        <w:t>Vật tư, máy móc, thiết bị thi công đưa vào xây lắp công trình phải có xuất xứ rõ ràng, hợp phápvà phải đảm bảo các chỉ tiêu kỹ thuật trong hồ sơ thiết kế và theo bảng sau:</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6"/>
        <w:gridCol w:w="4894"/>
        <w:gridCol w:w="1766"/>
      </w:tblGrid>
      <w:tr w:rsidR="001874CC" w:rsidRPr="00DA0C67" w14:paraId="10958E90" w14:textId="77777777" w:rsidTr="001874CC">
        <w:trPr>
          <w:tblHeader/>
        </w:trPr>
        <w:tc>
          <w:tcPr>
            <w:tcW w:w="534" w:type="dxa"/>
            <w:vAlign w:val="center"/>
          </w:tcPr>
          <w:p w14:paraId="1899E86F" w14:textId="77777777" w:rsidR="001874CC" w:rsidRPr="00DA0C67" w:rsidRDefault="001874CC" w:rsidP="00F4436F">
            <w:pPr>
              <w:rPr>
                <w:sz w:val="28"/>
                <w:szCs w:val="28"/>
              </w:rPr>
            </w:pPr>
            <w:r w:rsidRPr="00DA0C67">
              <w:rPr>
                <w:sz w:val="28"/>
                <w:szCs w:val="28"/>
              </w:rPr>
              <w:t>Số TT</w:t>
            </w:r>
          </w:p>
        </w:tc>
        <w:tc>
          <w:tcPr>
            <w:tcW w:w="2166" w:type="dxa"/>
            <w:vAlign w:val="center"/>
          </w:tcPr>
          <w:p w14:paraId="6376B7A6" w14:textId="77777777" w:rsidR="001874CC" w:rsidRPr="00DA0C67" w:rsidRDefault="001874CC" w:rsidP="00F4436F">
            <w:pPr>
              <w:rPr>
                <w:sz w:val="28"/>
                <w:szCs w:val="28"/>
              </w:rPr>
            </w:pPr>
            <w:r w:rsidRPr="00DA0C67">
              <w:rPr>
                <w:sz w:val="28"/>
                <w:szCs w:val="28"/>
              </w:rPr>
              <w:t>Loại vật liệu/thiết bị sử dụng cho công trình</w:t>
            </w:r>
          </w:p>
        </w:tc>
        <w:tc>
          <w:tcPr>
            <w:tcW w:w="4894" w:type="dxa"/>
            <w:vAlign w:val="center"/>
          </w:tcPr>
          <w:p w14:paraId="5C704687" w14:textId="77777777" w:rsidR="001874CC" w:rsidRPr="00DA0C67" w:rsidRDefault="001874CC" w:rsidP="00F4436F">
            <w:pPr>
              <w:rPr>
                <w:sz w:val="28"/>
                <w:szCs w:val="28"/>
              </w:rPr>
            </w:pPr>
            <w:r w:rsidRPr="00DA0C67">
              <w:rPr>
                <w:sz w:val="28"/>
                <w:szCs w:val="28"/>
              </w:rPr>
              <w:t>Ký mã hiệu sản phẩm, quy cách sản phẩm kèm theo các tiêu chuẩn về phương pháp thử (nếu có)</w:t>
            </w:r>
          </w:p>
        </w:tc>
        <w:tc>
          <w:tcPr>
            <w:tcW w:w="1766" w:type="dxa"/>
            <w:vAlign w:val="center"/>
          </w:tcPr>
          <w:p w14:paraId="5A4E801C" w14:textId="77777777" w:rsidR="001874CC" w:rsidRPr="00DA0C67" w:rsidRDefault="001874CC" w:rsidP="00F4436F">
            <w:pPr>
              <w:rPr>
                <w:sz w:val="28"/>
                <w:szCs w:val="28"/>
              </w:rPr>
            </w:pPr>
            <w:r w:rsidRPr="00DA0C67">
              <w:rPr>
                <w:sz w:val="28"/>
                <w:szCs w:val="28"/>
              </w:rPr>
              <w:t>Nguồn gốc và xuất xứ(1)</w:t>
            </w:r>
          </w:p>
        </w:tc>
      </w:tr>
      <w:tr w:rsidR="001874CC" w:rsidRPr="00DA0C67" w14:paraId="15456A6C" w14:textId="77777777" w:rsidTr="001874CC">
        <w:tc>
          <w:tcPr>
            <w:tcW w:w="534" w:type="dxa"/>
            <w:vAlign w:val="center"/>
          </w:tcPr>
          <w:p w14:paraId="548ADC5D" w14:textId="77777777" w:rsidR="001874CC" w:rsidRPr="00DA0C67" w:rsidRDefault="001874CC" w:rsidP="00F4436F">
            <w:pPr>
              <w:rPr>
                <w:sz w:val="28"/>
                <w:szCs w:val="28"/>
              </w:rPr>
            </w:pPr>
            <w:r w:rsidRPr="00DA0C67">
              <w:rPr>
                <w:sz w:val="28"/>
                <w:szCs w:val="28"/>
              </w:rPr>
              <w:t>I</w:t>
            </w:r>
          </w:p>
        </w:tc>
        <w:tc>
          <w:tcPr>
            <w:tcW w:w="2166" w:type="dxa"/>
            <w:vAlign w:val="center"/>
          </w:tcPr>
          <w:p w14:paraId="6E34C282" w14:textId="77777777" w:rsidR="001874CC" w:rsidRPr="00DA0C67" w:rsidRDefault="001874CC" w:rsidP="00F4436F">
            <w:pPr>
              <w:rPr>
                <w:sz w:val="28"/>
                <w:szCs w:val="28"/>
              </w:rPr>
            </w:pPr>
            <w:r w:rsidRPr="00DA0C67">
              <w:rPr>
                <w:sz w:val="28"/>
                <w:szCs w:val="28"/>
              </w:rPr>
              <w:t>Phần xây lắp</w:t>
            </w:r>
          </w:p>
        </w:tc>
        <w:tc>
          <w:tcPr>
            <w:tcW w:w="4894" w:type="dxa"/>
            <w:vAlign w:val="center"/>
          </w:tcPr>
          <w:p w14:paraId="7916F68D" w14:textId="77777777" w:rsidR="001874CC" w:rsidRPr="00DA0C67" w:rsidRDefault="001874CC" w:rsidP="00F4436F">
            <w:pPr>
              <w:rPr>
                <w:sz w:val="28"/>
                <w:szCs w:val="28"/>
              </w:rPr>
            </w:pPr>
          </w:p>
        </w:tc>
        <w:tc>
          <w:tcPr>
            <w:tcW w:w="1766" w:type="dxa"/>
            <w:vAlign w:val="center"/>
          </w:tcPr>
          <w:p w14:paraId="00FD6CD9" w14:textId="77777777" w:rsidR="001874CC" w:rsidRPr="00DA0C67" w:rsidRDefault="001874CC" w:rsidP="00F4436F">
            <w:pPr>
              <w:rPr>
                <w:sz w:val="28"/>
                <w:szCs w:val="28"/>
              </w:rPr>
            </w:pPr>
          </w:p>
        </w:tc>
      </w:tr>
      <w:tr w:rsidR="001874CC" w:rsidRPr="00DA0C67" w14:paraId="3453E667" w14:textId="77777777" w:rsidTr="001874CC">
        <w:tc>
          <w:tcPr>
            <w:tcW w:w="534" w:type="dxa"/>
            <w:vAlign w:val="center"/>
          </w:tcPr>
          <w:p w14:paraId="23105D72" w14:textId="77777777" w:rsidR="001874CC" w:rsidRPr="00DA0C67" w:rsidRDefault="001874CC" w:rsidP="00F4436F">
            <w:pPr>
              <w:rPr>
                <w:sz w:val="28"/>
                <w:szCs w:val="28"/>
              </w:rPr>
            </w:pPr>
            <w:r w:rsidRPr="00DA0C67">
              <w:rPr>
                <w:sz w:val="28"/>
                <w:szCs w:val="28"/>
              </w:rPr>
              <w:t>1</w:t>
            </w:r>
          </w:p>
        </w:tc>
        <w:tc>
          <w:tcPr>
            <w:tcW w:w="2166" w:type="dxa"/>
            <w:vAlign w:val="center"/>
          </w:tcPr>
          <w:p w14:paraId="45DDA3D6" w14:textId="77777777" w:rsidR="001874CC" w:rsidRPr="00DA0C67" w:rsidRDefault="001874CC" w:rsidP="00F4436F">
            <w:pPr>
              <w:rPr>
                <w:sz w:val="28"/>
                <w:szCs w:val="28"/>
              </w:rPr>
            </w:pPr>
            <w:r w:rsidRPr="00DA0C67">
              <w:rPr>
                <w:sz w:val="28"/>
                <w:szCs w:val="28"/>
              </w:rPr>
              <w:t>Xi măng PC30, PC40</w:t>
            </w:r>
          </w:p>
        </w:tc>
        <w:tc>
          <w:tcPr>
            <w:tcW w:w="4894" w:type="dxa"/>
            <w:vAlign w:val="center"/>
          </w:tcPr>
          <w:p w14:paraId="62E31A86" w14:textId="77777777" w:rsidR="001874CC" w:rsidRPr="00DA0C67" w:rsidRDefault="001874CC" w:rsidP="00F4436F">
            <w:pPr>
              <w:rPr>
                <w:sz w:val="28"/>
                <w:szCs w:val="28"/>
              </w:rPr>
            </w:pPr>
            <w:r w:rsidRPr="00DA0C67">
              <w:rPr>
                <w:sz w:val="28"/>
                <w:szCs w:val="28"/>
              </w:rPr>
              <w:t>- TCVN 5438-2004: Xi măng - Thuật ngữ và định nghĩa;</w:t>
            </w:r>
          </w:p>
          <w:p w14:paraId="3D7D7DAB" w14:textId="77777777" w:rsidR="001874CC" w:rsidRPr="00DA0C67" w:rsidRDefault="001874CC" w:rsidP="00F4436F">
            <w:pPr>
              <w:rPr>
                <w:sz w:val="28"/>
                <w:szCs w:val="28"/>
              </w:rPr>
            </w:pPr>
            <w:r w:rsidRPr="00DA0C67">
              <w:rPr>
                <w:sz w:val="28"/>
                <w:szCs w:val="28"/>
              </w:rPr>
              <w:t>- TCVN 5439-2004: Xi măng - Phân loại;</w:t>
            </w:r>
          </w:p>
          <w:p w14:paraId="124ACDAF" w14:textId="77777777" w:rsidR="001874CC" w:rsidRPr="00DA0C67" w:rsidRDefault="001874CC" w:rsidP="00F4436F">
            <w:pPr>
              <w:rPr>
                <w:sz w:val="28"/>
                <w:szCs w:val="28"/>
              </w:rPr>
            </w:pPr>
            <w:r w:rsidRPr="00DA0C67">
              <w:rPr>
                <w:sz w:val="28"/>
                <w:szCs w:val="28"/>
              </w:rPr>
              <w:t>- TCVN 2682-2009: Xi măng Poóc lăng - Yêu cầu kỹ thuật ;</w:t>
            </w:r>
          </w:p>
          <w:p w14:paraId="5AC16DC4" w14:textId="77777777" w:rsidR="001874CC" w:rsidRPr="00DA0C67" w:rsidRDefault="001874CC" w:rsidP="00F4436F">
            <w:pPr>
              <w:rPr>
                <w:sz w:val="28"/>
                <w:szCs w:val="28"/>
              </w:rPr>
            </w:pPr>
            <w:r w:rsidRPr="00DA0C67">
              <w:rPr>
                <w:sz w:val="28"/>
                <w:szCs w:val="28"/>
              </w:rPr>
              <w:t>- TCVN 6260-2009: Xi măng Poóc lăng hỗn hợp - Yêu cầu kỹ thuật;</w:t>
            </w:r>
          </w:p>
          <w:p w14:paraId="499CE513" w14:textId="77777777" w:rsidR="001874CC" w:rsidRPr="00DA0C67" w:rsidRDefault="001874CC" w:rsidP="00F4436F">
            <w:pPr>
              <w:rPr>
                <w:sz w:val="28"/>
                <w:szCs w:val="28"/>
              </w:rPr>
            </w:pPr>
            <w:r w:rsidRPr="00DA0C67">
              <w:rPr>
                <w:sz w:val="28"/>
                <w:szCs w:val="28"/>
              </w:rPr>
              <w:t>- TCVN 4029-1985: Xi măng. Yêu cầu chung về phương pháp thử cơ lý;</w:t>
            </w:r>
          </w:p>
          <w:p w14:paraId="230CE0D2" w14:textId="77777777" w:rsidR="001874CC" w:rsidRPr="00DA0C67" w:rsidRDefault="001874CC" w:rsidP="00F4436F">
            <w:pPr>
              <w:rPr>
                <w:sz w:val="28"/>
                <w:szCs w:val="28"/>
              </w:rPr>
            </w:pPr>
            <w:r w:rsidRPr="00DA0C67">
              <w:rPr>
                <w:sz w:val="28"/>
                <w:szCs w:val="28"/>
              </w:rPr>
              <w:t>- TCVN 4787-2009: Xi măng. PP lấy mẫu và chuẩn bị mẫu thử;</w:t>
            </w:r>
          </w:p>
          <w:p w14:paraId="4019A6BD" w14:textId="77777777" w:rsidR="001874CC" w:rsidRPr="00DA0C67" w:rsidRDefault="001874CC" w:rsidP="00F4436F">
            <w:pPr>
              <w:rPr>
                <w:sz w:val="28"/>
                <w:szCs w:val="28"/>
              </w:rPr>
            </w:pPr>
            <w:r w:rsidRPr="00DA0C67">
              <w:rPr>
                <w:sz w:val="28"/>
                <w:szCs w:val="28"/>
              </w:rPr>
              <w:t>- TCVN 9202-2012: Xi măng xây trát.</w:t>
            </w:r>
          </w:p>
        </w:tc>
        <w:tc>
          <w:tcPr>
            <w:tcW w:w="1766" w:type="dxa"/>
            <w:vAlign w:val="center"/>
          </w:tcPr>
          <w:p w14:paraId="331E8152" w14:textId="77777777" w:rsidR="001874CC" w:rsidRPr="00DA0C67" w:rsidRDefault="001874CC" w:rsidP="00F4436F">
            <w:pPr>
              <w:rPr>
                <w:sz w:val="28"/>
                <w:szCs w:val="28"/>
              </w:rPr>
            </w:pPr>
            <w:r w:rsidRPr="00DA0C67">
              <w:rPr>
                <w:sz w:val="28"/>
                <w:szCs w:val="28"/>
              </w:rPr>
              <w:t>Hoàng Mai hoặc tương đương</w:t>
            </w:r>
          </w:p>
        </w:tc>
      </w:tr>
      <w:tr w:rsidR="001874CC" w:rsidRPr="00DA0C67" w14:paraId="6E14AFB8" w14:textId="77777777" w:rsidTr="001874CC">
        <w:tc>
          <w:tcPr>
            <w:tcW w:w="534" w:type="dxa"/>
            <w:vAlign w:val="center"/>
          </w:tcPr>
          <w:p w14:paraId="11BADF6D" w14:textId="77777777" w:rsidR="001874CC" w:rsidRPr="00DA0C67" w:rsidRDefault="001874CC" w:rsidP="00F4436F">
            <w:pPr>
              <w:rPr>
                <w:sz w:val="28"/>
                <w:szCs w:val="28"/>
              </w:rPr>
            </w:pPr>
            <w:r w:rsidRPr="00DA0C67">
              <w:rPr>
                <w:sz w:val="28"/>
                <w:szCs w:val="28"/>
              </w:rPr>
              <w:t>2</w:t>
            </w:r>
          </w:p>
        </w:tc>
        <w:tc>
          <w:tcPr>
            <w:tcW w:w="2166" w:type="dxa"/>
            <w:vAlign w:val="center"/>
          </w:tcPr>
          <w:p w14:paraId="491A228D" w14:textId="77777777" w:rsidR="001874CC" w:rsidRPr="00DA0C67" w:rsidRDefault="001874CC" w:rsidP="00F4436F">
            <w:pPr>
              <w:rPr>
                <w:sz w:val="28"/>
                <w:szCs w:val="28"/>
              </w:rPr>
            </w:pPr>
            <w:r w:rsidRPr="00DA0C67">
              <w:rPr>
                <w:sz w:val="28"/>
                <w:szCs w:val="28"/>
              </w:rPr>
              <w:t>Thép các loại (tròn, gai, hình, hộp, ống…)</w:t>
            </w:r>
          </w:p>
        </w:tc>
        <w:tc>
          <w:tcPr>
            <w:tcW w:w="4894" w:type="dxa"/>
            <w:vAlign w:val="center"/>
          </w:tcPr>
          <w:p w14:paraId="0AAC5FC8" w14:textId="77777777" w:rsidR="001874CC" w:rsidRPr="00DA0C67" w:rsidRDefault="001874CC" w:rsidP="00F4436F">
            <w:pPr>
              <w:rPr>
                <w:sz w:val="28"/>
                <w:szCs w:val="28"/>
              </w:rPr>
            </w:pPr>
            <w:r w:rsidRPr="00DA0C67">
              <w:rPr>
                <w:sz w:val="28"/>
                <w:szCs w:val="28"/>
              </w:rPr>
              <w:t>- TCVN 197-2002: Kim loại. Phương pháp thử kéo;</w:t>
            </w:r>
          </w:p>
          <w:p w14:paraId="11E325FE" w14:textId="77777777" w:rsidR="001874CC" w:rsidRPr="00DA0C67" w:rsidRDefault="001874CC" w:rsidP="00F4436F">
            <w:pPr>
              <w:rPr>
                <w:sz w:val="28"/>
                <w:szCs w:val="28"/>
              </w:rPr>
            </w:pPr>
            <w:r w:rsidRPr="00DA0C67">
              <w:rPr>
                <w:sz w:val="28"/>
                <w:szCs w:val="28"/>
              </w:rPr>
              <w:lastRenderedPageBreak/>
              <w:t>- TCVN 198-2008: Kim loại. Phương pháp thử uốn;</w:t>
            </w:r>
          </w:p>
          <w:p w14:paraId="52354CCD" w14:textId="77777777" w:rsidR="001874CC" w:rsidRPr="00DA0C67" w:rsidRDefault="001874CC" w:rsidP="00F4436F">
            <w:pPr>
              <w:rPr>
                <w:sz w:val="28"/>
                <w:szCs w:val="28"/>
              </w:rPr>
            </w:pPr>
            <w:r w:rsidRPr="00DA0C67">
              <w:rPr>
                <w:sz w:val="28"/>
                <w:szCs w:val="28"/>
              </w:rPr>
              <w:t>- TCVN 312-1984: Kim loại. Phương pháp thử uốn va đập ở nhiệt độ thường;</w:t>
            </w:r>
          </w:p>
          <w:p w14:paraId="61D031E8" w14:textId="77777777" w:rsidR="001874CC" w:rsidRPr="00DA0C67" w:rsidRDefault="001874CC" w:rsidP="00F4436F">
            <w:pPr>
              <w:rPr>
                <w:sz w:val="28"/>
                <w:szCs w:val="28"/>
              </w:rPr>
            </w:pPr>
            <w:r w:rsidRPr="00DA0C67">
              <w:rPr>
                <w:sz w:val="28"/>
                <w:szCs w:val="28"/>
              </w:rPr>
              <w:t>- TCVN 313-1984: Kim loại. Phương pháp thử xoắn;</w:t>
            </w:r>
          </w:p>
          <w:p w14:paraId="0B177E88" w14:textId="77777777" w:rsidR="001874CC" w:rsidRPr="00DA0C67" w:rsidRDefault="001874CC" w:rsidP="00F4436F">
            <w:pPr>
              <w:rPr>
                <w:sz w:val="28"/>
                <w:szCs w:val="28"/>
              </w:rPr>
            </w:pPr>
            <w:r w:rsidRPr="00DA0C67">
              <w:rPr>
                <w:sz w:val="28"/>
                <w:szCs w:val="28"/>
              </w:rPr>
              <w:t>- TCVN 6283-1997: Thép thanh cán nóng;</w:t>
            </w:r>
          </w:p>
          <w:p w14:paraId="1F5DD471" w14:textId="77777777" w:rsidR="001874CC" w:rsidRPr="00DA0C67" w:rsidRDefault="001874CC" w:rsidP="00F4436F">
            <w:pPr>
              <w:rPr>
                <w:sz w:val="28"/>
                <w:szCs w:val="28"/>
              </w:rPr>
            </w:pPr>
            <w:r w:rsidRPr="00DA0C67">
              <w:rPr>
                <w:sz w:val="28"/>
                <w:szCs w:val="28"/>
              </w:rPr>
              <w:t>- TCVN 1651-2008: Thép cốt bê tông.</w:t>
            </w:r>
          </w:p>
        </w:tc>
        <w:tc>
          <w:tcPr>
            <w:tcW w:w="1766" w:type="dxa"/>
            <w:vAlign w:val="center"/>
          </w:tcPr>
          <w:p w14:paraId="6DABACE5" w14:textId="77777777" w:rsidR="001874CC" w:rsidRPr="00DA0C67" w:rsidRDefault="001874CC" w:rsidP="00F4436F">
            <w:pPr>
              <w:rPr>
                <w:sz w:val="28"/>
                <w:szCs w:val="28"/>
              </w:rPr>
            </w:pPr>
            <w:r w:rsidRPr="00DA0C67">
              <w:rPr>
                <w:sz w:val="28"/>
                <w:szCs w:val="28"/>
              </w:rPr>
              <w:lastRenderedPageBreak/>
              <w:t>Hòa Phát hoặc tương đương</w:t>
            </w:r>
          </w:p>
        </w:tc>
      </w:tr>
      <w:tr w:rsidR="001874CC" w:rsidRPr="00DA0C67" w14:paraId="6F240437" w14:textId="77777777" w:rsidTr="001874CC">
        <w:tc>
          <w:tcPr>
            <w:tcW w:w="534" w:type="dxa"/>
            <w:vAlign w:val="center"/>
          </w:tcPr>
          <w:p w14:paraId="2AA620A7" w14:textId="77777777" w:rsidR="001874CC" w:rsidRPr="00DA0C67" w:rsidRDefault="001874CC" w:rsidP="00F4436F">
            <w:pPr>
              <w:rPr>
                <w:sz w:val="28"/>
                <w:szCs w:val="28"/>
              </w:rPr>
            </w:pPr>
            <w:r w:rsidRPr="00DA0C67">
              <w:rPr>
                <w:sz w:val="28"/>
                <w:szCs w:val="28"/>
              </w:rPr>
              <w:t>3</w:t>
            </w:r>
          </w:p>
        </w:tc>
        <w:tc>
          <w:tcPr>
            <w:tcW w:w="2166" w:type="dxa"/>
            <w:vAlign w:val="center"/>
          </w:tcPr>
          <w:p w14:paraId="423F756B" w14:textId="77777777" w:rsidR="001874CC" w:rsidRPr="00DA0C67" w:rsidRDefault="001874CC" w:rsidP="00F4436F">
            <w:pPr>
              <w:rPr>
                <w:sz w:val="28"/>
                <w:szCs w:val="28"/>
              </w:rPr>
            </w:pPr>
            <w:r w:rsidRPr="00DA0C67">
              <w:rPr>
                <w:sz w:val="28"/>
                <w:szCs w:val="28"/>
              </w:rPr>
              <w:t>Cát xây trát, đổ bê tông</w:t>
            </w:r>
          </w:p>
        </w:tc>
        <w:tc>
          <w:tcPr>
            <w:tcW w:w="4894" w:type="dxa"/>
            <w:vAlign w:val="center"/>
          </w:tcPr>
          <w:p w14:paraId="1788600B" w14:textId="77777777" w:rsidR="001874CC" w:rsidRPr="00DA0C67" w:rsidRDefault="001874CC" w:rsidP="00F4436F">
            <w:pPr>
              <w:rPr>
                <w:sz w:val="28"/>
                <w:szCs w:val="28"/>
              </w:rPr>
            </w:pPr>
            <w:r w:rsidRPr="00DA0C67">
              <w:rPr>
                <w:sz w:val="28"/>
                <w:szCs w:val="28"/>
              </w:rPr>
              <w:t>- TCVN 7570-2006: Cốt liệu cho bê tông và vữa, tiêu chuẩn kỹ thuật;</w:t>
            </w:r>
          </w:p>
          <w:p w14:paraId="65D93520" w14:textId="77777777" w:rsidR="001874CC" w:rsidRPr="00DA0C67" w:rsidRDefault="001874CC" w:rsidP="00F4436F">
            <w:pPr>
              <w:rPr>
                <w:sz w:val="28"/>
                <w:szCs w:val="28"/>
              </w:rPr>
            </w:pPr>
            <w:r w:rsidRPr="00DA0C67">
              <w:rPr>
                <w:sz w:val="28"/>
                <w:szCs w:val="28"/>
              </w:rPr>
              <w:t>- Thông báo số 142/TB-VPCP ngày 12/4/2019 của Văn phòng Chính phủ về tình hình vi phạm pháp luật trong hoạt động khai thác cát tại địa phương.</w:t>
            </w:r>
          </w:p>
        </w:tc>
        <w:tc>
          <w:tcPr>
            <w:tcW w:w="1766" w:type="dxa"/>
            <w:vAlign w:val="center"/>
          </w:tcPr>
          <w:p w14:paraId="58D7F021" w14:textId="7405AD25" w:rsidR="001874CC" w:rsidRPr="00DA0C67" w:rsidRDefault="001874CC" w:rsidP="00F4436F">
            <w:pPr>
              <w:rPr>
                <w:sz w:val="28"/>
                <w:szCs w:val="28"/>
              </w:rPr>
            </w:pPr>
            <w:r w:rsidRPr="00DA0C67">
              <w:rPr>
                <w:sz w:val="28"/>
                <w:szCs w:val="28"/>
              </w:rPr>
              <w:t xml:space="preserve">Trên địa bàn </w:t>
            </w:r>
            <w:r w:rsidR="00D92D83">
              <w:rPr>
                <w:sz w:val="28"/>
                <w:szCs w:val="28"/>
              </w:rPr>
              <w:t>Thành phố Vinh, Nam Đàn, Hưng Nguyên</w:t>
            </w:r>
            <w:r w:rsidRPr="00DA0C67">
              <w:rPr>
                <w:sz w:val="28"/>
                <w:szCs w:val="28"/>
              </w:rPr>
              <w:t xml:space="preserve"> hoặc các vùng phụ cận</w:t>
            </w:r>
          </w:p>
        </w:tc>
      </w:tr>
      <w:tr w:rsidR="001874CC" w:rsidRPr="00DA0C67" w14:paraId="5EDB0F67" w14:textId="77777777" w:rsidTr="001874CC">
        <w:tc>
          <w:tcPr>
            <w:tcW w:w="534" w:type="dxa"/>
            <w:vAlign w:val="center"/>
          </w:tcPr>
          <w:p w14:paraId="53C2B734" w14:textId="77777777" w:rsidR="001874CC" w:rsidRPr="00DA0C67" w:rsidRDefault="001874CC" w:rsidP="00F4436F">
            <w:pPr>
              <w:rPr>
                <w:sz w:val="28"/>
                <w:szCs w:val="28"/>
              </w:rPr>
            </w:pPr>
            <w:r w:rsidRPr="00DA0C67">
              <w:rPr>
                <w:sz w:val="28"/>
                <w:szCs w:val="28"/>
              </w:rPr>
              <w:t>4</w:t>
            </w:r>
          </w:p>
        </w:tc>
        <w:tc>
          <w:tcPr>
            <w:tcW w:w="2166" w:type="dxa"/>
            <w:vAlign w:val="center"/>
          </w:tcPr>
          <w:p w14:paraId="6FFB1E3A" w14:textId="77777777" w:rsidR="001874CC" w:rsidRPr="00DA0C67" w:rsidRDefault="001874CC" w:rsidP="00F4436F">
            <w:pPr>
              <w:rPr>
                <w:sz w:val="28"/>
                <w:szCs w:val="28"/>
              </w:rPr>
            </w:pPr>
            <w:r w:rsidRPr="00DA0C67">
              <w:rPr>
                <w:sz w:val="28"/>
                <w:szCs w:val="28"/>
              </w:rPr>
              <w:t>Đá dăm các loại làm cốt liệu (đá 1x2, 2x4 và 4x6)</w:t>
            </w:r>
          </w:p>
        </w:tc>
        <w:tc>
          <w:tcPr>
            <w:tcW w:w="4894" w:type="dxa"/>
            <w:vAlign w:val="center"/>
          </w:tcPr>
          <w:p w14:paraId="0FC39D32" w14:textId="77777777" w:rsidR="001874CC" w:rsidRPr="00DA0C67" w:rsidRDefault="001874CC" w:rsidP="00F4436F">
            <w:pPr>
              <w:rPr>
                <w:sz w:val="28"/>
                <w:szCs w:val="28"/>
              </w:rPr>
            </w:pPr>
            <w:r w:rsidRPr="00DA0C67">
              <w:rPr>
                <w:sz w:val="28"/>
                <w:szCs w:val="28"/>
              </w:rPr>
              <w:t>- TCVN 7570-2006: Cốt liệu cho bê tông và vữa, tiêu chuẩn kỹ thuật;</w:t>
            </w:r>
          </w:p>
          <w:p w14:paraId="5E724008" w14:textId="77777777" w:rsidR="001874CC" w:rsidRPr="00DA0C67" w:rsidRDefault="001874CC" w:rsidP="00F4436F">
            <w:pPr>
              <w:rPr>
                <w:sz w:val="28"/>
                <w:szCs w:val="28"/>
              </w:rPr>
            </w:pPr>
            <w:r w:rsidRPr="00DA0C67">
              <w:rPr>
                <w:sz w:val="28"/>
                <w:szCs w:val="28"/>
              </w:rPr>
              <w:t>- Mác của đá dăm sử dụng đổ bê tông &gt; 1,5 lần mác bê tông (đối với bê tông mác &lt;300);</w:t>
            </w:r>
          </w:p>
          <w:p w14:paraId="600F6DF0" w14:textId="77777777" w:rsidR="001874CC" w:rsidRPr="00DA0C67" w:rsidRDefault="001874CC" w:rsidP="00F4436F">
            <w:pPr>
              <w:rPr>
                <w:sz w:val="28"/>
                <w:szCs w:val="28"/>
              </w:rPr>
            </w:pPr>
            <w:r w:rsidRPr="00DA0C67">
              <w:rPr>
                <w:sz w:val="28"/>
                <w:szCs w:val="28"/>
              </w:rPr>
              <w:t>- Mác của đá dăm sử dụng đổ bê tông &gt; 2 lần mác bê tông (đối với bê tông mác 300).</w:t>
            </w:r>
          </w:p>
        </w:tc>
        <w:tc>
          <w:tcPr>
            <w:tcW w:w="1766" w:type="dxa"/>
            <w:vAlign w:val="center"/>
          </w:tcPr>
          <w:p w14:paraId="4AF973C4" w14:textId="5FFBDA98" w:rsidR="001874CC" w:rsidRPr="00DA0C67" w:rsidRDefault="001874CC" w:rsidP="00F4436F">
            <w:pPr>
              <w:rPr>
                <w:sz w:val="28"/>
                <w:szCs w:val="28"/>
              </w:rPr>
            </w:pPr>
            <w:r w:rsidRPr="00DA0C67">
              <w:rPr>
                <w:sz w:val="28"/>
                <w:szCs w:val="28"/>
              </w:rPr>
              <w:t xml:space="preserve">Trên địa bàn </w:t>
            </w:r>
            <w:r w:rsidR="008C0077">
              <w:rPr>
                <w:sz w:val="28"/>
                <w:szCs w:val="28"/>
              </w:rPr>
              <w:t>Vinh</w:t>
            </w:r>
            <w:r w:rsidRPr="00DA0C67">
              <w:rPr>
                <w:sz w:val="28"/>
                <w:szCs w:val="28"/>
              </w:rPr>
              <w:t xml:space="preserve"> hoặc các vùng phụ cận</w:t>
            </w:r>
          </w:p>
        </w:tc>
      </w:tr>
      <w:tr w:rsidR="001874CC" w:rsidRPr="00DA0C67" w14:paraId="39CF9F82" w14:textId="77777777" w:rsidTr="001874CC">
        <w:tc>
          <w:tcPr>
            <w:tcW w:w="534" w:type="dxa"/>
            <w:vAlign w:val="center"/>
          </w:tcPr>
          <w:p w14:paraId="14EABD29" w14:textId="77777777" w:rsidR="001874CC" w:rsidRPr="00DA0C67" w:rsidRDefault="001874CC" w:rsidP="00F4436F">
            <w:pPr>
              <w:rPr>
                <w:sz w:val="28"/>
                <w:szCs w:val="28"/>
              </w:rPr>
            </w:pPr>
            <w:r w:rsidRPr="00DA0C67">
              <w:rPr>
                <w:sz w:val="28"/>
                <w:szCs w:val="28"/>
              </w:rPr>
              <w:t>5</w:t>
            </w:r>
          </w:p>
        </w:tc>
        <w:tc>
          <w:tcPr>
            <w:tcW w:w="2166" w:type="dxa"/>
            <w:vAlign w:val="center"/>
          </w:tcPr>
          <w:p w14:paraId="0C67801A" w14:textId="77777777" w:rsidR="001874CC" w:rsidRPr="00DA0C67" w:rsidRDefault="001874CC" w:rsidP="00F4436F">
            <w:pPr>
              <w:rPr>
                <w:sz w:val="28"/>
                <w:szCs w:val="28"/>
              </w:rPr>
            </w:pPr>
            <w:r w:rsidRPr="00DA0C67">
              <w:rPr>
                <w:sz w:val="28"/>
                <w:szCs w:val="28"/>
              </w:rPr>
              <w:t>Bê tông thương phẩm</w:t>
            </w:r>
          </w:p>
        </w:tc>
        <w:tc>
          <w:tcPr>
            <w:tcW w:w="4894" w:type="dxa"/>
            <w:vAlign w:val="center"/>
          </w:tcPr>
          <w:p w14:paraId="79AA0D61" w14:textId="77777777" w:rsidR="001874CC" w:rsidRPr="00DA0C67" w:rsidRDefault="001874CC" w:rsidP="00F4436F">
            <w:pPr>
              <w:rPr>
                <w:sz w:val="28"/>
                <w:szCs w:val="28"/>
              </w:rPr>
            </w:pPr>
            <w:r w:rsidRPr="00DA0C67">
              <w:rPr>
                <w:sz w:val="28"/>
                <w:szCs w:val="28"/>
              </w:rPr>
              <w:t>- Mác bê tông và độ sụt theo yêu cầu thiết kế;</w:t>
            </w:r>
          </w:p>
          <w:p w14:paraId="0BD03B53" w14:textId="77777777" w:rsidR="001874CC" w:rsidRPr="00DA0C67" w:rsidRDefault="001874CC" w:rsidP="00F4436F">
            <w:pPr>
              <w:rPr>
                <w:sz w:val="28"/>
                <w:szCs w:val="28"/>
              </w:rPr>
            </w:pPr>
            <w:r w:rsidRPr="00DA0C67">
              <w:rPr>
                <w:sz w:val="28"/>
                <w:szCs w:val="28"/>
              </w:rPr>
              <w:t>- TCVN 3105-1993: Hỗn hợp bê tông nặng. Lấy mẫu, chế tạo và bảo dưỡng mẫu thử;</w:t>
            </w:r>
          </w:p>
          <w:p w14:paraId="4E80A702" w14:textId="77777777" w:rsidR="001874CC" w:rsidRPr="00DA0C67" w:rsidRDefault="001874CC" w:rsidP="00F4436F">
            <w:pPr>
              <w:rPr>
                <w:sz w:val="28"/>
                <w:szCs w:val="28"/>
              </w:rPr>
            </w:pPr>
            <w:r w:rsidRPr="00DA0C67">
              <w:rPr>
                <w:sz w:val="28"/>
                <w:szCs w:val="28"/>
              </w:rPr>
              <w:t>- TCVN 3106-1993: Hỗn hợp bê tông nặng. Phương pháp thử độ sụt;</w:t>
            </w:r>
          </w:p>
          <w:p w14:paraId="3893D8FC" w14:textId="77777777" w:rsidR="001874CC" w:rsidRPr="00DA0C67" w:rsidRDefault="001874CC" w:rsidP="00F4436F">
            <w:pPr>
              <w:rPr>
                <w:sz w:val="28"/>
                <w:szCs w:val="28"/>
              </w:rPr>
            </w:pPr>
            <w:r w:rsidRPr="00DA0C67">
              <w:rPr>
                <w:sz w:val="28"/>
                <w:szCs w:val="28"/>
              </w:rPr>
              <w:t>- TCVN 9340-2012: Hỗn hợp bê tông trộn sẵn - Yêu cầu cơ bản đánh giá chất lượng và nghiệm thu;</w:t>
            </w:r>
          </w:p>
          <w:p w14:paraId="1AF80C8C" w14:textId="77777777" w:rsidR="001874CC" w:rsidRPr="00DA0C67" w:rsidRDefault="001874CC" w:rsidP="00F4436F">
            <w:pPr>
              <w:rPr>
                <w:sz w:val="28"/>
                <w:szCs w:val="28"/>
              </w:rPr>
            </w:pPr>
            <w:r w:rsidRPr="00DA0C67">
              <w:rPr>
                <w:sz w:val="28"/>
                <w:szCs w:val="28"/>
              </w:rPr>
              <w:t>- TCVN 8228-2011:</w:t>
            </w:r>
            <w:r w:rsidRPr="00DA0C67">
              <w:rPr>
                <w:sz w:val="28"/>
                <w:szCs w:val="28"/>
              </w:rPr>
              <w:tab/>
              <w:t>Bê tông. Yêu cầu bảo dưỡng tự nhiên</w:t>
            </w:r>
          </w:p>
        </w:tc>
        <w:tc>
          <w:tcPr>
            <w:tcW w:w="1766" w:type="dxa"/>
            <w:vAlign w:val="center"/>
          </w:tcPr>
          <w:p w14:paraId="390617E6" w14:textId="4AB28208" w:rsidR="001874CC" w:rsidRPr="00DA0C67" w:rsidRDefault="001874CC" w:rsidP="00F4436F">
            <w:pPr>
              <w:rPr>
                <w:sz w:val="28"/>
                <w:szCs w:val="28"/>
              </w:rPr>
            </w:pPr>
            <w:r w:rsidRPr="00DA0C67">
              <w:rPr>
                <w:sz w:val="28"/>
                <w:szCs w:val="28"/>
              </w:rPr>
              <w:t xml:space="preserve">Trên địa bàn </w:t>
            </w:r>
            <w:r w:rsidR="00C9402D">
              <w:rPr>
                <w:sz w:val="28"/>
                <w:szCs w:val="28"/>
              </w:rPr>
              <w:t xml:space="preserve">Thành phố Vinh </w:t>
            </w:r>
            <w:r w:rsidRPr="00DA0C67">
              <w:rPr>
                <w:sz w:val="28"/>
                <w:szCs w:val="28"/>
              </w:rPr>
              <w:t>hoặc các vùng phụ cận</w:t>
            </w:r>
          </w:p>
        </w:tc>
      </w:tr>
      <w:tr w:rsidR="001874CC" w:rsidRPr="00DA0C67" w14:paraId="6A9EC154" w14:textId="77777777" w:rsidTr="001874CC">
        <w:tc>
          <w:tcPr>
            <w:tcW w:w="534" w:type="dxa"/>
            <w:vAlign w:val="center"/>
          </w:tcPr>
          <w:p w14:paraId="6D27069B" w14:textId="77777777" w:rsidR="001874CC" w:rsidRPr="00DA0C67" w:rsidRDefault="001874CC" w:rsidP="00F4436F">
            <w:pPr>
              <w:rPr>
                <w:sz w:val="28"/>
                <w:szCs w:val="28"/>
              </w:rPr>
            </w:pPr>
            <w:r w:rsidRPr="00DA0C67">
              <w:rPr>
                <w:sz w:val="28"/>
                <w:szCs w:val="28"/>
              </w:rPr>
              <w:t>6</w:t>
            </w:r>
          </w:p>
        </w:tc>
        <w:tc>
          <w:tcPr>
            <w:tcW w:w="2166" w:type="dxa"/>
            <w:vAlign w:val="center"/>
          </w:tcPr>
          <w:p w14:paraId="0D3553FC" w14:textId="77777777" w:rsidR="001874CC" w:rsidRPr="00DA0C67" w:rsidRDefault="001874CC" w:rsidP="00F4436F">
            <w:pPr>
              <w:rPr>
                <w:sz w:val="28"/>
                <w:szCs w:val="28"/>
              </w:rPr>
            </w:pPr>
            <w:r w:rsidRPr="00DA0C67">
              <w:rPr>
                <w:sz w:val="28"/>
                <w:szCs w:val="28"/>
              </w:rPr>
              <w:t>Gạch xây (gạch đặc và gạch lỗ)</w:t>
            </w:r>
          </w:p>
        </w:tc>
        <w:tc>
          <w:tcPr>
            <w:tcW w:w="4894" w:type="dxa"/>
            <w:vAlign w:val="center"/>
          </w:tcPr>
          <w:p w14:paraId="51E39EC5" w14:textId="77777777" w:rsidR="001874CC" w:rsidRPr="00DA0C67" w:rsidRDefault="001874CC" w:rsidP="00F4436F">
            <w:pPr>
              <w:rPr>
                <w:sz w:val="28"/>
                <w:szCs w:val="28"/>
              </w:rPr>
            </w:pPr>
            <w:r w:rsidRPr="00DA0C67">
              <w:rPr>
                <w:sz w:val="28"/>
                <w:szCs w:val="28"/>
              </w:rPr>
              <w:t>- TCVN 1450-1998: Gạch rỗng đất sét nung</w:t>
            </w:r>
          </w:p>
          <w:p w14:paraId="244EDC8F" w14:textId="77777777" w:rsidR="001874CC" w:rsidRPr="00DA0C67" w:rsidRDefault="001874CC" w:rsidP="00F4436F">
            <w:pPr>
              <w:rPr>
                <w:sz w:val="28"/>
                <w:szCs w:val="28"/>
              </w:rPr>
            </w:pPr>
            <w:r w:rsidRPr="00DA0C67">
              <w:rPr>
                <w:sz w:val="28"/>
                <w:szCs w:val="28"/>
              </w:rPr>
              <w:t>- TCVN 1451-1998: Gạch đặc đất sét nung</w:t>
            </w:r>
          </w:p>
          <w:p w14:paraId="0070307F" w14:textId="77777777" w:rsidR="001874CC" w:rsidRPr="00DA0C67" w:rsidRDefault="001874CC" w:rsidP="00F4436F">
            <w:pPr>
              <w:rPr>
                <w:sz w:val="28"/>
                <w:szCs w:val="28"/>
              </w:rPr>
            </w:pPr>
            <w:r w:rsidRPr="00DA0C67">
              <w:rPr>
                <w:sz w:val="28"/>
                <w:szCs w:val="28"/>
              </w:rPr>
              <w:t>- TCVN 246-1986: Gạch xây. Phương pháp xác định độ bền nén;</w:t>
            </w:r>
          </w:p>
          <w:p w14:paraId="6B0123BE" w14:textId="77777777" w:rsidR="001874CC" w:rsidRPr="00DA0C67" w:rsidRDefault="001874CC" w:rsidP="00F4436F">
            <w:pPr>
              <w:rPr>
                <w:sz w:val="28"/>
                <w:szCs w:val="28"/>
              </w:rPr>
            </w:pPr>
            <w:r w:rsidRPr="00DA0C67">
              <w:rPr>
                <w:sz w:val="28"/>
                <w:szCs w:val="28"/>
              </w:rPr>
              <w:lastRenderedPageBreak/>
              <w:t>- TCVN 247-1986: Gạch xây. Phương pháp xác định độ bền uốn;</w:t>
            </w:r>
          </w:p>
          <w:p w14:paraId="25C5254A" w14:textId="77777777" w:rsidR="001874CC" w:rsidRPr="00DA0C67" w:rsidRDefault="001874CC" w:rsidP="00F4436F">
            <w:pPr>
              <w:rPr>
                <w:sz w:val="28"/>
                <w:szCs w:val="28"/>
              </w:rPr>
            </w:pPr>
            <w:r w:rsidRPr="00DA0C67">
              <w:rPr>
                <w:sz w:val="28"/>
                <w:szCs w:val="28"/>
              </w:rPr>
              <w:t>- TCVN 248-1986: Gạch xây. Phương pháp xác định độ hút nước;</w:t>
            </w:r>
          </w:p>
          <w:p w14:paraId="1734513E" w14:textId="77777777" w:rsidR="001874CC" w:rsidRPr="00DA0C67" w:rsidRDefault="001874CC" w:rsidP="00F4436F">
            <w:pPr>
              <w:rPr>
                <w:sz w:val="28"/>
                <w:szCs w:val="28"/>
              </w:rPr>
            </w:pPr>
            <w:r w:rsidRPr="00DA0C67">
              <w:rPr>
                <w:sz w:val="28"/>
                <w:szCs w:val="28"/>
              </w:rPr>
              <w:t>- TCVN 249-1986: Gạch xây. Phương pháp xác định khối lượng riêng;</w:t>
            </w:r>
          </w:p>
          <w:p w14:paraId="4D1D6455" w14:textId="77777777" w:rsidR="001874CC" w:rsidRPr="00DA0C67" w:rsidRDefault="001874CC" w:rsidP="00F4436F">
            <w:pPr>
              <w:rPr>
                <w:sz w:val="28"/>
                <w:szCs w:val="28"/>
              </w:rPr>
            </w:pPr>
            <w:r w:rsidRPr="00DA0C67">
              <w:rPr>
                <w:sz w:val="28"/>
                <w:szCs w:val="28"/>
              </w:rPr>
              <w:t>- TCVN 250-1986: Gạch xây. Phương pháp xác định khối lượng thể tích;</w:t>
            </w:r>
          </w:p>
          <w:p w14:paraId="7B9EDC2E" w14:textId="77777777" w:rsidR="001874CC" w:rsidRPr="00DA0C67" w:rsidRDefault="001874CC" w:rsidP="00F4436F">
            <w:pPr>
              <w:rPr>
                <w:sz w:val="28"/>
                <w:szCs w:val="28"/>
              </w:rPr>
            </w:pPr>
            <w:r w:rsidRPr="00DA0C67">
              <w:rPr>
                <w:sz w:val="28"/>
                <w:szCs w:val="28"/>
              </w:rPr>
              <w:t>- TCVN 246-1986: Gạch - phương pháp kiểm tra độ bền;</w:t>
            </w:r>
          </w:p>
          <w:p w14:paraId="1871BF9C" w14:textId="77777777" w:rsidR="001874CC" w:rsidRPr="00DA0C67" w:rsidRDefault="001874CC" w:rsidP="00F4436F">
            <w:pPr>
              <w:rPr>
                <w:sz w:val="28"/>
                <w:szCs w:val="28"/>
              </w:rPr>
            </w:pPr>
            <w:r w:rsidRPr="00DA0C67">
              <w:rPr>
                <w:sz w:val="28"/>
                <w:szCs w:val="28"/>
              </w:rPr>
              <w:t>- Độ bền khi nén và uốn: Nén ≥ 75; uốn ≥18;</w:t>
            </w:r>
          </w:p>
          <w:p w14:paraId="5ED0708D" w14:textId="77777777" w:rsidR="001874CC" w:rsidRPr="00DA0C67" w:rsidRDefault="001874CC" w:rsidP="00F4436F">
            <w:pPr>
              <w:rPr>
                <w:sz w:val="28"/>
                <w:szCs w:val="28"/>
              </w:rPr>
            </w:pPr>
            <w:r w:rsidRPr="00DA0C67">
              <w:rPr>
                <w:sz w:val="28"/>
                <w:szCs w:val="28"/>
              </w:rPr>
              <w:t>- Độ hút nước 8% - 18%.</w:t>
            </w:r>
          </w:p>
        </w:tc>
        <w:tc>
          <w:tcPr>
            <w:tcW w:w="1766" w:type="dxa"/>
            <w:vAlign w:val="center"/>
          </w:tcPr>
          <w:p w14:paraId="7D7AC9DB" w14:textId="3D333E94" w:rsidR="001874CC" w:rsidRPr="00DA0C67" w:rsidRDefault="001874CC" w:rsidP="00F4436F">
            <w:pPr>
              <w:rPr>
                <w:sz w:val="28"/>
                <w:szCs w:val="28"/>
              </w:rPr>
            </w:pPr>
            <w:r w:rsidRPr="00DA0C67">
              <w:rPr>
                <w:sz w:val="28"/>
                <w:szCs w:val="28"/>
              </w:rPr>
              <w:lastRenderedPageBreak/>
              <w:t xml:space="preserve">Trên địa bàn </w:t>
            </w:r>
            <w:r w:rsidR="00C9402D">
              <w:rPr>
                <w:sz w:val="28"/>
                <w:szCs w:val="28"/>
              </w:rPr>
              <w:t xml:space="preserve">Thành phố Vinh </w:t>
            </w:r>
            <w:r w:rsidRPr="00DA0C67">
              <w:rPr>
                <w:sz w:val="28"/>
                <w:szCs w:val="28"/>
              </w:rPr>
              <w:t>hoặc các vùng phụ cận</w:t>
            </w:r>
          </w:p>
        </w:tc>
      </w:tr>
      <w:tr w:rsidR="001874CC" w:rsidRPr="00DA0C67" w14:paraId="625B0805" w14:textId="77777777" w:rsidTr="001874CC">
        <w:tc>
          <w:tcPr>
            <w:tcW w:w="534" w:type="dxa"/>
            <w:vAlign w:val="center"/>
          </w:tcPr>
          <w:p w14:paraId="676BAD92" w14:textId="77777777" w:rsidR="001874CC" w:rsidRPr="00DA0C67" w:rsidRDefault="001874CC" w:rsidP="00F4436F">
            <w:pPr>
              <w:rPr>
                <w:sz w:val="28"/>
                <w:szCs w:val="28"/>
              </w:rPr>
            </w:pPr>
            <w:r w:rsidRPr="00DA0C67">
              <w:rPr>
                <w:sz w:val="28"/>
                <w:szCs w:val="28"/>
              </w:rPr>
              <w:t>7</w:t>
            </w:r>
          </w:p>
        </w:tc>
        <w:tc>
          <w:tcPr>
            <w:tcW w:w="2166" w:type="dxa"/>
            <w:vAlign w:val="center"/>
          </w:tcPr>
          <w:p w14:paraId="28EEB61F" w14:textId="77777777" w:rsidR="001874CC" w:rsidRPr="00DA0C67" w:rsidRDefault="001874CC" w:rsidP="00F4436F">
            <w:pPr>
              <w:rPr>
                <w:sz w:val="28"/>
                <w:szCs w:val="28"/>
              </w:rPr>
            </w:pPr>
            <w:r w:rsidRPr="00DA0C67">
              <w:rPr>
                <w:sz w:val="28"/>
                <w:szCs w:val="28"/>
              </w:rPr>
              <w:t>Nước thi công</w:t>
            </w:r>
          </w:p>
        </w:tc>
        <w:tc>
          <w:tcPr>
            <w:tcW w:w="4894" w:type="dxa"/>
            <w:vAlign w:val="center"/>
          </w:tcPr>
          <w:p w14:paraId="68CD954E" w14:textId="77777777" w:rsidR="001874CC" w:rsidRPr="00DA0C67" w:rsidRDefault="001874CC" w:rsidP="00F4436F">
            <w:pPr>
              <w:rPr>
                <w:sz w:val="28"/>
                <w:szCs w:val="28"/>
              </w:rPr>
            </w:pPr>
            <w:r w:rsidRPr="00DA0C67">
              <w:rPr>
                <w:sz w:val="28"/>
                <w:szCs w:val="28"/>
              </w:rPr>
              <w:t>- TCVN 4506-2012: Nước trộn bê tông và vữa - yêu cầu kỹ thuật;</w:t>
            </w:r>
          </w:p>
          <w:p w14:paraId="31E5CD91" w14:textId="77777777" w:rsidR="001874CC" w:rsidRPr="00DA0C67" w:rsidRDefault="001874CC" w:rsidP="00F4436F">
            <w:pPr>
              <w:rPr>
                <w:sz w:val="28"/>
                <w:szCs w:val="28"/>
              </w:rPr>
            </w:pPr>
            <w:r w:rsidRPr="00DA0C67">
              <w:rPr>
                <w:sz w:val="28"/>
                <w:szCs w:val="28"/>
              </w:rPr>
              <w:t>- TCXD 81-1981: Nước dùng trong xây dựng. Các phương pháp phân tích hoá học.</w:t>
            </w:r>
          </w:p>
        </w:tc>
        <w:tc>
          <w:tcPr>
            <w:tcW w:w="1766" w:type="dxa"/>
            <w:vAlign w:val="center"/>
          </w:tcPr>
          <w:p w14:paraId="580C13A8" w14:textId="77777777" w:rsidR="001874CC" w:rsidRPr="00DA0C67" w:rsidRDefault="001874CC" w:rsidP="00F4436F">
            <w:pPr>
              <w:rPr>
                <w:sz w:val="28"/>
                <w:szCs w:val="28"/>
              </w:rPr>
            </w:pPr>
            <w:r w:rsidRPr="00DA0C67">
              <w:rPr>
                <w:sz w:val="28"/>
                <w:szCs w:val="28"/>
              </w:rPr>
              <w:t>Tại địa điểm xây dựng công trình</w:t>
            </w:r>
          </w:p>
        </w:tc>
      </w:tr>
      <w:tr w:rsidR="001874CC" w:rsidRPr="00DA0C67" w14:paraId="323526CE" w14:textId="77777777" w:rsidTr="001874CC">
        <w:tc>
          <w:tcPr>
            <w:tcW w:w="534" w:type="dxa"/>
            <w:vAlign w:val="center"/>
          </w:tcPr>
          <w:p w14:paraId="594F888C" w14:textId="77777777" w:rsidR="001874CC" w:rsidRPr="00DA0C67" w:rsidRDefault="001874CC" w:rsidP="00F4436F">
            <w:pPr>
              <w:rPr>
                <w:sz w:val="28"/>
                <w:szCs w:val="28"/>
              </w:rPr>
            </w:pPr>
            <w:r w:rsidRPr="00DA0C67">
              <w:rPr>
                <w:sz w:val="28"/>
                <w:szCs w:val="28"/>
              </w:rPr>
              <w:t>...</w:t>
            </w:r>
          </w:p>
        </w:tc>
        <w:tc>
          <w:tcPr>
            <w:tcW w:w="2166" w:type="dxa"/>
            <w:vAlign w:val="center"/>
          </w:tcPr>
          <w:p w14:paraId="5B364FCE" w14:textId="77777777" w:rsidR="001874CC" w:rsidRPr="00DA0C67" w:rsidRDefault="001874CC" w:rsidP="00F4436F">
            <w:pPr>
              <w:rPr>
                <w:sz w:val="28"/>
                <w:szCs w:val="28"/>
              </w:rPr>
            </w:pPr>
            <w:r w:rsidRPr="00DA0C67">
              <w:rPr>
                <w:sz w:val="28"/>
                <w:szCs w:val="28"/>
              </w:rPr>
              <w:t>............</w:t>
            </w:r>
          </w:p>
        </w:tc>
        <w:tc>
          <w:tcPr>
            <w:tcW w:w="4894" w:type="dxa"/>
            <w:vAlign w:val="center"/>
          </w:tcPr>
          <w:p w14:paraId="4DA06FB8" w14:textId="77777777" w:rsidR="001874CC" w:rsidRPr="00DA0C67" w:rsidRDefault="001874CC" w:rsidP="00F4436F">
            <w:pPr>
              <w:rPr>
                <w:sz w:val="28"/>
                <w:szCs w:val="28"/>
              </w:rPr>
            </w:pPr>
          </w:p>
        </w:tc>
        <w:tc>
          <w:tcPr>
            <w:tcW w:w="1766" w:type="dxa"/>
            <w:vAlign w:val="center"/>
          </w:tcPr>
          <w:p w14:paraId="1EEAD68A" w14:textId="77777777" w:rsidR="001874CC" w:rsidRPr="00DA0C67" w:rsidRDefault="001874CC" w:rsidP="00F4436F">
            <w:pPr>
              <w:rPr>
                <w:sz w:val="28"/>
                <w:szCs w:val="28"/>
              </w:rPr>
            </w:pPr>
          </w:p>
        </w:tc>
      </w:tr>
      <w:tr w:rsidR="001874CC" w:rsidRPr="00DA0C67" w14:paraId="1A21DF86" w14:textId="77777777" w:rsidTr="001874CC">
        <w:tc>
          <w:tcPr>
            <w:tcW w:w="534" w:type="dxa"/>
            <w:vAlign w:val="center"/>
          </w:tcPr>
          <w:p w14:paraId="3C1E68EE" w14:textId="77777777" w:rsidR="001874CC" w:rsidRPr="00DA0C67" w:rsidRDefault="001874CC" w:rsidP="00F4436F">
            <w:pPr>
              <w:rPr>
                <w:sz w:val="28"/>
                <w:szCs w:val="28"/>
              </w:rPr>
            </w:pPr>
            <w:r w:rsidRPr="00DA0C67">
              <w:rPr>
                <w:sz w:val="28"/>
                <w:szCs w:val="28"/>
              </w:rPr>
              <w:t>II</w:t>
            </w:r>
          </w:p>
        </w:tc>
        <w:tc>
          <w:tcPr>
            <w:tcW w:w="2166" w:type="dxa"/>
            <w:vAlign w:val="center"/>
          </w:tcPr>
          <w:p w14:paraId="75AC3FDC" w14:textId="77777777" w:rsidR="001874CC" w:rsidRPr="00DA0C67" w:rsidRDefault="001874CC" w:rsidP="00F4436F">
            <w:pPr>
              <w:rPr>
                <w:sz w:val="28"/>
                <w:szCs w:val="28"/>
              </w:rPr>
            </w:pPr>
            <w:r w:rsidRPr="00DA0C67">
              <w:rPr>
                <w:sz w:val="28"/>
                <w:szCs w:val="28"/>
              </w:rPr>
              <w:t>Phần hoàn thiện</w:t>
            </w:r>
          </w:p>
        </w:tc>
        <w:tc>
          <w:tcPr>
            <w:tcW w:w="4894" w:type="dxa"/>
            <w:vAlign w:val="center"/>
          </w:tcPr>
          <w:p w14:paraId="6C1ACD1C" w14:textId="77777777" w:rsidR="001874CC" w:rsidRPr="00DA0C67" w:rsidRDefault="001874CC" w:rsidP="00F4436F">
            <w:pPr>
              <w:rPr>
                <w:sz w:val="28"/>
                <w:szCs w:val="28"/>
              </w:rPr>
            </w:pPr>
          </w:p>
        </w:tc>
        <w:tc>
          <w:tcPr>
            <w:tcW w:w="1766" w:type="dxa"/>
            <w:vAlign w:val="center"/>
          </w:tcPr>
          <w:p w14:paraId="5B3BA47B" w14:textId="77777777" w:rsidR="001874CC" w:rsidRPr="00DA0C67" w:rsidRDefault="001874CC" w:rsidP="00F4436F">
            <w:pPr>
              <w:rPr>
                <w:sz w:val="28"/>
                <w:szCs w:val="28"/>
              </w:rPr>
            </w:pPr>
          </w:p>
        </w:tc>
      </w:tr>
      <w:tr w:rsidR="001874CC" w:rsidRPr="00DA0C67" w14:paraId="6537BA53" w14:textId="77777777" w:rsidTr="001874CC">
        <w:tc>
          <w:tcPr>
            <w:tcW w:w="534" w:type="dxa"/>
            <w:vAlign w:val="center"/>
          </w:tcPr>
          <w:p w14:paraId="2088CD2E" w14:textId="77777777" w:rsidR="001874CC" w:rsidRPr="00DA0C67" w:rsidRDefault="001874CC" w:rsidP="00F4436F">
            <w:pPr>
              <w:rPr>
                <w:sz w:val="28"/>
                <w:szCs w:val="28"/>
              </w:rPr>
            </w:pPr>
            <w:r w:rsidRPr="00DA0C67">
              <w:rPr>
                <w:sz w:val="28"/>
                <w:szCs w:val="28"/>
              </w:rPr>
              <w:t>1</w:t>
            </w:r>
          </w:p>
        </w:tc>
        <w:tc>
          <w:tcPr>
            <w:tcW w:w="2166" w:type="dxa"/>
            <w:vAlign w:val="center"/>
          </w:tcPr>
          <w:p w14:paraId="3B342BB6" w14:textId="77777777" w:rsidR="001874CC" w:rsidRPr="00DA0C67" w:rsidRDefault="001874CC" w:rsidP="00F4436F">
            <w:pPr>
              <w:rPr>
                <w:sz w:val="28"/>
                <w:szCs w:val="28"/>
              </w:rPr>
            </w:pPr>
            <w:r w:rsidRPr="00DA0C67">
              <w:rPr>
                <w:sz w:val="28"/>
                <w:szCs w:val="28"/>
              </w:rPr>
              <w:t>Gạch ốp, lát granite</w:t>
            </w:r>
          </w:p>
        </w:tc>
        <w:tc>
          <w:tcPr>
            <w:tcW w:w="4894" w:type="dxa"/>
            <w:vAlign w:val="center"/>
          </w:tcPr>
          <w:p w14:paraId="5B7DC254" w14:textId="77777777" w:rsidR="001874CC" w:rsidRPr="00DA0C67" w:rsidRDefault="001874CC" w:rsidP="00F4436F">
            <w:pPr>
              <w:rPr>
                <w:sz w:val="28"/>
                <w:szCs w:val="28"/>
              </w:rPr>
            </w:pPr>
            <w:r w:rsidRPr="00DA0C67">
              <w:rPr>
                <w:sz w:val="28"/>
                <w:szCs w:val="28"/>
              </w:rPr>
              <w:t>- TCVN 7745-2007:</w:t>
            </w:r>
            <w:r w:rsidRPr="00DA0C67">
              <w:rPr>
                <w:sz w:val="28"/>
                <w:szCs w:val="28"/>
              </w:rPr>
              <w:tab/>
              <w:t xml:space="preserve">Gạch gốm ốp lát. Yêu cầu kỹ thuật </w:t>
            </w:r>
          </w:p>
          <w:p w14:paraId="0294E8DC" w14:textId="77777777" w:rsidR="001874CC" w:rsidRPr="00DA0C67" w:rsidRDefault="001874CC" w:rsidP="00F4436F">
            <w:pPr>
              <w:rPr>
                <w:sz w:val="28"/>
                <w:szCs w:val="28"/>
              </w:rPr>
            </w:pPr>
            <w:r w:rsidRPr="00DA0C67">
              <w:rPr>
                <w:sz w:val="28"/>
                <w:szCs w:val="28"/>
              </w:rPr>
              <w:t>- TCVN 6883-2001: Gạch gốm ốp lát - Gạch granit. Yêu cầu kỹ thuật</w:t>
            </w:r>
          </w:p>
          <w:p w14:paraId="25B5F952" w14:textId="77777777" w:rsidR="001874CC" w:rsidRPr="00DA0C67" w:rsidRDefault="001874CC" w:rsidP="00F4436F">
            <w:pPr>
              <w:rPr>
                <w:sz w:val="28"/>
                <w:szCs w:val="28"/>
              </w:rPr>
            </w:pPr>
            <w:r w:rsidRPr="00DA0C67">
              <w:rPr>
                <w:sz w:val="28"/>
                <w:szCs w:val="28"/>
              </w:rPr>
              <w:t>- TCVN 6884-2001:</w:t>
            </w:r>
            <w:r w:rsidRPr="00DA0C67">
              <w:rPr>
                <w:sz w:val="28"/>
                <w:szCs w:val="28"/>
              </w:rPr>
              <w:tab/>
              <w:t>Gạch gốm ốp lát có độ hút nước thấp. Yêu cầu kỹ thuật</w:t>
            </w:r>
          </w:p>
        </w:tc>
        <w:tc>
          <w:tcPr>
            <w:tcW w:w="1766" w:type="dxa"/>
            <w:vAlign w:val="center"/>
          </w:tcPr>
          <w:p w14:paraId="512A7783" w14:textId="77777777" w:rsidR="001874CC" w:rsidRPr="00DA0C67" w:rsidRDefault="001874CC" w:rsidP="00F4436F">
            <w:pPr>
              <w:rPr>
                <w:sz w:val="28"/>
                <w:szCs w:val="28"/>
              </w:rPr>
            </w:pPr>
            <w:r w:rsidRPr="00DA0C67">
              <w:rPr>
                <w:sz w:val="28"/>
                <w:szCs w:val="28"/>
              </w:rPr>
              <w:t>Trung Đô hoặc tương đương</w:t>
            </w:r>
          </w:p>
        </w:tc>
      </w:tr>
      <w:tr w:rsidR="001874CC" w:rsidRPr="00DA0C67" w14:paraId="41DA4105" w14:textId="77777777" w:rsidTr="001874CC">
        <w:tc>
          <w:tcPr>
            <w:tcW w:w="534" w:type="dxa"/>
            <w:vAlign w:val="center"/>
          </w:tcPr>
          <w:p w14:paraId="25F3E4E9" w14:textId="77777777" w:rsidR="001874CC" w:rsidRPr="00DA0C67" w:rsidRDefault="001874CC" w:rsidP="00F4436F">
            <w:pPr>
              <w:rPr>
                <w:sz w:val="28"/>
                <w:szCs w:val="28"/>
              </w:rPr>
            </w:pPr>
            <w:r w:rsidRPr="00DA0C67">
              <w:rPr>
                <w:sz w:val="28"/>
                <w:szCs w:val="28"/>
              </w:rPr>
              <w:t>2</w:t>
            </w:r>
          </w:p>
        </w:tc>
        <w:tc>
          <w:tcPr>
            <w:tcW w:w="2166" w:type="dxa"/>
            <w:vAlign w:val="center"/>
          </w:tcPr>
          <w:p w14:paraId="18A1818F" w14:textId="77777777" w:rsidR="001874CC" w:rsidRPr="00DA0C67" w:rsidRDefault="001874CC" w:rsidP="00F4436F">
            <w:pPr>
              <w:rPr>
                <w:sz w:val="28"/>
                <w:szCs w:val="28"/>
              </w:rPr>
            </w:pPr>
            <w:r w:rsidRPr="00DA0C67">
              <w:rPr>
                <w:sz w:val="28"/>
                <w:szCs w:val="28"/>
              </w:rPr>
              <w:t>Gạch ốp, lát ceramic</w:t>
            </w:r>
          </w:p>
        </w:tc>
        <w:tc>
          <w:tcPr>
            <w:tcW w:w="4894" w:type="dxa"/>
            <w:vAlign w:val="center"/>
          </w:tcPr>
          <w:p w14:paraId="06F4064C" w14:textId="77777777" w:rsidR="001874CC" w:rsidRPr="00DA0C67" w:rsidRDefault="001874CC" w:rsidP="00F4436F">
            <w:pPr>
              <w:rPr>
                <w:sz w:val="28"/>
                <w:szCs w:val="28"/>
              </w:rPr>
            </w:pPr>
            <w:r w:rsidRPr="00DA0C67">
              <w:rPr>
                <w:sz w:val="28"/>
                <w:szCs w:val="28"/>
              </w:rPr>
              <w:t>- TCVN 7745-2007:</w:t>
            </w:r>
            <w:r w:rsidRPr="00DA0C67">
              <w:rPr>
                <w:sz w:val="28"/>
                <w:szCs w:val="28"/>
              </w:rPr>
              <w:tab/>
              <w:t xml:space="preserve">Gạch gốm ốp lát. Yêu cầu kỹ thuật </w:t>
            </w:r>
          </w:p>
          <w:p w14:paraId="5AA23FB0" w14:textId="77777777" w:rsidR="001874CC" w:rsidRPr="00DA0C67" w:rsidRDefault="001874CC" w:rsidP="00F4436F">
            <w:pPr>
              <w:rPr>
                <w:sz w:val="28"/>
                <w:szCs w:val="28"/>
              </w:rPr>
            </w:pPr>
            <w:r w:rsidRPr="00DA0C67">
              <w:rPr>
                <w:sz w:val="28"/>
                <w:szCs w:val="28"/>
              </w:rPr>
              <w:t>- TCVN 6884-2001:</w:t>
            </w:r>
            <w:r w:rsidRPr="00DA0C67">
              <w:rPr>
                <w:sz w:val="28"/>
                <w:szCs w:val="28"/>
              </w:rPr>
              <w:tab/>
              <w:t>Gạch gốm ốp lát có độ hút nước thấp. Yêu cầu kỹ thuật</w:t>
            </w:r>
          </w:p>
        </w:tc>
        <w:tc>
          <w:tcPr>
            <w:tcW w:w="1766" w:type="dxa"/>
            <w:vAlign w:val="center"/>
          </w:tcPr>
          <w:p w14:paraId="1D7237FA" w14:textId="77777777" w:rsidR="001874CC" w:rsidRPr="00DA0C67" w:rsidRDefault="001874CC" w:rsidP="00F4436F">
            <w:pPr>
              <w:rPr>
                <w:sz w:val="28"/>
                <w:szCs w:val="28"/>
              </w:rPr>
            </w:pPr>
            <w:r w:rsidRPr="00DA0C67">
              <w:rPr>
                <w:sz w:val="28"/>
                <w:szCs w:val="28"/>
              </w:rPr>
              <w:t>Đồng Tâm hoặc tương đương</w:t>
            </w:r>
          </w:p>
        </w:tc>
      </w:tr>
      <w:tr w:rsidR="001874CC" w:rsidRPr="00DA0C67" w14:paraId="3F6F69A3" w14:textId="77777777" w:rsidTr="001874CC">
        <w:tc>
          <w:tcPr>
            <w:tcW w:w="534" w:type="dxa"/>
            <w:vAlign w:val="center"/>
          </w:tcPr>
          <w:p w14:paraId="6CFD366E" w14:textId="77777777" w:rsidR="001874CC" w:rsidRPr="00DA0C67" w:rsidRDefault="001874CC" w:rsidP="00F4436F">
            <w:pPr>
              <w:rPr>
                <w:sz w:val="28"/>
                <w:szCs w:val="28"/>
              </w:rPr>
            </w:pPr>
            <w:r w:rsidRPr="00DA0C67">
              <w:rPr>
                <w:sz w:val="28"/>
                <w:szCs w:val="28"/>
              </w:rPr>
              <w:t>3</w:t>
            </w:r>
          </w:p>
        </w:tc>
        <w:tc>
          <w:tcPr>
            <w:tcW w:w="2166" w:type="dxa"/>
            <w:vAlign w:val="center"/>
          </w:tcPr>
          <w:p w14:paraId="491DFD17" w14:textId="77777777" w:rsidR="001874CC" w:rsidRPr="00DA0C67" w:rsidRDefault="001874CC" w:rsidP="00F4436F">
            <w:pPr>
              <w:rPr>
                <w:sz w:val="28"/>
                <w:szCs w:val="28"/>
              </w:rPr>
            </w:pPr>
            <w:r w:rsidRPr="00DA0C67">
              <w:rPr>
                <w:sz w:val="28"/>
                <w:szCs w:val="28"/>
              </w:rPr>
              <w:t>Gạch Terrazzo</w:t>
            </w:r>
          </w:p>
        </w:tc>
        <w:tc>
          <w:tcPr>
            <w:tcW w:w="4894" w:type="dxa"/>
            <w:vAlign w:val="center"/>
          </w:tcPr>
          <w:p w14:paraId="1E83412F" w14:textId="77777777" w:rsidR="001874CC" w:rsidRPr="00DA0C67" w:rsidRDefault="001874CC" w:rsidP="00F4436F">
            <w:pPr>
              <w:rPr>
                <w:sz w:val="28"/>
                <w:szCs w:val="28"/>
              </w:rPr>
            </w:pPr>
            <w:r w:rsidRPr="00DA0C67">
              <w:rPr>
                <w:sz w:val="28"/>
                <w:szCs w:val="28"/>
              </w:rPr>
              <w:t>TCVN 7744-2013: Gạch Terrazzo</w:t>
            </w:r>
          </w:p>
        </w:tc>
        <w:tc>
          <w:tcPr>
            <w:tcW w:w="1766" w:type="dxa"/>
            <w:vAlign w:val="center"/>
          </w:tcPr>
          <w:p w14:paraId="2C687C25" w14:textId="71F48D27" w:rsidR="001874CC" w:rsidRPr="00DA0C67" w:rsidRDefault="001874CC" w:rsidP="00F4436F">
            <w:pPr>
              <w:rPr>
                <w:sz w:val="28"/>
                <w:szCs w:val="28"/>
              </w:rPr>
            </w:pPr>
            <w:r w:rsidRPr="00DA0C67">
              <w:rPr>
                <w:sz w:val="28"/>
                <w:szCs w:val="28"/>
              </w:rPr>
              <w:t xml:space="preserve">Trên địa bàn </w:t>
            </w:r>
            <w:r w:rsidR="00C9402D">
              <w:rPr>
                <w:sz w:val="28"/>
                <w:szCs w:val="28"/>
              </w:rPr>
              <w:t xml:space="preserve">Thành phố Vinh </w:t>
            </w:r>
            <w:r w:rsidRPr="00DA0C67">
              <w:rPr>
                <w:sz w:val="28"/>
                <w:szCs w:val="28"/>
              </w:rPr>
              <w:t>hoặc các vùng phụ cận</w:t>
            </w:r>
          </w:p>
        </w:tc>
      </w:tr>
      <w:tr w:rsidR="001874CC" w:rsidRPr="00DA0C67" w14:paraId="00A09162" w14:textId="77777777" w:rsidTr="001874CC">
        <w:tc>
          <w:tcPr>
            <w:tcW w:w="534" w:type="dxa"/>
            <w:vAlign w:val="center"/>
          </w:tcPr>
          <w:p w14:paraId="30347605" w14:textId="77777777" w:rsidR="001874CC" w:rsidRPr="00DA0C67" w:rsidRDefault="001874CC" w:rsidP="00F4436F">
            <w:pPr>
              <w:rPr>
                <w:sz w:val="28"/>
                <w:szCs w:val="28"/>
              </w:rPr>
            </w:pPr>
            <w:r w:rsidRPr="00DA0C67">
              <w:rPr>
                <w:sz w:val="28"/>
                <w:szCs w:val="28"/>
              </w:rPr>
              <w:t>4</w:t>
            </w:r>
          </w:p>
        </w:tc>
        <w:tc>
          <w:tcPr>
            <w:tcW w:w="2166" w:type="dxa"/>
            <w:vAlign w:val="center"/>
          </w:tcPr>
          <w:p w14:paraId="67A0758E" w14:textId="77777777" w:rsidR="001874CC" w:rsidRPr="00DA0C67" w:rsidRDefault="001874CC" w:rsidP="00F4436F">
            <w:pPr>
              <w:rPr>
                <w:sz w:val="28"/>
                <w:szCs w:val="28"/>
              </w:rPr>
            </w:pPr>
            <w:r w:rsidRPr="00DA0C67">
              <w:rPr>
                <w:sz w:val="28"/>
                <w:szCs w:val="28"/>
              </w:rPr>
              <w:t>Sơn tường trong và ngoài nhà</w:t>
            </w:r>
          </w:p>
        </w:tc>
        <w:tc>
          <w:tcPr>
            <w:tcW w:w="4894" w:type="dxa"/>
            <w:vAlign w:val="center"/>
          </w:tcPr>
          <w:p w14:paraId="11CABD54" w14:textId="77777777" w:rsidR="001874CC" w:rsidRPr="00DA0C67" w:rsidRDefault="001874CC" w:rsidP="00F4436F">
            <w:pPr>
              <w:rPr>
                <w:sz w:val="28"/>
                <w:szCs w:val="28"/>
              </w:rPr>
            </w:pPr>
            <w:r w:rsidRPr="00DA0C67">
              <w:rPr>
                <w:sz w:val="28"/>
                <w:szCs w:val="28"/>
              </w:rPr>
              <w:t>- TCVN 2090-1993: Sơn - Phương pháp lấy mẫu, bao gói, ghi nhãn, vận chuyển và bảo quản;</w:t>
            </w:r>
          </w:p>
          <w:p w14:paraId="29CDF2D8" w14:textId="77777777" w:rsidR="001874CC" w:rsidRPr="00DA0C67" w:rsidRDefault="001874CC" w:rsidP="00F4436F">
            <w:pPr>
              <w:rPr>
                <w:sz w:val="28"/>
                <w:szCs w:val="28"/>
              </w:rPr>
            </w:pPr>
            <w:r w:rsidRPr="00DA0C67">
              <w:rPr>
                <w:sz w:val="28"/>
                <w:szCs w:val="28"/>
              </w:rPr>
              <w:t>- TCVN 5730-1992: Sơn Ankyt - Yêu cầu kỹ thuật;</w:t>
            </w:r>
          </w:p>
          <w:p w14:paraId="5CEA0C34" w14:textId="77777777" w:rsidR="001874CC" w:rsidRPr="00DA0C67" w:rsidRDefault="001874CC" w:rsidP="00F4436F">
            <w:pPr>
              <w:rPr>
                <w:sz w:val="28"/>
                <w:szCs w:val="28"/>
              </w:rPr>
            </w:pPr>
            <w:r w:rsidRPr="00DA0C67">
              <w:rPr>
                <w:sz w:val="28"/>
                <w:szCs w:val="28"/>
              </w:rPr>
              <w:lastRenderedPageBreak/>
              <w:t>- TCVN 6934:2001: Sơn nhũ tương nước - Yêu cầu kỹ thuật và phương pháp thử;</w:t>
            </w:r>
          </w:p>
          <w:p w14:paraId="19E30886" w14:textId="77777777" w:rsidR="001874CC" w:rsidRPr="00DA0C67" w:rsidRDefault="001874CC" w:rsidP="00F4436F">
            <w:pPr>
              <w:rPr>
                <w:sz w:val="28"/>
                <w:szCs w:val="28"/>
              </w:rPr>
            </w:pPr>
            <w:r w:rsidRPr="00DA0C67">
              <w:rPr>
                <w:sz w:val="28"/>
                <w:szCs w:val="28"/>
              </w:rPr>
              <w:t>- TCVN 9404-2012: Sơn xây dựng - Phân loại;</w:t>
            </w:r>
          </w:p>
          <w:p w14:paraId="35CACA28" w14:textId="77777777" w:rsidR="001874CC" w:rsidRPr="00DA0C67" w:rsidRDefault="001874CC" w:rsidP="00F4436F">
            <w:pPr>
              <w:rPr>
                <w:sz w:val="28"/>
                <w:szCs w:val="28"/>
              </w:rPr>
            </w:pPr>
            <w:r w:rsidRPr="00DA0C67">
              <w:rPr>
                <w:sz w:val="28"/>
                <w:szCs w:val="28"/>
              </w:rPr>
              <w:t>- TCVN 2102-2008: Sơn - Phương pháp xác định màu sắc;</w:t>
            </w:r>
          </w:p>
          <w:p w14:paraId="3FBA3354" w14:textId="77777777" w:rsidR="001874CC" w:rsidRPr="00DA0C67" w:rsidRDefault="001874CC" w:rsidP="00F4436F">
            <w:pPr>
              <w:rPr>
                <w:sz w:val="28"/>
                <w:szCs w:val="28"/>
              </w:rPr>
            </w:pPr>
            <w:r w:rsidRPr="00DA0C67">
              <w:rPr>
                <w:sz w:val="28"/>
                <w:szCs w:val="28"/>
              </w:rPr>
              <w:t>- Loại sơn có chất Latex-Acrylic (màng dẻo);</w:t>
            </w:r>
          </w:p>
          <w:p w14:paraId="654FEC57" w14:textId="77777777" w:rsidR="001874CC" w:rsidRPr="00DA0C67" w:rsidRDefault="001874CC" w:rsidP="00F4436F">
            <w:pPr>
              <w:rPr>
                <w:sz w:val="28"/>
                <w:szCs w:val="28"/>
              </w:rPr>
            </w:pPr>
            <w:r w:rsidRPr="00DA0C67">
              <w:rPr>
                <w:sz w:val="28"/>
                <w:szCs w:val="28"/>
              </w:rPr>
              <w:t>- Tạo được bề mặt phẳng mịn;</w:t>
            </w:r>
          </w:p>
          <w:p w14:paraId="462AA2BE" w14:textId="77777777" w:rsidR="001874CC" w:rsidRPr="00DA0C67" w:rsidRDefault="001874CC" w:rsidP="00F4436F">
            <w:pPr>
              <w:rPr>
                <w:sz w:val="28"/>
                <w:szCs w:val="28"/>
              </w:rPr>
            </w:pPr>
            <w:r w:rsidRPr="00DA0C67">
              <w:rPr>
                <w:sz w:val="28"/>
                <w:szCs w:val="28"/>
              </w:rPr>
              <w:t>- Chống nấm mốc, rong rêu;</w:t>
            </w:r>
          </w:p>
          <w:p w14:paraId="6CB22465" w14:textId="77777777" w:rsidR="001874CC" w:rsidRPr="00DA0C67" w:rsidRDefault="001874CC" w:rsidP="00F4436F">
            <w:pPr>
              <w:rPr>
                <w:sz w:val="28"/>
                <w:szCs w:val="28"/>
              </w:rPr>
            </w:pPr>
            <w:r w:rsidRPr="00DA0C67">
              <w:rPr>
                <w:sz w:val="28"/>
                <w:szCs w:val="28"/>
              </w:rPr>
              <w:t>- Tuổi thọ cao;</w:t>
            </w:r>
          </w:p>
          <w:p w14:paraId="092B1A93" w14:textId="77777777" w:rsidR="001874CC" w:rsidRPr="00DA0C67" w:rsidRDefault="001874CC" w:rsidP="00F4436F">
            <w:pPr>
              <w:rPr>
                <w:sz w:val="28"/>
                <w:szCs w:val="28"/>
              </w:rPr>
            </w:pPr>
            <w:r w:rsidRPr="00DA0C67">
              <w:rPr>
                <w:sz w:val="28"/>
                <w:szCs w:val="28"/>
              </w:rPr>
              <w:t>- Màu bền lâu, sắc bóng mờ;</w:t>
            </w:r>
          </w:p>
          <w:p w14:paraId="55A731D3" w14:textId="77777777" w:rsidR="001874CC" w:rsidRPr="00DA0C67" w:rsidRDefault="001874CC" w:rsidP="00F4436F">
            <w:pPr>
              <w:rPr>
                <w:sz w:val="28"/>
                <w:szCs w:val="28"/>
              </w:rPr>
            </w:pPr>
            <w:r w:rsidRPr="00DA0C67">
              <w:rPr>
                <w:sz w:val="28"/>
                <w:szCs w:val="28"/>
              </w:rPr>
              <w:t>- Sơn ngoài ngoài nhà phải sử dụng sơn lót chống thấm, chống kiềm (sử dụng cùng loại với nhà cung cấp sơn nước);</w:t>
            </w:r>
          </w:p>
          <w:p w14:paraId="0A2F3CE1" w14:textId="77777777" w:rsidR="001874CC" w:rsidRPr="00DA0C67" w:rsidRDefault="001874CC" w:rsidP="00F4436F">
            <w:pPr>
              <w:rPr>
                <w:sz w:val="28"/>
                <w:szCs w:val="28"/>
              </w:rPr>
            </w:pPr>
            <w:r w:rsidRPr="00DA0C67">
              <w:rPr>
                <w:sz w:val="28"/>
                <w:szCs w:val="28"/>
              </w:rPr>
              <w:t>- Màu sắc theo chỉ định của thiết kế và phải được chủ đầu tư chọn mẫu.</w:t>
            </w:r>
          </w:p>
        </w:tc>
        <w:tc>
          <w:tcPr>
            <w:tcW w:w="1766" w:type="dxa"/>
            <w:vAlign w:val="center"/>
          </w:tcPr>
          <w:p w14:paraId="513F3351" w14:textId="77777777" w:rsidR="001874CC" w:rsidRPr="00DA0C67" w:rsidRDefault="001874CC" w:rsidP="00F4436F">
            <w:pPr>
              <w:rPr>
                <w:sz w:val="28"/>
                <w:szCs w:val="28"/>
              </w:rPr>
            </w:pPr>
            <w:r w:rsidRPr="00DA0C67">
              <w:rPr>
                <w:sz w:val="28"/>
                <w:szCs w:val="28"/>
              </w:rPr>
              <w:lastRenderedPageBreak/>
              <w:t>Kova hoặc tương đương</w:t>
            </w:r>
          </w:p>
        </w:tc>
      </w:tr>
      <w:tr w:rsidR="001874CC" w:rsidRPr="00DA0C67" w14:paraId="1A7202BD" w14:textId="77777777" w:rsidTr="001874CC">
        <w:tc>
          <w:tcPr>
            <w:tcW w:w="534" w:type="dxa"/>
            <w:vAlign w:val="center"/>
          </w:tcPr>
          <w:p w14:paraId="2AF5FFBF" w14:textId="77777777" w:rsidR="001874CC" w:rsidRPr="00DA0C67" w:rsidRDefault="001874CC" w:rsidP="00F4436F">
            <w:pPr>
              <w:rPr>
                <w:sz w:val="28"/>
                <w:szCs w:val="28"/>
              </w:rPr>
            </w:pPr>
            <w:r w:rsidRPr="00DA0C67">
              <w:rPr>
                <w:sz w:val="28"/>
                <w:szCs w:val="28"/>
              </w:rPr>
              <w:t>5</w:t>
            </w:r>
          </w:p>
        </w:tc>
        <w:tc>
          <w:tcPr>
            <w:tcW w:w="2166" w:type="dxa"/>
            <w:vAlign w:val="center"/>
          </w:tcPr>
          <w:p w14:paraId="3A60FD22" w14:textId="77777777" w:rsidR="001874CC" w:rsidRPr="00DA0C67" w:rsidRDefault="001874CC" w:rsidP="00F4436F">
            <w:pPr>
              <w:rPr>
                <w:sz w:val="28"/>
                <w:szCs w:val="28"/>
              </w:rPr>
            </w:pPr>
            <w:r w:rsidRPr="00DA0C67">
              <w:rPr>
                <w:sz w:val="28"/>
                <w:szCs w:val="28"/>
              </w:rPr>
              <w:t>Bột bả tường</w:t>
            </w:r>
          </w:p>
        </w:tc>
        <w:tc>
          <w:tcPr>
            <w:tcW w:w="4894" w:type="dxa"/>
            <w:vAlign w:val="center"/>
          </w:tcPr>
          <w:p w14:paraId="35DBCFEA" w14:textId="77777777" w:rsidR="001874CC" w:rsidRPr="00DA0C67" w:rsidRDefault="001874CC" w:rsidP="00F4436F">
            <w:pPr>
              <w:rPr>
                <w:sz w:val="28"/>
                <w:szCs w:val="28"/>
              </w:rPr>
            </w:pPr>
            <w:r w:rsidRPr="00DA0C67">
              <w:rPr>
                <w:sz w:val="28"/>
                <w:szCs w:val="28"/>
              </w:rPr>
              <w:t>TCVN 7239-2003: Bột bả tường - Yêu cầu kỹ thuật và phương pháp thử</w:t>
            </w:r>
          </w:p>
        </w:tc>
        <w:tc>
          <w:tcPr>
            <w:tcW w:w="1766" w:type="dxa"/>
            <w:vAlign w:val="center"/>
          </w:tcPr>
          <w:p w14:paraId="4CC41BF9" w14:textId="4EBAA4E1" w:rsidR="001874CC" w:rsidRPr="00DA0C67" w:rsidRDefault="001874CC" w:rsidP="00F4436F">
            <w:pPr>
              <w:rPr>
                <w:sz w:val="28"/>
                <w:szCs w:val="28"/>
              </w:rPr>
            </w:pPr>
            <w:r w:rsidRPr="00DA0C67">
              <w:rPr>
                <w:sz w:val="28"/>
                <w:szCs w:val="28"/>
              </w:rPr>
              <w:t>Kova</w:t>
            </w:r>
            <w:r w:rsidR="00C9402D">
              <w:rPr>
                <w:sz w:val="28"/>
                <w:szCs w:val="28"/>
              </w:rPr>
              <w:t xml:space="preserve">, Dulux </w:t>
            </w:r>
            <w:r w:rsidRPr="00DA0C67">
              <w:rPr>
                <w:sz w:val="28"/>
                <w:szCs w:val="28"/>
              </w:rPr>
              <w:t>hoặc tương đương</w:t>
            </w:r>
          </w:p>
        </w:tc>
      </w:tr>
      <w:tr w:rsidR="003C0FC1" w:rsidRPr="00DA0C67" w14:paraId="6BF08A13" w14:textId="77777777" w:rsidTr="001874CC">
        <w:tc>
          <w:tcPr>
            <w:tcW w:w="534" w:type="dxa"/>
            <w:vAlign w:val="center"/>
          </w:tcPr>
          <w:p w14:paraId="22DFD9FD" w14:textId="77777777" w:rsidR="003C0FC1" w:rsidRPr="00DA0C67" w:rsidRDefault="003C0FC1" w:rsidP="003C0FC1">
            <w:pPr>
              <w:rPr>
                <w:sz w:val="28"/>
                <w:szCs w:val="28"/>
              </w:rPr>
            </w:pPr>
            <w:r w:rsidRPr="00DA0C67">
              <w:rPr>
                <w:sz w:val="28"/>
                <w:szCs w:val="28"/>
              </w:rPr>
              <w:t>6</w:t>
            </w:r>
          </w:p>
        </w:tc>
        <w:tc>
          <w:tcPr>
            <w:tcW w:w="2166" w:type="dxa"/>
            <w:vAlign w:val="center"/>
          </w:tcPr>
          <w:p w14:paraId="00BA83C6" w14:textId="77777777" w:rsidR="003C0FC1" w:rsidRPr="00DA0C67" w:rsidRDefault="003C0FC1" w:rsidP="003C0FC1">
            <w:pPr>
              <w:rPr>
                <w:sz w:val="28"/>
                <w:szCs w:val="28"/>
              </w:rPr>
            </w:pPr>
            <w:r w:rsidRPr="00DA0C67">
              <w:rPr>
                <w:sz w:val="28"/>
                <w:szCs w:val="28"/>
              </w:rPr>
              <w:t>Sơn sắt thép</w:t>
            </w:r>
          </w:p>
        </w:tc>
        <w:tc>
          <w:tcPr>
            <w:tcW w:w="4894" w:type="dxa"/>
            <w:vAlign w:val="center"/>
          </w:tcPr>
          <w:p w14:paraId="0E5DF3A3" w14:textId="77777777" w:rsidR="003C0FC1" w:rsidRPr="00DA0C67" w:rsidRDefault="003C0FC1" w:rsidP="003C0FC1">
            <w:pPr>
              <w:rPr>
                <w:sz w:val="28"/>
                <w:szCs w:val="28"/>
              </w:rPr>
            </w:pPr>
            <w:r w:rsidRPr="00DA0C67">
              <w:rPr>
                <w:sz w:val="28"/>
                <w:szCs w:val="28"/>
              </w:rPr>
              <w:t>TCVN 8790-2011: Sơn bảo vệ kết cấu thép - Quy trình thi công và nghiệm thu</w:t>
            </w:r>
          </w:p>
        </w:tc>
        <w:tc>
          <w:tcPr>
            <w:tcW w:w="1766" w:type="dxa"/>
            <w:vAlign w:val="center"/>
          </w:tcPr>
          <w:p w14:paraId="45586A3D" w14:textId="25E48D4F" w:rsidR="003C0FC1" w:rsidRPr="00DA0C67" w:rsidRDefault="003C0FC1" w:rsidP="003C0FC1">
            <w:pPr>
              <w:rPr>
                <w:sz w:val="28"/>
                <w:szCs w:val="28"/>
              </w:rPr>
            </w:pPr>
            <w:r w:rsidRPr="00DA0C67">
              <w:rPr>
                <w:sz w:val="28"/>
                <w:szCs w:val="28"/>
              </w:rPr>
              <w:t>Kova</w:t>
            </w:r>
            <w:r>
              <w:rPr>
                <w:sz w:val="28"/>
                <w:szCs w:val="28"/>
              </w:rPr>
              <w:t xml:space="preserve">, Dulux </w:t>
            </w:r>
            <w:r w:rsidRPr="00DA0C67">
              <w:rPr>
                <w:sz w:val="28"/>
                <w:szCs w:val="28"/>
              </w:rPr>
              <w:t>hoặc tương đương</w:t>
            </w:r>
          </w:p>
        </w:tc>
      </w:tr>
      <w:tr w:rsidR="001874CC" w:rsidRPr="00DA0C67" w14:paraId="037DB594" w14:textId="77777777" w:rsidTr="001874CC">
        <w:tc>
          <w:tcPr>
            <w:tcW w:w="534" w:type="dxa"/>
            <w:vAlign w:val="center"/>
          </w:tcPr>
          <w:p w14:paraId="05EDF03E" w14:textId="77777777" w:rsidR="001874CC" w:rsidRPr="00DA0C67" w:rsidRDefault="001874CC" w:rsidP="00F4436F">
            <w:pPr>
              <w:rPr>
                <w:sz w:val="28"/>
                <w:szCs w:val="28"/>
              </w:rPr>
            </w:pPr>
            <w:r w:rsidRPr="00DA0C67">
              <w:rPr>
                <w:sz w:val="28"/>
                <w:szCs w:val="28"/>
              </w:rPr>
              <w:t>7</w:t>
            </w:r>
          </w:p>
        </w:tc>
        <w:tc>
          <w:tcPr>
            <w:tcW w:w="2166" w:type="dxa"/>
            <w:vAlign w:val="center"/>
          </w:tcPr>
          <w:p w14:paraId="14263F63" w14:textId="77777777" w:rsidR="001874CC" w:rsidRPr="00DA0C67" w:rsidRDefault="001874CC" w:rsidP="00F4436F">
            <w:pPr>
              <w:rPr>
                <w:sz w:val="28"/>
                <w:szCs w:val="28"/>
              </w:rPr>
            </w:pPr>
            <w:r w:rsidRPr="00DA0C67">
              <w:rPr>
                <w:sz w:val="28"/>
                <w:szCs w:val="28"/>
              </w:rPr>
              <w:t>Kính cường lực, vách kính</w:t>
            </w:r>
          </w:p>
        </w:tc>
        <w:tc>
          <w:tcPr>
            <w:tcW w:w="4894" w:type="dxa"/>
            <w:vAlign w:val="center"/>
          </w:tcPr>
          <w:p w14:paraId="1A5A69AC" w14:textId="77777777" w:rsidR="001874CC" w:rsidRPr="00DA0C67" w:rsidRDefault="001874CC" w:rsidP="00F4436F">
            <w:pPr>
              <w:rPr>
                <w:sz w:val="28"/>
                <w:szCs w:val="28"/>
              </w:rPr>
            </w:pPr>
            <w:r w:rsidRPr="00DA0C67">
              <w:rPr>
                <w:sz w:val="28"/>
                <w:szCs w:val="28"/>
              </w:rPr>
              <w:t>- TCVN 7218-2002: Kính tấm xây dựng - Kính nối - Yêu cầu kỹ thuật</w:t>
            </w:r>
          </w:p>
          <w:p w14:paraId="1994A183" w14:textId="77777777" w:rsidR="001874CC" w:rsidRPr="00DA0C67" w:rsidRDefault="001874CC" w:rsidP="00F4436F">
            <w:pPr>
              <w:rPr>
                <w:sz w:val="28"/>
                <w:szCs w:val="28"/>
              </w:rPr>
            </w:pPr>
            <w:r w:rsidRPr="00DA0C67">
              <w:rPr>
                <w:sz w:val="28"/>
                <w:szCs w:val="28"/>
              </w:rPr>
              <w:t>- TCVN 7220-2004: Kính tấm xây dựng - Kính nối - Yêu cầu kỹ thuật</w:t>
            </w:r>
          </w:p>
          <w:p w14:paraId="7604D0A4" w14:textId="77777777" w:rsidR="001874CC" w:rsidRPr="00DA0C67" w:rsidRDefault="001874CC" w:rsidP="00F4436F">
            <w:pPr>
              <w:rPr>
                <w:sz w:val="28"/>
                <w:szCs w:val="28"/>
              </w:rPr>
            </w:pPr>
            <w:r w:rsidRPr="00DA0C67">
              <w:rPr>
                <w:sz w:val="28"/>
                <w:szCs w:val="28"/>
              </w:rPr>
              <w:t>- TCVN 7364-1:2004: Kính xây dựng - Kính dán nhiều lớp và kính dán an toàn nhiều lớp - Phần 1: Định nghĩa và mô tả các vật liệu thành phần</w:t>
            </w:r>
          </w:p>
          <w:p w14:paraId="31C50A4E" w14:textId="77777777" w:rsidR="001874CC" w:rsidRPr="00DA0C67" w:rsidRDefault="001874CC" w:rsidP="00F4436F">
            <w:pPr>
              <w:rPr>
                <w:sz w:val="28"/>
                <w:szCs w:val="28"/>
              </w:rPr>
            </w:pPr>
            <w:r w:rsidRPr="00DA0C67">
              <w:rPr>
                <w:sz w:val="28"/>
                <w:szCs w:val="28"/>
              </w:rPr>
              <w:t>- TCVN 7364-2:2004: Kính xây dựng - Kính dán nhiều lớp và kính dán an toàn nhiều lớp - Phần 2: Kính dán an toàn nhiều lớp</w:t>
            </w:r>
          </w:p>
          <w:p w14:paraId="6F292D5F" w14:textId="77777777" w:rsidR="001874CC" w:rsidRPr="00DA0C67" w:rsidRDefault="001874CC" w:rsidP="00F4436F">
            <w:pPr>
              <w:rPr>
                <w:sz w:val="28"/>
                <w:szCs w:val="28"/>
              </w:rPr>
            </w:pPr>
            <w:r w:rsidRPr="00DA0C67">
              <w:rPr>
                <w:sz w:val="28"/>
                <w:szCs w:val="28"/>
              </w:rPr>
              <w:t>- TCVN 7364-3:2004: Kính xây dựng - Kính dán nhiều lớp và kính dán an toàn nhiều lớp - Phần 3: Kính dán nhiều lớp</w:t>
            </w:r>
          </w:p>
          <w:p w14:paraId="19BE89F4" w14:textId="77777777" w:rsidR="001874CC" w:rsidRPr="00DA0C67" w:rsidRDefault="001874CC" w:rsidP="00F4436F">
            <w:pPr>
              <w:rPr>
                <w:sz w:val="28"/>
                <w:szCs w:val="28"/>
              </w:rPr>
            </w:pPr>
            <w:r w:rsidRPr="00DA0C67">
              <w:rPr>
                <w:sz w:val="28"/>
                <w:szCs w:val="28"/>
              </w:rPr>
              <w:t xml:space="preserve">- TCVN 7364-5:2004: Kính xây dựng - Kính dán nhiều lớp và kính dán an toàn </w:t>
            </w:r>
            <w:r w:rsidRPr="00DA0C67">
              <w:rPr>
                <w:sz w:val="28"/>
                <w:szCs w:val="28"/>
              </w:rPr>
              <w:lastRenderedPageBreak/>
              <w:t>nhiều lớp - Phần 5: Kích thước và hoàn thiện sản phẩm</w:t>
            </w:r>
          </w:p>
          <w:p w14:paraId="3DBF139B" w14:textId="77777777" w:rsidR="001874CC" w:rsidRPr="00DA0C67" w:rsidRDefault="001874CC" w:rsidP="00F4436F">
            <w:pPr>
              <w:rPr>
                <w:sz w:val="28"/>
                <w:szCs w:val="28"/>
              </w:rPr>
            </w:pPr>
            <w:r w:rsidRPr="00DA0C67">
              <w:rPr>
                <w:sz w:val="28"/>
                <w:szCs w:val="28"/>
              </w:rPr>
              <w:t>- TCVN 7364-6:2004: Kính xây dựng - Kính dán nhiều lớp và kính dán an toàn nhiều lớp - Phần 6: Ngoại quan</w:t>
            </w:r>
          </w:p>
          <w:p w14:paraId="66600376" w14:textId="77777777" w:rsidR="001874CC" w:rsidRPr="00DA0C67" w:rsidRDefault="001874CC" w:rsidP="00F4436F">
            <w:pPr>
              <w:rPr>
                <w:sz w:val="28"/>
                <w:szCs w:val="28"/>
              </w:rPr>
            </w:pPr>
            <w:r w:rsidRPr="00DA0C67">
              <w:rPr>
                <w:sz w:val="28"/>
                <w:szCs w:val="28"/>
              </w:rPr>
              <w:t>- TCVN 7455-2004: Kính xây dùng. Kính tôi nhiệt an toàn</w:t>
            </w:r>
          </w:p>
        </w:tc>
        <w:tc>
          <w:tcPr>
            <w:tcW w:w="1766" w:type="dxa"/>
            <w:vAlign w:val="center"/>
          </w:tcPr>
          <w:p w14:paraId="0C71C420" w14:textId="77777777" w:rsidR="001874CC" w:rsidRPr="00DA0C67" w:rsidRDefault="001874CC" w:rsidP="00F4436F">
            <w:pPr>
              <w:rPr>
                <w:sz w:val="28"/>
                <w:szCs w:val="28"/>
              </w:rPr>
            </w:pPr>
            <w:r w:rsidRPr="00DA0C67">
              <w:rPr>
                <w:sz w:val="28"/>
                <w:szCs w:val="28"/>
              </w:rPr>
              <w:lastRenderedPageBreak/>
              <w:t>Hãng Việt Pháp Austdoor hoặc tương đương</w:t>
            </w:r>
          </w:p>
        </w:tc>
      </w:tr>
      <w:tr w:rsidR="001874CC" w:rsidRPr="00DA0C67" w14:paraId="46CD6AE2" w14:textId="77777777" w:rsidTr="001874CC">
        <w:tc>
          <w:tcPr>
            <w:tcW w:w="534" w:type="dxa"/>
            <w:vAlign w:val="center"/>
          </w:tcPr>
          <w:p w14:paraId="08AB99DA" w14:textId="77777777" w:rsidR="001874CC" w:rsidRPr="00DA0C67" w:rsidRDefault="001874CC" w:rsidP="00F4436F">
            <w:pPr>
              <w:rPr>
                <w:sz w:val="28"/>
                <w:szCs w:val="28"/>
              </w:rPr>
            </w:pPr>
            <w:r w:rsidRPr="00DA0C67">
              <w:rPr>
                <w:sz w:val="28"/>
                <w:szCs w:val="28"/>
              </w:rPr>
              <w:t>8</w:t>
            </w:r>
          </w:p>
        </w:tc>
        <w:tc>
          <w:tcPr>
            <w:tcW w:w="2166" w:type="dxa"/>
            <w:vAlign w:val="center"/>
          </w:tcPr>
          <w:p w14:paraId="3A3A04AE" w14:textId="77777777" w:rsidR="001874CC" w:rsidRPr="00DA0C67" w:rsidRDefault="001874CC" w:rsidP="00F4436F">
            <w:pPr>
              <w:rPr>
                <w:sz w:val="28"/>
                <w:szCs w:val="28"/>
              </w:rPr>
            </w:pPr>
            <w:r w:rsidRPr="00DA0C67">
              <w:rPr>
                <w:sz w:val="28"/>
                <w:szCs w:val="28"/>
              </w:rPr>
              <w:t>Cửa đi, cửa sổ khung nhôm hệ</w:t>
            </w:r>
          </w:p>
        </w:tc>
        <w:tc>
          <w:tcPr>
            <w:tcW w:w="4894" w:type="dxa"/>
            <w:vAlign w:val="center"/>
          </w:tcPr>
          <w:p w14:paraId="5ED261CC" w14:textId="77777777" w:rsidR="001874CC" w:rsidRPr="00DA0C67" w:rsidRDefault="001874CC" w:rsidP="00F4436F">
            <w:pPr>
              <w:rPr>
                <w:sz w:val="28"/>
                <w:szCs w:val="28"/>
              </w:rPr>
            </w:pPr>
            <w:r w:rsidRPr="00DA0C67">
              <w:rPr>
                <w:sz w:val="28"/>
                <w:szCs w:val="28"/>
              </w:rPr>
              <w:t>- Cửa khung nhôm theo yêu cầu thiết kế, bao gồm cả phụ kiện và lắp đặt;</w:t>
            </w:r>
          </w:p>
          <w:p w14:paraId="47FEC01A" w14:textId="77777777" w:rsidR="001874CC" w:rsidRPr="00DA0C67" w:rsidRDefault="001874CC" w:rsidP="00F4436F">
            <w:pPr>
              <w:rPr>
                <w:sz w:val="28"/>
                <w:szCs w:val="28"/>
              </w:rPr>
            </w:pPr>
            <w:r w:rsidRPr="00DA0C67">
              <w:rPr>
                <w:sz w:val="28"/>
                <w:szCs w:val="28"/>
              </w:rPr>
              <w:t>- TCVN 9366-2:2012: Cửa đi, cửa sổ - Phần 2: Cửa kim loại.</w:t>
            </w:r>
          </w:p>
        </w:tc>
        <w:tc>
          <w:tcPr>
            <w:tcW w:w="1766" w:type="dxa"/>
            <w:vAlign w:val="center"/>
          </w:tcPr>
          <w:p w14:paraId="131C7BFE" w14:textId="77777777" w:rsidR="001874CC" w:rsidRPr="00DA0C67" w:rsidRDefault="001874CC" w:rsidP="00F4436F">
            <w:pPr>
              <w:rPr>
                <w:sz w:val="28"/>
                <w:szCs w:val="28"/>
              </w:rPr>
            </w:pPr>
            <w:r w:rsidRPr="00DA0C67">
              <w:rPr>
                <w:sz w:val="28"/>
                <w:szCs w:val="28"/>
              </w:rPr>
              <w:t>Hãng Việt Pháp Austdoor hoặc tương đương</w:t>
            </w:r>
          </w:p>
        </w:tc>
      </w:tr>
      <w:tr w:rsidR="001874CC" w:rsidRPr="00DA0C67" w14:paraId="25622C85" w14:textId="77777777" w:rsidTr="001874CC">
        <w:tc>
          <w:tcPr>
            <w:tcW w:w="534" w:type="dxa"/>
            <w:vAlign w:val="center"/>
          </w:tcPr>
          <w:p w14:paraId="518A2F00" w14:textId="77777777" w:rsidR="001874CC" w:rsidRPr="00DA0C67" w:rsidRDefault="001874CC" w:rsidP="00F4436F">
            <w:pPr>
              <w:rPr>
                <w:sz w:val="28"/>
                <w:szCs w:val="28"/>
              </w:rPr>
            </w:pPr>
            <w:r w:rsidRPr="00DA0C67">
              <w:rPr>
                <w:sz w:val="28"/>
                <w:szCs w:val="28"/>
              </w:rPr>
              <w:t>9</w:t>
            </w:r>
          </w:p>
        </w:tc>
        <w:tc>
          <w:tcPr>
            <w:tcW w:w="2166" w:type="dxa"/>
            <w:vAlign w:val="center"/>
          </w:tcPr>
          <w:p w14:paraId="3D39F71B" w14:textId="1751254C" w:rsidR="001874CC" w:rsidRPr="00DA0C67" w:rsidRDefault="001874CC" w:rsidP="00F4436F">
            <w:pPr>
              <w:rPr>
                <w:sz w:val="28"/>
                <w:szCs w:val="28"/>
              </w:rPr>
            </w:pPr>
            <w:r w:rsidRPr="00DA0C67">
              <w:rPr>
                <w:sz w:val="28"/>
                <w:szCs w:val="28"/>
              </w:rPr>
              <w:t xml:space="preserve">Tôn lợp mái </w:t>
            </w:r>
          </w:p>
        </w:tc>
        <w:tc>
          <w:tcPr>
            <w:tcW w:w="4894" w:type="dxa"/>
            <w:vAlign w:val="center"/>
          </w:tcPr>
          <w:p w14:paraId="73C9940F" w14:textId="77777777" w:rsidR="001874CC" w:rsidRPr="00DA0C67" w:rsidRDefault="001874CC" w:rsidP="00F4436F">
            <w:pPr>
              <w:rPr>
                <w:sz w:val="28"/>
                <w:szCs w:val="28"/>
              </w:rPr>
            </w:pPr>
            <w:r w:rsidRPr="00DA0C67">
              <w:rPr>
                <w:sz w:val="28"/>
                <w:szCs w:val="28"/>
              </w:rPr>
              <w:t>- Màu sắc, chủng loại và quy cách theo hồ sơ TKBVTC;</w:t>
            </w:r>
          </w:p>
          <w:p w14:paraId="1741E7B5" w14:textId="77777777" w:rsidR="001874CC" w:rsidRPr="00DA0C67" w:rsidRDefault="001874CC" w:rsidP="00F4436F">
            <w:pPr>
              <w:rPr>
                <w:sz w:val="28"/>
                <w:szCs w:val="28"/>
              </w:rPr>
            </w:pPr>
            <w:r w:rsidRPr="00DA0C67">
              <w:rPr>
                <w:sz w:val="28"/>
                <w:szCs w:val="28"/>
              </w:rPr>
              <w:t>- TCVN 8053-2009: Tấm lợp dạng sóng - Yêu cầu thiết kế và hướng dẫn lắp đặt</w:t>
            </w:r>
          </w:p>
        </w:tc>
        <w:tc>
          <w:tcPr>
            <w:tcW w:w="1766" w:type="dxa"/>
            <w:vAlign w:val="center"/>
          </w:tcPr>
          <w:p w14:paraId="5662BFBA" w14:textId="136E9CF4" w:rsidR="001874CC" w:rsidRPr="00DA0C67" w:rsidRDefault="001874CC" w:rsidP="00F4436F">
            <w:pPr>
              <w:rPr>
                <w:sz w:val="28"/>
                <w:szCs w:val="28"/>
              </w:rPr>
            </w:pPr>
            <w:r w:rsidRPr="00DA0C67">
              <w:rPr>
                <w:sz w:val="28"/>
                <w:szCs w:val="28"/>
              </w:rPr>
              <w:t xml:space="preserve">Tôn </w:t>
            </w:r>
            <w:r w:rsidR="003C0FC1">
              <w:rPr>
                <w:sz w:val="28"/>
                <w:szCs w:val="28"/>
              </w:rPr>
              <w:t>Hoa Sen</w:t>
            </w:r>
            <w:r w:rsidRPr="00DA0C67">
              <w:rPr>
                <w:sz w:val="28"/>
                <w:szCs w:val="28"/>
              </w:rPr>
              <w:t xml:space="preserve"> hoặc tương đương</w:t>
            </w:r>
          </w:p>
        </w:tc>
      </w:tr>
      <w:tr w:rsidR="001874CC" w:rsidRPr="00DA0C67" w14:paraId="4C506EF7" w14:textId="77777777" w:rsidTr="001874CC">
        <w:tc>
          <w:tcPr>
            <w:tcW w:w="534" w:type="dxa"/>
            <w:vAlign w:val="center"/>
          </w:tcPr>
          <w:p w14:paraId="4252BE03" w14:textId="77777777" w:rsidR="001874CC" w:rsidRPr="00DA0C67" w:rsidRDefault="001874CC" w:rsidP="00F4436F">
            <w:pPr>
              <w:rPr>
                <w:sz w:val="28"/>
                <w:szCs w:val="28"/>
              </w:rPr>
            </w:pPr>
            <w:r w:rsidRPr="00DA0C67">
              <w:rPr>
                <w:sz w:val="28"/>
                <w:szCs w:val="28"/>
              </w:rPr>
              <w:t>10</w:t>
            </w:r>
          </w:p>
        </w:tc>
        <w:tc>
          <w:tcPr>
            <w:tcW w:w="2166" w:type="dxa"/>
            <w:vAlign w:val="center"/>
          </w:tcPr>
          <w:p w14:paraId="7B504ECE" w14:textId="77777777" w:rsidR="001874CC" w:rsidRPr="00DA0C67" w:rsidRDefault="001874CC" w:rsidP="00F4436F">
            <w:pPr>
              <w:rPr>
                <w:sz w:val="28"/>
                <w:szCs w:val="28"/>
              </w:rPr>
            </w:pPr>
            <w:r w:rsidRPr="00DA0C67">
              <w:rPr>
                <w:sz w:val="28"/>
                <w:szCs w:val="28"/>
              </w:rPr>
              <w:t>Vật liệu chống thấm</w:t>
            </w:r>
          </w:p>
        </w:tc>
        <w:tc>
          <w:tcPr>
            <w:tcW w:w="4894" w:type="dxa"/>
            <w:vAlign w:val="center"/>
          </w:tcPr>
          <w:p w14:paraId="52EC2D3F"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49909FD4" w14:textId="77777777" w:rsidR="001874CC" w:rsidRPr="00DA0C67" w:rsidRDefault="001874CC" w:rsidP="00F4436F">
            <w:pPr>
              <w:rPr>
                <w:sz w:val="28"/>
                <w:szCs w:val="28"/>
              </w:rPr>
            </w:pPr>
            <w:r w:rsidRPr="00DA0C67">
              <w:rPr>
                <w:sz w:val="28"/>
                <w:szCs w:val="28"/>
              </w:rPr>
              <w:t>Sika hoặc tương đương</w:t>
            </w:r>
          </w:p>
        </w:tc>
      </w:tr>
      <w:tr w:rsidR="001874CC" w:rsidRPr="00DA0C67" w14:paraId="27651D61" w14:textId="77777777" w:rsidTr="001874CC">
        <w:tc>
          <w:tcPr>
            <w:tcW w:w="534" w:type="dxa"/>
            <w:vAlign w:val="center"/>
          </w:tcPr>
          <w:p w14:paraId="44BDE999" w14:textId="77777777" w:rsidR="001874CC" w:rsidRPr="00DA0C67" w:rsidRDefault="001874CC" w:rsidP="00F4436F">
            <w:pPr>
              <w:rPr>
                <w:sz w:val="28"/>
                <w:szCs w:val="28"/>
              </w:rPr>
            </w:pPr>
            <w:r w:rsidRPr="00DA0C67">
              <w:rPr>
                <w:sz w:val="28"/>
                <w:szCs w:val="28"/>
              </w:rPr>
              <w:t>11</w:t>
            </w:r>
          </w:p>
        </w:tc>
        <w:tc>
          <w:tcPr>
            <w:tcW w:w="2166" w:type="dxa"/>
            <w:vAlign w:val="center"/>
          </w:tcPr>
          <w:p w14:paraId="44B773B0" w14:textId="77777777" w:rsidR="001874CC" w:rsidRPr="00DA0C67" w:rsidRDefault="001874CC" w:rsidP="00F4436F">
            <w:pPr>
              <w:rPr>
                <w:sz w:val="28"/>
                <w:szCs w:val="28"/>
              </w:rPr>
            </w:pPr>
            <w:r w:rsidRPr="00DA0C67">
              <w:rPr>
                <w:sz w:val="28"/>
                <w:szCs w:val="28"/>
              </w:rPr>
              <w:t>Vật liệu, thiết bị phụ kiện bằng inox</w:t>
            </w:r>
          </w:p>
        </w:tc>
        <w:tc>
          <w:tcPr>
            <w:tcW w:w="4894" w:type="dxa"/>
            <w:vAlign w:val="center"/>
          </w:tcPr>
          <w:p w14:paraId="4CDE105C"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7E268910" w14:textId="77777777" w:rsidR="001874CC" w:rsidRPr="00DA0C67" w:rsidRDefault="001874CC" w:rsidP="00F4436F">
            <w:pPr>
              <w:rPr>
                <w:sz w:val="28"/>
                <w:szCs w:val="28"/>
              </w:rPr>
            </w:pPr>
            <w:r w:rsidRPr="00DA0C67">
              <w:rPr>
                <w:sz w:val="28"/>
                <w:szCs w:val="28"/>
              </w:rPr>
              <w:t>Inox Sus 304 hoặc tương đương</w:t>
            </w:r>
          </w:p>
        </w:tc>
      </w:tr>
      <w:tr w:rsidR="001874CC" w:rsidRPr="00DA0C67" w14:paraId="7040FE1A" w14:textId="77777777" w:rsidTr="001874CC">
        <w:tc>
          <w:tcPr>
            <w:tcW w:w="534" w:type="dxa"/>
            <w:vAlign w:val="center"/>
          </w:tcPr>
          <w:p w14:paraId="6D24E1BC" w14:textId="77777777" w:rsidR="001874CC" w:rsidRPr="00DA0C67" w:rsidRDefault="001874CC" w:rsidP="00F4436F">
            <w:pPr>
              <w:rPr>
                <w:sz w:val="28"/>
                <w:szCs w:val="28"/>
              </w:rPr>
            </w:pPr>
            <w:r w:rsidRPr="00DA0C67">
              <w:rPr>
                <w:sz w:val="28"/>
                <w:szCs w:val="28"/>
              </w:rPr>
              <w:t>12</w:t>
            </w:r>
          </w:p>
        </w:tc>
        <w:tc>
          <w:tcPr>
            <w:tcW w:w="2166" w:type="dxa"/>
            <w:vAlign w:val="center"/>
          </w:tcPr>
          <w:p w14:paraId="3AF4DEC9" w14:textId="77777777" w:rsidR="001874CC" w:rsidRPr="00DA0C67" w:rsidRDefault="001874CC" w:rsidP="00F4436F">
            <w:pPr>
              <w:rPr>
                <w:sz w:val="28"/>
                <w:szCs w:val="28"/>
              </w:rPr>
            </w:pPr>
            <w:r w:rsidRPr="00DA0C67">
              <w:rPr>
                <w:sz w:val="28"/>
                <w:szCs w:val="28"/>
              </w:rPr>
              <w:t>Tay vịn, lan can cầu thang…</w:t>
            </w:r>
          </w:p>
        </w:tc>
        <w:tc>
          <w:tcPr>
            <w:tcW w:w="4894" w:type="dxa"/>
            <w:vAlign w:val="center"/>
          </w:tcPr>
          <w:p w14:paraId="5F1397AA"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0DAE3C03" w14:textId="77777777" w:rsidR="001874CC" w:rsidRPr="00DA0C67" w:rsidRDefault="001874CC" w:rsidP="00F4436F">
            <w:pPr>
              <w:rPr>
                <w:sz w:val="28"/>
                <w:szCs w:val="28"/>
              </w:rPr>
            </w:pPr>
            <w:r w:rsidRPr="00DA0C67">
              <w:rPr>
                <w:sz w:val="28"/>
                <w:szCs w:val="28"/>
              </w:rPr>
              <w:t xml:space="preserve">Inox 304 </w:t>
            </w:r>
          </w:p>
        </w:tc>
      </w:tr>
      <w:tr w:rsidR="001874CC" w:rsidRPr="00DA0C67" w14:paraId="38B140E9" w14:textId="77777777" w:rsidTr="001874CC">
        <w:tc>
          <w:tcPr>
            <w:tcW w:w="534" w:type="dxa"/>
            <w:vAlign w:val="center"/>
          </w:tcPr>
          <w:p w14:paraId="0861226F" w14:textId="77777777" w:rsidR="001874CC" w:rsidRPr="00DA0C67" w:rsidRDefault="001874CC" w:rsidP="00F4436F">
            <w:pPr>
              <w:rPr>
                <w:sz w:val="28"/>
                <w:szCs w:val="28"/>
              </w:rPr>
            </w:pPr>
            <w:r w:rsidRPr="00DA0C67">
              <w:rPr>
                <w:sz w:val="28"/>
                <w:szCs w:val="28"/>
              </w:rPr>
              <w:t>...</w:t>
            </w:r>
          </w:p>
        </w:tc>
        <w:tc>
          <w:tcPr>
            <w:tcW w:w="2166" w:type="dxa"/>
            <w:vAlign w:val="center"/>
          </w:tcPr>
          <w:p w14:paraId="1172C0E3" w14:textId="77777777" w:rsidR="001874CC" w:rsidRPr="00DA0C67" w:rsidRDefault="001874CC" w:rsidP="00F4436F">
            <w:pPr>
              <w:rPr>
                <w:sz w:val="28"/>
                <w:szCs w:val="28"/>
              </w:rPr>
            </w:pPr>
            <w:r w:rsidRPr="00DA0C67">
              <w:rPr>
                <w:sz w:val="28"/>
                <w:szCs w:val="28"/>
              </w:rPr>
              <w:t>............</w:t>
            </w:r>
          </w:p>
        </w:tc>
        <w:tc>
          <w:tcPr>
            <w:tcW w:w="4894" w:type="dxa"/>
            <w:vAlign w:val="center"/>
          </w:tcPr>
          <w:p w14:paraId="7A5E7FA8" w14:textId="77777777" w:rsidR="001874CC" w:rsidRPr="00DA0C67" w:rsidRDefault="001874CC" w:rsidP="00F4436F">
            <w:pPr>
              <w:rPr>
                <w:sz w:val="28"/>
                <w:szCs w:val="28"/>
              </w:rPr>
            </w:pPr>
          </w:p>
        </w:tc>
        <w:tc>
          <w:tcPr>
            <w:tcW w:w="1766" w:type="dxa"/>
            <w:vAlign w:val="center"/>
          </w:tcPr>
          <w:p w14:paraId="16543CE8" w14:textId="77777777" w:rsidR="001874CC" w:rsidRPr="00DA0C67" w:rsidRDefault="001874CC" w:rsidP="00F4436F">
            <w:pPr>
              <w:rPr>
                <w:sz w:val="28"/>
                <w:szCs w:val="28"/>
              </w:rPr>
            </w:pPr>
          </w:p>
        </w:tc>
      </w:tr>
      <w:tr w:rsidR="001874CC" w:rsidRPr="00DA0C67" w14:paraId="1B5AB176" w14:textId="77777777" w:rsidTr="001874CC">
        <w:tc>
          <w:tcPr>
            <w:tcW w:w="534" w:type="dxa"/>
            <w:vAlign w:val="center"/>
          </w:tcPr>
          <w:p w14:paraId="03140011" w14:textId="77777777" w:rsidR="001874CC" w:rsidRPr="00DA0C67" w:rsidRDefault="001874CC" w:rsidP="00F4436F">
            <w:pPr>
              <w:rPr>
                <w:sz w:val="28"/>
                <w:szCs w:val="28"/>
              </w:rPr>
            </w:pPr>
            <w:r w:rsidRPr="00DA0C67">
              <w:rPr>
                <w:sz w:val="28"/>
                <w:szCs w:val="28"/>
              </w:rPr>
              <w:t>III</w:t>
            </w:r>
          </w:p>
        </w:tc>
        <w:tc>
          <w:tcPr>
            <w:tcW w:w="2166" w:type="dxa"/>
            <w:vAlign w:val="center"/>
          </w:tcPr>
          <w:p w14:paraId="3153425A" w14:textId="77777777" w:rsidR="001874CC" w:rsidRPr="00DA0C67" w:rsidRDefault="001874CC" w:rsidP="00F4436F">
            <w:pPr>
              <w:rPr>
                <w:sz w:val="28"/>
                <w:szCs w:val="28"/>
              </w:rPr>
            </w:pPr>
            <w:r w:rsidRPr="00DA0C67">
              <w:rPr>
                <w:sz w:val="28"/>
                <w:szCs w:val="28"/>
              </w:rPr>
              <w:t>Phần cấp, thoát nước</w:t>
            </w:r>
          </w:p>
        </w:tc>
        <w:tc>
          <w:tcPr>
            <w:tcW w:w="4894" w:type="dxa"/>
            <w:vAlign w:val="center"/>
          </w:tcPr>
          <w:p w14:paraId="622536AF" w14:textId="77777777" w:rsidR="001874CC" w:rsidRPr="00DA0C67" w:rsidRDefault="001874CC" w:rsidP="00F4436F">
            <w:pPr>
              <w:rPr>
                <w:sz w:val="28"/>
                <w:szCs w:val="28"/>
              </w:rPr>
            </w:pPr>
          </w:p>
        </w:tc>
        <w:tc>
          <w:tcPr>
            <w:tcW w:w="1766" w:type="dxa"/>
            <w:vAlign w:val="center"/>
          </w:tcPr>
          <w:p w14:paraId="48AFCD10" w14:textId="77777777" w:rsidR="001874CC" w:rsidRPr="00DA0C67" w:rsidRDefault="001874CC" w:rsidP="00F4436F">
            <w:pPr>
              <w:rPr>
                <w:sz w:val="28"/>
                <w:szCs w:val="28"/>
              </w:rPr>
            </w:pPr>
          </w:p>
        </w:tc>
      </w:tr>
      <w:tr w:rsidR="001874CC" w:rsidRPr="00DA0C67" w14:paraId="0D84A37A" w14:textId="77777777" w:rsidTr="001874CC">
        <w:tc>
          <w:tcPr>
            <w:tcW w:w="534" w:type="dxa"/>
            <w:vAlign w:val="center"/>
          </w:tcPr>
          <w:p w14:paraId="0156BCC2" w14:textId="77777777" w:rsidR="001874CC" w:rsidRPr="00DA0C67" w:rsidRDefault="001874CC" w:rsidP="00F4436F">
            <w:pPr>
              <w:rPr>
                <w:sz w:val="28"/>
                <w:szCs w:val="28"/>
              </w:rPr>
            </w:pPr>
            <w:r w:rsidRPr="00DA0C67">
              <w:rPr>
                <w:sz w:val="28"/>
                <w:szCs w:val="28"/>
              </w:rPr>
              <w:t>1</w:t>
            </w:r>
          </w:p>
        </w:tc>
        <w:tc>
          <w:tcPr>
            <w:tcW w:w="2166" w:type="dxa"/>
            <w:vAlign w:val="center"/>
          </w:tcPr>
          <w:p w14:paraId="77941D7D" w14:textId="77777777" w:rsidR="001874CC" w:rsidRPr="00DA0C67" w:rsidRDefault="001874CC" w:rsidP="00F4436F">
            <w:pPr>
              <w:rPr>
                <w:sz w:val="28"/>
                <w:szCs w:val="28"/>
              </w:rPr>
            </w:pPr>
            <w:r w:rsidRPr="00DA0C67">
              <w:rPr>
                <w:sz w:val="28"/>
                <w:szCs w:val="28"/>
              </w:rPr>
              <w:t xml:space="preserve">Ống nhựa uPVC và các phụ kiện </w:t>
            </w:r>
          </w:p>
        </w:tc>
        <w:tc>
          <w:tcPr>
            <w:tcW w:w="4894" w:type="dxa"/>
            <w:vAlign w:val="center"/>
          </w:tcPr>
          <w:p w14:paraId="083C3B67" w14:textId="77777777" w:rsidR="001874CC" w:rsidRPr="00DA0C67" w:rsidRDefault="001874CC" w:rsidP="00F4436F">
            <w:pPr>
              <w:rPr>
                <w:sz w:val="28"/>
                <w:szCs w:val="28"/>
              </w:rPr>
            </w:pPr>
            <w:r w:rsidRPr="00DA0C67">
              <w:rPr>
                <w:sz w:val="28"/>
                <w:szCs w:val="28"/>
              </w:rPr>
              <w:t>- TCVN 6149-2003: Ống nhựa dẻo dùng để vận chuyển chất lỏng - Độ bền với áp suất bên trong - Phương pháp thử.</w:t>
            </w:r>
          </w:p>
          <w:p w14:paraId="09BF8828" w14:textId="77777777" w:rsidR="001874CC" w:rsidRPr="00DA0C67" w:rsidRDefault="001874CC" w:rsidP="00F4436F">
            <w:pPr>
              <w:rPr>
                <w:sz w:val="28"/>
                <w:szCs w:val="28"/>
              </w:rPr>
            </w:pPr>
            <w:r w:rsidRPr="00DA0C67">
              <w:rPr>
                <w:sz w:val="28"/>
                <w:szCs w:val="28"/>
              </w:rPr>
              <w:t>- TCVN 6142-1996: Ống nhựa Polyvinul clorua cứng (PVC-U). Dung sai đường kính ngoài và chiều dày thành ống</w:t>
            </w:r>
          </w:p>
          <w:p w14:paraId="13D720AE" w14:textId="77777777" w:rsidR="001874CC" w:rsidRPr="00DA0C67" w:rsidRDefault="001874CC" w:rsidP="00F4436F">
            <w:pPr>
              <w:rPr>
                <w:sz w:val="28"/>
                <w:szCs w:val="28"/>
              </w:rPr>
            </w:pPr>
            <w:r w:rsidRPr="00DA0C67">
              <w:rPr>
                <w:sz w:val="28"/>
                <w:szCs w:val="28"/>
              </w:rPr>
              <w:t>- TCVN 6151-2002:</w:t>
            </w:r>
            <w:r w:rsidRPr="00DA0C67">
              <w:rPr>
                <w:sz w:val="28"/>
                <w:szCs w:val="28"/>
              </w:rPr>
              <w:tab/>
              <w:t>Ống và phụ tùng polyvinul clorua không hoá dẻo (PVC-U) dùng để cấp nước. Yêu cầu kỹ thuật.</w:t>
            </w:r>
          </w:p>
          <w:p w14:paraId="3F0D64E4" w14:textId="77777777" w:rsidR="001874CC" w:rsidRPr="00DA0C67" w:rsidRDefault="001874CC" w:rsidP="00F4436F">
            <w:pPr>
              <w:rPr>
                <w:sz w:val="28"/>
                <w:szCs w:val="28"/>
              </w:rPr>
            </w:pPr>
            <w:r w:rsidRPr="00DA0C67">
              <w:rPr>
                <w:sz w:val="28"/>
                <w:szCs w:val="28"/>
              </w:rPr>
              <w:t xml:space="preserve">- TCVN 6243:2003: Phụ tùng nối bằng poly (vinyl clorua) không hoá dẻo (PVC-U), poly (vinyl clorua) clo hoá (PVC-C) hoặc acrylonitrile/butadien/styren (ABS) </w:t>
            </w:r>
            <w:r w:rsidRPr="00DA0C67">
              <w:rPr>
                <w:sz w:val="28"/>
                <w:szCs w:val="28"/>
              </w:rPr>
              <w:lastRenderedPageBreak/>
              <w:t>với các khớp nối nhẵn dùng cho ống chịu áp lực.</w:t>
            </w:r>
          </w:p>
          <w:p w14:paraId="7FE442B6" w14:textId="77777777" w:rsidR="001874CC" w:rsidRPr="00DA0C67" w:rsidRDefault="001874CC" w:rsidP="00F4436F">
            <w:pPr>
              <w:rPr>
                <w:sz w:val="28"/>
                <w:szCs w:val="28"/>
              </w:rPr>
            </w:pPr>
            <w:r w:rsidRPr="00DA0C67">
              <w:rPr>
                <w:sz w:val="28"/>
                <w:szCs w:val="28"/>
              </w:rPr>
              <w:t>- TCVN 9384-2012: Băng chắn nước dùng trong mối nối công trình xây dựng - Yêu cầu sử dụng.</w:t>
            </w:r>
          </w:p>
          <w:p w14:paraId="72E02FAF" w14:textId="77777777" w:rsidR="001874CC" w:rsidRPr="00DA0C67" w:rsidRDefault="001874CC" w:rsidP="00F4436F">
            <w:pPr>
              <w:rPr>
                <w:sz w:val="28"/>
                <w:szCs w:val="28"/>
              </w:rPr>
            </w:pPr>
            <w:r w:rsidRPr="00DA0C67">
              <w:rPr>
                <w:sz w:val="28"/>
                <w:szCs w:val="28"/>
              </w:rPr>
              <w:t>- TCVN 7305-2003: Ống nhựa polyetylen dùng để cấp nước - Yêu cầu kỹ thuật.</w:t>
            </w:r>
          </w:p>
        </w:tc>
        <w:tc>
          <w:tcPr>
            <w:tcW w:w="1766" w:type="dxa"/>
            <w:vAlign w:val="center"/>
          </w:tcPr>
          <w:p w14:paraId="1D923840" w14:textId="77777777" w:rsidR="001874CC" w:rsidRPr="00DA0C67" w:rsidRDefault="001874CC" w:rsidP="00F4436F">
            <w:pPr>
              <w:rPr>
                <w:sz w:val="28"/>
                <w:szCs w:val="28"/>
              </w:rPr>
            </w:pPr>
            <w:r w:rsidRPr="00DA0C67">
              <w:rPr>
                <w:sz w:val="28"/>
                <w:szCs w:val="28"/>
              </w:rPr>
              <w:lastRenderedPageBreak/>
              <w:t>Tiền Phong hoặc tương đương</w:t>
            </w:r>
          </w:p>
        </w:tc>
      </w:tr>
      <w:tr w:rsidR="001874CC" w:rsidRPr="00DA0C67" w14:paraId="536F8DF4" w14:textId="77777777" w:rsidTr="001874CC">
        <w:tc>
          <w:tcPr>
            <w:tcW w:w="534" w:type="dxa"/>
            <w:vAlign w:val="center"/>
          </w:tcPr>
          <w:p w14:paraId="348049F3" w14:textId="77777777" w:rsidR="001874CC" w:rsidRPr="00DA0C67" w:rsidRDefault="001874CC" w:rsidP="00F4436F">
            <w:pPr>
              <w:rPr>
                <w:sz w:val="28"/>
                <w:szCs w:val="28"/>
              </w:rPr>
            </w:pPr>
            <w:r w:rsidRPr="00DA0C67">
              <w:rPr>
                <w:sz w:val="28"/>
                <w:szCs w:val="28"/>
              </w:rPr>
              <w:t>2</w:t>
            </w:r>
          </w:p>
        </w:tc>
        <w:tc>
          <w:tcPr>
            <w:tcW w:w="2166" w:type="dxa"/>
            <w:vAlign w:val="center"/>
          </w:tcPr>
          <w:p w14:paraId="38A1C5D2" w14:textId="77777777" w:rsidR="001874CC" w:rsidRPr="00DA0C67" w:rsidRDefault="001874CC" w:rsidP="00F4436F">
            <w:pPr>
              <w:rPr>
                <w:sz w:val="28"/>
                <w:szCs w:val="28"/>
              </w:rPr>
            </w:pPr>
            <w:r w:rsidRPr="00DA0C67">
              <w:rPr>
                <w:sz w:val="28"/>
                <w:szCs w:val="28"/>
              </w:rPr>
              <w:t xml:space="preserve">Ống nhựa PPR và các phụ kiện </w:t>
            </w:r>
          </w:p>
        </w:tc>
        <w:tc>
          <w:tcPr>
            <w:tcW w:w="4894" w:type="dxa"/>
            <w:vAlign w:val="center"/>
          </w:tcPr>
          <w:p w14:paraId="312EDB43" w14:textId="77777777" w:rsidR="001874CC" w:rsidRPr="00DA0C67" w:rsidRDefault="001874CC" w:rsidP="00F4436F">
            <w:pPr>
              <w:rPr>
                <w:sz w:val="28"/>
                <w:szCs w:val="28"/>
              </w:rPr>
            </w:pPr>
            <w:r w:rsidRPr="00DA0C67">
              <w:rPr>
                <w:sz w:val="28"/>
                <w:szCs w:val="28"/>
              </w:rPr>
              <w:t>- TCVN 6149-2003: Ống nhựa dẻo dùng để vận chuyển chất lỏng - Độ bền với áp suất bên trong - Phương pháp thử</w:t>
            </w:r>
          </w:p>
          <w:p w14:paraId="6D9E683D" w14:textId="77777777" w:rsidR="001874CC" w:rsidRPr="00DA0C67" w:rsidRDefault="001874CC" w:rsidP="00F4436F">
            <w:pPr>
              <w:rPr>
                <w:sz w:val="28"/>
                <w:szCs w:val="28"/>
              </w:rPr>
            </w:pPr>
            <w:r w:rsidRPr="00DA0C67">
              <w:rPr>
                <w:sz w:val="28"/>
                <w:szCs w:val="28"/>
              </w:rPr>
              <w:t>- TCVN 6151-2002:</w:t>
            </w:r>
            <w:r w:rsidRPr="00DA0C67">
              <w:rPr>
                <w:sz w:val="28"/>
                <w:szCs w:val="28"/>
              </w:rPr>
              <w:tab/>
              <w:t>Ống và phụ tùng polyvinul clorua không hoá dẻo (PVC-U) dùng để cấp nước. Yêu cầu kỹ thuật.</w:t>
            </w:r>
          </w:p>
        </w:tc>
        <w:tc>
          <w:tcPr>
            <w:tcW w:w="1766" w:type="dxa"/>
            <w:vAlign w:val="center"/>
          </w:tcPr>
          <w:p w14:paraId="7111D043" w14:textId="77777777" w:rsidR="001874CC" w:rsidRPr="00DA0C67" w:rsidRDefault="001874CC" w:rsidP="00F4436F">
            <w:pPr>
              <w:rPr>
                <w:sz w:val="28"/>
                <w:szCs w:val="28"/>
              </w:rPr>
            </w:pPr>
            <w:r w:rsidRPr="00DA0C67">
              <w:rPr>
                <w:sz w:val="28"/>
                <w:szCs w:val="28"/>
              </w:rPr>
              <w:t>Tiền Phong hoặc tương đương</w:t>
            </w:r>
          </w:p>
        </w:tc>
      </w:tr>
      <w:tr w:rsidR="001874CC" w:rsidRPr="00DA0C67" w14:paraId="46B7DE8E" w14:textId="77777777" w:rsidTr="001874CC">
        <w:tc>
          <w:tcPr>
            <w:tcW w:w="534" w:type="dxa"/>
            <w:vAlign w:val="center"/>
          </w:tcPr>
          <w:p w14:paraId="79A5ADF7" w14:textId="77777777" w:rsidR="001874CC" w:rsidRPr="00DA0C67" w:rsidRDefault="001874CC" w:rsidP="00F4436F">
            <w:pPr>
              <w:rPr>
                <w:sz w:val="28"/>
                <w:szCs w:val="28"/>
              </w:rPr>
            </w:pPr>
            <w:r w:rsidRPr="00DA0C67">
              <w:rPr>
                <w:sz w:val="28"/>
                <w:szCs w:val="28"/>
              </w:rPr>
              <w:t>3</w:t>
            </w:r>
          </w:p>
        </w:tc>
        <w:tc>
          <w:tcPr>
            <w:tcW w:w="2166" w:type="dxa"/>
            <w:vAlign w:val="center"/>
          </w:tcPr>
          <w:p w14:paraId="640FE53F" w14:textId="77777777" w:rsidR="001874CC" w:rsidRPr="00DA0C67" w:rsidRDefault="001874CC" w:rsidP="00F4436F">
            <w:pPr>
              <w:rPr>
                <w:sz w:val="28"/>
                <w:szCs w:val="28"/>
              </w:rPr>
            </w:pPr>
            <w:r w:rsidRPr="00DA0C67">
              <w:rPr>
                <w:sz w:val="28"/>
                <w:szCs w:val="28"/>
              </w:rPr>
              <w:t xml:space="preserve">Chậu xí bệt </w:t>
            </w:r>
          </w:p>
        </w:tc>
        <w:tc>
          <w:tcPr>
            <w:tcW w:w="4894" w:type="dxa"/>
            <w:vAlign w:val="center"/>
          </w:tcPr>
          <w:p w14:paraId="50DAA04A" w14:textId="77777777" w:rsidR="001874CC" w:rsidRPr="00DA0C67" w:rsidRDefault="001874CC" w:rsidP="00F4436F">
            <w:pPr>
              <w:rPr>
                <w:sz w:val="28"/>
                <w:szCs w:val="28"/>
              </w:rPr>
            </w:pPr>
            <w:r w:rsidRPr="00DA0C67">
              <w:rPr>
                <w:sz w:val="28"/>
                <w:szCs w:val="28"/>
              </w:rPr>
              <w:t>TCVN 6073-1995: Sản phẩm sứ vệ sinh. Yêu cầu kỹ thuật</w:t>
            </w:r>
          </w:p>
        </w:tc>
        <w:tc>
          <w:tcPr>
            <w:tcW w:w="1766" w:type="dxa"/>
            <w:vAlign w:val="center"/>
          </w:tcPr>
          <w:p w14:paraId="6E442121" w14:textId="77777777" w:rsidR="001874CC" w:rsidRPr="00DA0C67" w:rsidRDefault="001874CC" w:rsidP="00F4436F">
            <w:pPr>
              <w:rPr>
                <w:sz w:val="28"/>
                <w:szCs w:val="28"/>
              </w:rPr>
            </w:pPr>
            <w:r w:rsidRPr="00DA0C67">
              <w:rPr>
                <w:sz w:val="28"/>
                <w:szCs w:val="28"/>
              </w:rPr>
              <w:t>Viglacera hoặc tương đương</w:t>
            </w:r>
          </w:p>
        </w:tc>
      </w:tr>
      <w:tr w:rsidR="001874CC" w:rsidRPr="00DA0C67" w14:paraId="2B901374" w14:textId="77777777" w:rsidTr="001874CC">
        <w:tc>
          <w:tcPr>
            <w:tcW w:w="534" w:type="dxa"/>
            <w:vAlign w:val="center"/>
          </w:tcPr>
          <w:p w14:paraId="16E1D943" w14:textId="77777777" w:rsidR="001874CC" w:rsidRPr="00DA0C67" w:rsidRDefault="001874CC" w:rsidP="00F4436F">
            <w:pPr>
              <w:rPr>
                <w:sz w:val="28"/>
                <w:szCs w:val="28"/>
              </w:rPr>
            </w:pPr>
            <w:r w:rsidRPr="00DA0C67">
              <w:rPr>
                <w:sz w:val="28"/>
                <w:szCs w:val="28"/>
              </w:rPr>
              <w:t>4</w:t>
            </w:r>
          </w:p>
        </w:tc>
        <w:tc>
          <w:tcPr>
            <w:tcW w:w="2166" w:type="dxa"/>
            <w:vAlign w:val="center"/>
          </w:tcPr>
          <w:p w14:paraId="7158937D" w14:textId="77777777" w:rsidR="001874CC" w:rsidRPr="00DA0C67" w:rsidRDefault="001874CC" w:rsidP="00F4436F">
            <w:pPr>
              <w:rPr>
                <w:sz w:val="28"/>
                <w:szCs w:val="28"/>
              </w:rPr>
            </w:pPr>
            <w:r w:rsidRPr="00DA0C67">
              <w:rPr>
                <w:sz w:val="28"/>
                <w:szCs w:val="28"/>
              </w:rPr>
              <w:t xml:space="preserve">Vòi rửa </w:t>
            </w:r>
          </w:p>
        </w:tc>
        <w:tc>
          <w:tcPr>
            <w:tcW w:w="4894" w:type="dxa"/>
            <w:vAlign w:val="center"/>
          </w:tcPr>
          <w:p w14:paraId="6E1F0C6E"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382CD910" w14:textId="77777777" w:rsidR="001874CC" w:rsidRPr="00DA0C67" w:rsidRDefault="001874CC" w:rsidP="00F4436F">
            <w:pPr>
              <w:rPr>
                <w:sz w:val="28"/>
                <w:szCs w:val="28"/>
              </w:rPr>
            </w:pPr>
            <w:r w:rsidRPr="00DA0C67">
              <w:rPr>
                <w:sz w:val="28"/>
                <w:szCs w:val="28"/>
              </w:rPr>
              <w:t>Viglacera hoặc tương đương</w:t>
            </w:r>
          </w:p>
        </w:tc>
      </w:tr>
      <w:tr w:rsidR="001874CC" w:rsidRPr="00DA0C67" w14:paraId="6B07891B" w14:textId="77777777" w:rsidTr="001874CC">
        <w:tc>
          <w:tcPr>
            <w:tcW w:w="534" w:type="dxa"/>
            <w:vAlign w:val="center"/>
          </w:tcPr>
          <w:p w14:paraId="51471E69" w14:textId="77777777" w:rsidR="001874CC" w:rsidRPr="00DA0C67" w:rsidRDefault="001874CC" w:rsidP="00F4436F">
            <w:pPr>
              <w:rPr>
                <w:sz w:val="28"/>
                <w:szCs w:val="28"/>
              </w:rPr>
            </w:pPr>
            <w:r w:rsidRPr="00DA0C67">
              <w:rPr>
                <w:sz w:val="28"/>
                <w:szCs w:val="28"/>
              </w:rPr>
              <w:t>5</w:t>
            </w:r>
          </w:p>
        </w:tc>
        <w:tc>
          <w:tcPr>
            <w:tcW w:w="2166" w:type="dxa"/>
            <w:vAlign w:val="center"/>
          </w:tcPr>
          <w:p w14:paraId="306670BF" w14:textId="77777777" w:rsidR="001874CC" w:rsidRPr="00DA0C67" w:rsidRDefault="001874CC" w:rsidP="00F4436F">
            <w:pPr>
              <w:rPr>
                <w:sz w:val="28"/>
                <w:szCs w:val="28"/>
              </w:rPr>
            </w:pPr>
            <w:r w:rsidRPr="00DA0C67">
              <w:rPr>
                <w:sz w:val="28"/>
                <w:szCs w:val="28"/>
              </w:rPr>
              <w:t xml:space="preserve">Chậu rửa </w:t>
            </w:r>
          </w:p>
        </w:tc>
        <w:tc>
          <w:tcPr>
            <w:tcW w:w="4894" w:type="dxa"/>
            <w:vAlign w:val="center"/>
          </w:tcPr>
          <w:p w14:paraId="6500179E" w14:textId="77777777" w:rsidR="001874CC" w:rsidRPr="00DA0C67" w:rsidRDefault="001874CC" w:rsidP="00F4436F">
            <w:pPr>
              <w:rPr>
                <w:sz w:val="28"/>
                <w:szCs w:val="28"/>
              </w:rPr>
            </w:pPr>
            <w:r w:rsidRPr="00DA0C67">
              <w:rPr>
                <w:sz w:val="28"/>
                <w:szCs w:val="28"/>
              </w:rPr>
              <w:t>TCVN 6073-1995: Sản phẩm sứ vệ sinh. Yêu cầu kỹ thuật</w:t>
            </w:r>
          </w:p>
        </w:tc>
        <w:tc>
          <w:tcPr>
            <w:tcW w:w="1766" w:type="dxa"/>
            <w:vAlign w:val="center"/>
          </w:tcPr>
          <w:p w14:paraId="4F96E622" w14:textId="77777777" w:rsidR="001874CC" w:rsidRPr="00DA0C67" w:rsidRDefault="001874CC" w:rsidP="00F4436F">
            <w:pPr>
              <w:rPr>
                <w:sz w:val="28"/>
                <w:szCs w:val="28"/>
              </w:rPr>
            </w:pPr>
            <w:r w:rsidRPr="00DA0C67">
              <w:rPr>
                <w:sz w:val="28"/>
                <w:szCs w:val="28"/>
              </w:rPr>
              <w:t>Viglacera hoặc tương đương</w:t>
            </w:r>
          </w:p>
        </w:tc>
      </w:tr>
      <w:tr w:rsidR="001874CC" w:rsidRPr="00DA0C67" w14:paraId="32950870" w14:textId="77777777" w:rsidTr="001874CC">
        <w:tc>
          <w:tcPr>
            <w:tcW w:w="534" w:type="dxa"/>
            <w:vAlign w:val="center"/>
          </w:tcPr>
          <w:p w14:paraId="1B23BA16" w14:textId="77777777" w:rsidR="001874CC" w:rsidRPr="00DA0C67" w:rsidRDefault="001874CC" w:rsidP="00F4436F">
            <w:pPr>
              <w:rPr>
                <w:sz w:val="28"/>
                <w:szCs w:val="28"/>
              </w:rPr>
            </w:pPr>
            <w:r w:rsidRPr="00DA0C67">
              <w:rPr>
                <w:sz w:val="28"/>
                <w:szCs w:val="28"/>
              </w:rPr>
              <w:t>6</w:t>
            </w:r>
          </w:p>
        </w:tc>
        <w:tc>
          <w:tcPr>
            <w:tcW w:w="2166" w:type="dxa"/>
            <w:vAlign w:val="center"/>
          </w:tcPr>
          <w:p w14:paraId="44A69969" w14:textId="77777777" w:rsidR="001874CC" w:rsidRPr="00DA0C67" w:rsidRDefault="001874CC" w:rsidP="00F4436F">
            <w:pPr>
              <w:rPr>
                <w:sz w:val="28"/>
                <w:szCs w:val="28"/>
              </w:rPr>
            </w:pPr>
            <w:r w:rsidRPr="00DA0C67">
              <w:rPr>
                <w:sz w:val="28"/>
                <w:szCs w:val="28"/>
              </w:rPr>
              <w:t>Thiết bị, phụ kiện nhà vệ sinh (khay đựng xà phong, giá treo…)</w:t>
            </w:r>
          </w:p>
        </w:tc>
        <w:tc>
          <w:tcPr>
            <w:tcW w:w="4894" w:type="dxa"/>
            <w:vAlign w:val="center"/>
          </w:tcPr>
          <w:p w14:paraId="46582C8F"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3FB23481" w14:textId="77777777" w:rsidR="001874CC" w:rsidRPr="00DA0C67" w:rsidRDefault="001874CC" w:rsidP="00F4436F">
            <w:pPr>
              <w:rPr>
                <w:sz w:val="28"/>
                <w:szCs w:val="28"/>
              </w:rPr>
            </w:pPr>
            <w:r w:rsidRPr="00DA0C67">
              <w:rPr>
                <w:sz w:val="28"/>
                <w:szCs w:val="28"/>
              </w:rPr>
              <w:t>Viglacera hoặc tương đương</w:t>
            </w:r>
          </w:p>
        </w:tc>
      </w:tr>
      <w:tr w:rsidR="001874CC" w:rsidRPr="00DA0C67" w14:paraId="56B8A776" w14:textId="77777777" w:rsidTr="001874CC">
        <w:tc>
          <w:tcPr>
            <w:tcW w:w="534" w:type="dxa"/>
            <w:vAlign w:val="center"/>
          </w:tcPr>
          <w:p w14:paraId="1A7186C8" w14:textId="77777777" w:rsidR="001874CC" w:rsidRPr="00DA0C67" w:rsidRDefault="001874CC" w:rsidP="00F4436F">
            <w:pPr>
              <w:rPr>
                <w:sz w:val="28"/>
                <w:szCs w:val="28"/>
              </w:rPr>
            </w:pPr>
            <w:r w:rsidRPr="00DA0C67">
              <w:rPr>
                <w:sz w:val="28"/>
                <w:szCs w:val="28"/>
              </w:rPr>
              <w:t>7</w:t>
            </w:r>
          </w:p>
        </w:tc>
        <w:tc>
          <w:tcPr>
            <w:tcW w:w="2166" w:type="dxa"/>
            <w:vAlign w:val="center"/>
          </w:tcPr>
          <w:p w14:paraId="104C752F" w14:textId="77777777" w:rsidR="001874CC" w:rsidRPr="00DA0C67" w:rsidRDefault="001874CC" w:rsidP="00F4436F">
            <w:pPr>
              <w:rPr>
                <w:sz w:val="28"/>
                <w:szCs w:val="28"/>
              </w:rPr>
            </w:pPr>
            <w:r w:rsidRPr="00DA0C67">
              <w:rPr>
                <w:sz w:val="28"/>
                <w:szCs w:val="28"/>
              </w:rPr>
              <w:t>Bể chứa nước inox 2m3</w:t>
            </w:r>
          </w:p>
        </w:tc>
        <w:tc>
          <w:tcPr>
            <w:tcW w:w="4894" w:type="dxa"/>
            <w:vAlign w:val="center"/>
          </w:tcPr>
          <w:p w14:paraId="60384D56" w14:textId="77777777" w:rsidR="001874CC" w:rsidRPr="00DA0C67" w:rsidRDefault="001874CC" w:rsidP="00F4436F">
            <w:pPr>
              <w:rPr>
                <w:sz w:val="28"/>
                <w:szCs w:val="28"/>
              </w:rPr>
            </w:pPr>
            <w:r w:rsidRPr="00DA0C67">
              <w:rPr>
                <w:sz w:val="28"/>
                <w:szCs w:val="28"/>
              </w:rPr>
              <w:t>Chất liệu bằng Inox 304 có dung tích theo đúng TKBVTC đã được phê duyệt</w:t>
            </w:r>
          </w:p>
        </w:tc>
        <w:tc>
          <w:tcPr>
            <w:tcW w:w="1766" w:type="dxa"/>
            <w:vAlign w:val="center"/>
          </w:tcPr>
          <w:p w14:paraId="6AFBBE19" w14:textId="77777777" w:rsidR="001874CC" w:rsidRPr="00DA0C67" w:rsidRDefault="001874CC" w:rsidP="00F4436F">
            <w:pPr>
              <w:rPr>
                <w:sz w:val="28"/>
                <w:szCs w:val="28"/>
              </w:rPr>
            </w:pPr>
            <w:r w:rsidRPr="00DA0C67">
              <w:rPr>
                <w:sz w:val="28"/>
                <w:szCs w:val="28"/>
              </w:rPr>
              <w:t>Tân Á hoặc tương đương</w:t>
            </w:r>
          </w:p>
        </w:tc>
      </w:tr>
      <w:tr w:rsidR="001874CC" w:rsidRPr="00DA0C67" w14:paraId="6F8F0831" w14:textId="77777777" w:rsidTr="001874CC">
        <w:tc>
          <w:tcPr>
            <w:tcW w:w="534" w:type="dxa"/>
            <w:vAlign w:val="center"/>
          </w:tcPr>
          <w:p w14:paraId="04FD46BE" w14:textId="77777777" w:rsidR="001874CC" w:rsidRPr="00DA0C67" w:rsidRDefault="001874CC" w:rsidP="00F4436F">
            <w:pPr>
              <w:rPr>
                <w:sz w:val="28"/>
                <w:szCs w:val="28"/>
              </w:rPr>
            </w:pPr>
            <w:r w:rsidRPr="00DA0C67">
              <w:rPr>
                <w:sz w:val="28"/>
                <w:szCs w:val="28"/>
              </w:rPr>
              <w:t>...</w:t>
            </w:r>
          </w:p>
        </w:tc>
        <w:tc>
          <w:tcPr>
            <w:tcW w:w="2166" w:type="dxa"/>
            <w:vAlign w:val="center"/>
          </w:tcPr>
          <w:p w14:paraId="038F9795" w14:textId="77777777" w:rsidR="001874CC" w:rsidRPr="00DA0C67" w:rsidRDefault="001874CC" w:rsidP="00F4436F">
            <w:pPr>
              <w:rPr>
                <w:sz w:val="28"/>
                <w:szCs w:val="28"/>
              </w:rPr>
            </w:pPr>
            <w:r w:rsidRPr="00DA0C67">
              <w:rPr>
                <w:sz w:val="28"/>
                <w:szCs w:val="28"/>
              </w:rPr>
              <w:t>............</w:t>
            </w:r>
          </w:p>
        </w:tc>
        <w:tc>
          <w:tcPr>
            <w:tcW w:w="4894" w:type="dxa"/>
            <w:vAlign w:val="center"/>
          </w:tcPr>
          <w:p w14:paraId="36B6D737" w14:textId="77777777" w:rsidR="001874CC" w:rsidRPr="00DA0C67" w:rsidRDefault="001874CC" w:rsidP="00F4436F">
            <w:pPr>
              <w:rPr>
                <w:sz w:val="28"/>
                <w:szCs w:val="28"/>
              </w:rPr>
            </w:pPr>
          </w:p>
        </w:tc>
        <w:tc>
          <w:tcPr>
            <w:tcW w:w="1766" w:type="dxa"/>
            <w:vAlign w:val="center"/>
          </w:tcPr>
          <w:p w14:paraId="1F6B39A4" w14:textId="77777777" w:rsidR="001874CC" w:rsidRPr="00DA0C67" w:rsidRDefault="001874CC" w:rsidP="00F4436F">
            <w:pPr>
              <w:rPr>
                <w:sz w:val="28"/>
                <w:szCs w:val="28"/>
              </w:rPr>
            </w:pPr>
          </w:p>
        </w:tc>
      </w:tr>
      <w:tr w:rsidR="001874CC" w:rsidRPr="00DA0C67" w14:paraId="560FECCF" w14:textId="77777777" w:rsidTr="001874CC">
        <w:tc>
          <w:tcPr>
            <w:tcW w:w="534" w:type="dxa"/>
            <w:vAlign w:val="center"/>
          </w:tcPr>
          <w:p w14:paraId="5D3A21CE" w14:textId="77777777" w:rsidR="001874CC" w:rsidRPr="00DA0C67" w:rsidRDefault="001874CC" w:rsidP="00F4436F">
            <w:pPr>
              <w:rPr>
                <w:sz w:val="28"/>
                <w:szCs w:val="28"/>
              </w:rPr>
            </w:pPr>
            <w:r w:rsidRPr="00DA0C67">
              <w:rPr>
                <w:sz w:val="28"/>
                <w:szCs w:val="28"/>
              </w:rPr>
              <w:t>IV</w:t>
            </w:r>
          </w:p>
        </w:tc>
        <w:tc>
          <w:tcPr>
            <w:tcW w:w="2166" w:type="dxa"/>
            <w:vAlign w:val="center"/>
          </w:tcPr>
          <w:p w14:paraId="1A2FCC28" w14:textId="77777777" w:rsidR="001874CC" w:rsidRPr="00DA0C67" w:rsidRDefault="001874CC" w:rsidP="00F4436F">
            <w:pPr>
              <w:rPr>
                <w:sz w:val="28"/>
                <w:szCs w:val="28"/>
              </w:rPr>
            </w:pPr>
            <w:r w:rsidRPr="00DA0C67">
              <w:rPr>
                <w:sz w:val="28"/>
                <w:szCs w:val="28"/>
              </w:rPr>
              <w:t>Phần điện</w:t>
            </w:r>
          </w:p>
        </w:tc>
        <w:tc>
          <w:tcPr>
            <w:tcW w:w="4894" w:type="dxa"/>
            <w:vAlign w:val="center"/>
          </w:tcPr>
          <w:p w14:paraId="36B7D8B9" w14:textId="77777777" w:rsidR="001874CC" w:rsidRPr="00DA0C67" w:rsidRDefault="001874CC" w:rsidP="00F4436F">
            <w:pPr>
              <w:rPr>
                <w:sz w:val="28"/>
                <w:szCs w:val="28"/>
              </w:rPr>
            </w:pPr>
          </w:p>
        </w:tc>
        <w:tc>
          <w:tcPr>
            <w:tcW w:w="1766" w:type="dxa"/>
            <w:vAlign w:val="center"/>
          </w:tcPr>
          <w:p w14:paraId="460201E8" w14:textId="77777777" w:rsidR="001874CC" w:rsidRPr="00DA0C67" w:rsidRDefault="001874CC" w:rsidP="00F4436F">
            <w:pPr>
              <w:rPr>
                <w:sz w:val="28"/>
                <w:szCs w:val="28"/>
              </w:rPr>
            </w:pPr>
          </w:p>
        </w:tc>
      </w:tr>
      <w:tr w:rsidR="001874CC" w:rsidRPr="00DA0C67" w14:paraId="660B60C5" w14:textId="77777777" w:rsidTr="001874CC">
        <w:tc>
          <w:tcPr>
            <w:tcW w:w="534" w:type="dxa"/>
            <w:vAlign w:val="center"/>
          </w:tcPr>
          <w:p w14:paraId="3BFC9EA3" w14:textId="77777777" w:rsidR="001874CC" w:rsidRPr="00DA0C67" w:rsidRDefault="001874CC" w:rsidP="00F4436F">
            <w:pPr>
              <w:rPr>
                <w:sz w:val="28"/>
                <w:szCs w:val="28"/>
              </w:rPr>
            </w:pPr>
            <w:r w:rsidRPr="00DA0C67">
              <w:rPr>
                <w:sz w:val="28"/>
                <w:szCs w:val="28"/>
              </w:rPr>
              <w:t>1</w:t>
            </w:r>
          </w:p>
        </w:tc>
        <w:tc>
          <w:tcPr>
            <w:tcW w:w="2166" w:type="dxa"/>
            <w:vAlign w:val="center"/>
          </w:tcPr>
          <w:p w14:paraId="655E9A18" w14:textId="77777777" w:rsidR="001874CC" w:rsidRPr="00DA0C67" w:rsidRDefault="001874CC" w:rsidP="00F4436F">
            <w:pPr>
              <w:rPr>
                <w:sz w:val="28"/>
                <w:szCs w:val="28"/>
              </w:rPr>
            </w:pPr>
            <w:r w:rsidRPr="00DA0C67">
              <w:rPr>
                <w:sz w:val="28"/>
                <w:szCs w:val="28"/>
              </w:rPr>
              <w:t>Đèn led chiếu sáng các loại</w:t>
            </w:r>
          </w:p>
        </w:tc>
        <w:tc>
          <w:tcPr>
            <w:tcW w:w="4894" w:type="dxa"/>
            <w:vAlign w:val="center"/>
          </w:tcPr>
          <w:p w14:paraId="794A8479" w14:textId="77777777" w:rsidR="001874CC" w:rsidRPr="00DA0C67" w:rsidRDefault="001874CC" w:rsidP="00F4436F">
            <w:pPr>
              <w:rPr>
                <w:sz w:val="28"/>
                <w:szCs w:val="28"/>
              </w:rPr>
            </w:pPr>
            <w:r w:rsidRPr="00DA0C67">
              <w:rPr>
                <w:sz w:val="28"/>
                <w:szCs w:val="28"/>
              </w:rPr>
              <w:t>- Đảm bảo yêu cầu thiết kế;</w:t>
            </w:r>
          </w:p>
          <w:p w14:paraId="3AC91C87" w14:textId="77777777" w:rsidR="001874CC" w:rsidRPr="00DA0C67" w:rsidRDefault="001874CC" w:rsidP="00F4436F">
            <w:pPr>
              <w:rPr>
                <w:sz w:val="28"/>
                <w:szCs w:val="28"/>
              </w:rPr>
            </w:pPr>
            <w:r w:rsidRPr="00DA0C67">
              <w:rPr>
                <w:sz w:val="28"/>
                <w:szCs w:val="28"/>
              </w:rPr>
              <w:t>- Đồng bộ từ một nhà sản xuất.</w:t>
            </w:r>
          </w:p>
        </w:tc>
        <w:tc>
          <w:tcPr>
            <w:tcW w:w="1766" w:type="dxa"/>
            <w:vAlign w:val="center"/>
          </w:tcPr>
          <w:p w14:paraId="50584993" w14:textId="71F9CBF5" w:rsidR="001874CC" w:rsidRPr="00DA0C67" w:rsidRDefault="002B3328" w:rsidP="00F4436F">
            <w:pPr>
              <w:rPr>
                <w:sz w:val="28"/>
                <w:szCs w:val="28"/>
              </w:rPr>
            </w:pPr>
            <w:r>
              <w:rPr>
                <w:sz w:val="28"/>
                <w:szCs w:val="28"/>
              </w:rPr>
              <w:t>Rạng Đông, Philip</w:t>
            </w:r>
            <w:r w:rsidR="001874CC" w:rsidRPr="00DA0C67">
              <w:rPr>
                <w:sz w:val="28"/>
                <w:szCs w:val="28"/>
              </w:rPr>
              <w:t xml:space="preserve"> hoặc tương đương</w:t>
            </w:r>
          </w:p>
        </w:tc>
      </w:tr>
      <w:tr w:rsidR="001874CC" w:rsidRPr="00DA0C67" w14:paraId="5E7801BF" w14:textId="77777777" w:rsidTr="001874CC">
        <w:tc>
          <w:tcPr>
            <w:tcW w:w="534" w:type="dxa"/>
            <w:vAlign w:val="center"/>
          </w:tcPr>
          <w:p w14:paraId="5D8C53A2" w14:textId="77777777" w:rsidR="001874CC" w:rsidRPr="00DA0C67" w:rsidRDefault="001874CC" w:rsidP="00F4436F">
            <w:pPr>
              <w:rPr>
                <w:sz w:val="28"/>
                <w:szCs w:val="28"/>
              </w:rPr>
            </w:pPr>
            <w:r w:rsidRPr="00DA0C67">
              <w:rPr>
                <w:sz w:val="28"/>
                <w:szCs w:val="28"/>
              </w:rPr>
              <w:t>2</w:t>
            </w:r>
          </w:p>
        </w:tc>
        <w:tc>
          <w:tcPr>
            <w:tcW w:w="2166" w:type="dxa"/>
            <w:vAlign w:val="center"/>
          </w:tcPr>
          <w:p w14:paraId="6B716788" w14:textId="77777777" w:rsidR="001874CC" w:rsidRPr="00DA0C67" w:rsidRDefault="001874CC" w:rsidP="00F4436F">
            <w:pPr>
              <w:rPr>
                <w:sz w:val="28"/>
                <w:szCs w:val="28"/>
              </w:rPr>
            </w:pPr>
            <w:r w:rsidRPr="00DA0C67">
              <w:rPr>
                <w:sz w:val="28"/>
                <w:szCs w:val="28"/>
              </w:rPr>
              <w:t>Công tắc, ổ cắm, hộp nối,...</w:t>
            </w:r>
          </w:p>
        </w:tc>
        <w:tc>
          <w:tcPr>
            <w:tcW w:w="4894" w:type="dxa"/>
            <w:vAlign w:val="center"/>
          </w:tcPr>
          <w:p w14:paraId="789DCC02" w14:textId="77777777" w:rsidR="001874CC" w:rsidRPr="00DA0C67" w:rsidRDefault="001874CC" w:rsidP="00F4436F">
            <w:pPr>
              <w:rPr>
                <w:sz w:val="28"/>
                <w:szCs w:val="28"/>
              </w:rPr>
            </w:pPr>
            <w:r w:rsidRPr="00DA0C67">
              <w:rPr>
                <w:sz w:val="28"/>
                <w:szCs w:val="28"/>
              </w:rPr>
              <w:t xml:space="preserve">- Đảm bảo yêu cầu thiết kế, tính năng kỹ thuật; </w:t>
            </w:r>
          </w:p>
          <w:p w14:paraId="58A84F74" w14:textId="77777777" w:rsidR="001874CC" w:rsidRPr="00DA0C67" w:rsidRDefault="001874CC" w:rsidP="00F4436F">
            <w:pPr>
              <w:rPr>
                <w:sz w:val="28"/>
                <w:szCs w:val="28"/>
              </w:rPr>
            </w:pPr>
            <w:r w:rsidRPr="00DA0C67">
              <w:rPr>
                <w:sz w:val="28"/>
                <w:szCs w:val="28"/>
              </w:rPr>
              <w:t xml:space="preserve">- Công tắc đèn phải là loại tiếp điểm bập bênh có đánh dấu chiều; tắt bật, dòng điện 16A-250V, phù hợp với tải là đèn sợi đốt, đèn huỳnh quang và đèn led. Có thể lắp </w:t>
            </w:r>
            <w:r w:rsidRPr="00DA0C67">
              <w:rPr>
                <w:sz w:val="28"/>
                <w:szCs w:val="28"/>
              </w:rPr>
              <w:lastRenderedPageBreak/>
              <w:t>riêng rẽ hoặc tổ hợp nhiều công tắc vào cùng một đế và mặt;</w:t>
            </w:r>
          </w:p>
          <w:p w14:paraId="4BFCF02E" w14:textId="77777777" w:rsidR="001874CC" w:rsidRPr="00DA0C67" w:rsidRDefault="001874CC" w:rsidP="00F4436F">
            <w:pPr>
              <w:rPr>
                <w:sz w:val="28"/>
                <w:szCs w:val="28"/>
              </w:rPr>
            </w:pPr>
            <w:r w:rsidRPr="00DA0C67">
              <w:rPr>
                <w:sz w:val="28"/>
                <w:szCs w:val="28"/>
              </w:rPr>
              <w:t>- Ổ cắm dùng loại 16A-250V có cực nối đất;</w:t>
            </w:r>
          </w:p>
          <w:p w14:paraId="4196E2C9" w14:textId="77777777" w:rsidR="001874CC" w:rsidRPr="00DA0C67" w:rsidRDefault="001874CC" w:rsidP="00F4436F">
            <w:pPr>
              <w:rPr>
                <w:sz w:val="28"/>
                <w:szCs w:val="28"/>
              </w:rPr>
            </w:pPr>
            <w:r w:rsidRPr="00DA0C67">
              <w:rPr>
                <w:sz w:val="28"/>
                <w:szCs w:val="28"/>
              </w:rPr>
              <w:t>- Đồng bộ từ một nhà sản xuất.</w:t>
            </w:r>
          </w:p>
        </w:tc>
        <w:tc>
          <w:tcPr>
            <w:tcW w:w="1766" w:type="dxa"/>
            <w:vAlign w:val="center"/>
          </w:tcPr>
          <w:p w14:paraId="54871D33" w14:textId="77777777" w:rsidR="001874CC" w:rsidRPr="00DA0C67" w:rsidRDefault="001874CC" w:rsidP="00F4436F">
            <w:pPr>
              <w:rPr>
                <w:sz w:val="28"/>
                <w:szCs w:val="28"/>
              </w:rPr>
            </w:pPr>
            <w:r w:rsidRPr="00DA0C67">
              <w:rPr>
                <w:sz w:val="28"/>
                <w:szCs w:val="28"/>
              </w:rPr>
              <w:lastRenderedPageBreak/>
              <w:t>Sino hoặc tương đương</w:t>
            </w:r>
          </w:p>
        </w:tc>
      </w:tr>
      <w:tr w:rsidR="001874CC" w:rsidRPr="00DA0C67" w14:paraId="637720E2" w14:textId="77777777" w:rsidTr="001874CC">
        <w:tc>
          <w:tcPr>
            <w:tcW w:w="534" w:type="dxa"/>
            <w:vAlign w:val="center"/>
          </w:tcPr>
          <w:p w14:paraId="3CE7DC85" w14:textId="77777777" w:rsidR="001874CC" w:rsidRPr="00DA0C67" w:rsidRDefault="001874CC" w:rsidP="00F4436F">
            <w:pPr>
              <w:rPr>
                <w:sz w:val="28"/>
                <w:szCs w:val="28"/>
              </w:rPr>
            </w:pPr>
            <w:r w:rsidRPr="00DA0C67">
              <w:rPr>
                <w:sz w:val="28"/>
                <w:szCs w:val="28"/>
              </w:rPr>
              <w:t>3</w:t>
            </w:r>
          </w:p>
        </w:tc>
        <w:tc>
          <w:tcPr>
            <w:tcW w:w="2166" w:type="dxa"/>
            <w:vAlign w:val="center"/>
          </w:tcPr>
          <w:p w14:paraId="2603B5E1" w14:textId="77777777" w:rsidR="001874CC" w:rsidRPr="00DA0C67" w:rsidRDefault="001874CC" w:rsidP="00F4436F">
            <w:pPr>
              <w:rPr>
                <w:sz w:val="28"/>
                <w:szCs w:val="28"/>
              </w:rPr>
            </w:pPr>
            <w:r w:rsidRPr="00DA0C67">
              <w:rPr>
                <w:sz w:val="28"/>
                <w:szCs w:val="28"/>
              </w:rPr>
              <w:t>Thiết bị đóng cắt điện tự động MCCB, MCB</w:t>
            </w:r>
          </w:p>
        </w:tc>
        <w:tc>
          <w:tcPr>
            <w:tcW w:w="4894" w:type="dxa"/>
            <w:vAlign w:val="center"/>
          </w:tcPr>
          <w:p w14:paraId="7765513A" w14:textId="77777777" w:rsidR="001874CC" w:rsidRPr="00DA0C67" w:rsidRDefault="001874CC" w:rsidP="00F4436F">
            <w:pPr>
              <w:rPr>
                <w:sz w:val="28"/>
                <w:szCs w:val="28"/>
              </w:rPr>
            </w:pPr>
            <w:r w:rsidRPr="00DA0C67">
              <w:rPr>
                <w:sz w:val="28"/>
                <w:szCs w:val="28"/>
              </w:rPr>
              <w:t>- Đảm bảo yêu cầu thiết kế, tính năng kỹ thuật;</w:t>
            </w:r>
          </w:p>
          <w:p w14:paraId="04EA0BC5" w14:textId="77777777" w:rsidR="001874CC" w:rsidRPr="00DA0C67" w:rsidRDefault="001874CC" w:rsidP="00F4436F">
            <w:pPr>
              <w:rPr>
                <w:sz w:val="28"/>
                <w:szCs w:val="28"/>
              </w:rPr>
            </w:pPr>
            <w:r w:rsidRPr="00DA0C67">
              <w:rPr>
                <w:sz w:val="28"/>
                <w:szCs w:val="28"/>
              </w:rPr>
              <w:t>- TCVN 5174-1990: Máy cắt điện tự động dòng điện đến 6300A, điện áp đến 1000V - Phương pháp thử;</w:t>
            </w:r>
          </w:p>
          <w:p w14:paraId="21D2350C" w14:textId="77777777" w:rsidR="001874CC" w:rsidRPr="00DA0C67" w:rsidRDefault="001874CC" w:rsidP="00F4436F">
            <w:pPr>
              <w:rPr>
                <w:sz w:val="28"/>
                <w:szCs w:val="28"/>
              </w:rPr>
            </w:pPr>
            <w:r w:rsidRPr="00DA0C67">
              <w:rPr>
                <w:sz w:val="28"/>
                <w:szCs w:val="28"/>
              </w:rPr>
              <w:t>- TCVN 6592-2001: Thiết bị cắt và điều khiển hạ áp.</w:t>
            </w:r>
          </w:p>
        </w:tc>
        <w:tc>
          <w:tcPr>
            <w:tcW w:w="1766" w:type="dxa"/>
            <w:vAlign w:val="center"/>
          </w:tcPr>
          <w:p w14:paraId="1849D4D8" w14:textId="77777777" w:rsidR="001874CC" w:rsidRPr="00DA0C67" w:rsidRDefault="001874CC" w:rsidP="00F4436F">
            <w:pPr>
              <w:rPr>
                <w:sz w:val="28"/>
                <w:szCs w:val="28"/>
              </w:rPr>
            </w:pPr>
            <w:r w:rsidRPr="00DA0C67">
              <w:rPr>
                <w:sz w:val="28"/>
                <w:szCs w:val="28"/>
              </w:rPr>
              <w:t>Sino hoặc tương đương</w:t>
            </w:r>
          </w:p>
        </w:tc>
      </w:tr>
      <w:tr w:rsidR="001874CC" w:rsidRPr="00DA0C67" w14:paraId="4BBC86B7" w14:textId="77777777" w:rsidTr="001874CC">
        <w:tc>
          <w:tcPr>
            <w:tcW w:w="534" w:type="dxa"/>
            <w:vAlign w:val="center"/>
          </w:tcPr>
          <w:p w14:paraId="6C3563B4" w14:textId="77777777" w:rsidR="001874CC" w:rsidRPr="00DA0C67" w:rsidRDefault="001874CC" w:rsidP="00F4436F">
            <w:pPr>
              <w:rPr>
                <w:sz w:val="28"/>
                <w:szCs w:val="28"/>
              </w:rPr>
            </w:pPr>
            <w:r w:rsidRPr="00DA0C67">
              <w:rPr>
                <w:sz w:val="28"/>
                <w:szCs w:val="28"/>
              </w:rPr>
              <w:t>4</w:t>
            </w:r>
          </w:p>
        </w:tc>
        <w:tc>
          <w:tcPr>
            <w:tcW w:w="2166" w:type="dxa"/>
            <w:vAlign w:val="center"/>
          </w:tcPr>
          <w:p w14:paraId="573ED5EB" w14:textId="77777777" w:rsidR="001874CC" w:rsidRPr="00DA0C67" w:rsidRDefault="001874CC" w:rsidP="00F4436F">
            <w:pPr>
              <w:rPr>
                <w:sz w:val="28"/>
                <w:szCs w:val="28"/>
              </w:rPr>
            </w:pPr>
            <w:r w:rsidRPr="00DA0C67">
              <w:rPr>
                <w:sz w:val="28"/>
                <w:szCs w:val="28"/>
              </w:rPr>
              <w:t>Cáp, dây điện lõi đồng các loại</w:t>
            </w:r>
          </w:p>
        </w:tc>
        <w:tc>
          <w:tcPr>
            <w:tcW w:w="4894" w:type="dxa"/>
            <w:vAlign w:val="center"/>
          </w:tcPr>
          <w:p w14:paraId="20A17702" w14:textId="77777777" w:rsidR="001874CC" w:rsidRPr="00DA0C67" w:rsidRDefault="001874CC" w:rsidP="00F4436F">
            <w:pPr>
              <w:rPr>
                <w:sz w:val="28"/>
                <w:szCs w:val="28"/>
              </w:rPr>
            </w:pPr>
            <w:r w:rsidRPr="00DA0C67">
              <w:rPr>
                <w:sz w:val="28"/>
                <w:szCs w:val="28"/>
              </w:rPr>
              <w:t>- Đảm bảo yêu cầu thiết kế, tính năng kỹ thuật;</w:t>
            </w:r>
          </w:p>
          <w:p w14:paraId="6D5F4B02" w14:textId="77777777" w:rsidR="001874CC" w:rsidRPr="00DA0C67" w:rsidRDefault="001874CC" w:rsidP="00F4436F">
            <w:pPr>
              <w:rPr>
                <w:sz w:val="28"/>
                <w:szCs w:val="28"/>
              </w:rPr>
            </w:pPr>
            <w:r w:rsidRPr="00DA0C67">
              <w:rPr>
                <w:sz w:val="28"/>
                <w:szCs w:val="28"/>
              </w:rPr>
              <w:t>- TCVN 2103-1994: Dây điện bọc nhựa PVC;</w:t>
            </w:r>
          </w:p>
          <w:p w14:paraId="7BCD9045" w14:textId="77777777" w:rsidR="001874CC" w:rsidRPr="00DA0C67" w:rsidRDefault="001874CC" w:rsidP="00F4436F">
            <w:pPr>
              <w:rPr>
                <w:sz w:val="28"/>
                <w:szCs w:val="28"/>
              </w:rPr>
            </w:pPr>
            <w:r w:rsidRPr="00DA0C67">
              <w:rPr>
                <w:sz w:val="28"/>
                <w:szCs w:val="28"/>
              </w:rPr>
              <w:t>- TCVN 5582-1991: Cáp và dây dẫn mềm - Phương pháp xác định; chỉ tiêu cơ học của lớp cách điện và vỏ;</w:t>
            </w:r>
          </w:p>
          <w:p w14:paraId="1824B3B6" w14:textId="77777777" w:rsidR="001874CC" w:rsidRPr="00DA0C67" w:rsidRDefault="001874CC" w:rsidP="00F4436F">
            <w:pPr>
              <w:rPr>
                <w:sz w:val="28"/>
                <w:szCs w:val="28"/>
              </w:rPr>
            </w:pPr>
            <w:r w:rsidRPr="00DA0C67">
              <w:rPr>
                <w:sz w:val="28"/>
                <w:szCs w:val="28"/>
              </w:rPr>
              <w:t>- TCVN 5936-1995: Cáp và dây dẫn điện - Phương pháp thử cách điện và vỏ bọc;</w:t>
            </w:r>
          </w:p>
          <w:p w14:paraId="530EFE58" w14:textId="77777777" w:rsidR="001874CC" w:rsidRPr="00DA0C67" w:rsidRDefault="001874CC" w:rsidP="00F4436F">
            <w:pPr>
              <w:rPr>
                <w:sz w:val="28"/>
                <w:szCs w:val="28"/>
              </w:rPr>
            </w:pPr>
            <w:r w:rsidRPr="00DA0C67">
              <w:rPr>
                <w:sz w:val="28"/>
                <w:szCs w:val="28"/>
              </w:rPr>
              <w:t>- TCVN 6612-2000: Ruột dẫn của cáp cách điện;</w:t>
            </w:r>
          </w:p>
          <w:p w14:paraId="01405CC6" w14:textId="77777777" w:rsidR="001874CC" w:rsidRPr="00DA0C67" w:rsidRDefault="001874CC" w:rsidP="00F4436F">
            <w:pPr>
              <w:rPr>
                <w:sz w:val="28"/>
                <w:szCs w:val="28"/>
              </w:rPr>
            </w:pPr>
            <w:r w:rsidRPr="00DA0C67">
              <w:rPr>
                <w:sz w:val="28"/>
                <w:szCs w:val="28"/>
              </w:rPr>
              <w:t>- TCVN 6613-2000: Thử nghiệm cáp điện trong điều kiện cháy;</w:t>
            </w:r>
          </w:p>
          <w:p w14:paraId="1D33D380" w14:textId="77777777" w:rsidR="001874CC" w:rsidRPr="00DA0C67" w:rsidRDefault="001874CC" w:rsidP="00F4436F">
            <w:pPr>
              <w:rPr>
                <w:sz w:val="28"/>
                <w:szCs w:val="28"/>
              </w:rPr>
            </w:pPr>
            <w:r w:rsidRPr="00DA0C67">
              <w:rPr>
                <w:sz w:val="28"/>
                <w:szCs w:val="28"/>
              </w:rPr>
              <w:t>- TCVN 6614-2000: Phương pháp thử nghiệm chung đối với vật liệu cách điện và vỏ bọc của cáp điện;</w:t>
            </w:r>
          </w:p>
          <w:p w14:paraId="6845987C" w14:textId="77777777" w:rsidR="001874CC" w:rsidRPr="00DA0C67" w:rsidRDefault="001874CC" w:rsidP="00F4436F">
            <w:pPr>
              <w:rPr>
                <w:sz w:val="28"/>
                <w:szCs w:val="28"/>
              </w:rPr>
            </w:pPr>
            <w:r w:rsidRPr="00DA0C67">
              <w:rPr>
                <w:sz w:val="28"/>
                <w:szCs w:val="28"/>
              </w:rPr>
              <w:t>- Cáp điện được sản xuất theo tiêu chuẩn: IEC 60502, IEC 331.</w:t>
            </w:r>
          </w:p>
        </w:tc>
        <w:tc>
          <w:tcPr>
            <w:tcW w:w="1766" w:type="dxa"/>
            <w:vAlign w:val="center"/>
          </w:tcPr>
          <w:p w14:paraId="50F7C139" w14:textId="77777777" w:rsidR="001874CC" w:rsidRPr="00DA0C67" w:rsidRDefault="001874CC" w:rsidP="00F4436F">
            <w:pPr>
              <w:rPr>
                <w:sz w:val="28"/>
                <w:szCs w:val="28"/>
              </w:rPr>
            </w:pPr>
            <w:r w:rsidRPr="00DA0C67">
              <w:rPr>
                <w:sz w:val="28"/>
                <w:szCs w:val="28"/>
              </w:rPr>
              <w:t>Cadivi hoặc tương đương</w:t>
            </w:r>
          </w:p>
        </w:tc>
      </w:tr>
      <w:tr w:rsidR="001874CC" w:rsidRPr="00DA0C67" w14:paraId="06BABC2A" w14:textId="77777777" w:rsidTr="001874CC">
        <w:tc>
          <w:tcPr>
            <w:tcW w:w="534" w:type="dxa"/>
            <w:vAlign w:val="center"/>
          </w:tcPr>
          <w:p w14:paraId="1A89009C" w14:textId="77777777" w:rsidR="001874CC" w:rsidRPr="00DA0C67" w:rsidRDefault="001874CC" w:rsidP="00F4436F">
            <w:pPr>
              <w:rPr>
                <w:sz w:val="28"/>
                <w:szCs w:val="28"/>
              </w:rPr>
            </w:pPr>
            <w:r w:rsidRPr="00DA0C67">
              <w:rPr>
                <w:sz w:val="28"/>
                <w:szCs w:val="28"/>
              </w:rPr>
              <w:t>5</w:t>
            </w:r>
          </w:p>
        </w:tc>
        <w:tc>
          <w:tcPr>
            <w:tcW w:w="2166" w:type="dxa"/>
            <w:vAlign w:val="center"/>
          </w:tcPr>
          <w:p w14:paraId="14E92A41" w14:textId="77777777" w:rsidR="001874CC" w:rsidRPr="00DA0C67" w:rsidRDefault="001874CC" w:rsidP="00F4436F">
            <w:pPr>
              <w:rPr>
                <w:sz w:val="28"/>
                <w:szCs w:val="28"/>
              </w:rPr>
            </w:pPr>
            <w:r w:rsidRPr="00DA0C67">
              <w:rPr>
                <w:sz w:val="28"/>
                <w:szCs w:val="28"/>
              </w:rPr>
              <w:t>Quạt trần và quạt treo tường</w:t>
            </w:r>
          </w:p>
        </w:tc>
        <w:tc>
          <w:tcPr>
            <w:tcW w:w="4894" w:type="dxa"/>
            <w:vAlign w:val="center"/>
          </w:tcPr>
          <w:p w14:paraId="5006C153"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2E337275" w14:textId="77777777" w:rsidR="001874CC" w:rsidRPr="00DA0C67" w:rsidRDefault="001874CC" w:rsidP="00F4436F">
            <w:pPr>
              <w:rPr>
                <w:sz w:val="28"/>
                <w:szCs w:val="28"/>
              </w:rPr>
            </w:pPr>
            <w:r w:rsidRPr="00DA0C67">
              <w:rPr>
                <w:sz w:val="28"/>
                <w:szCs w:val="28"/>
              </w:rPr>
              <w:t>Vinawin hoặc tương đương</w:t>
            </w:r>
          </w:p>
        </w:tc>
      </w:tr>
      <w:tr w:rsidR="001874CC" w:rsidRPr="00DA0C67" w14:paraId="6BE34EAE" w14:textId="77777777" w:rsidTr="001874CC">
        <w:tc>
          <w:tcPr>
            <w:tcW w:w="534" w:type="dxa"/>
            <w:vAlign w:val="center"/>
          </w:tcPr>
          <w:p w14:paraId="44D13993" w14:textId="77777777" w:rsidR="001874CC" w:rsidRPr="00DA0C67" w:rsidRDefault="001874CC" w:rsidP="00F4436F">
            <w:pPr>
              <w:rPr>
                <w:sz w:val="28"/>
                <w:szCs w:val="28"/>
              </w:rPr>
            </w:pPr>
            <w:r w:rsidRPr="00DA0C67">
              <w:rPr>
                <w:sz w:val="28"/>
                <w:szCs w:val="28"/>
              </w:rPr>
              <w:t>6</w:t>
            </w:r>
          </w:p>
        </w:tc>
        <w:tc>
          <w:tcPr>
            <w:tcW w:w="2166" w:type="dxa"/>
            <w:vAlign w:val="center"/>
          </w:tcPr>
          <w:p w14:paraId="299A9D96" w14:textId="77777777" w:rsidR="001874CC" w:rsidRPr="00DA0C67" w:rsidRDefault="001874CC" w:rsidP="00F4436F">
            <w:pPr>
              <w:rPr>
                <w:sz w:val="28"/>
                <w:szCs w:val="28"/>
              </w:rPr>
            </w:pPr>
            <w:r w:rsidRPr="00DA0C67">
              <w:rPr>
                <w:sz w:val="28"/>
                <w:szCs w:val="28"/>
              </w:rPr>
              <w:t>Tủ điện các loại</w:t>
            </w:r>
          </w:p>
        </w:tc>
        <w:tc>
          <w:tcPr>
            <w:tcW w:w="4894" w:type="dxa"/>
            <w:vAlign w:val="center"/>
          </w:tcPr>
          <w:p w14:paraId="2B9C4D86"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2656D2D7" w14:textId="77777777" w:rsidR="001874CC" w:rsidRPr="00DA0C67" w:rsidRDefault="001874CC" w:rsidP="00F4436F">
            <w:pPr>
              <w:rPr>
                <w:sz w:val="28"/>
                <w:szCs w:val="28"/>
              </w:rPr>
            </w:pPr>
            <w:r w:rsidRPr="00DA0C67">
              <w:rPr>
                <w:sz w:val="28"/>
                <w:szCs w:val="28"/>
              </w:rPr>
              <w:t>Sino hoặc tương đương</w:t>
            </w:r>
          </w:p>
        </w:tc>
      </w:tr>
      <w:tr w:rsidR="001874CC" w:rsidRPr="00DA0C67" w14:paraId="1B71D9CF" w14:textId="77777777" w:rsidTr="001874CC">
        <w:tc>
          <w:tcPr>
            <w:tcW w:w="534" w:type="dxa"/>
            <w:vAlign w:val="center"/>
          </w:tcPr>
          <w:p w14:paraId="0A4E5B7B" w14:textId="77777777" w:rsidR="001874CC" w:rsidRPr="00DA0C67" w:rsidRDefault="001874CC" w:rsidP="00F4436F">
            <w:pPr>
              <w:rPr>
                <w:sz w:val="28"/>
                <w:szCs w:val="28"/>
              </w:rPr>
            </w:pPr>
            <w:r w:rsidRPr="00DA0C67">
              <w:rPr>
                <w:sz w:val="28"/>
                <w:szCs w:val="28"/>
              </w:rPr>
              <w:t>7</w:t>
            </w:r>
          </w:p>
        </w:tc>
        <w:tc>
          <w:tcPr>
            <w:tcW w:w="2166" w:type="dxa"/>
            <w:vAlign w:val="center"/>
          </w:tcPr>
          <w:p w14:paraId="7B18314E" w14:textId="77777777" w:rsidR="001874CC" w:rsidRPr="00DA0C67" w:rsidRDefault="001874CC" w:rsidP="00F4436F">
            <w:pPr>
              <w:rPr>
                <w:sz w:val="28"/>
                <w:szCs w:val="28"/>
              </w:rPr>
            </w:pPr>
            <w:r w:rsidRPr="00DA0C67">
              <w:rPr>
                <w:sz w:val="28"/>
                <w:szCs w:val="28"/>
              </w:rPr>
              <w:t>Ống nhựa bảo hộ dây dẫn</w:t>
            </w:r>
          </w:p>
        </w:tc>
        <w:tc>
          <w:tcPr>
            <w:tcW w:w="4894" w:type="dxa"/>
            <w:vAlign w:val="center"/>
          </w:tcPr>
          <w:p w14:paraId="6A28834E" w14:textId="77777777" w:rsidR="001874CC" w:rsidRPr="00DA0C67" w:rsidRDefault="001874CC" w:rsidP="00F4436F">
            <w:pPr>
              <w:rPr>
                <w:sz w:val="28"/>
                <w:szCs w:val="28"/>
              </w:rPr>
            </w:pPr>
            <w:r w:rsidRPr="00DA0C67">
              <w:rPr>
                <w:sz w:val="28"/>
                <w:szCs w:val="28"/>
              </w:rPr>
              <w:t>Đảm bảo theo TKBVTC và chỉ dẫn kỹ thuật đã được phê duyệt</w:t>
            </w:r>
          </w:p>
        </w:tc>
        <w:tc>
          <w:tcPr>
            <w:tcW w:w="1766" w:type="dxa"/>
            <w:vAlign w:val="center"/>
          </w:tcPr>
          <w:p w14:paraId="2F423ED9" w14:textId="77777777" w:rsidR="001874CC" w:rsidRPr="00DA0C67" w:rsidRDefault="001874CC" w:rsidP="00F4436F">
            <w:pPr>
              <w:rPr>
                <w:sz w:val="28"/>
                <w:szCs w:val="28"/>
              </w:rPr>
            </w:pPr>
            <w:r w:rsidRPr="00DA0C67">
              <w:rPr>
                <w:sz w:val="28"/>
                <w:szCs w:val="28"/>
              </w:rPr>
              <w:t>Sino hoặc tương đương</w:t>
            </w:r>
          </w:p>
        </w:tc>
      </w:tr>
      <w:tr w:rsidR="00980356" w:rsidRPr="00DA0C67" w14:paraId="065CB07E" w14:textId="77777777" w:rsidTr="001874CC">
        <w:tc>
          <w:tcPr>
            <w:tcW w:w="534" w:type="dxa"/>
            <w:vAlign w:val="center"/>
          </w:tcPr>
          <w:p w14:paraId="1AFC00FF" w14:textId="2394DABA" w:rsidR="00980356" w:rsidRPr="00DA0C67" w:rsidRDefault="00980356" w:rsidP="00F4436F">
            <w:pPr>
              <w:rPr>
                <w:sz w:val="28"/>
                <w:szCs w:val="28"/>
              </w:rPr>
            </w:pPr>
            <w:r>
              <w:rPr>
                <w:sz w:val="28"/>
                <w:szCs w:val="28"/>
              </w:rPr>
              <w:t>V</w:t>
            </w:r>
          </w:p>
        </w:tc>
        <w:tc>
          <w:tcPr>
            <w:tcW w:w="2166" w:type="dxa"/>
            <w:vAlign w:val="center"/>
          </w:tcPr>
          <w:p w14:paraId="50BEE804" w14:textId="066D9F9C" w:rsidR="00980356" w:rsidRPr="00DA0C67" w:rsidRDefault="00980356" w:rsidP="00F4436F">
            <w:pPr>
              <w:rPr>
                <w:sz w:val="28"/>
                <w:szCs w:val="28"/>
              </w:rPr>
            </w:pPr>
            <w:r>
              <w:rPr>
                <w:sz w:val="28"/>
                <w:szCs w:val="28"/>
              </w:rPr>
              <w:t>Một số hạng mục phụ trợ</w:t>
            </w:r>
          </w:p>
        </w:tc>
        <w:tc>
          <w:tcPr>
            <w:tcW w:w="4894" w:type="dxa"/>
            <w:vAlign w:val="center"/>
          </w:tcPr>
          <w:p w14:paraId="46D7AFD4" w14:textId="77777777" w:rsidR="00980356" w:rsidRPr="00DA0C67" w:rsidRDefault="00980356" w:rsidP="00F4436F">
            <w:pPr>
              <w:rPr>
                <w:sz w:val="28"/>
                <w:szCs w:val="28"/>
              </w:rPr>
            </w:pPr>
          </w:p>
        </w:tc>
        <w:tc>
          <w:tcPr>
            <w:tcW w:w="1766" w:type="dxa"/>
            <w:vAlign w:val="center"/>
          </w:tcPr>
          <w:p w14:paraId="5B8131B4" w14:textId="77777777" w:rsidR="00980356" w:rsidRPr="00DA0C67" w:rsidRDefault="00980356" w:rsidP="00F4436F">
            <w:pPr>
              <w:rPr>
                <w:sz w:val="28"/>
                <w:szCs w:val="28"/>
              </w:rPr>
            </w:pPr>
          </w:p>
        </w:tc>
      </w:tr>
      <w:tr w:rsidR="00980356" w:rsidRPr="00DA0C67" w14:paraId="08905654" w14:textId="77777777" w:rsidTr="001874CC">
        <w:tc>
          <w:tcPr>
            <w:tcW w:w="534" w:type="dxa"/>
            <w:vAlign w:val="center"/>
          </w:tcPr>
          <w:p w14:paraId="2CEB8D0B" w14:textId="5E5BE178" w:rsidR="00980356" w:rsidRPr="00DA0C67" w:rsidRDefault="006F2761" w:rsidP="00980356">
            <w:pPr>
              <w:rPr>
                <w:sz w:val="28"/>
                <w:szCs w:val="28"/>
              </w:rPr>
            </w:pPr>
            <w:r>
              <w:rPr>
                <w:sz w:val="28"/>
                <w:szCs w:val="28"/>
              </w:rPr>
              <w:t>1</w:t>
            </w:r>
          </w:p>
        </w:tc>
        <w:tc>
          <w:tcPr>
            <w:tcW w:w="2166" w:type="dxa"/>
            <w:vAlign w:val="center"/>
          </w:tcPr>
          <w:p w14:paraId="1D859AE5" w14:textId="77777777" w:rsidR="00980356" w:rsidRPr="003C1638" w:rsidRDefault="00980356" w:rsidP="00980356">
            <w:pPr>
              <w:rPr>
                <w:sz w:val="28"/>
                <w:szCs w:val="28"/>
              </w:rPr>
            </w:pPr>
            <w:r w:rsidRPr="003C1638">
              <w:rPr>
                <w:sz w:val="28"/>
                <w:szCs w:val="28"/>
              </w:rPr>
              <w:t>Biển</w:t>
            </w:r>
          </w:p>
          <w:p w14:paraId="638EAC78" w14:textId="3BF0BCBE" w:rsidR="00980356" w:rsidRPr="00DA0C67" w:rsidRDefault="00980356" w:rsidP="00980356">
            <w:pPr>
              <w:rPr>
                <w:sz w:val="28"/>
                <w:szCs w:val="28"/>
              </w:rPr>
            </w:pPr>
            <w:r w:rsidRPr="003C1638">
              <w:rPr>
                <w:sz w:val="28"/>
                <w:szCs w:val="28"/>
              </w:rPr>
              <w:t xml:space="preserve"> "đảng cộng sản việt nam quang </w:t>
            </w:r>
            <w:r w:rsidRPr="003C1638">
              <w:rPr>
                <w:sz w:val="28"/>
                <w:szCs w:val="28"/>
              </w:rPr>
              <w:lastRenderedPageBreak/>
              <w:t>vinh muôn năm"</w:t>
            </w:r>
            <w:r w:rsidRPr="003C1638">
              <w:rPr>
                <w:sz w:val="28"/>
                <w:szCs w:val="28"/>
              </w:rPr>
              <w:br/>
            </w:r>
          </w:p>
        </w:tc>
        <w:tc>
          <w:tcPr>
            <w:tcW w:w="4894" w:type="dxa"/>
            <w:vAlign w:val="center"/>
          </w:tcPr>
          <w:p w14:paraId="582AE4FE" w14:textId="235E271B" w:rsidR="00980356" w:rsidRPr="003C1638" w:rsidRDefault="00980356" w:rsidP="00980356">
            <w:pPr>
              <w:rPr>
                <w:sz w:val="28"/>
                <w:szCs w:val="28"/>
              </w:rPr>
            </w:pPr>
            <w:r w:rsidRPr="003C1638">
              <w:rPr>
                <w:sz w:val="28"/>
                <w:szCs w:val="28"/>
              </w:rPr>
              <w:lastRenderedPageBreak/>
              <w:br/>
              <w:t>Chất liệu : khung sắt mạ kẽm 25 x</w:t>
            </w:r>
            <w:r w:rsidRPr="003C1638">
              <w:rPr>
                <w:sz w:val="28"/>
                <w:szCs w:val="28"/>
              </w:rPr>
              <w:br/>
            </w:r>
            <w:r w:rsidRPr="003C1638">
              <w:rPr>
                <w:sz w:val="28"/>
                <w:szCs w:val="28"/>
              </w:rPr>
              <w:br/>
            </w:r>
            <w:r w:rsidRPr="003C1638">
              <w:rPr>
                <w:sz w:val="28"/>
                <w:szCs w:val="28"/>
              </w:rPr>
              <w:lastRenderedPageBreak/>
              <w:t>25, mặt ốp tấm Composite 3 ly, chữ</w:t>
            </w:r>
            <w:r w:rsidRPr="003C1638">
              <w:rPr>
                <w:sz w:val="28"/>
                <w:szCs w:val="28"/>
              </w:rPr>
              <w:br/>
              <w:t>meka gương vàng kê Fomex 2cm nổi khối, viền nhôm vàng xung quanh biển</w:t>
            </w:r>
            <w:r w:rsidRPr="003C1638">
              <w:rPr>
                <w:sz w:val="28"/>
                <w:szCs w:val="28"/>
              </w:rPr>
              <w:br/>
              <w:t>kích thước : 7,87m x 0,6m</w:t>
            </w:r>
          </w:p>
          <w:p w14:paraId="737B70C0" w14:textId="77777777" w:rsidR="00980356" w:rsidRPr="00DA0C67" w:rsidRDefault="00980356" w:rsidP="00980356">
            <w:pPr>
              <w:rPr>
                <w:sz w:val="28"/>
                <w:szCs w:val="28"/>
              </w:rPr>
            </w:pPr>
          </w:p>
        </w:tc>
        <w:tc>
          <w:tcPr>
            <w:tcW w:w="1766" w:type="dxa"/>
            <w:vAlign w:val="center"/>
          </w:tcPr>
          <w:p w14:paraId="61A16AF0" w14:textId="77777777" w:rsidR="00980356" w:rsidRPr="00DA0C67" w:rsidRDefault="00980356" w:rsidP="00980356">
            <w:pPr>
              <w:rPr>
                <w:sz w:val="28"/>
                <w:szCs w:val="28"/>
              </w:rPr>
            </w:pPr>
          </w:p>
        </w:tc>
      </w:tr>
      <w:tr w:rsidR="00980356" w:rsidRPr="00DA0C67" w14:paraId="6F47765E" w14:textId="77777777" w:rsidTr="001874CC">
        <w:tc>
          <w:tcPr>
            <w:tcW w:w="534" w:type="dxa"/>
            <w:vAlign w:val="center"/>
          </w:tcPr>
          <w:p w14:paraId="244C7F87" w14:textId="05E5ADC9" w:rsidR="00980356" w:rsidRPr="00DA0C67" w:rsidRDefault="006F2761" w:rsidP="00980356">
            <w:pPr>
              <w:rPr>
                <w:sz w:val="28"/>
                <w:szCs w:val="28"/>
              </w:rPr>
            </w:pPr>
            <w:r>
              <w:rPr>
                <w:sz w:val="28"/>
                <w:szCs w:val="28"/>
              </w:rPr>
              <w:t>2</w:t>
            </w:r>
          </w:p>
        </w:tc>
        <w:tc>
          <w:tcPr>
            <w:tcW w:w="2166" w:type="dxa"/>
            <w:vAlign w:val="center"/>
          </w:tcPr>
          <w:p w14:paraId="25C51B90" w14:textId="58DDFD11" w:rsidR="00980356" w:rsidRPr="003C1638" w:rsidRDefault="003C1638" w:rsidP="003C1638">
            <w:pPr>
              <w:rPr>
                <w:sz w:val="28"/>
                <w:szCs w:val="28"/>
              </w:rPr>
            </w:pPr>
            <w:r w:rsidRPr="003C1638">
              <w:rPr>
                <w:sz w:val="28"/>
                <w:szCs w:val="28"/>
              </w:rPr>
              <w:t>Bi</w:t>
            </w:r>
            <w:r w:rsidRPr="003C1638">
              <w:rPr>
                <w:sz w:val="28"/>
                <w:szCs w:val="28"/>
              </w:rPr>
              <w:t>ển "Nước cộng hòa xã hội chủ nghĩa Việt Nam muôn năm"</w:t>
            </w:r>
            <w:r w:rsidRPr="003C1638">
              <w:rPr>
                <w:sz w:val="28"/>
                <w:szCs w:val="28"/>
              </w:rPr>
              <w:br/>
            </w:r>
          </w:p>
        </w:tc>
        <w:tc>
          <w:tcPr>
            <w:tcW w:w="4894" w:type="dxa"/>
            <w:vAlign w:val="center"/>
          </w:tcPr>
          <w:p w14:paraId="15BF1BA9" w14:textId="3FFDCC28" w:rsidR="00980356" w:rsidRPr="00DA0C67" w:rsidRDefault="003C1638" w:rsidP="00980356">
            <w:pPr>
              <w:rPr>
                <w:sz w:val="28"/>
                <w:szCs w:val="28"/>
              </w:rPr>
            </w:pPr>
            <w:r w:rsidRPr="003C1638">
              <w:rPr>
                <w:sz w:val="28"/>
                <w:szCs w:val="28"/>
              </w:rPr>
              <w:t>Chất liệu : khung sắt mạ kẽm 25 x</w:t>
            </w:r>
            <w:r w:rsidRPr="003C1638">
              <w:rPr>
                <w:sz w:val="28"/>
                <w:szCs w:val="28"/>
              </w:rPr>
              <w:br/>
              <w:t>25, mặt ốp tấm Composite 3 ly, chữ</w:t>
            </w:r>
            <w:r w:rsidRPr="003C1638">
              <w:rPr>
                <w:sz w:val="28"/>
                <w:szCs w:val="28"/>
              </w:rPr>
              <w:br/>
              <w:t>meka gương vàng kê Fomex 2cm nổi khối, viền nhôm vàng xung quanh biển</w:t>
            </w:r>
            <w:r w:rsidRPr="003C1638">
              <w:rPr>
                <w:sz w:val="28"/>
                <w:szCs w:val="28"/>
              </w:rPr>
              <w:br/>
              <w:t>kích thước : 7,87m x 0,6m</w:t>
            </w:r>
          </w:p>
        </w:tc>
        <w:tc>
          <w:tcPr>
            <w:tcW w:w="1766" w:type="dxa"/>
            <w:vAlign w:val="center"/>
          </w:tcPr>
          <w:p w14:paraId="5F94ECA6" w14:textId="77777777" w:rsidR="00980356" w:rsidRPr="00DA0C67" w:rsidRDefault="00980356" w:rsidP="00980356">
            <w:pPr>
              <w:rPr>
                <w:sz w:val="28"/>
                <w:szCs w:val="28"/>
              </w:rPr>
            </w:pPr>
          </w:p>
        </w:tc>
      </w:tr>
      <w:tr w:rsidR="00980356" w:rsidRPr="00DA0C67" w14:paraId="5458429C" w14:textId="77777777" w:rsidTr="001874CC">
        <w:tc>
          <w:tcPr>
            <w:tcW w:w="534" w:type="dxa"/>
            <w:vAlign w:val="center"/>
          </w:tcPr>
          <w:p w14:paraId="68FEA2DB" w14:textId="5748AECB" w:rsidR="00980356" w:rsidRPr="00DA0C67" w:rsidRDefault="006F2761" w:rsidP="00980356">
            <w:pPr>
              <w:rPr>
                <w:sz w:val="28"/>
                <w:szCs w:val="28"/>
              </w:rPr>
            </w:pPr>
            <w:r>
              <w:rPr>
                <w:sz w:val="28"/>
                <w:szCs w:val="28"/>
              </w:rPr>
              <w:t>3</w:t>
            </w:r>
          </w:p>
        </w:tc>
        <w:tc>
          <w:tcPr>
            <w:tcW w:w="2166" w:type="dxa"/>
            <w:vAlign w:val="center"/>
          </w:tcPr>
          <w:p w14:paraId="3633DF23" w14:textId="4392C105" w:rsidR="003C1638" w:rsidRPr="003C1638" w:rsidRDefault="003C1638" w:rsidP="003C1638">
            <w:pPr>
              <w:rPr>
                <w:sz w:val="28"/>
                <w:szCs w:val="28"/>
              </w:rPr>
            </w:pPr>
            <w:r w:rsidRPr="003C1638">
              <w:rPr>
                <w:sz w:val="28"/>
                <w:szCs w:val="28"/>
              </w:rPr>
              <w:t xml:space="preserve">Bảng biển cánh gà </w:t>
            </w:r>
          </w:p>
          <w:p w14:paraId="0BBA9B94" w14:textId="77777777" w:rsidR="00980356" w:rsidRPr="00DA0C67" w:rsidRDefault="00980356" w:rsidP="00980356">
            <w:pPr>
              <w:rPr>
                <w:sz w:val="28"/>
                <w:szCs w:val="28"/>
              </w:rPr>
            </w:pPr>
          </w:p>
        </w:tc>
        <w:tc>
          <w:tcPr>
            <w:tcW w:w="4894" w:type="dxa"/>
            <w:vAlign w:val="center"/>
          </w:tcPr>
          <w:p w14:paraId="10EF4573" w14:textId="7003A665" w:rsidR="00980356" w:rsidRPr="00DA0C67" w:rsidRDefault="003C1638" w:rsidP="00980356">
            <w:pPr>
              <w:rPr>
                <w:sz w:val="28"/>
                <w:szCs w:val="28"/>
              </w:rPr>
            </w:pPr>
            <w:r w:rsidRPr="003C1638">
              <w:rPr>
                <w:sz w:val="28"/>
                <w:szCs w:val="28"/>
              </w:rPr>
              <w:t>Khung sắt mạ kẽm 25x25mm mặt ốp tấm composite 3mm, chữ meka vàng gương dẹp 3mm, viền nhôm vàng xung quanh kính thước: (1x2,9m)</w:t>
            </w:r>
          </w:p>
        </w:tc>
        <w:tc>
          <w:tcPr>
            <w:tcW w:w="1766" w:type="dxa"/>
            <w:vAlign w:val="center"/>
          </w:tcPr>
          <w:p w14:paraId="46480799" w14:textId="77777777" w:rsidR="00980356" w:rsidRPr="00DA0C67" w:rsidRDefault="00980356" w:rsidP="00980356">
            <w:pPr>
              <w:rPr>
                <w:sz w:val="28"/>
                <w:szCs w:val="28"/>
              </w:rPr>
            </w:pPr>
          </w:p>
        </w:tc>
      </w:tr>
      <w:tr w:rsidR="00980356" w:rsidRPr="00DA0C67" w14:paraId="14C94D9B" w14:textId="77777777" w:rsidTr="001874CC">
        <w:tc>
          <w:tcPr>
            <w:tcW w:w="534" w:type="dxa"/>
            <w:vAlign w:val="center"/>
          </w:tcPr>
          <w:p w14:paraId="59004631" w14:textId="1A66731F" w:rsidR="00980356" w:rsidRPr="00DA0C67" w:rsidRDefault="006F2761" w:rsidP="00980356">
            <w:pPr>
              <w:rPr>
                <w:sz w:val="28"/>
                <w:szCs w:val="28"/>
              </w:rPr>
            </w:pPr>
            <w:r>
              <w:rPr>
                <w:sz w:val="28"/>
                <w:szCs w:val="28"/>
              </w:rPr>
              <w:t>4</w:t>
            </w:r>
          </w:p>
        </w:tc>
        <w:tc>
          <w:tcPr>
            <w:tcW w:w="2166" w:type="dxa"/>
            <w:vAlign w:val="center"/>
          </w:tcPr>
          <w:p w14:paraId="7A91B8BD" w14:textId="01F38E61" w:rsidR="00980356" w:rsidRPr="00DA0C67" w:rsidRDefault="004F334D" w:rsidP="004F334D">
            <w:pPr>
              <w:rPr>
                <w:sz w:val="28"/>
                <w:szCs w:val="28"/>
              </w:rPr>
            </w:pPr>
            <w:r w:rsidRPr="004F334D">
              <w:rPr>
                <w:sz w:val="28"/>
                <w:szCs w:val="28"/>
              </w:rPr>
              <w:t>Bộ bàn ghế đá loại 10 ghế đơn</w:t>
            </w:r>
            <w:r w:rsidRPr="004F334D">
              <w:rPr>
                <w:sz w:val="28"/>
                <w:szCs w:val="28"/>
              </w:rPr>
              <w:br/>
            </w:r>
            <w:r w:rsidRPr="004F334D">
              <w:rPr>
                <w:sz w:val="28"/>
                <w:szCs w:val="28"/>
              </w:rPr>
              <w:br/>
            </w:r>
          </w:p>
        </w:tc>
        <w:tc>
          <w:tcPr>
            <w:tcW w:w="4894" w:type="dxa"/>
            <w:vAlign w:val="center"/>
          </w:tcPr>
          <w:p w14:paraId="43691CED" w14:textId="658CE222" w:rsidR="00980356" w:rsidRPr="00DA0C67" w:rsidRDefault="004F334D" w:rsidP="00980356">
            <w:pPr>
              <w:rPr>
                <w:sz w:val="28"/>
                <w:szCs w:val="28"/>
              </w:rPr>
            </w:pPr>
            <w:r w:rsidRPr="004F334D">
              <w:rPr>
                <w:sz w:val="28"/>
                <w:szCs w:val="28"/>
              </w:rPr>
              <w:t>- Bàn tròn hình nấm đường kính 1,2m x cao 0,6m sơn màu giả đá</w:t>
            </w:r>
            <w:r w:rsidRPr="004F334D">
              <w:rPr>
                <w:sz w:val="28"/>
                <w:szCs w:val="28"/>
              </w:rPr>
              <w:br/>
              <w:t>- Ghế tròn đường kính 0,3m x cao 0,4m</w:t>
            </w:r>
          </w:p>
        </w:tc>
        <w:tc>
          <w:tcPr>
            <w:tcW w:w="1766" w:type="dxa"/>
            <w:vAlign w:val="center"/>
          </w:tcPr>
          <w:p w14:paraId="32878A16" w14:textId="77777777" w:rsidR="00980356" w:rsidRPr="00DA0C67" w:rsidRDefault="00980356" w:rsidP="00980356">
            <w:pPr>
              <w:rPr>
                <w:sz w:val="28"/>
                <w:szCs w:val="28"/>
              </w:rPr>
            </w:pPr>
          </w:p>
        </w:tc>
      </w:tr>
      <w:tr w:rsidR="00980356" w:rsidRPr="00DA0C67" w14:paraId="06ED0D5D" w14:textId="77777777" w:rsidTr="001874CC">
        <w:tc>
          <w:tcPr>
            <w:tcW w:w="534" w:type="dxa"/>
            <w:vAlign w:val="center"/>
          </w:tcPr>
          <w:p w14:paraId="061D7BBF" w14:textId="675B29C7" w:rsidR="00980356" w:rsidRPr="00DA0C67" w:rsidRDefault="006F2761" w:rsidP="00980356">
            <w:pPr>
              <w:rPr>
                <w:sz w:val="28"/>
                <w:szCs w:val="28"/>
              </w:rPr>
            </w:pPr>
            <w:r>
              <w:rPr>
                <w:sz w:val="28"/>
                <w:szCs w:val="28"/>
              </w:rPr>
              <w:t>5</w:t>
            </w:r>
          </w:p>
        </w:tc>
        <w:tc>
          <w:tcPr>
            <w:tcW w:w="2166" w:type="dxa"/>
            <w:vAlign w:val="center"/>
          </w:tcPr>
          <w:p w14:paraId="3420F62D" w14:textId="431F405D" w:rsidR="00980356" w:rsidRPr="00DA0C67" w:rsidRDefault="004F334D" w:rsidP="004F334D">
            <w:pPr>
              <w:rPr>
                <w:sz w:val="28"/>
                <w:szCs w:val="28"/>
              </w:rPr>
            </w:pPr>
            <w:r w:rsidRPr="004F334D">
              <w:rPr>
                <w:sz w:val="28"/>
                <w:szCs w:val="28"/>
              </w:rPr>
              <w:t>C</w:t>
            </w:r>
            <w:r w:rsidRPr="004F334D">
              <w:rPr>
                <w:sz w:val="28"/>
                <w:szCs w:val="28"/>
              </w:rPr>
              <w:t xml:space="preserve">ột cờ bằng INOX 304 </w:t>
            </w:r>
          </w:p>
        </w:tc>
        <w:tc>
          <w:tcPr>
            <w:tcW w:w="4894" w:type="dxa"/>
            <w:vAlign w:val="center"/>
          </w:tcPr>
          <w:p w14:paraId="6F90E121" w14:textId="072ABB1D" w:rsidR="00980356" w:rsidRPr="00DA0C67" w:rsidRDefault="004F334D" w:rsidP="004F334D">
            <w:pPr>
              <w:rPr>
                <w:sz w:val="28"/>
                <w:szCs w:val="28"/>
              </w:rPr>
            </w:pPr>
            <w:r w:rsidRPr="004F334D">
              <w:rPr>
                <w:sz w:val="28"/>
                <w:szCs w:val="28"/>
              </w:rPr>
              <w:t>C</w:t>
            </w:r>
            <w:r w:rsidRPr="004F334D">
              <w:rPr>
                <w:sz w:val="28"/>
                <w:szCs w:val="28"/>
              </w:rPr>
              <w:t>ột cờ bằng INOX 304 chia 2 đốt, 1 đốt D90x1.8mm cao 4m; 1 đốt D60x1.8mm cao 4m bao gồm vật liệu công lắp đặt và phụ kiện.</w:t>
            </w:r>
          </w:p>
        </w:tc>
        <w:tc>
          <w:tcPr>
            <w:tcW w:w="1766" w:type="dxa"/>
            <w:vAlign w:val="center"/>
          </w:tcPr>
          <w:p w14:paraId="2419A574" w14:textId="77777777" w:rsidR="00980356" w:rsidRPr="00DA0C67" w:rsidRDefault="00980356" w:rsidP="00980356">
            <w:pPr>
              <w:rPr>
                <w:sz w:val="28"/>
                <w:szCs w:val="28"/>
              </w:rPr>
            </w:pPr>
          </w:p>
        </w:tc>
      </w:tr>
      <w:tr w:rsidR="00980356" w:rsidRPr="00DA0C67" w14:paraId="00B9F2AE" w14:textId="77777777" w:rsidTr="001874CC">
        <w:tc>
          <w:tcPr>
            <w:tcW w:w="534" w:type="dxa"/>
            <w:vAlign w:val="center"/>
          </w:tcPr>
          <w:p w14:paraId="79BD9EE8" w14:textId="5AAD6E9E" w:rsidR="00980356" w:rsidRPr="00DA0C67" w:rsidRDefault="006F2761" w:rsidP="00980356">
            <w:pPr>
              <w:rPr>
                <w:sz w:val="28"/>
                <w:szCs w:val="28"/>
              </w:rPr>
            </w:pPr>
            <w:r>
              <w:rPr>
                <w:sz w:val="28"/>
                <w:szCs w:val="28"/>
              </w:rPr>
              <w:t>6</w:t>
            </w:r>
          </w:p>
        </w:tc>
        <w:tc>
          <w:tcPr>
            <w:tcW w:w="2166" w:type="dxa"/>
            <w:vAlign w:val="center"/>
          </w:tcPr>
          <w:p w14:paraId="7A8619C5" w14:textId="041E4475" w:rsidR="00980356" w:rsidRPr="00DA0C67" w:rsidRDefault="004F334D" w:rsidP="004F334D">
            <w:pPr>
              <w:rPr>
                <w:sz w:val="28"/>
                <w:szCs w:val="28"/>
              </w:rPr>
            </w:pPr>
            <w:r w:rsidRPr="004F334D">
              <w:rPr>
                <w:sz w:val="28"/>
                <w:szCs w:val="28"/>
              </w:rPr>
              <w:t>Bảng chữ led chạy</w:t>
            </w:r>
            <w:r w:rsidRPr="004F334D">
              <w:rPr>
                <w:sz w:val="28"/>
                <w:szCs w:val="28"/>
              </w:rPr>
              <w:t xml:space="preserve"> chữ</w:t>
            </w:r>
            <w:r w:rsidRPr="004F334D">
              <w:rPr>
                <w:sz w:val="28"/>
                <w:szCs w:val="28"/>
              </w:rPr>
              <w:br/>
            </w:r>
          </w:p>
        </w:tc>
        <w:tc>
          <w:tcPr>
            <w:tcW w:w="4894" w:type="dxa"/>
            <w:vAlign w:val="center"/>
          </w:tcPr>
          <w:p w14:paraId="01F38546" w14:textId="77777777" w:rsidR="004F334D" w:rsidRDefault="004F334D" w:rsidP="004F334D">
            <w:pPr>
              <w:rPr>
                <w:sz w:val="28"/>
                <w:szCs w:val="28"/>
              </w:rPr>
            </w:pPr>
            <w:r w:rsidRPr="004F334D">
              <w:rPr>
                <w:sz w:val="28"/>
                <w:szCs w:val="28"/>
              </w:rPr>
              <w:t>Bảng chữ led chạy</w:t>
            </w:r>
          </w:p>
          <w:p w14:paraId="3DC5E14C" w14:textId="764C7B29" w:rsidR="004F334D" w:rsidRDefault="004F334D" w:rsidP="004F334D">
            <w:pPr>
              <w:rPr>
                <w:sz w:val="28"/>
                <w:szCs w:val="28"/>
              </w:rPr>
            </w:pPr>
            <w:r w:rsidRPr="004F334D">
              <w:rPr>
                <w:sz w:val="28"/>
                <w:szCs w:val="28"/>
              </w:rPr>
              <w:t>- Bảng led chữ chạy ngoài trời kích thước bảng  5,56x0,8m.</w:t>
            </w:r>
          </w:p>
          <w:p w14:paraId="3C211123" w14:textId="77777777" w:rsidR="004F334D" w:rsidRDefault="004F334D" w:rsidP="004F334D">
            <w:pPr>
              <w:rPr>
                <w:sz w:val="28"/>
                <w:szCs w:val="28"/>
              </w:rPr>
            </w:pPr>
            <w:r w:rsidRPr="004F334D">
              <w:rPr>
                <w:sz w:val="28"/>
                <w:szCs w:val="28"/>
              </w:rPr>
              <w:t xml:space="preserve">- Chữ P10 – Led màu đơn sắc </w:t>
            </w:r>
            <w:r w:rsidRPr="004F334D">
              <w:rPr>
                <w:sz w:val="28"/>
                <w:szCs w:val="28"/>
              </w:rPr>
              <w:br/>
              <w:t>- Module LED ngoài trời chống nước tuyệt đối, hàng chính hãng độ bền cao.</w:t>
            </w:r>
            <w:r w:rsidRPr="004F334D">
              <w:rPr>
                <w:sz w:val="28"/>
                <w:szCs w:val="28"/>
              </w:rPr>
              <w:br/>
              <w:t>- Card điều khiển Wifi không dây đổi nội dung tiện lợi bằng điện thoại smartphone.</w:t>
            </w:r>
            <w:r w:rsidRPr="004F334D">
              <w:rPr>
                <w:sz w:val="28"/>
                <w:szCs w:val="28"/>
              </w:rPr>
              <w:br/>
              <w:t>- Khung bao nhôm ALU chắc chắn, thẫm mỹ cao</w:t>
            </w:r>
          </w:p>
          <w:p w14:paraId="7A34A069" w14:textId="5B9B337F" w:rsidR="004F334D" w:rsidRPr="004F334D" w:rsidRDefault="004F334D" w:rsidP="004F334D">
            <w:pPr>
              <w:rPr>
                <w:sz w:val="28"/>
                <w:szCs w:val="28"/>
              </w:rPr>
            </w:pPr>
            <w:r w:rsidRPr="004F334D">
              <w:rPr>
                <w:sz w:val="28"/>
                <w:szCs w:val="28"/>
              </w:rPr>
              <w:t>- Bao gồm lắp đặt hoàn thiện và các phụ kiện kèm theo</w:t>
            </w:r>
          </w:p>
          <w:p w14:paraId="0597A590" w14:textId="77777777" w:rsidR="00980356" w:rsidRPr="00DA0C67" w:rsidRDefault="00980356" w:rsidP="00980356">
            <w:pPr>
              <w:rPr>
                <w:sz w:val="28"/>
                <w:szCs w:val="28"/>
              </w:rPr>
            </w:pPr>
          </w:p>
        </w:tc>
        <w:tc>
          <w:tcPr>
            <w:tcW w:w="1766" w:type="dxa"/>
            <w:vAlign w:val="center"/>
          </w:tcPr>
          <w:p w14:paraId="25B736B1" w14:textId="77777777" w:rsidR="00980356" w:rsidRPr="00DA0C67" w:rsidRDefault="00980356" w:rsidP="00980356">
            <w:pPr>
              <w:rPr>
                <w:sz w:val="28"/>
                <w:szCs w:val="28"/>
              </w:rPr>
            </w:pPr>
          </w:p>
        </w:tc>
      </w:tr>
      <w:tr w:rsidR="00980356" w:rsidRPr="00DA0C67" w14:paraId="4F873AB7" w14:textId="77777777" w:rsidTr="001874CC">
        <w:tc>
          <w:tcPr>
            <w:tcW w:w="534" w:type="dxa"/>
            <w:vAlign w:val="center"/>
          </w:tcPr>
          <w:p w14:paraId="789FB089" w14:textId="77777777" w:rsidR="00980356" w:rsidRPr="00DA0C67" w:rsidRDefault="00980356" w:rsidP="00980356">
            <w:pPr>
              <w:rPr>
                <w:sz w:val="28"/>
                <w:szCs w:val="28"/>
              </w:rPr>
            </w:pPr>
            <w:r w:rsidRPr="00DA0C67">
              <w:rPr>
                <w:sz w:val="28"/>
                <w:szCs w:val="28"/>
              </w:rPr>
              <w:t>V</w:t>
            </w:r>
          </w:p>
        </w:tc>
        <w:tc>
          <w:tcPr>
            <w:tcW w:w="2166" w:type="dxa"/>
            <w:vAlign w:val="center"/>
          </w:tcPr>
          <w:p w14:paraId="214461DF" w14:textId="77777777" w:rsidR="00980356" w:rsidRPr="00DA0C67" w:rsidRDefault="00980356" w:rsidP="00980356">
            <w:pPr>
              <w:rPr>
                <w:sz w:val="28"/>
                <w:szCs w:val="28"/>
              </w:rPr>
            </w:pPr>
            <w:r w:rsidRPr="00DA0C67">
              <w:rPr>
                <w:sz w:val="28"/>
                <w:szCs w:val="28"/>
              </w:rPr>
              <w:t>Các vật liệu khác</w:t>
            </w:r>
          </w:p>
        </w:tc>
        <w:tc>
          <w:tcPr>
            <w:tcW w:w="6660" w:type="dxa"/>
            <w:gridSpan w:val="2"/>
            <w:vAlign w:val="center"/>
          </w:tcPr>
          <w:p w14:paraId="576B6ED1" w14:textId="77777777" w:rsidR="00980356" w:rsidRPr="00DA0C67" w:rsidRDefault="00980356" w:rsidP="00980356">
            <w:pPr>
              <w:rPr>
                <w:sz w:val="28"/>
                <w:szCs w:val="28"/>
              </w:rPr>
            </w:pPr>
            <w:r w:rsidRPr="00DA0C67">
              <w:rPr>
                <w:sz w:val="28"/>
                <w:szCs w:val="28"/>
              </w:rPr>
              <w:t>Theo quy định tại Nghị định số 09/2021/NĐ-CP ngày 09/02/2021 của Chính phủ về quản lý vật liệu xây dựng và đảm bảo theo TKBVTC, chỉ dẫn kỹ thuật đã được phê duyệt</w:t>
            </w:r>
          </w:p>
        </w:tc>
      </w:tr>
    </w:tbl>
    <w:p w14:paraId="11E462D0" w14:textId="77777777" w:rsidR="001874CC" w:rsidRPr="00DA0C67" w:rsidRDefault="001874CC" w:rsidP="001874CC">
      <w:pPr>
        <w:ind w:firstLine="720"/>
        <w:rPr>
          <w:sz w:val="28"/>
          <w:szCs w:val="28"/>
        </w:rPr>
      </w:pPr>
      <w:r w:rsidRPr="00DA0C67">
        <w:rPr>
          <w:sz w:val="28"/>
          <w:szCs w:val="28"/>
        </w:rPr>
        <w:t>Ghi chú:</w:t>
      </w:r>
    </w:p>
    <w:p w14:paraId="01AF815C" w14:textId="77777777" w:rsidR="001874CC" w:rsidRPr="00DA0C67" w:rsidRDefault="001874CC" w:rsidP="001874CC">
      <w:pPr>
        <w:ind w:firstLine="720"/>
        <w:rPr>
          <w:sz w:val="28"/>
          <w:szCs w:val="28"/>
        </w:rPr>
      </w:pPr>
      <w:r w:rsidRPr="00DA0C67">
        <w:rPr>
          <w:sz w:val="28"/>
          <w:szCs w:val="28"/>
        </w:rPr>
        <w:lastRenderedPageBreak/>
        <w:t>(1) Nhà thầu phải nêu rõ nguồn gốc, xuất xứ... của các loại vật liệu, thiết bị sử dụng cho công trình để bên mời thầu làm cơ sở đánh giá mức độ đáp ứng yêu cầu kỹ thuật của vật liệu xây dựng theo quy định khoản 3.1, mục 3, Chương III của E-HSMT. Nhà thầu phải xem xét TKBVTC, các thuyết minh về thiết kế đính kèm E-HSMT để xác định các vật liệu đưa vào thi công gói thầu có yêu cầu kỹ thuật tương đương hoặc cao hơn (chất lượng tốt hơn) các vật liệu quy định trong TKBVTC, các thuyết minh về thiết kế tương ứng với từng hạng mục trong gói thầu đã đã duyệt. Trong E-HSDT của mình, nhà thầu phải xác định rõ và đầy đủ chủng loại, mã hiệu, nguồn gốc, xuất xứ/chứng nhận xuất xưởng của các vật liệu, vật tư, thiết bị sử dụng cho công trình (nếu có) mà không được ghi “hoặc tương đương”. Trường hợp trong E-HSMT phải nêu nhãn hiệu, cataloge của một nhà sản xuất nào đó, hoặc vật tư, máy móc, thiết bị nào đó để tham khảo, minh họa cho yêu cầu về mặt kỹ thuật của vật tư, máy móc, thiết bị thì bên mời thầu ghi kèm theo cụm từ “hoặc tương đương” sau nhãn hiệu, cataloge nêu ra và quy định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450257F3" w14:textId="77777777" w:rsidR="001874CC" w:rsidRPr="00DA0C67" w:rsidRDefault="001874CC" w:rsidP="001874CC">
      <w:pPr>
        <w:ind w:firstLine="720"/>
        <w:rPr>
          <w:sz w:val="28"/>
          <w:szCs w:val="28"/>
        </w:rPr>
      </w:pPr>
      <w:r w:rsidRPr="00DA0C67">
        <w:rPr>
          <w:sz w:val="28"/>
          <w:szCs w:val="28"/>
        </w:rPr>
        <w:t>- Vật liệu, vật tư, thiết bị/cụm thiết bị/cụm thiết bị phải mới 100% sản xuất từ 2022-2023 và sản phẩm phải được sử dụng rộng rãi trên thị trường Việt nam,</w:t>
      </w:r>
    </w:p>
    <w:p w14:paraId="05F4E198" w14:textId="77777777" w:rsidR="001874CC" w:rsidRPr="00DA0C67" w:rsidRDefault="001874CC" w:rsidP="001874CC">
      <w:pPr>
        <w:ind w:firstLine="720"/>
        <w:rPr>
          <w:sz w:val="28"/>
          <w:szCs w:val="28"/>
        </w:rPr>
      </w:pPr>
      <w:r w:rsidRPr="00DA0C67">
        <w:rPr>
          <w:sz w:val="28"/>
          <w:szCs w:val="28"/>
        </w:rPr>
        <w:t>- Phụ kiện phải đồng bộ với vật tư, thiết bị chính, đáp ứng yêu cầu của TKBVTC và yêu cầu của E-HSMT,</w:t>
      </w:r>
    </w:p>
    <w:p w14:paraId="1E7F464F" w14:textId="77777777" w:rsidR="001874CC" w:rsidRPr="00DA0C67" w:rsidRDefault="001874CC" w:rsidP="001874CC">
      <w:pPr>
        <w:ind w:firstLine="720"/>
        <w:rPr>
          <w:sz w:val="28"/>
          <w:szCs w:val="28"/>
        </w:rPr>
      </w:pPr>
      <w:r w:rsidRPr="00DA0C67">
        <w:rPr>
          <w:sz w:val="28"/>
          <w:szCs w:val="28"/>
        </w:rPr>
        <w:t>- Đối với vật tư, thiết bị/cụm thiết bị khi vận chuyển đến công trường phải được đóng gói nguyên đai, nguyên kiện theo đúng quy định của nhà sản xuất,</w:t>
      </w:r>
    </w:p>
    <w:p w14:paraId="13B9001F" w14:textId="77777777" w:rsidR="001874CC" w:rsidRPr="00DA0C67" w:rsidRDefault="001874CC" w:rsidP="001874CC">
      <w:pPr>
        <w:ind w:firstLine="720"/>
        <w:rPr>
          <w:sz w:val="28"/>
          <w:szCs w:val="28"/>
        </w:rPr>
      </w:pPr>
      <w:r w:rsidRPr="00DA0C67">
        <w:rPr>
          <w:sz w:val="28"/>
          <w:szCs w:val="28"/>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phẩm/chi tiết sản phẩm như yêu cầu tại Chương V của E-HSMT và phải được TVGS và chủ đầu tư nghiệm thu tại công xưởng trước khi chuyển đến lắp đặt tại công trường.</w:t>
      </w:r>
    </w:p>
    <w:p w14:paraId="3B465A50" w14:textId="77777777" w:rsidR="001874CC" w:rsidRPr="00DA0C67" w:rsidRDefault="001874CC" w:rsidP="001874CC">
      <w:pPr>
        <w:ind w:firstLine="720"/>
        <w:rPr>
          <w:sz w:val="28"/>
          <w:szCs w:val="28"/>
        </w:rPr>
      </w:pPr>
      <w:r w:rsidRPr="00DA0C67">
        <w:rPr>
          <w:sz w:val="28"/>
          <w:szCs w:val="28"/>
        </w:rPr>
        <w:t>- Đối với các chi tiết đặc biệt phải tiến hành chế tạo, lắp tại công trường sẽ phải được TVGS và chủ đầu tư chấp thuận.</w:t>
      </w:r>
    </w:p>
    <w:p w14:paraId="1503799E" w14:textId="77777777" w:rsidR="001874CC" w:rsidRPr="00DA0C67" w:rsidRDefault="001874CC" w:rsidP="001874CC">
      <w:pPr>
        <w:ind w:firstLine="720"/>
        <w:rPr>
          <w:sz w:val="28"/>
          <w:szCs w:val="28"/>
        </w:rPr>
      </w:pPr>
      <w:r w:rsidRPr="00DA0C67">
        <w:rPr>
          <w:sz w:val="28"/>
          <w:szCs w:val="28"/>
        </w:rPr>
        <w:t>- Đối với một số loại vật tư, vật liệu, thiết bị/cụm thiết bị ghi trong bảng tiên lượng mời thầu hoặc trong bản vẽ ghi rõ tên, chủng loại model, hãng, nước sản xuất thì được hiểu như sau: Vật tư, vật liệu, thiết bị/cụm thiết bị chào thầu có thể là loại đã được ghi trong tiên lượng, bản vẽ hoặc là một loại khác có tiêu chuẩn kỹ thuật, tính năng kỹ thuật, mỹ thuật, kích thước tương đương với loại đó (không được sử dụng cụm từ “tương đương” khi dự thầu). Nếu chủng loại vật tư, vật liệu, thiết bị/cụm thiết bị chào thầu được bên mời thầu đánh giá là không đạt tiêu chuẩn E-HSMT thì sẽ bị đánh giá về mức độ đáp ứng các yêu cầu về kỹ thuật, trường hợp được mời vào thương thảo hợp đồng Nhà thầu bắt buộc phải đề xuất lại cho đáp ứng yêu cầu E-HSMT nhưng không được thay đổi giá dự thầu làm cơ sở để chủ đầu tư xem xét khi phê duyệt kết quả lựa chọn nhà thầu.</w:t>
      </w:r>
    </w:p>
    <w:p w14:paraId="415D71F9" w14:textId="77777777" w:rsidR="001874CC" w:rsidRPr="00DA0C67" w:rsidRDefault="001874CC" w:rsidP="001874CC">
      <w:pPr>
        <w:ind w:firstLine="720"/>
        <w:rPr>
          <w:sz w:val="28"/>
          <w:szCs w:val="28"/>
        </w:rPr>
      </w:pPr>
      <w:r w:rsidRPr="00DA0C67">
        <w:rPr>
          <w:sz w:val="28"/>
          <w:szCs w:val="28"/>
        </w:rPr>
        <w:t xml:space="preserve">- Trong trường hợp tại thời điểm thi công, nếu nhà thầu có lý do khách quan đề nghị thay đổi các loại vật tư, vật liệu, thiết bị các bên đã thống nhất trong hợp đồng thì Nhà thầu sẽ chỉ được thay đổi khi được chủ đầu tư chấp thuận. Khi đó, </w:t>
      </w:r>
      <w:r w:rsidRPr="00DA0C67">
        <w:rPr>
          <w:sz w:val="28"/>
          <w:szCs w:val="28"/>
        </w:rPr>
        <w:lastRenderedPageBreak/>
        <w:t>chủ đầu tư sẽ phê duyệt lại đơn giá của vật tư, vật liệu, thiết bị đó, tuy nhiên, đơn giá chủ đầu tư phê duyệt sẽ không lớn hơn đơn giá đã ký kết trong hợp đồng.</w:t>
      </w:r>
    </w:p>
    <w:p w14:paraId="38EA338D" w14:textId="77777777" w:rsidR="001874CC" w:rsidRPr="00DA0C67" w:rsidRDefault="001874CC" w:rsidP="001874CC">
      <w:pPr>
        <w:ind w:firstLine="720"/>
        <w:rPr>
          <w:sz w:val="28"/>
          <w:szCs w:val="28"/>
        </w:rPr>
      </w:pPr>
      <w:r w:rsidRPr="00DA0C67">
        <w:rPr>
          <w:sz w:val="28"/>
          <w:szCs w:val="28"/>
        </w:rPr>
        <w:t>- Trường hợp Nhà thầu ghi không rõ hoặc bỏ sót thông tin dẫn đến việc không đủ cơ sở xác định hoặc dẫn đến việc hiểu sai khác khi xác định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0BC876C0" w14:textId="77777777" w:rsidR="001874CC" w:rsidRPr="00DA0C67" w:rsidRDefault="001874CC" w:rsidP="001874CC">
      <w:pPr>
        <w:ind w:firstLine="720"/>
        <w:rPr>
          <w:sz w:val="28"/>
          <w:szCs w:val="28"/>
        </w:rPr>
      </w:pPr>
      <w:r w:rsidRPr="00DA0C67">
        <w:rPr>
          <w:sz w:val="28"/>
          <w:szCs w:val="28"/>
        </w:rPr>
        <w:t>- Trường hợp có nội dung nào đó trong các tài liệu của E-HSMT do bên mời thầu cung cấp có sự không thống nhất, Nhà thầu phải có thư đề nghị bên mời thầu làm rõ theo quy định trước khi đề xuất trong E-HSDT; trường hợp nhà thầu không đề nghị làm rõ, trong quá trình đánh giá E-HSDT, bên mời thầu đánh giá mức độ đáp ứng yêu cầu E-HSMT của nhà thầu theo thứ tự ưu tiên như sau:</w:t>
      </w:r>
    </w:p>
    <w:p w14:paraId="24806504" w14:textId="77777777" w:rsidR="001874CC" w:rsidRPr="00DA0C67" w:rsidRDefault="001874CC" w:rsidP="001874CC">
      <w:pPr>
        <w:ind w:firstLine="720"/>
        <w:rPr>
          <w:sz w:val="28"/>
          <w:szCs w:val="28"/>
        </w:rPr>
      </w:pPr>
      <w:r w:rsidRPr="00DA0C67">
        <w:rPr>
          <w:sz w:val="28"/>
          <w:szCs w:val="28"/>
        </w:rPr>
        <w:t>+ Mức độ đáp ứng yêu cầu bên mời thầu quy định tại Chương III của E-HSMT;</w:t>
      </w:r>
    </w:p>
    <w:p w14:paraId="6CB005F2" w14:textId="77777777" w:rsidR="001874CC" w:rsidRPr="00DA0C67" w:rsidRDefault="001874CC" w:rsidP="001874CC">
      <w:pPr>
        <w:ind w:firstLine="720"/>
        <w:rPr>
          <w:sz w:val="28"/>
          <w:szCs w:val="28"/>
        </w:rPr>
      </w:pPr>
      <w:r w:rsidRPr="00DA0C67">
        <w:rPr>
          <w:sz w:val="28"/>
          <w:szCs w:val="28"/>
        </w:rPr>
        <w:t>+ Mức độ đáp ứng yêu cầu hồ sơ TKBVTC, chỉ dẫn kỹ thuật kèm theo E-HSMT;</w:t>
      </w:r>
    </w:p>
    <w:p w14:paraId="37E0F74C" w14:textId="77777777" w:rsidR="001874CC" w:rsidRPr="00DA0C67" w:rsidRDefault="001874CC" w:rsidP="001874CC">
      <w:pPr>
        <w:ind w:firstLine="720"/>
        <w:rPr>
          <w:sz w:val="28"/>
          <w:szCs w:val="28"/>
        </w:rPr>
      </w:pPr>
      <w:r w:rsidRPr="00DA0C67">
        <w:rPr>
          <w:sz w:val="28"/>
          <w:szCs w:val="28"/>
        </w:rPr>
        <w:t>+ Mức độ đáp ứng yêu cầu nêu trong bảng chi tiết hạng mục xây lắp;</w:t>
      </w:r>
    </w:p>
    <w:p w14:paraId="4C7BE51E" w14:textId="77777777" w:rsidR="001874CC" w:rsidRPr="00DA0C67" w:rsidRDefault="001874CC" w:rsidP="001874CC">
      <w:pPr>
        <w:ind w:firstLine="720"/>
        <w:rPr>
          <w:sz w:val="28"/>
          <w:szCs w:val="28"/>
        </w:rPr>
      </w:pPr>
      <w:r w:rsidRPr="00DA0C67">
        <w:rPr>
          <w:sz w:val="28"/>
          <w:szCs w:val="28"/>
        </w:rPr>
        <w:t>+ Tài liệu pháp lý khác có liên quan.</w:t>
      </w:r>
    </w:p>
    <w:p w14:paraId="56BE8B0D" w14:textId="77777777" w:rsidR="00681C53" w:rsidRPr="00350DF2" w:rsidRDefault="00681C53" w:rsidP="00681C53">
      <w:pPr>
        <w:spacing w:before="60"/>
        <w:ind w:firstLine="709"/>
        <w:rPr>
          <w:b/>
          <w:color w:val="000000"/>
          <w:sz w:val="28"/>
          <w:szCs w:val="28"/>
          <w:lang w:val="nl-NL"/>
        </w:rPr>
      </w:pPr>
      <w:r w:rsidRPr="00350DF2">
        <w:rPr>
          <w:b/>
          <w:color w:val="000000"/>
          <w:sz w:val="28"/>
          <w:szCs w:val="28"/>
          <w:lang w:val="nl-NL"/>
        </w:rPr>
        <w:t>4. Các yêu cầu về trình tự thi công, lắp đặt:</w:t>
      </w:r>
    </w:p>
    <w:p w14:paraId="66E957FF" w14:textId="77777777" w:rsidR="00681C53" w:rsidRPr="00350DF2" w:rsidRDefault="00681C53" w:rsidP="00681C53">
      <w:pPr>
        <w:spacing w:before="60"/>
        <w:ind w:firstLine="709"/>
        <w:rPr>
          <w:color w:val="000000"/>
          <w:sz w:val="28"/>
          <w:szCs w:val="28"/>
          <w:lang w:val="nl-NL"/>
        </w:rPr>
      </w:pPr>
      <w:r w:rsidRPr="00350DF2">
        <w:rPr>
          <w:color w:val="000000"/>
          <w:sz w:val="28"/>
          <w:szCs w:val="28"/>
          <w:lang w:val="nl-NL"/>
        </w:rPr>
        <w:t>Tất cả các hạng mục của gói thầu xây lắp phải được thi công theo đúng hồ sơ thiết kế kỹ thuật được phê duyệt và theo quy trình thi công và nghiệm thu hiện hành của Nhà nước.</w:t>
      </w:r>
    </w:p>
    <w:p w14:paraId="01B205AB"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14:paraId="259014B7" w14:textId="77777777" w:rsidR="00FE7DDC" w:rsidRPr="00FE7DDC" w:rsidRDefault="00FE7DDC" w:rsidP="00FE7DDC">
      <w:pPr>
        <w:spacing w:before="60"/>
        <w:ind w:firstLine="709"/>
        <w:rPr>
          <w:color w:val="000000"/>
          <w:sz w:val="28"/>
          <w:szCs w:val="28"/>
          <w:lang w:val="nl-NL"/>
        </w:rPr>
      </w:pPr>
      <w:bookmarkStart w:id="0" w:name="bookmark78"/>
      <w:bookmarkEnd w:id="0"/>
      <w:r w:rsidRPr="00FE7DDC">
        <w:rPr>
          <w:color w:val="000000"/>
          <w:sz w:val="28"/>
          <w:szCs w:val="28"/>
          <w:lang w:val="nl-NL"/>
        </w:rPr>
        <w:t>Đối với từng hạng mục công việc chính nhà thầu phải:</w:t>
      </w:r>
    </w:p>
    <w:p w14:paraId="23776EAD"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Trích dẫn tiêu chuẩn qui phạm thi công.</w:t>
      </w:r>
    </w:p>
    <w:p w14:paraId="37DDA430"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Mô tả phương án thi công chính.</w:t>
      </w:r>
    </w:p>
    <w:p w14:paraId="4CF087E6"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Qui trình và thủ tục nghiệm thu.</w:t>
      </w:r>
    </w:p>
    <w:p w14:paraId="429A60D1"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Biện pháp đảm bảo chất lượng thi công</w:t>
      </w:r>
    </w:p>
    <w:p w14:paraId="0CE0C7BF" w14:textId="69D576F2" w:rsidR="00681C53" w:rsidRPr="00350DF2" w:rsidRDefault="00FE7DDC" w:rsidP="00681C53">
      <w:pPr>
        <w:widowControl w:val="0"/>
        <w:tabs>
          <w:tab w:val="left" w:pos="851"/>
        </w:tabs>
        <w:spacing w:before="60"/>
        <w:ind w:firstLine="567"/>
        <w:rPr>
          <w:b/>
          <w:bCs/>
          <w:color w:val="000000"/>
          <w:sz w:val="28"/>
          <w:szCs w:val="28"/>
          <w:lang w:val="nl-NL"/>
        </w:rPr>
      </w:pPr>
      <w:r>
        <w:rPr>
          <w:b/>
          <w:color w:val="000000"/>
          <w:spacing w:val="2"/>
          <w:sz w:val="28"/>
          <w:szCs w:val="28"/>
          <w:lang w:val="nl-NL"/>
        </w:rPr>
        <w:t>5</w:t>
      </w:r>
      <w:r w:rsidR="00681C53" w:rsidRPr="00350DF2">
        <w:rPr>
          <w:b/>
          <w:bCs/>
          <w:color w:val="000000"/>
          <w:sz w:val="28"/>
          <w:szCs w:val="28"/>
          <w:lang w:val="nl-NL"/>
        </w:rPr>
        <w:t>. Phòng, chống cháy, nổ trên công trường.</w:t>
      </w:r>
    </w:p>
    <w:p w14:paraId="265B91BA"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Tuân theo TCVN 3254:1989: An toàn cháy. Yêu cầu chung.</w:t>
      </w:r>
    </w:p>
    <w:p w14:paraId="21F24DE9"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Tuân theo TCVN 3255:1986: An toàn nổ. Yêu cầu chung và các tiêu chuẩn, quy định hiện hành khác của Nhà nước.</w:t>
      </w:r>
    </w:p>
    <w:p w14:paraId="67A3A61B"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Lập quy trình an toàn thi công Phòng cháy chữa cháy.</w:t>
      </w:r>
    </w:p>
    <w:p w14:paraId="0C283812"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Lập phương án Phòng cháy chữa cháy .</w:t>
      </w:r>
    </w:p>
    <w:p w14:paraId="7DFBD158"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Nhà thầu phải tổ chức huấn luyện cho công nhân các quy định và kỹ thuật an toàn nổ, phòng cháy chữa cháy.</w:t>
      </w:r>
    </w:p>
    <w:p w14:paraId="409B0FC2" w14:textId="77777777" w:rsidR="00681C53" w:rsidRPr="00350DF2" w:rsidRDefault="00681C53" w:rsidP="00681C53">
      <w:pPr>
        <w:widowControl w:val="0"/>
        <w:tabs>
          <w:tab w:val="left" w:pos="851"/>
        </w:tabs>
        <w:spacing w:before="60"/>
        <w:ind w:firstLine="567"/>
        <w:rPr>
          <w:color w:val="000000"/>
          <w:spacing w:val="-6"/>
          <w:sz w:val="28"/>
          <w:szCs w:val="28"/>
        </w:rPr>
      </w:pPr>
      <w:r w:rsidRPr="00350DF2">
        <w:rPr>
          <w:color w:val="000000"/>
          <w:spacing w:val="-6"/>
          <w:sz w:val="28"/>
          <w:szCs w:val="28"/>
        </w:rPr>
        <w:t>- Phổ biến các tiêu chuẩn, quy phạm kỹ thuật an toàn cháy nổ, phòng cháy chữa cháy và các chỉ dẫn cần thiết khi làm vịêc với các chất và vật liệu cháy nổ nguy hiểm.</w:t>
      </w:r>
    </w:p>
    <w:p w14:paraId="17B869CF" w14:textId="77777777" w:rsidR="00681C53" w:rsidRPr="00350DF2" w:rsidRDefault="00681C53" w:rsidP="00681C53">
      <w:pPr>
        <w:widowControl w:val="0"/>
        <w:tabs>
          <w:tab w:val="left" w:pos="851"/>
        </w:tabs>
        <w:spacing w:before="60"/>
        <w:ind w:firstLine="567"/>
        <w:rPr>
          <w:color w:val="000000"/>
          <w:spacing w:val="-4"/>
          <w:sz w:val="28"/>
          <w:szCs w:val="28"/>
        </w:rPr>
      </w:pPr>
      <w:r w:rsidRPr="00350DF2">
        <w:rPr>
          <w:color w:val="000000"/>
          <w:spacing w:val="-4"/>
          <w:sz w:val="28"/>
          <w:szCs w:val="28"/>
        </w:rPr>
        <w:lastRenderedPageBreak/>
        <w:t>- Định kỳ tổ chức việc kiểm tra thực hiện các quy định về phòng chống cháy nổ.</w:t>
      </w:r>
    </w:p>
    <w:p w14:paraId="18BFE5FF"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Bố trí hệ thống chống sét, nối đất cho nhà và thiết bị, các nối thoát nạn, tổ chức lực lượng báo cháy cơ sở và bố trí các phương tiện chữa cháy tại chỗ.</w:t>
      </w:r>
    </w:p>
    <w:p w14:paraId="14E7192B"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Không sử dụng hoặc bảo quản các nhiên liệu, vạt liệu dễ cháy, nổ ở nơi tiến hành công việc hàn điện.</w:t>
      </w:r>
    </w:p>
    <w:p w14:paraId="00BD3C93"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Khu vực hàn điện phải được cách ly với khu vực làm công việc khác. Có thể bố trí chỗ hàn cùng với khu vực khác nhưng giữa các vị trí phải đặt tấm chắn bằng vật liệu không cháy.</w:t>
      </w:r>
    </w:p>
    <w:p w14:paraId="76C97E7C"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Khi hàn trên cao sử dụng sàn thao tác bằng vật liệu không cháy, không để các giọt kim loại nóng đỏ, mẫu quy hàn thừa, các vật liệu khác rơi xuống người làm việc ở dưới.</w:t>
      </w:r>
    </w:p>
    <w:p w14:paraId="2B0645E6"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Các máy thi công (ôtô, máy xúc), các bình chứa áp lực đều phải qua kiểm định theo đúng quy phạm hiện hành.</w:t>
      </w:r>
    </w:p>
    <w:p w14:paraId="2AB44852"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Bố trí các thiết bị thi công (Máy phát điện, máy hàn điện, hàn hơi,...) phải đảm bảo theo đúng quy phạm an toàn về phòng chống cháy nổ.</w:t>
      </w:r>
    </w:p>
    <w:p w14:paraId="61473B5E"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Lưu ý:</w:t>
      </w:r>
    </w:p>
    <w:p w14:paraId="04BD6D3A"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Việc thi công hệ thống điều hoà nhiệt độ được sử dụng chung mặt bằng công trình với nhà thầu thi công xây dựng vào thời điểm cốp pha đà giáo chống đỡ sàn bê tông cốt thép được dỡ hết, việc lắp đặt các miệng cấp và hồi của hệ thống điều hoà nhiệt độ được phối hợp với công tác làm trần để bảo đảm độ chính xác về vị trí và cao độ.</w:t>
      </w:r>
    </w:p>
    <w:p w14:paraId="72140902" w14:textId="036E111D" w:rsidR="00681C53" w:rsidRPr="00350DF2" w:rsidRDefault="00FE7DDC" w:rsidP="00681C53">
      <w:pPr>
        <w:widowControl w:val="0"/>
        <w:tabs>
          <w:tab w:val="left" w:pos="851"/>
        </w:tabs>
        <w:spacing w:before="60"/>
        <w:ind w:firstLine="567"/>
        <w:rPr>
          <w:b/>
          <w:bCs/>
          <w:color w:val="000000"/>
          <w:sz w:val="28"/>
          <w:szCs w:val="28"/>
        </w:rPr>
      </w:pPr>
      <w:r>
        <w:rPr>
          <w:b/>
          <w:bCs/>
          <w:color w:val="000000"/>
          <w:sz w:val="28"/>
          <w:szCs w:val="28"/>
        </w:rPr>
        <w:t>6</w:t>
      </w:r>
      <w:r w:rsidR="00681C53" w:rsidRPr="00350DF2">
        <w:rPr>
          <w:b/>
          <w:bCs/>
          <w:color w:val="000000"/>
          <w:sz w:val="28"/>
          <w:szCs w:val="28"/>
        </w:rPr>
        <w:t>. Vệ sinh môi trường.</w:t>
      </w:r>
    </w:p>
    <w:p w14:paraId="05AA81C0"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Trong suốt quá trình thi công, đơn vị thi công phải có phương án về việc quản lý con người tại công trường, giáo dục công nhân đảm bảo an ninh trật tự khu vực, và giữ vệ sinh môi trường theo quy định của pháp luật và Nhà thầu quản lý môi trường xây dựng. Cụ thể như sau:</w:t>
      </w:r>
    </w:p>
    <w:p w14:paraId="79404524" w14:textId="77777777" w:rsidR="00681C53" w:rsidRPr="00350DF2" w:rsidRDefault="00681C53" w:rsidP="00681C53">
      <w:pPr>
        <w:widowControl w:val="0"/>
        <w:tabs>
          <w:tab w:val="left" w:pos="0"/>
        </w:tabs>
        <w:spacing w:before="60"/>
        <w:ind w:firstLine="567"/>
        <w:rPr>
          <w:color w:val="000000"/>
          <w:sz w:val="28"/>
          <w:szCs w:val="28"/>
        </w:rPr>
      </w:pPr>
      <w:r w:rsidRPr="00350DF2">
        <w:rPr>
          <w:color w:val="000000"/>
          <w:sz w:val="28"/>
          <w:szCs w:val="28"/>
        </w:rPr>
        <w:t>- Phải thực hiện các biện pháp đảm bảo về môi trường cho người lao động</w:t>
      </w:r>
      <w:r w:rsidRPr="00350DF2">
        <w:rPr>
          <w:color w:val="000000"/>
          <w:sz w:val="28"/>
          <w:szCs w:val="28"/>
        </w:rPr>
        <w:br/>
        <w:t>trên công trường và bảo vệ môi trường xung quanh, bao gồm có biện pháp chống bụi, chống ồn, xử lý phế thải và thu dọn hiện trường. Thực hiện các biện pháp bao che, thu dọn phế thải đưa đến nơi quy định.</w:t>
      </w:r>
    </w:p>
    <w:p w14:paraId="31A95E3B" w14:textId="77777777" w:rsidR="00681C53" w:rsidRPr="00350DF2" w:rsidRDefault="00681C53" w:rsidP="00681C53">
      <w:pPr>
        <w:widowControl w:val="0"/>
        <w:tabs>
          <w:tab w:val="left" w:pos="0"/>
        </w:tabs>
        <w:spacing w:before="60"/>
        <w:ind w:firstLine="567"/>
        <w:rPr>
          <w:color w:val="000000"/>
          <w:sz w:val="28"/>
          <w:szCs w:val="28"/>
        </w:rPr>
      </w:pPr>
      <w:r w:rsidRPr="00350DF2">
        <w:rPr>
          <w:color w:val="000000"/>
          <w:sz w:val="28"/>
          <w:szCs w:val="28"/>
        </w:rPr>
        <w:t>- Trong quá trình vận chuyển vật liệu xây dựng, phế thải phải có biện pháp che chắn đảm bảo an toàn, vệ sinh môi trường.</w:t>
      </w:r>
    </w:p>
    <w:p w14:paraId="4990C37E" w14:textId="77777777" w:rsidR="00681C53" w:rsidRPr="00350DF2" w:rsidRDefault="00681C53" w:rsidP="00681C53">
      <w:pPr>
        <w:widowControl w:val="0"/>
        <w:tabs>
          <w:tab w:val="left" w:pos="0"/>
        </w:tabs>
        <w:spacing w:before="60"/>
        <w:ind w:firstLine="567"/>
        <w:rPr>
          <w:color w:val="000000"/>
          <w:sz w:val="28"/>
          <w:szCs w:val="28"/>
        </w:rPr>
      </w:pPr>
      <w:r w:rsidRPr="00350DF2">
        <w:rPr>
          <w:color w:val="000000"/>
          <w:sz w:val="28"/>
          <w:szCs w:val="28"/>
        </w:rPr>
        <w:t>- Có trách nhiệm kiểm tra giám sát việc thực hiện bảo vệ môi trường xây</w:t>
      </w:r>
      <w:r w:rsidRPr="00350DF2">
        <w:rPr>
          <w:color w:val="000000"/>
          <w:sz w:val="28"/>
          <w:szCs w:val="28"/>
        </w:rPr>
        <w:br/>
        <w:t>dựng, đồng thời chịu sự kiểm tra giám sát của cơ quan quản lý nhà nước về môi</w:t>
      </w:r>
      <w:r w:rsidRPr="00350DF2">
        <w:rPr>
          <w:color w:val="000000"/>
          <w:sz w:val="28"/>
          <w:szCs w:val="28"/>
        </w:rPr>
        <w:br/>
        <w:t>trường. Trường hợp nhà thầu thi công công xây dựng không tuân thủ các quy</w:t>
      </w:r>
      <w:r w:rsidRPr="00350DF2">
        <w:rPr>
          <w:color w:val="000000"/>
          <w:sz w:val="28"/>
          <w:szCs w:val="28"/>
        </w:rPr>
        <w:br/>
        <w:t>định về bảo vệ môi trường thì chủ đầu tư, cơ quan quản lý nhà nước về môi</w:t>
      </w:r>
      <w:r w:rsidRPr="00350DF2">
        <w:rPr>
          <w:color w:val="000000"/>
          <w:sz w:val="28"/>
          <w:szCs w:val="28"/>
        </w:rPr>
        <w:br/>
        <w:t>trường có quyền định chỉ thi công xây dựng và yêu cầu nhà thầu thực hiện đúng</w:t>
      </w:r>
      <w:r w:rsidRPr="00350DF2">
        <w:rPr>
          <w:color w:val="000000"/>
          <w:sz w:val="28"/>
          <w:szCs w:val="28"/>
        </w:rPr>
        <w:br/>
        <w:t>biện pháp về bảo vệ môi trường.</w:t>
      </w:r>
    </w:p>
    <w:p w14:paraId="51A88C3E" w14:textId="77777777" w:rsidR="00681C53" w:rsidRDefault="00681C53" w:rsidP="00681C53">
      <w:pPr>
        <w:widowControl w:val="0"/>
        <w:spacing w:before="120" w:after="120" w:line="264" w:lineRule="auto"/>
        <w:ind w:firstLine="567"/>
        <w:rPr>
          <w:color w:val="000000"/>
          <w:sz w:val="28"/>
          <w:szCs w:val="28"/>
        </w:rPr>
      </w:pPr>
      <w:r w:rsidRPr="00350DF2">
        <w:rPr>
          <w:color w:val="000000"/>
          <w:sz w:val="28"/>
          <w:szCs w:val="28"/>
        </w:rPr>
        <w:t>- Người để xảy ra các hành vi làm tổn hại đến môi trường trong quá trình thi công xây dựng công trình phải chịu trách nhiệm trước pháp luật và bồi thường do lỗi của mình gây ra.</w:t>
      </w:r>
    </w:p>
    <w:p w14:paraId="2D6F3E62" w14:textId="77777777" w:rsidR="00594AD4" w:rsidRDefault="00594AD4" w:rsidP="00594AD4">
      <w:pPr>
        <w:widowControl w:val="0"/>
        <w:tabs>
          <w:tab w:val="left" w:pos="2127"/>
        </w:tabs>
        <w:spacing w:before="120" w:after="120" w:line="264" w:lineRule="auto"/>
        <w:ind w:firstLine="567"/>
        <w:rPr>
          <w:b/>
          <w:bCs/>
          <w:color w:val="000000"/>
          <w:sz w:val="28"/>
          <w:szCs w:val="28"/>
        </w:rPr>
      </w:pPr>
      <w:r>
        <w:rPr>
          <w:b/>
          <w:bCs/>
          <w:color w:val="000000"/>
          <w:sz w:val="28"/>
          <w:szCs w:val="28"/>
        </w:rPr>
        <w:t>7</w:t>
      </w:r>
      <w:r w:rsidRPr="00FC6E26">
        <w:rPr>
          <w:b/>
          <w:bCs/>
          <w:color w:val="000000"/>
          <w:sz w:val="28"/>
          <w:szCs w:val="28"/>
        </w:rPr>
        <w:t>. Yêu cầu về hệ thống kiểm tra, giám sát chất lượng của nhà thầu</w:t>
      </w:r>
    </w:p>
    <w:p w14:paraId="1FB8FA77" w14:textId="77777777" w:rsidR="00594AD4" w:rsidRPr="00FC6E26" w:rsidRDefault="00594AD4" w:rsidP="00594AD4">
      <w:pPr>
        <w:widowControl w:val="0"/>
        <w:tabs>
          <w:tab w:val="left" w:pos="2127"/>
        </w:tabs>
        <w:spacing w:before="120" w:after="120" w:line="264" w:lineRule="auto"/>
        <w:ind w:firstLine="567"/>
        <w:rPr>
          <w:color w:val="000000"/>
          <w:sz w:val="28"/>
          <w:szCs w:val="28"/>
        </w:rPr>
      </w:pPr>
      <w:r w:rsidRPr="00FC6E26">
        <w:rPr>
          <w:color w:val="000000"/>
          <w:sz w:val="28"/>
          <w:szCs w:val="28"/>
        </w:rPr>
        <w:lastRenderedPageBreak/>
        <w:t>Các yêu cầu về hệ thống kiểm tra, giám sát chất lượng của nhà thầu được quy</w:t>
      </w:r>
      <w:r w:rsidRPr="00FC6E26">
        <w:rPr>
          <w:color w:val="000000"/>
          <w:sz w:val="28"/>
          <w:szCs w:val="28"/>
        </w:rPr>
        <w:br/>
        <w:t>định cụ thể trong tập chỉ dẫn kỹ thuật của dự án đã được phê duyệt</w:t>
      </w:r>
      <w:r>
        <w:rPr>
          <w:color w:val="000000"/>
          <w:sz w:val="28"/>
          <w:szCs w:val="28"/>
        </w:rPr>
        <w:t>.</w:t>
      </w:r>
    </w:p>
    <w:p w14:paraId="166D57F0" w14:textId="77777777" w:rsidR="00594AD4" w:rsidRDefault="00594AD4" w:rsidP="00594AD4">
      <w:pPr>
        <w:jc w:val="center"/>
        <w:outlineLvl w:val="0"/>
        <w:rPr>
          <w:b/>
          <w:bCs/>
          <w:color w:val="000000"/>
          <w:sz w:val="28"/>
          <w:szCs w:val="28"/>
        </w:rPr>
      </w:pPr>
      <w:r>
        <w:rPr>
          <w:b/>
          <w:bCs/>
          <w:color w:val="000000"/>
          <w:sz w:val="28"/>
          <w:szCs w:val="28"/>
        </w:rPr>
        <w:t>8</w:t>
      </w:r>
      <w:r w:rsidRPr="00BE1333">
        <w:rPr>
          <w:b/>
          <w:bCs/>
          <w:color w:val="000000"/>
          <w:sz w:val="28"/>
          <w:szCs w:val="28"/>
        </w:rPr>
        <w:t>. Yêu cầu về hồ sơ hoàn thành công trình và bảo hành công trình</w:t>
      </w:r>
    </w:p>
    <w:p w14:paraId="7BD34835" w14:textId="77777777" w:rsidR="00594AD4" w:rsidRDefault="00594AD4" w:rsidP="00594AD4">
      <w:pPr>
        <w:ind w:firstLine="720"/>
        <w:jc w:val="left"/>
        <w:outlineLvl w:val="0"/>
        <w:rPr>
          <w:color w:val="000000"/>
          <w:sz w:val="28"/>
          <w:szCs w:val="28"/>
        </w:rPr>
      </w:pPr>
      <w:r w:rsidRPr="00BE1333">
        <w:rPr>
          <w:color w:val="000000"/>
          <w:sz w:val="28"/>
          <w:szCs w:val="28"/>
        </w:rPr>
        <w:t>a. Hồ sơ hoàn thành công trình:</w:t>
      </w:r>
    </w:p>
    <w:p w14:paraId="73861808" w14:textId="77777777" w:rsidR="00594AD4" w:rsidRDefault="00594AD4" w:rsidP="00594AD4">
      <w:pPr>
        <w:ind w:firstLine="720"/>
        <w:outlineLvl w:val="0"/>
        <w:rPr>
          <w:color w:val="000000"/>
          <w:sz w:val="28"/>
          <w:szCs w:val="28"/>
        </w:rPr>
      </w:pPr>
      <w:r w:rsidRPr="00BE1333">
        <w:rPr>
          <w:color w:val="000000"/>
          <w:sz w:val="28"/>
          <w:szCs w:val="28"/>
        </w:rPr>
        <w:t>Lập hồ sơ hoàn thành công trình phần thuộc phạm vi trách nhiệm của Nhà thầu</w:t>
      </w:r>
      <w:r>
        <w:rPr>
          <w:color w:val="000000"/>
          <w:sz w:val="28"/>
          <w:szCs w:val="28"/>
        </w:rPr>
        <w:t xml:space="preserve"> </w:t>
      </w:r>
      <w:r w:rsidRPr="00BE1333">
        <w:rPr>
          <w:color w:val="000000"/>
          <w:sz w:val="28"/>
          <w:szCs w:val="28"/>
        </w:rPr>
        <w:t>theo Nghị định số 06/2021/NĐ-CP ngày 26/01/2021 của Chính phủ Quy định chi tiết</w:t>
      </w:r>
      <w:r>
        <w:rPr>
          <w:color w:val="000000"/>
          <w:sz w:val="28"/>
          <w:szCs w:val="28"/>
        </w:rPr>
        <w:t xml:space="preserve"> </w:t>
      </w:r>
      <w:r w:rsidRPr="00BE1333">
        <w:rPr>
          <w:color w:val="000000"/>
          <w:sz w:val="28"/>
          <w:szCs w:val="28"/>
        </w:rPr>
        <w:t>một số nội dung về quản lý chất lượng, thi công xây dựng và bảo trì công trình xây</w:t>
      </w:r>
      <w:r>
        <w:rPr>
          <w:color w:val="000000"/>
          <w:sz w:val="28"/>
          <w:szCs w:val="28"/>
        </w:rPr>
        <w:t xml:space="preserve"> </w:t>
      </w:r>
      <w:r w:rsidRPr="00BE1333">
        <w:rPr>
          <w:color w:val="000000"/>
          <w:sz w:val="28"/>
          <w:szCs w:val="28"/>
        </w:rPr>
        <w:t>dựng.</w:t>
      </w:r>
    </w:p>
    <w:p w14:paraId="7A54D1A1" w14:textId="77777777" w:rsidR="00594AD4" w:rsidRDefault="00594AD4" w:rsidP="00594AD4">
      <w:pPr>
        <w:ind w:firstLine="720"/>
        <w:outlineLvl w:val="0"/>
        <w:rPr>
          <w:color w:val="000000"/>
          <w:sz w:val="28"/>
          <w:szCs w:val="28"/>
        </w:rPr>
      </w:pPr>
      <w:r w:rsidRPr="00BE1333">
        <w:rPr>
          <w:color w:val="000000"/>
          <w:sz w:val="28"/>
          <w:szCs w:val="28"/>
        </w:rPr>
        <w:t>- Quy cách và số lượng hồ sơ hoàn thành công trình theo đúng các hướng dẫn của</w:t>
      </w:r>
      <w:r>
        <w:rPr>
          <w:color w:val="000000"/>
          <w:sz w:val="28"/>
          <w:szCs w:val="28"/>
        </w:rPr>
        <w:t xml:space="preserve"> </w:t>
      </w:r>
      <w:r w:rsidRPr="00BE1333">
        <w:rPr>
          <w:color w:val="000000"/>
          <w:sz w:val="28"/>
          <w:szCs w:val="28"/>
        </w:rPr>
        <w:t>Cơ quan lưu trữ và Chủ đầu tư. Danh mục hồ sơ hoàn thành công trình theo Phụ lục VIB, Nghị định số 06/2021/NĐ-CP.</w:t>
      </w:r>
    </w:p>
    <w:p w14:paraId="22FB0EE4" w14:textId="77777777" w:rsidR="00594AD4" w:rsidRDefault="00594AD4" w:rsidP="00594AD4">
      <w:pPr>
        <w:ind w:firstLine="720"/>
        <w:outlineLvl w:val="0"/>
        <w:rPr>
          <w:color w:val="000000"/>
          <w:sz w:val="28"/>
          <w:szCs w:val="28"/>
        </w:rPr>
      </w:pPr>
      <w:r w:rsidRPr="00BE1333">
        <w:rPr>
          <w:color w:val="000000"/>
          <w:sz w:val="28"/>
          <w:szCs w:val="28"/>
        </w:rPr>
        <w:t>- Khi lập xong hồ sơ hoàn thành công trình Nhà thầu phải có trách nhiệm trình</w:t>
      </w:r>
      <w:r>
        <w:rPr>
          <w:color w:val="000000"/>
          <w:sz w:val="28"/>
          <w:szCs w:val="28"/>
        </w:rPr>
        <w:t xml:space="preserve"> </w:t>
      </w:r>
      <w:r w:rsidRPr="00BE1333">
        <w:rPr>
          <w:color w:val="000000"/>
          <w:sz w:val="28"/>
          <w:szCs w:val="28"/>
        </w:rPr>
        <w:t>cho Giám sát hiện trường, Chủ đầu tư kiểm tra xác nhận bằng văn bản, sau đó làm thủ</w:t>
      </w:r>
      <w:r>
        <w:rPr>
          <w:color w:val="000000"/>
          <w:sz w:val="28"/>
          <w:szCs w:val="28"/>
        </w:rPr>
        <w:t xml:space="preserve"> </w:t>
      </w:r>
      <w:r w:rsidRPr="00BE1333">
        <w:rPr>
          <w:color w:val="000000"/>
          <w:sz w:val="28"/>
          <w:szCs w:val="28"/>
        </w:rPr>
        <w:t>tục giao nhận hồ sơ tại bộ phận lưu trữ hồ sơ của Chủ đầu tư;</w:t>
      </w:r>
    </w:p>
    <w:p w14:paraId="14770EFB" w14:textId="77777777" w:rsidR="00594AD4" w:rsidRDefault="00594AD4" w:rsidP="00594AD4">
      <w:pPr>
        <w:ind w:firstLine="720"/>
        <w:outlineLvl w:val="0"/>
        <w:rPr>
          <w:color w:val="000000"/>
          <w:sz w:val="28"/>
          <w:szCs w:val="28"/>
        </w:rPr>
      </w:pPr>
      <w:r w:rsidRPr="00BE1333">
        <w:rPr>
          <w:color w:val="000000"/>
          <w:sz w:val="28"/>
          <w:szCs w:val="28"/>
        </w:rPr>
        <w:t>- Hồ sơ hoàn thành công trình chỉ được coi là thực hiện xong khi đã có Biên bản</w:t>
      </w:r>
      <w:r>
        <w:rPr>
          <w:color w:val="000000"/>
          <w:sz w:val="28"/>
          <w:szCs w:val="28"/>
        </w:rPr>
        <w:t xml:space="preserve"> </w:t>
      </w:r>
      <w:r w:rsidRPr="00BE1333">
        <w:rPr>
          <w:color w:val="000000"/>
          <w:sz w:val="28"/>
          <w:szCs w:val="28"/>
        </w:rPr>
        <w:t>nghiệm thu bàn giao đưa công trình vào sử dụng.</w:t>
      </w:r>
    </w:p>
    <w:p w14:paraId="368677F8" w14:textId="77777777" w:rsidR="00594AD4" w:rsidRDefault="00594AD4" w:rsidP="00594AD4">
      <w:pPr>
        <w:ind w:firstLine="720"/>
        <w:outlineLvl w:val="0"/>
        <w:rPr>
          <w:color w:val="000000"/>
          <w:sz w:val="28"/>
          <w:szCs w:val="28"/>
        </w:rPr>
      </w:pPr>
      <w:r w:rsidRPr="00BE1333">
        <w:rPr>
          <w:color w:val="000000"/>
          <w:sz w:val="28"/>
          <w:szCs w:val="28"/>
        </w:rPr>
        <w:t>b. Bảo hành công trình:</w:t>
      </w:r>
    </w:p>
    <w:p w14:paraId="5FB53531" w14:textId="77777777" w:rsidR="00594AD4" w:rsidRDefault="00594AD4" w:rsidP="00594AD4">
      <w:pPr>
        <w:ind w:firstLine="720"/>
        <w:outlineLvl w:val="0"/>
        <w:rPr>
          <w:color w:val="000000"/>
          <w:sz w:val="28"/>
          <w:szCs w:val="28"/>
        </w:rPr>
      </w:pPr>
      <w:r w:rsidRPr="00BE1333">
        <w:rPr>
          <w:color w:val="000000"/>
          <w:sz w:val="28"/>
          <w:szCs w:val="28"/>
        </w:rPr>
        <w:t>- Thời gian bảo hành công trình theo yêu cầu của E-HSMT và hợp đồng xây</w:t>
      </w:r>
      <w:r w:rsidRPr="00BE1333">
        <w:rPr>
          <w:color w:val="000000"/>
          <w:sz w:val="28"/>
          <w:szCs w:val="28"/>
        </w:rPr>
        <w:br/>
        <w:t>dựng, phù hợp với quy định tại Nghị định số 06/2021/NĐ-CP ngày 26/01/2021 của</w:t>
      </w:r>
      <w:r w:rsidRPr="00BE1333">
        <w:rPr>
          <w:color w:val="000000"/>
          <w:sz w:val="28"/>
          <w:szCs w:val="28"/>
        </w:rPr>
        <w:br/>
        <w:t>Chính phủ.</w:t>
      </w:r>
    </w:p>
    <w:p w14:paraId="45C6794F" w14:textId="77777777" w:rsidR="00594AD4" w:rsidRDefault="00594AD4" w:rsidP="00594AD4">
      <w:pPr>
        <w:ind w:firstLine="720"/>
        <w:outlineLvl w:val="0"/>
        <w:rPr>
          <w:color w:val="000000"/>
          <w:sz w:val="28"/>
          <w:szCs w:val="28"/>
        </w:rPr>
      </w:pPr>
      <w:r w:rsidRPr="00BE1333">
        <w:rPr>
          <w:color w:val="000000"/>
          <w:sz w:val="28"/>
          <w:szCs w:val="28"/>
        </w:rPr>
        <w:t>- Trách nhiệm của nhà thầu đối với việc bảo hành công trình xây dựng tuân thủ</w:t>
      </w:r>
      <w:r>
        <w:rPr>
          <w:color w:val="000000"/>
          <w:sz w:val="28"/>
          <w:szCs w:val="28"/>
        </w:rPr>
        <w:t xml:space="preserve"> </w:t>
      </w:r>
      <w:r w:rsidRPr="00BE1333">
        <w:rPr>
          <w:color w:val="000000"/>
          <w:sz w:val="28"/>
          <w:szCs w:val="28"/>
        </w:rPr>
        <w:t>Điều 29, Mục 1, Chương III, Nghị định số 06/2021/NĐ-CP ngày 26/01/2021 của Chính</w:t>
      </w:r>
      <w:r>
        <w:rPr>
          <w:color w:val="000000"/>
          <w:sz w:val="28"/>
          <w:szCs w:val="28"/>
        </w:rPr>
        <w:t xml:space="preserve"> </w:t>
      </w:r>
      <w:r w:rsidRPr="00BE1333">
        <w:rPr>
          <w:color w:val="000000"/>
          <w:sz w:val="28"/>
          <w:szCs w:val="28"/>
        </w:rPr>
        <w:t>phủ Quy định chi tiết một số nội dung về quản lý chất lượng, thi công xây dựng và bảo</w:t>
      </w:r>
      <w:r>
        <w:rPr>
          <w:color w:val="000000"/>
          <w:sz w:val="28"/>
          <w:szCs w:val="28"/>
        </w:rPr>
        <w:t xml:space="preserve"> </w:t>
      </w:r>
      <w:r w:rsidRPr="00BE1333">
        <w:rPr>
          <w:color w:val="000000"/>
          <w:sz w:val="28"/>
          <w:szCs w:val="28"/>
        </w:rPr>
        <w:t>trì công trình xây dựng và các văn bản pháp quy hiện hành khác.</w:t>
      </w:r>
      <w:r>
        <w:rPr>
          <w:color w:val="000000"/>
          <w:sz w:val="28"/>
          <w:szCs w:val="28"/>
        </w:rPr>
        <w:t xml:space="preserve"> </w:t>
      </w:r>
    </w:p>
    <w:p w14:paraId="6A28A3BD" w14:textId="77777777" w:rsidR="00594AD4" w:rsidRDefault="00594AD4" w:rsidP="00594AD4">
      <w:pPr>
        <w:ind w:firstLine="720"/>
        <w:outlineLvl w:val="0"/>
        <w:rPr>
          <w:color w:val="000000"/>
          <w:sz w:val="28"/>
          <w:szCs w:val="28"/>
        </w:rPr>
      </w:pPr>
      <w:r w:rsidRPr="00BE1333">
        <w:rPr>
          <w:color w:val="000000"/>
          <w:sz w:val="28"/>
          <w:szCs w:val="28"/>
        </w:rPr>
        <w:t>- Trong quá trình thực hiện bảo hành nếu phát hiện ra hư hỏng do lỗi của nhà thầu</w:t>
      </w:r>
      <w:r>
        <w:rPr>
          <w:color w:val="000000"/>
          <w:sz w:val="28"/>
          <w:szCs w:val="28"/>
        </w:rPr>
        <w:t xml:space="preserve"> </w:t>
      </w:r>
      <w:r w:rsidRPr="00BE1333">
        <w:rPr>
          <w:color w:val="000000"/>
          <w:sz w:val="28"/>
          <w:szCs w:val="28"/>
        </w:rPr>
        <w:t>thì phải tiến hành sửa chữa ngay những hư hỏng và có trách nhiệm bảo hành sửa chữađến hết thời gian bảo hành.</w:t>
      </w:r>
    </w:p>
    <w:p w14:paraId="341E73E9" w14:textId="77777777" w:rsidR="00594AD4" w:rsidRDefault="00594AD4" w:rsidP="00594AD4">
      <w:pPr>
        <w:ind w:firstLine="720"/>
        <w:outlineLvl w:val="0"/>
        <w:rPr>
          <w:color w:val="000000"/>
          <w:sz w:val="28"/>
          <w:szCs w:val="28"/>
        </w:rPr>
      </w:pPr>
      <w:r w:rsidRPr="00BE1333">
        <w:rPr>
          <w:color w:val="000000"/>
          <w:sz w:val="28"/>
          <w:szCs w:val="28"/>
        </w:rPr>
        <w:t>- Thời điểm bảo hành tính từ ngày bàn giao công trình đưa vào sử dụng.</w:t>
      </w:r>
    </w:p>
    <w:p w14:paraId="0F517ADA" w14:textId="77777777" w:rsidR="00594AD4" w:rsidRDefault="00594AD4" w:rsidP="00594AD4">
      <w:pPr>
        <w:ind w:firstLine="720"/>
        <w:outlineLvl w:val="0"/>
        <w:rPr>
          <w:color w:val="000000"/>
          <w:sz w:val="28"/>
          <w:szCs w:val="28"/>
        </w:rPr>
      </w:pPr>
      <w:r w:rsidRPr="00BE1333">
        <w:rPr>
          <w:color w:val="000000"/>
          <w:sz w:val="28"/>
          <w:szCs w:val="28"/>
        </w:rPr>
        <w:t>- Nội dung thực hiện trong thời gian bảo hành công trình:</w:t>
      </w:r>
    </w:p>
    <w:p w14:paraId="43E2C26E" w14:textId="77777777" w:rsidR="00594AD4" w:rsidRDefault="00594AD4" w:rsidP="00594AD4">
      <w:pPr>
        <w:ind w:firstLine="720"/>
        <w:outlineLvl w:val="0"/>
        <w:rPr>
          <w:color w:val="000000"/>
          <w:sz w:val="28"/>
          <w:szCs w:val="28"/>
        </w:rPr>
      </w:pPr>
      <w:r w:rsidRPr="00BE1333">
        <w:rPr>
          <w:color w:val="000000"/>
          <w:sz w:val="28"/>
          <w:szCs w:val="28"/>
        </w:rPr>
        <w:t>+ Sau khi phát hiện ra hư hỏng CĐT, TVQLDA thông báo và yêu cầu nhà thầu</w:t>
      </w:r>
      <w:r>
        <w:rPr>
          <w:color w:val="000000"/>
          <w:sz w:val="28"/>
          <w:szCs w:val="28"/>
        </w:rPr>
        <w:t xml:space="preserve"> </w:t>
      </w:r>
      <w:r w:rsidRPr="00BE1333">
        <w:rPr>
          <w:color w:val="000000"/>
          <w:sz w:val="28"/>
          <w:szCs w:val="28"/>
        </w:rPr>
        <w:t>phải sửa chữa ngay.</w:t>
      </w:r>
    </w:p>
    <w:p w14:paraId="6D49C981" w14:textId="77777777" w:rsidR="00594AD4" w:rsidRDefault="00594AD4" w:rsidP="00594AD4">
      <w:pPr>
        <w:ind w:firstLine="720"/>
        <w:outlineLvl w:val="0"/>
        <w:rPr>
          <w:color w:val="000000"/>
          <w:sz w:val="28"/>
          <w:szCs w:val="28"/>
        </w:rPr>
      </w:pPr>
      <w:r w:rsidRPr="00BE1333">
        <w:rPr>
          <w:color w:val="000000"/>
          <w:sz w:val="28"/>
          <w:szCs w:val="28"/>
        </w:rPr>
        <w:t>+ Phải sửa chữa tất cả những hư hỏng thuộc phạm vi gói thầu, do chất lượng của</w:t>
      </w:r>
      <w:r>
        <w:rPr>
          <w:color w:val="000000"/>
          <w:sz w:val="28"/>
          <w:szCs w:val="28"/>
        </w:rPr>
        <w:t xml:space="preserve"> </w:t>
      </w:r>
      <w:r w:rsidRPr="00BE1333">
        <w:rPr>
          <w:color w:val="000000"/>
          <w:sz w:val="28"/>
          <w:szCs w:val="28"/>
        </w:rPr>
        <w:t>nhà thầu thi công không đảm bảo.</w:t>
      </w:r>
    </w:p>
    <w:p w14:paraId="42C44802" w14:textId="77777777" w:rsidR="00594AD4" w:rsidRDefault="00594AD4" w:rsidP="00594AD4">
      <w:pPr>
        <w:ind w:firstLine="720"/>
        <w:outlineLvl w:val="0"/>
        <w:rPr>
          <w:color w:val="000000"/>
          <w:sz w:val="28"/>
          <w:szCs w:val="28"/>
        </w:rPr>
      </w:pPr>
      <w:r w:rsidRPr="00BE1333">
        <w:rPr>
          <w:color w:val="000000"/>
          <w:sz w:val="28"/>
          <w:szCs w:val="28"/>
        </w:rPr>
        <w:t>+ Công tác sửa chữa các hạng mục hư hỏng phải tuân thủ theo quy trình quy</w:t>
      </w:r>
      <w:r w:rsidRPr="00BE1333">
        <w:rPr>
          <w:color w:val="000000"/>
          <w:sz w:val="28"/>
          <w:szCs w:val="28"/>
        </w:rPr>
        <w:br/>
        <w:t>phạm thi công liên quan đến hạng mục đó.</w:t>
      </w:r>
    </w:p>
    <w:p w14:paraId="7F0B4F29" w14:textId="77777777" w:rsidR="00594AD4" w:rsidRDefault="00594AD4" w:rsidP="00594AD4">
      <w:pPr>
        <w:ind w:firstLine="720"/>
        <w:outlineLvl w:val="0"/>
        <w:rPr>
          <w:color w:val="000000"/>
          <w:sz w:val="28"/>
          <w:szCs w:val="28"/>
        </w:rPr>
      </w:pPr>
      <w:r w:rsidRPr="00BE1333">
        <w:rPr>
          <w:color w:val="000000"/>
          <w:sz w:val="28"/>
          <w:szCs w:val="28"/>
        </w:rPr>
        <w:t>+ Việc sửa chữa bảo hành phải được Giám sát hiện trường kiểm tra ký biên bản</w:t>
      </w:r>
      <w:r>
        <w:rPr>
          <w:color w:val="000000"/>
          <w:sz w:val="28"/>
          <w:szCs w:val="28"/>
        </w:rPr>
        <w:t xml:space="preserve"> </w:t>
      </w:r>
      <w:r w:rsidRPr="00BE1333">
        <w:rPr>
          <w:color w:val="000000"/>
          <w:sz w:val="28"/>
          <w:szCs w:val="28"/>
        </w:rPr>
        <w:t>nghiệm thu công việc xây dựng.</w:t>
      </w:r>
    </w:p>
    <w:p w14:paraId="6FE8E14F" w14:textId="77777777" w:rsidR="00594AD4" w:rsidRDefault="00594AD4" w:rsidP="00594AD4">
      <w:pPr>
        <w:ind w:firstLine="720"/>
        <w:outlineLvl w:val="0"/>
        <w:rPr>
          <w:color w:val="000000"/>
          <w:sz w:val="28"/>
          <w:szCs w:val="28"/>
        </w:rPr>
      </w:pPr>
      <w:r w:rsidRPr="00BE1333">
        <w:rPr>
          <w:color w:val="000000"/>
          <w:sz w:val="28"/>
          <w:szCs w:val="28"/>
        </w:rPr>
        <w:t>+ Những hạng mục sửa chữa trong thời gian bảo hành, phải được bảo hành đến</w:t>
      </w:r>
      <w:r>
        <w:rPr>
          <w:color w:val="000000"/>
          <w:sz w:val="28"/>
          <w:szCs w:val="28"/>
        </w:rPr>
        <w:t xml:space="preserve"> </w:t>
      </w:r>
      <w:r w:rsidRPr="00BE1333">
        <w:rPr>
          <w:color w:val="000000"/>
          <w:sz w:val="28"/>
          <w:szCs w:val="28"/>
        </w:rPr>
        <w:t>hết thời gian bảo hành của gói thầu.</w:t>
      </w:r>
    </w:p>
    <w:p w14:paraId="541898FF" w14:textId="77777777" w:rsidR="00594AD4" w:rsidRDefault="00594AD4" w:rsidP="00594AD4">
      <w:pPr>
        <w:ind w:firstLine="720"/>
        <w:outlineLvl w:val="0"/>
        <w:rPr>
          <w:color w:val="000000"/>
          <w:sz w:val="28"/>
          <w:szCs w:val="28"/>
        </w:rPr>
      </w:pPr>
      <w:r w:rsidRPr="00BE1333">
        <w:rPr>
          <w:color w:val="000000"/>
          <w:sz w:val="28"/>
          <w:szCs w:val="28"/>
        </w:rPr>
        <w:t>- Nghiệm thu hết bảo hành công trình:</w:t>
      </w:r>
    </w:p>
    <w:p w14:paraId="4EB24DDF" w14:textId="77777777" w:rsidR="00594AD4" w:rsidRDefault="00594AD4" w:rsidP="00594AD4">
      <w:pPr>
        <w:ind w:firstLine="720"/>
        <w:outlineLvl w:val="0"/>
        <w:rPr>
          <w:color w:val="000000"/>
          <w:sz w:val="28"/>
          <w:szCs w:val="28"/>
        </w:rPr>
      </w:pPr>
      <w:r w:rsidRPr="00BE1333">
        <w:rPr>
          <w:color w:val="000000"/>
          <w:sz w:val="28"/>
          <w:szCs w:val="28"/>
        </w:rPr>
        <w:t>+ Chi phí bảo hành thuộc trách nhiệm của nhà thầu.</w:t>
      </w:r>
    </w:p>
    <w:p w14:paraId="296238AF" w14:textId="77777777" w:rsidR="00594AD4" w:rsidRDefault="00594AD4" w:rsidP="00594AD4">
      <w:pPr>
        <w:ind w:firstLine="720"/>
        <w:outlineLvl w:val="0"/>
        <w:rPr>
          <w:color w:val="000000"/>
          <w:sz w:val="28"/>
          <w:szCs w:val="28"/>
        </w:rPr>
      </w:pPr>
      <w:r w:rsidRPr="00BE1333">
        <w:rPr>
          <w:color w:val="000000"/>
          <w:sz w:val="28"/>
          <w:szCs w:val="28"/>
        </w:rPr>
        <w:t>+ Chủ đầu tư chỉ tiến hành nghiệm thu hết bảo hành và giải ngân giá trị bảo hành</w:t>
      </w:r>
      <w:r>
        <w:rPr>
          <w:color w:val="000000"/>
          <w:sz w:val="28"/>
          <w:szCs w:val="28"/>
        </w:rPr>
        <w:t xml:space="preserve"> </w:t>
      </w:r>
      <w:r w:rsidRPr="00BE1333">
        <w:rPr>
          <w:color w:val="000000"/>
          <w:sz w:val="28"/>
          <w:szCs w:val="28"/>
        </w:rPr>
        <w:t>khi nhà thầu đã thực hiện xong nghĩa vụ bảo hành theo quy định.</w:t>
      </w:r>
    </w:p>
    <w:p w14:paraId="38254ECB" w14:textId="77777777" w:rsidR="00594AD4" w:rsidRDefault="00594AD4" w:rsidP="00594AD4">
      <w:pPr>
        <w:ind w:firstLine="720"/>
        <w:outlineLvl w:val="0"/>
        <w:rPr>
          <w:b/>
          <w:bCs/>
          <w:color w:val="000000"/>
          <w:sz w:val="28"/>
          <w:szCs w:val="28"/>
        </w:rPr>
      </w:pPr>
      <w:r w:rsidRPr="00BE1333">
        <w:rPr>
          <w:color w:val="000000"/>
          <w:sz w:val="28"/>
          <w:szCs w:val="28"/>
        </w:rPr>
        <w:br/>
      </w:r>
      <w:r w:rsidRPr="00BE1333">
        <w:rPr>
          <w:b/>
          <w:bCs/>
          <w:color w:val="000000"/>
          <w:sz w:val="28"/>
          <w:szCs w:val="28"/>
        </w:rPr>
        <w:t>IV. Các bản vẽ</w:t>
      </w:r>
    </w:p>
    <w:p w14:paraId="0A4C8496" w14:textId="77777777" w:rsidR="00594AD4" w:rsidRDefault="00594AD4" w:rsidP="00594AD4">
      <w:pPr>
        <w:ind w:firstLine="720"/>
        <w:outlineLvl w:val="0"/>
        <w:rPr>
          <w:color w:val="000000"/>
          <w:sz w:val="28"/>
          <w:szCs w:val="28"/>
        </w:rPr>
      </w:pPr>
      <w:r w:rsidRPr="00BE1333">
        <w:rPr>
          <w:color w:val="000000"/>
          <w:sz w:val="28"/>
          <w:szCs w:val="28"/>
        </w:rPr>
        <w:lastRenderedPageBreak/>
        <w:t>E-HSMT này gồm có các bản vẽ trong danh mục sau đây:</w:t>
      </w:r>
    </w:p>
    <w:p w14:paraId="348722DE" w14:textId="77777777" w:rsidR="00594AD4" w:rsidRPr="00BE1333" w:rsidRDefault="00594AD4" w:rsidP="00594AD4">
      <w:pPr>
        <w:ind w:firstLine="720"/>
        <w:outlineLvl w:val="0"/>
        <w:rPr>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1"/>
        <w:gridCol w:w="4182"/>
        <w:gridCol w:w="1167"/>
        <w:gridCol w:w="3080"/>
      </w:tblGrid>
      <w:tr w:rsidR="00594AD4" w:rsidRPr="00BE1333" w14:paraId="2EC3AA7A" w14:textId="77777777" w:rsidTr="0016360E">
        <w:tc>
          <w:tcPr>
            <w:tcW w:w="780" w:type="dxa"/>
            <w:tcBorders>
              <w:top w:val="single" w:sz="4" w:space="0" w:color="auto"/>
              <w:left w:val="single" w:sz="4" w:space="0" w:color="auto"/>
              <w:bottom w:val="single" w:sz="4" w:space="0" w:color="auto"/>
              <w:right w:val="single" w:sz="4" w:space="0" w:color="auto"/>
            </w:tcBorders>
            <w:vAlign w:val="center"/>
            <w:hideMark/>
          </w:tcPr>
          <w:p w14:paraId="3F517737" w14:textId="77777777" w:rsidR="00594AD4" w:rsidRPr="00BE1333" w:rsidRDefault="00594AD4" w:rsidP="0016360E">
            <w:pPr>
              <w:jc w:val="center"/>
              <w:outlineLvl w:val="0"/>
              <w:rPr>
                <w:color w:val="000000"/>
                <w:sz w:val="28"/>
                <w:szCs w:val="28"/>
              </w:rPr>
            </w:pPr>
            <w:r w:rsidRPr="00BE1333">
              <w:rPr>
                <w:b/>
                <w:bCs/>
                <w:color w:val="000000"/>
                <w:sz w:val="28"/>
                <w:szCs w:val="28"/>
              </w:rPr>
              <w:t xml:space="preserve">STT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3574748" w14:textId="77777777" w:rsidR="00594AD4" w:rsidRPr="00BE1333" w:rsidRDefault="00594AD4" w:rsidP="0016360E">
            <w:pPr>
              <w:jc w:val="center"/>
              <w:outlineLvl w:val="0"/>
              <w:rPr>
                <w:color w:val="000000"/>
                <w:sz w:val="28"/>
                <w:szCs w:val="28"/>
              </w:rPr>
            </w:pPr>
            <w:r w:rsidRPr="00BE1333">
              <w:rPr>
                <w:b/>
                <w:bCs/>
                <w:color w:val="000000"/>
                <w:sz w:val="28"/>
                <w:szCs w:val="28"/>
              </w:rPr>
              <w:t xml:space="preserve">Ký hiệu </w:t>
            </w:r>
          </w:p>
        </w:tc>
        <w:tc>
          <w:tcPr>
            <w:tcW w:w="1785" w:type="dxa"/>
            <w:tcBorders>
              <w:top w:val="single" w:sz="4" w:space="0" w:color="auto"/>
              <w:left w:val="single" w:sz="4" w:space="0" w:color="auto"/>
              <w:bottom w:val="single" w:sz="4" w:space="0" w:color="auto"/>
              <w:right w:val="single" w:sz="4" w:space="0" w:color="auto"/>
            </w:tcBorders>
            <w:vAlign w:val="center"/>
            <w:hideMark/>
          </w:tcPr>
          <w:p w14:paraId="365667E1" w14:textId="77777777" w:rsidR="00594AD4" w:rsidRPr="00BE1333" w:rsidRDefault="00594AD4" w:rsidP="0016360E">
            <w:pPr>
              <w:jc w:val="center"/>
              <w:outlineLvl w:val="0"/>
              <w:rPr>
                <w:color w:val="000000"/>
                <w:sz w:val="28"/>
                <w:szCs w:val="28"/>
              </w:rPr>
            </w:pPr>
            <w:r w:rsidRPr="00BE1333">
              <w:rPr>
                <w:b/>
                <w:bCs/>
                <w:color w:val="000000"/>
                <w:sz w:val="28"/>
                <w:szCs w:val="28"/>
              </w:rPr>
              <w:t xml:space="preserve">Tên bản vẽ </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BDBEA99" w14:textId="77777777" w:rsidR="00594AD4" w:rsidRPr="00BE1333" w:rsidRDefault="00594AD4" w:rsidP="0016360E">
            <w:pPr>
              <w:jc w:val="center"/>
              <w:outlineLvl w:val="0"/>
              <w:rPr>
                <w:color w:val="000000"/>
                <w:sz w:val="28"/>
                <w:szCs w:val="28"/>
              </w:rPr>
            </w:pPr>
            <w:r w:rsidRPr="00BE1333">
              <w:rPr>
                <w:b/>
                <w:bCs/>
                <w:color w:val="000000"/>
                <w:sz w:val="28"/>
                <w:szCs w:val="28"/>
              </w:rPr>
              <w:t>Phiên bản/ngày phát hành</w:t>
            </w:r>
          </w:p>
        </w:tc>
      </w:tr>
      <w:tr w:rsidR="00594AD4" w:rsidRPr="00BE1333" w14:paraId="76F6CDC7" w14:textId="77777777" w:rsidTr="0016360E">
        <w:tc>
          <w:tcPr>
            <w:tcW w:w="780" w:type="dxa"/>
            <w:tcBorders>
              <w:top w:val="single" w:sz="4" w:space="0" w:color="auto"/>
              <w:left w:val="single" w:sz="4" w:space="0" w:color="auto"/>
              <w:bottom w:val="single" w:sz="4" w:space="0" w:color="auto"/>
              <w:right w:val="single" w:sz="4" w:space="0" w:color="auto"/>
            </w:tcBorders>
            <w:vAlign w:val="center"/>
            <w:hideMark/>
          </w:tcPr>
          <w:p w14:paraId="236FDB52" w14:textId="77777777" w:rsidR="00594AD4" w:rsidRPr="00BE1333" w:rsidRDefault="00594AD4" w:rsidP="0016360E">
            <w:pPr>
              <w:jc w:val="center"/>
              <w:outlineLvl w:val="0"/>
              <w:rPr>
                <w:color w:val="000000"/>
                <w:sz w:val="28"/>
                <w:szCs w:val="28"/>
              </w:rPr>
            </w:pPr>
            <w:r w:rsidRPr="00BE1333">
              <w:rPr>
                <w:color w:val="000000"/>
                <w:sz w:val="28"/>
                <w:szCs w:val="28"/>
              </w:rPr>
              <w:t>1</w:t>
            </w:r>
          </w:p>
        </w:tc>
        <w:tc>
          <w:tcPr>
            <w:tcW w:w="8250" w:type="dxa"/>
            <w:tcBorders>
              <w:top w:val="single" w:sz="4" w:space="0" w:color="auto"/>
              <w:left w:val="single" w:sz="4" w:space="0" w:color="auto"/>
              <w:bottom w:val="single" w:sz="4" w:space="0" w:color="auto"/>
              <w:right w:val="single" w:sz="4" w:space="0" w:color="auto"/>
            </w:tcBorders>
            <w:vAlign w:val="center"/>
            <w:hideMark/>
          </w:tcPr>
          <w:p w14:paraId="153D99D4" w14:textId="77777777" w:rsidR="00594AD4" w:rsidRPr="00BE1333" w:rsidRDefault="00594AD4" w:rsidP="0016360E">
            <w:pPr>
              <w:jc w:val="center"/>
              <w:outlineLvl w:val="0"/>
              <w:rPr>
                <w:color w:val="000000"/>
                <w:sz w:val="28"/>
                <w:szCs w:val="28"/>
              </w:rPr>
            </w:pPr>
            <w:r w:rsidRPr="00BE1333">
              <w:rPr>
                <w:color w:val="000000"/>
                <w:sz w:val="28"/>
                <w:szCs w:val="28"/>
              </w:rPr>
              <w:t xml:space="preserve">Toàn bộ các bản vẽ </w:t>
            </w:r>
            <w:r>
              <w:rPr>
                <w:color w:val="000000"/>
                <w:sz w:val="28"/>
                <w:szCs w:val="28"/>
              </w:rPr>
              <w:t>đính kèm E-HSMT</w:t>
            </w:r>
          </w:p>
        </w:tc>
        <w:tc>
          <w:tcPr>
            <w:tcW w:w="0" w:type="auto"/>
            <w:vAlign w:val="center"/>
            <w:hideMark/>
          </w:tcPr>
          <w:p w14:paraId="774326F7" w14:textId="77777777" w:rsidR="00594AD4" w:rsidRPr="00BE1333" w:rsidRDefault="00594AD4" w:rsidP="0016360E">
            <w:pPr>
              <w:jc w:val="center"/>
              <w:outlineLvl w:val="0"/>
              <w:rPr>
                <w:color w:val="000000"/>
                <w:sz w:val="28"/>
                <w:szCs w:val="28"/>
              </w:rPr>
            </w:pPr>
          </w:p>
        </w:tc>
        <w:tc>
          <w:tcPr>
            <w:tcW w:w="0" w:type="auto"/>
            <w:vAlign w:val="center"/>
            <w:hideMark/>
          </w:tcPr>
          <w:p w14:paraId="663AC079" w14:textId="77777777" w:rsidR="00594AD4" w:rsidRPr="00BE1333" w:rsidRDefault="00594AD4" w:rsidP="0016360E">
            <w:pPr>
              <w:jc w:val="center"/>
              <w:outlineLvl w:val="0"/>
              <w:rPr>
                <w:color w:val="000000"/>
                <w:sz w:val="28"/>
                <w:szCs w:val="28"/>
              </w:rPr>
            </w:pPr>
          </w:p>
        </w:tc>
      </w:tr>
    </w:tbl>
    <w:p w14:paraId="3E2F6A70" w14:textId="77777777" w:rsidR="00681C53" w:rsidRPr="00350DF2" w:rsidRDefault="00681C53" w:rsidP="00681C53">
      <w:pPr>
        <w:jc w:val="center"/>
        <w:outlineLvl w:val="0"/>
        <w:rPr>
          <w:color w:val="000000"/>
          <w:sz w:val="28"/>
          <w:szCs w:val="28"/>
        </w:rPr>
      </w:pPr>
    </w:p>
    <w:sectPr w:rsidR="00681C53" w:rsidRPr="00350DF2" w:rsidSect="0013552E">
      <w:pgSz w:w="11907" w:h="16840" w:code="9"/>
      <w:pgMar w:top="1138" w:right="1008" w:bottom="864" w:left="1699" w:header="0" w:footer="18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566"/>
    <w:multiLevelType w:val="multilevel"/>
    <w:tmpl w:val="25C2E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24825"/>
    <w:multiLevelType w:val="hybridMultilevel"/>
    <w:tmpl w:val="B68C9590"/>
    <w:lvl w:ilvl="0" w:tplc="3CCA8FC2">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45B27"/>
    <w:multiLevelType w:val="hybridMultilevel"/>
    <w:tmpl w:val="15D8610A"/>
    <w:lvl w:ilvl="0" w:tplc="93BC1996">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77E08"/>
    <w:multiLevelType w:val="multilevel"/>
    <w:tmpl w:val="9DD68894"/>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63999"/>
    <w:multiLevelType w:val="multilevel"/>
    <w:tmpl w:val="D8E41ECA"/>
    <w:lvl w:ilvl="0">
      <w:start w:val="2"/>
      <w:numFmt w:val="decimal"/>
      <w:lvlText w:val="%1."/>
      <w:lvlJc w:val="left"/>
      <w:pPr>
        <w:ind w:left="450" w:hanging="450"/>
      </w:pPr>
      <w:rPr>
        <w:rFonts w:hint="default"/>
        <w:color w:val="000000"/>
      </w:rPr>
    </w:lvl>
    <w:lvl w:ilvl="1">
      <w:start w:val="2"/>
      <w:numFmt w:val="decimal"/>
      <w:lvlText w:val="%1.%2."/>
      <w:lvlJc w:val="left"/>
      <w:pPr>
        <w:ind w:left="1095" w:hanging="72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4050" w:hanging="180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6" w15:restartNumberingAfterBreak="0">
    <w:nsid w:val="59D877D6"/>
    <w:multiLevelType w:val="multilevel"/>
    <w:tmpl w:val="2A5ED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5C3E56"/>
    <w:multiLevelType w:val="hybridMultilevel"/>
    <w:tmpl w:val="712296A6"/>
    <w:lvl w:ilvl="0" w:tplc="9FE81E6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E0C00F4"/>
    <w:multiLevelType w:val="multilevel"/>
    <w:tmpl w:val="657C9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B62C25"/>
    <w:multiLevelType w:val="multilevel"/>
    <w:tmpl w:val="61940176"/>
    <w:lvl w:ilvl="0">
      <w:start w:val="2"/>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409500549">
    <w:abstractNumId w:val="3"/>
  </w:num>
  <w:num w:numId="2" w16cid:durableId="918634368">
    <w:abstractNumId w:val="7"/>
  </w:num>
  <w:num w:numId="3" w16cid:durableId="1174490720">
    <w:abstractNumId w:val="2"/>
  </w:num>
  <w:num w:numId="4" w16cid:durableId="335234391">
    <w:abstractNumId w:val="1"/>
  </w:num>
  <w:num w:numId="5" w16cid:durableId="113640965">
    <w:abstractNumId w:val="8"/>
  </w:num>
  <w:num w:numId="6" w16cid:durableId="766585220">
    <w:abstractNumId w:val="6"/>
  </w:num>
  <w:num w:numId="7" w16cid:durableId="327289021">
    <w:abstractNumId w:val="0"/>
  </w:num>
  <w:num w:numId="8" w16cid:durableId="20666782">
    <w:abstractNumId w:val="4"/>
  </w:num>
  <w:num w:numId="9" w16cid:durableId="744567859">
    <w:abstractNumId w:val="9"/>
  </w:num>
  <w:num w:numId="10" w16cid:durableId="1357274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53"/>
    <w:rsid w:val="000B23A4"/>
    <w:rsid w:val="0013552E"/>
    <w:rsid w:val="001715FA"/>
    <w:rsid w:val="00172C26"/>
    <w:rsid w:val="001874CC"/>
    <w:rsid w:val="0028450C"/>
    <w:rsid w:val="002B3328"/>
    <w:rsid w:val="002B7604"/>
    <w:rsid w:val="002D22DE"/>
    <w:rsid w:val="003058E7"/>
    <w:rsid w:val="003A2D5A"/>
    <w:rsid w:val="003C0FC1"/>
    <w:rsid w:val="003C1638"/>
    <w:rsid w:val="00400D42"/>
    <w:rsid w:val="004349A0"/>
    <w:rsid w:val="004F334D"/>
    <w:rsid w:val="005913DB"/>
    <w:rsid w:val="00594AD4"/>
    <w:rsid w:val="005B6752"/>
    <w:rsid w:val="005E65CD"/>
    <w:rsid w:val="00681C53"/>
    <w:rsid w:val="00683E46"/>
    <w:rsid w:val="006B0514"/>
    <w:rsid w:val="006D4D15"/>
    <w:rsid w:val="006F2761"/>
    <w:rsid w:val="0084214B"/>
    <w:rsid w:val="00845ECA"/>
    <w:rsid w:val="00883B53"/>
    <w:rsid w:val="008C0077"/>
    <w:rsid w:val="009778C1"/>
    <w:rsid w:val="00980356"/>
    <w:rsid w:val="009816B7"/>
    <w:rsid w:val="00A73B88"/>
    <w:rsid w:val="00AB2817"/>
    <w:rsid w:val="00B81DD0"/>
    <w:rsid w:val="00BC2AA5"/>
    <w:rsid w:val="00BD246B"/>
    <w:rsid w:val="00C9402D"/>
    <w:rsid w:val="00CC5489"/>
    <w:rsid w:val="00D92D83"/>
    <w:rsid w:val="00FD1CBD"/>
    <w:rsid w:val="00FE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D7A8"/>
  <w15:chartTrackingRefBased/>
  <w15:docId w15:val="{DDE7ECC4-137A-4A13-BAFA-86889261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5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681C53"/>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81C5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681C53"/>
    <w:rPr>
      <w:rFonts w:ascii="Times New Roman" w:eastAsia="Times New Roman" w:hAnsi="Times New Roman" w:cs="Times New Roman"/>
      <w:kern w:val="0"/>
      <w:sz w:val="24"/>
      <w:szCs w:val="20"/>
      <w14:ligatures w14:val="none"/>
    </w:rPr>
  </w:style>
  <w:style w:type="character" w:styleId="Strong">
    <w:name w:val="Strong"/>
    <w:uiPriority w:val="22"/>
    <w:qFormat/>
    <w:rsid w:val="00681C53"/>
    <w:rPr>
      <w:b/>
      <w:bCs/>
    </w:rPr>
  </w:style>
  <w:style w:type="paragraph" w:customStyle="1" w:styleId="TOC11">
    <w:name w:val="TOC 11"/>
    <w:basedOn w:val="TOC1"/>
    <w:next w:val="TOC1"/>
    <w:rsid w:val="00681C53"/>
    <w:pPr>
      <w:tabs>
        <w:tab w:val="num" w:pos="397"/>
        <w:tab w:val="left" w:pos="1300"/>
        <w:tab w:val="right" w:leader="dot" w:pos="8892"/>
      </w:tabs>
      <w:spacing w:before="120" w:after="120" w:line="312" w:lineRule="auto"/>
    </w:pPr>
    <w:rPr>
      <w:rFonts w:cs=".VnTime"/>
      <w:b/>
      <w:noProof/>
      <w:color w:val="800000"/>
      <w:szCs w:val="24"/>
      <w:lang w:val="fr-FR"/>
    </w:rPr>
  </w:style>
  <w:style w:type="paragraph" w:customStyle="1" w:styleId="Normal1">
    <w:name w:val="Normal 1"/>
    <w:basedOn w:val="Normal"/>
    <w:rsid w:val="00681C53"/>
    <w:pPr>
      <w:tabs>
        <w:tab w:val="num" w:pos="757"/>
      </w:tabs>
      <w:spacing w:before="120" w:after="120" w:line="288" w:lineRule="auto"/>
      <w:ind w:left="757" w:right="115" w:hanging="301"/>
    </w:pPr>
    <w:rPr>
      <w:rFonts w:ascii=".VnTime" w:hAnsi=".VnTime"/>
      <w:sz w:val="26"/>
      <w:szCs w:val="26"/>
    </w:rPr>
  </w:style>
  <w:style w:type="paragraph" w:customStyle="1" w:styleId="BANGBIEU">
    <w:name w:val="BANG BIEU"/>
    <w:basedOn w:val="BodyText3"/>
    <w:rsid w:val="00681C53"/>
    <w:pPr>
      <w:spacing w:after="0"/>
      <w:ind w:left="101" w:right="115" w:firstLine="113"/>
    </w:pPr>
    <w:rPr>
      <w:color w:val="000000"/>
      <w:sz w:val="24"/>
      <w:szCs w:val="20"/>
      <w:lang w:eastAsia="x-none"/>
    </w:rPr>
  </w:style>
  <w:style w:type="paragraph" w:styleId="TOC1">
    <w:name w:val="toc 1"/>
    <w:basedOn w:val="Normal"/>
    <w:next w:val="Normal"/>
    <w:autoRedefine/>
    <w:uiPriority w:val="39"/>
    <w:semiHidden/>
    <w:unhideWhenUsed/>
    <w:rsid w:val="00681C53"/>
    <w:pPr>
      <w:spacing w:after="100"/>
    </w:pPr>
  </w:style>
  <w:style w:type="paragraph" w:styleId="BodyText3">
    <w:name w:val="Body Text 3"/>
    <w:basedOn w:val="Normal"/>
    <w:link w:val="BodyText3Char"/>
    <w:uiPriority w:val="99"/>
    <w:semiHidden/>
    <w:unhideWhenUsed/>
    <w:rsid w:val="00681C53"/>
    <w:pPr>
      <w:spacing w:after="120"/>
    </w:pPr>
    <w:rPr>
      <w:sz w:val="16"/>
      <w:szCs w:val="16"/>
    </w:rPr>
  </w:style>
  <w:style w:type="character" w:customStyle="1" w:styleId="BodyText3Char">
    <w:name w:val="Body Text 3 Char"/>
    <w:basedOn w:val="DefaultParagraphFont"/>
    <w:link w:val="BodyText3"/>
    <w:uiPriority w:val="99"/>
    <w:semiHidden/>
    <w:rsid w:val="00681C53"/>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semiHidden/>
    <w:unhideWhenUsed/>
    <w:rsid w:val="00FE7DDC"/>
    <w:pPr>
      <w:spacing w:after="120"/>
    </w:pPr>
  </w:style>
  <w:style w:type="character" w:customStyle="1" w:styleId="BodyTextChar">
    <w:name w:val="Body Text Char"/>
    <w:basedOn w:val="DefaultParagraphFont"/>
    <w:link w:val="BodyText"/>
    <w:uiPriority w:val="99"/>
    <w:semiHidden/>
    <w:rsid w:val="00FE7DD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34930">
      <w:bodyDiv w:val="1"/>
      <w:marLeft w:val="0"/>
      <w:marRight w:val="0"/>
      <w:marTop w:val="0"/>
      <w:marBottom w:val="0"/>
      <w:divBdr>
        <w:top w:val="none" w:sz="0" w:space="0" w:color="auto"/>
        <w:left w:val="none" w:sz="0" w:space="0" w:color="auto"/>
        <w:bottom w:val="none" w:sz="0" w:space="0" w:color="auto"/>
        <w:right w:val="none" w:sz="0" w:space="0" w:color="auto"/>
      </w:divBdr>
    </w:div>
    <w:div w:id="15407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21</Pages>
  <Words>6311</Words>
  <Characters>35977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26</cp:revision>
  <dcterms:created xsi:type="dcterms:W3CDTF">2024-12-12T23:09:00Z</dcterms:created>
  <dcterms:modified xsi:type="dcterms:W3CDTF">2025-11-19T13:39:00Z</dcterms:modified>
</cp:coreProperties>
</file>