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F841" w14:textId="16425EC8" w:rsidR="0008722E" w:rsidRPr="00CB1468" w:rsidRDefault="007A43C6" w:rsidP="007A43C6">
      <w:pPr>
        <w:widowControl w:val="0"/>
        <w:spacing w:before="60" w:after="60" w:line="300" w:lineRule="auto"/>
        <w:ind w:firstLine="454"/>
        <w:jc w:val="center"/>
        <w:rPr>
          <w:rFonts w:asciiTheme="majorHAnsi" w:hAnsiTheme="majorHAnsi" w:cstheme="majorHAnsi"/>
          <w:b/>
          <w:bCs/>
          <w:color w:val="000000" w:themeColor="text1"/>
          <w:sz w:val="26"/>
          <w:szCs w:val="26"/>
        </w:rPr>
      </w:pPr>
      <w:r w:rsidRPr="00CB1468">
        <w:rPr>
          <w:rFonts w:asciiTheme="majorHAnsi" w:hAnsiTheme="majorHAnsi" w:cstheme="majorHAnsi"/>
          <w:b/>
          <w:bCs/>
          <w:color w:val="000000" w:themeColor="text1"/>
          <w:sz w:val="26"/>
          <w:szCs w:val="26"/>
        </w:rPr>
        <w:t>BẢNG TIỂU CHUẨN ĐÁNH GIÁ YÊU CẦU VỀ KỸ THUẬT</w:t>
      </w:r>
    </w:p>
    <w:tbl>
      <w:tblPr>
        <w:tblW w:w="53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74"/>
        <w:gridCol w:w="3402"/>
        <w:gridCol w:w="1133"/>
        <w:gridCol w:w="1843"/>
      </w:tblGrid>
      <w:tr w:rsidR="00273A27" w:rsidRPr="007D2BA6" w14:paraId="7A845756" w14:textId="77777777" w:rsidTr="00DE2CCA">
        <w:trPr>
          <w:trHeight w:val="669"/>
          <w:tblHeader/>
        </w:trPr>
        <w:tc>
          <w:tcPr>
            <w:tcW w:w="352" w:type="pct"/>
            <w:vAlign w:val="center"/>
          </w:tcPr>
          <w:p w14:paraId="5B72020B" w14:textId="77777777" w:rsidR="00336BAA" w:rsidRPr="007D2BA6" w:rsidRDefault="00336BAA" w:rsidP="00F4181C">
            <w:pPr>
              <w:widowControl w:val="0"/>
              <w:tabs>
                <w:tab w:val="left" w:pos="851"/>
              </w:tabs>
              <w:jc w:val="center"/>
              <w:rPr>
                <w:b/>
                <w:sz w:val="26"/>
                <w:szCs w:val="26"/>
                <w:lang w:val="nl-NL"/>
              </w:rPr>
            </w:pPr>
            <w:r w:rsidRPr="007D2BA6">
              <w:rPr>
                <w:b/>
                <w:sz w:val="26"/>
                <w:szCs w:val="26"/>
                <w:lang w:val="nl-NL"/>
              </w:rPr>
              <w:t>STT</w:t>
            </w:r>
          </w:p>
        </w:tc>
        <w:tc>
          <w:tcPr>
            <w:tcW w:w="1478" w:type="pct"/>
            <w:vAlign w:val="center"/>
          </w:tcPr>
          <w:p w14:paraId="3FC5490C" w14:textId="77777777" w:rsidR="00336BAA" w:rsidRPr="007D2BA6" w:rsidRDefault="00336BAA" w:rsidP="00F4181C">
            <w:pPr>
              <w:widowControl w:val="0"/>
              <w:tabs>
                <w:tab w:val="left" w:pos="851"/>
              </w:tabs>
              <w:jc w:val="center"/>
              <w:rPr>
                <w:b/>
                <w:sz w:val="26"/>
                <w:szCs w:val="26"/>
                <w:lang w:val="nl-NL"/>
              </w:rPr>
            </w:pPr>
            <w:r w:rsidRPr="007D2BA6">
              <w:rPr>
                <w:b/>
                <w:sz w:val="26"/>
                <w:szCs w:val="26"/>
                <w:lang w:val="nl-NL"/>
              </w:rPr>
              <w:t>Nội dung yêu cầu</w:t>
            </w:r>
          </w:p>
        </w:tc>
        <w:tc>
          <w:tcPr>
            <w:tcW w:w="1691" w:type="pct"/>
            <w:vAlign w:val="center"/>
          </w:tcPr>
          <w:p w14:paraId="0E9029A1" w14:textId="77777777" w:rsidR="00336BAA" w:rsidRPr="007D2BA6" w:rsidRDefault="00336BAA" w:rsidP="00F4181C">
            <w:pPr>
              <w:widowControl w:val="0"/>
              <w:tabs>
                <w:tab w:val="left" w:pos="851"/>
              </w:tabs>
              <w:jc w:val="center"/>
              <w:rPr>
                <w:b/>
                <w:sz w:val="26"/>
                <w:szCs w:val="26"/>
                <w:lang w:val="nl-NL"/>
              </w:rPr>
            </w:pPr>
            <w:r w:rsidRPr="007D2BA6">
              <w:rPr>
                <w:b/>
                <w:sz w:val="26"/>
                <w:szCs w:val="26"/>
                <w:lang w:val="nl-NL"/>
              </w:rPr>
              <w:t>Mức độ đáp ứng</w:t>
            </w:r>
          </w:p>
        </w:tc>
        <w:tc>
          <w:tcPr>
            <w:tcW w:w="563" w:type="pct"/>
            <w:vAlign w:val="center"/>
          </w:tcPr>
          <w:p w14:paraId="4B99B7EA" w14:textId="77777777" w:rsidR="00336BAA" w:rsidRPr="007D2BA6" w:rsidRDefault="00336BAA" w:rsidP="00F4181C">
            <w:pPr>
              <w:widowControl w:val="0"/>
              <w:tabs>
                <w:tab w:val="left" w:pos="851"/>
              </w:tabs>
              <w:jc w:val="center"/>
              <w:outlineLvl w:val="2"/>
              <w:rPr>
                <w:b/>
                <w:sz w:val="26"/>
                <w:szCs w:val="26"/>
                <w:lang w:val="nl-NL"/>
              </w:rPr>
            </w:pPr>
            <w:r w:rsidRPr="007D2BA6">
              <w:rPr>
                <w:b/>
                <w:sz w:val="26"/>
                <w:szCs w:val="26"/>
                <w:lang w:val="nl-NL"/>
              </w:rPr>
              <w:t>Kết quả đánh giá</w:t>
            </w:r>
          </w:p>
        </w:tc>
        <w:tc>
          <w:tcPr>
            <w:tcW w:w="916" w:type="pct"/>
            <w:vAlign w:val="center"/>
          </w:tcPr>
          <w:p w14:paraId="63316F36" w14:textId="77777777" w:rsidR="00336BAA" w:rsidRPr="007D2BA6" w:rsidRDefault="00336BAA" w:rsidP="00F4181C">
            <w:pPr>
              <w:widowControl w:val="0"/>
              <w:tabs>
                <w:tab w:val="left" w:pos="851"/>
              </w:tabs>
              <w:jc w:val="center"/>
              <w:outlineLvl w:val="2"/>
              <w:rPr>
                <w:b/>
                <w:sz w:val="26"/>
                <w:szCs w:val="26"/>
                <w:lang w:val="nl-NL"/>
              </w:rPr>
            </w:pPr>
            <w:r w:rsidRPr="007D2BA6">
              <w:rPr>
                <w:b/>
                <w:sz w:val="26"/>
                <w:szCs w:val="26"/>
                <w:lang w:val="nl-NL"/>
              </w:rPr>
              <w:t>Ghi chú</w:t>
            </w:r>
          </w:p>
        </w:tc>
      </w:tr>
      <w:tr w:rsidR="00273A27" w:rsidRPr="00EC11B8" w14:paraId="01B7B7AB" w14:textId="77777777" w:rsidTr="00DE2CCA">
        <w:trPr>
          <w:trHeight w:val="1388"/>
        </w:trPr>
        <w:tc>
          <w:tcPr>
            <w:tcW w:w="352" w:type="pct"/>
            <w:vMerge w:val="restart"/>
            <w:vAlign w:val="center"/>
          </w:tcPr>
          <w:p w14:paraId="42176D96" w14:textId="77777777" w:rsidR="00336BAA" w:rsidRPr="007D2BA6" w:rsidRDefault="00336BAA" w:rsidP="00F4181C">
            <w:pPr>
              <w:widowControl w:val="0"/>
              <w:tabs>
                <w:tab w:val="left" w:pos="851"/>
              </w:tabs>
              <w:ind w:left="-18"/>
              <w:jc w:val="center"/>
              <w:rPr>
                <w:sz w:val="26"/>
                <w:szCs w:val="26"/>
                <w:lang w:val="nl-NL"/>
              </w:rPr>
            </w:pPr>
            <w:r w:rsidRPr="007D2BA6">
              <w:rPr>
                <w:b/>
                <w:sz w:val="26"/>
                <w:szCs w:val="26"/>
                <w:lang w:val="nl-NL"/>
              </w:rPr>
              <w:t>I</w:t>
            </w:r>
          </w:p>
        </w:tc>
        <w:tc>
          <w:tcPr>
            <w:tcW w:w="1478" w:type="pct"/>
            <w:vMerge w:val="restart"/>
            <w:vAlign w:val="center"/>
          </w:tcPr>
          <w:p w14:paraId="17D3EA56" w14:textId="515C2889" w:rsidR="00336BAA" w:rsidRPr="00336BAA" w:rsidRDefault="00336BAA" w:rsidP="00336BAA">
            <w:pPr>
              <w:widowControl w:val="0"/>
              <w:tabs>
                <w:tab w:val="left" w:pos="851"/>
              </w:tabs>
              <w:ind w:left="-18"/>
              <w:jc w:val="center"/>
              <w:rPr>
                <w:b/>
                <w:bCs/>
                <w:sz w:val="26"/>
                <w:szCs w:val="26"/>
                <w:lang w:val="nl-NL"/>
              </w:rPr>
            </w:pPr>
            <w:r w:rsidRPr="00336BAA">
              <w:rPr>
                <w:b/>
                <w:bCs/>
              </w:rPr>
              <w:t>Đặc tính, thông số kỹ thuật của hàng hóa, tiêu chuẩn sản xuất, tiêu chuẩn chế tạo và công nghệ</w:t>
            </w:r>
          </w:p>
        </w:tc>
        <w:tc>
          <w:tcPr>
            <w:tcW w:w="1691" w:type="pct"/>
            <w:vAlign w:val="center"/>
          </w:tcPr>
          <w:p w14:paraId="37D1ACB9" w14:textId="446CE110" w:rsidR="00336BAA" w:rsidRPr="007D2BA6" w:rsidRDefault="00336BAA" w:rsidP="00F4181C">
            <w:pPr>
              <w:widowControl w:val="0"/>
              <w:tabs>
                <w:tab w:val="left" w:pos="851"/>
              </w:tabs>
              <w:ind w:left="-18"/>
              <w:rPr>
                <w:bCs/>
                <w:sz w:val="26"/>
                <w:szCs w:val="26"/>
                <w:lang w:val="nl-NL"/>
              </w:rPr>
            </w:pPr>
            <w:r>
              <w:rPr>
                <w:bCs/>
                <w:sz w:val="26"/>
                <w:szCs w:val="26"/>
                <w:lang w:val="nl-NL"/>
              </w:rPr>
              <w:t>Có cam kết đám ứng</w:t>
            </w:r>
            <w:r w:rsidR="005C5871">
              <w:rPr>
                <w:bCs/>
                <w:sz w:val="26"/>
                <w:szCs w:val="26"/>
                <w:lang w:val="nl-NL"/>
              </w:rPr>
              <w:t xml:space="preserve"> hoặc lớn hơn</w:t>
            </w:r>
            <w:r>
              <w:rPr>
                <w:bCs/>
                <w:sz w:val="26"/>
                <w:szCs w:val="26"/>
                <w:lang w:val="nl-NL"/>
              </w:rPr>
              <w:t xml:space="preserve"> thông số kỹ thuật quy định tại Chương V: Yêu cầu kỹ thuật</w:t>
            </w:r>
            <w:r w:rsidRPr="007D2BA6">
              <w:rPr>
                <w:sz w:val="26"/>
                <w:szCs w:val="26"/>
                <w:lang w:val="nl-NL"/>
              </w:rPr>
              <w:t>.</w:t>
            </w:r>
          </w:p>
        </w:tc>
        <w:tc>
          <w:tcPr>
            <w:tcW w:w="563" w:type="pct"/>
            <w:vAlign w:val="center"/>
          </w:tcPr>
          <w:p w14:paraId="01DC19FD" w14:textId="23AD0D22" w:rsidR="00336BAA" w:rsidRPr="0004557D" w:rsidRDefault="00E30A1A" w:rsidP="00F4181C">
            <w:pPr>
              <w:widowControl w:val="0"/>
              <w:tabs>
                <w:tab w:val="left" w:pos="851"/>
              </w:tabs>
              <w:jc w:val="center"/>
              <w:outlineLvl w:val="2"/>
              <w:rPr>
                <w:iCs/>
                <w:sz w:val="26"/>
                <w:szCs w:val="26"/>
                <w:lang w:val="nl-NL"/>
              </w:rPr>
            </w:pPr>
            <w:r w:rsidRPr="007D2BA6">
              <w:rPr>
                <w:sz w:val="26"/>
                <w:szCs w:val="26"/>
                <w:lang w:val="nl-NL"/>
              </w:rPr>
              <w:t>Đạt</w:t>
            </w:r>
          </w:p>
        </w:tc>
        <w:tc>
          <w:tcPr>
            <w:tcW w:w="916" w:type="pct"/>
            <w:vMerge w:val="restart"/>
            <w:vAlign w:val="center"/>
          </w:tcPr>
          <w:p w14:paraId="23A4BB72" w14:textId="233662B8" w:rsidR="00336BAA" w:rsidRPr="007D2BA6" w:rsidRDefault="00336BAA" w:rsidP="00336BAA">
            <w:pPr>
              <w:widowControl w:val="0"/>
              <w:tabs>
                <w:tab w:val="left" w:pos="851"/>
              </w:tabs>
              <w:outlineLvl w:val="2"/>
              <w:rPr>
                <w:i/>
                <w:sz w:val="26"/>
                <w:szCs w:val="26"/>
                <w:lang w:val="nl-NL"/>
              </w:rPr>
            </w:pPr>
          </w:p>
        </w:tc>
      </w:tr>
      <w:tr w:rsidR="00273A27" w:rsidRPr="007D2BA6" w14:paraId="3AC6B30B" w14:textId="77777777" w:rsidTr="00DE2CCA">
        <w:trPr>
          <w:trHeight w:val="1306"/>
        </w:trPr>
        <w:tc>
          <w:tcPr>
            <w:tcW w:w="352" w:type="pct"/>
            <w:vMerge/>
            <w:vAlign w:val="center"/>
          </w:tcPr>
          <w:p w14:paraId="000DD7E4" w14:textId="77777777" w:rsidR="00336BAA" w:rsidRPr="007D2BA6" w:rsidRDefault="00336BAA" w:rsidP="00336BAA">
            <w:pPr>
              <w:widowControl w:val="0"/>
              <w:tabs>
                <w:tab w:val="left" w:pos="851"/>
              </w:tabs>
              <w:ind w:left="-18"/>
              <w:jc w:val="center"/>
              <w:rPr>
                <w:sz w:val="26"/>
                <w:szCs w:val="26"/>
                <w:lang w:val="nl-NL"/>
              </w:rPr>
            </w:pPr>
          </w:p>
        </w:tc>
        <w:tc>
          <w:tcPr>
            <w:tcW w:w="1478" w:type="pct"/>
            <w:vMerge/>
            <w:vAlign w:val="center"/>
          </w:tcPr>
          <w:p w14:paraId="2E200539" w14:textId="77777777" w:rsidR="00336BAA" w:rsidRPr="007D2BA6" w:rsidRDefault="00336BAA" w:rsidP="00336BAA">
            <w:pPr>
              <w:widowControl w:val="0"/>
              <w:tabs>
                <w:tab w:val="left" w:pos="851"/>
              </w:tabs>
              <w:ind w:left="-18"/>
              <w:jc w:val="left"/>
              <w:rPr>
                <w:sz w:val="26"/>
                <w:szCs w:val="26"/>
                <w:lang w:val="nl-NL"/>
              </w:rPr>
            </w:pPr>
          </w:p>
        </w:tc>
        <w:tc>
          <w:tcPr>
            <w:tcW w:w="1691" w:type="pct"/>
            <w:vAlign w:val="center"/>
          </w:tcPr>
          <w:p w14:paraId="1D751972" w14:textId="3A998518" w:rsidR="00336BAA" w:rsidRPr="007D2BA6" w:rsidRDefault="00336BAA" w:rsidP="00336BAA">
            <w:pPr>
              <w:widowControl w:val="0"/>
              <w:tabs>
                <w:tab w:val="left" w:pos="851"/>
              </w:tabs>
              <w:ind w:left="-18"/>
              <w:rPr>
                <w:bCs/>
                <w:sz w:val="26"/>
                <w:szCs w:val="26"/>
                <w:lang w:val="nl-NL"/>
              </w:rPr>
            </w:pPr>
            <w:r>
              <w:rPr>
                <w:bCs/>
                <w:sz w:val="26"/>
                <w:szCs w:val="26"/>
                <w:lang w:val="nl-NL"/>
              </w:rPr>
              <w:t>Không có cam kết</w:t>
            </w:r>
            <w:r w:rsidR="00F34196">
              <w:rPr>
                <w:bCs/>
                <w:sz w:val="26"/>
                <w:szCs w:val="26"/>
                <w:lang w:val="nl-NL"/>
              </w:rPr>
              <w:t xml:space="preserve"> hoặc có nhưng không</w:t>
            </w:r>
            <w:r>
              <w:rPr>
                <w:bCs/>
                <w:sz w:val="26"/>
                <w:szCs w:val="26"/>
                <w:lang w:val="nl-NL"/>
              </w:rPr>
              <w:t xml:space="preserve"> đám ứng thông số kỹ thuật quy định tại Chương V: Yêu cầu kỹ thuật</w:t>
            </w:r>
            <w:r w:rsidRPr="007D2BA6">
              <w:rPr>
                <w:sz w:val="26"/>
                <w:szCs w:val="26"/>
                <w:lang w:val="nl-NL"/>
              </w:rPr>
              <w:t>.</w:t>
            </w:r>
          </w:p>
        </w:tc>
        <w:tc>
          <w:tcPr>
            <w:tcW w:w="563" w:type="pct"/>
            <w:vAlign w:val="center"/>
          </w:tcPr>
          <w:p w14:paraId="305DE6B2" w14:textId="77777777" w:rsidR="00336BAA" w:rsidRPr="0004557D" w:rsidRDefault="00336BAA" w:rsidP="00336BAA">
            <w:pPr>
              <w:widowControl w:val="0"/>
              <w:tabs>
                <w:tab w:val="left" w:pos="851"/>
              </w:tabs>
              <w:jc w:val="center"/>
              <w:outlineLvl w:val="2"/>
              <w:rPr>
                <w:iCs/>
                <w:sz w:val="26"/>
                <w:szCs w:val="26"/>
                <w:lang w:val="nl-NL"/>
              </w:rPr>
            </w:pPr>
            <w:r w:rsidRPr="0004557D">
              <w:rPr>
                <w:iCs/>
                <w:sz w:val="26"/>
                <w:szCs w:val="26"/>
                <w:lang w:val="nl-NL"/>
              </w:rPr>
              <w:t>Không đạt</w:t>
            </w:r>
          </w:p>
        </w:tc>
        <w:tc>
          <w:tcPr>
            <w:tcW w:w="916" w:type="pct"/>
            <w:vMerge/>
            <w:vAlign w:val="center"/>
          </w:tcPr>
          <w:p w14:paraId="1D68064E" w14:textId="77777777" w:rsidR="00336BAA" w:rsidRPr="007D2BA6" w:rsidRDefault="00336BAA" w:rsidP="00336BAA">
            <w:pPr>
              <w:widowControl w:val="0"/>
              <w:tabs>
                <w:tab w:val="left" w:pos="851"/>
              </w:tabs>
              <w:jc w:val="center"/>
              <w:outlineLvl w:val="2"/>
              <w:rPr>
                <w:sz w:val="26"/>
                <w:szCs w:val="26"/>
                <w:lang w:val="nl-NL"/>
              </w:rPr>
            </w:pPr>
          </w:p>
        </w:tc>
      </w:tr>
      <w:tr w:rsidR="00273A27" w:rsidRPr="00EC11B8" w14:paraId="66293F44" w14:textId="77777777" w:rsidTr="00DE2CCA">
        <w:tc>
          <w:tcPr>
            <w:tcW w:w="352" w:type="pct"/>
            <w:vAlign w:val="center"/>
          </w:tcPr>
          <w:p w14:paraId="73CF80E0" w14:textId="77777777" w:rsidR="00336BAA" w:rsidRPr="007D2BA6" w:rsidRDefault="00336BAA" w:rsidP="00F4181C">
            <w:pPr>
              <w:widowControl w:val="0"/>
              <w:tabs>
                <w:tab w:val="left" w:pos="851"/>
              </w:tabs>
              <w:ind w:left="-18"/>
              <w:jc w:val="center"/>
              <w:rPr>
                <w:b/>
                <w:bCs/>
                <w:sz w:val="26"/>
                <w:szCs w:val="26"/>
                <w:lang w:val="nl-NL"/>
              </w:rPr>
            </w:pPr>
            <w:r w:rsidRPr="007D2BA6">
              <w:rPr>
                <w:b/>
                <w:bCs/>
                <w:sz w:val="26"/>
                <w:szCs w:val="26"/>
                <w:lang w:val="nl-NL"/>
              </w:rPr>
              <w:t>II</w:t>
            </w:r>
          </w:p>
        </w:tc>
        <w:tc>
          <w:tcPr>
            <w:tcW w:w="1478" w:type="pct"/>
            <w:vAlign w:val="center"/>
          </w:tcPr>
          <w:p w14:paraId="7A900BA8" w14:textId="6C5C8921" w:rsidR="00336BAA" w:rsidRPr="00336BAA" w:rsidRDefault="00336BAA" w:rsidP="00336BAA">
            <w:pPr>
              <w:widowControl w:val="0"/>
              <w:tabs>
                <w:tab w:val="left" w:pos="851"/>
              </w:tabs>
              <w:ind w:left="-18"/>
              <w:jc w:val="center"/>
              <w:rPr>
                <w:b/>
                <w:bCs/>
                <w:sz w:val="26"/>
                <w:szCs w:val="26"/>
                <w:lang w:val="nl-NL"/>
              </w:rPr>
            </w:pPr>
            <w:r w:rsidRPr="00336BAA">
              <w:rPr>
                <w:b/>
                <w:bCs/>
              </w:rPr>
              <w:t>Tính hợp lý và hiệu quả kinh tế của các giải pháp kỹ thuật, biện pháp tổ chức cung cấp, lắp đặt hàng hóa</w:t>
            </w:r>
          </w:p>
        </w:tc>
        <w:tc>
          <w:tcPr>
            <w:tcW w:w="1691" w:type="pct"/>
            <w:vAlign w:val="center"/>
          </w:tcPr>
          <w:p w14:paraId="031C16A9" w14:textId="77777777" w:rsidR="00336BAA" w:rsidRPr="00E90589" w:rsidRDefault="00336BAA" w:rsidP="00F4181C">
            <w:pPr>
              <w:widowControl w:val="0"/>
              <w:tabs>
                <w:tab w:val="left" w:pos="851"/>
              </w:tabs>
              <w:ind w:left="-18"/>
              <w:rPr>
                <w:b/>
                <w:bCs/>
                <w:i/>
                <w:sz w:val="26"/>
                <w:szCs w:val="26"/>
                <w:lang w:val="nl-NL"/>
              </w:rPr>
            </w:pPr>
          </w:p>
        </w:tc>
        <w:tc>
          <w:tcPr>
            <w:tcW w:w="563" w:type="pct"/>
            <w:vAlign w:val="center"/>
          </w:tcPr>
          <w:p w14:paraId="679DF0CA" w14:textId="77777777" w:rsidR="00336BAA" w:rsidRPr="007D2BA6" w:rsidRDefault="00336BAA" w:rsidP="00F4181C">
            <w:pPr>
              <w:widowControl w:val="0"/>
              <w:tabs>
                <w:tab w:val="left" w:pos="851"/>
              </w:tabs>
              <w:jc w:val="center"/>
              <w:outlineLvl w:val="2"/>
              <w:rPr>
                <w:sz w:val="26"/>
                <w:szCs w:val="26"/>
                <w:lang w:val="nl-NL"/>
              </w:rPr>
            </w:pPr>
          </w:p>
        </w:tc>
        <w:tc>
          <w:tcPr>
            <w:tcW w:w="916" w:type="pct"/>
            <w:vAlign w:val="center"/>
          </w:tcPr>
          <w:p w14:paraId="312B5359" w14:textId="77777777" w:rsidR="00336BAA" w:rsidRPr="00CD139C" w:rsidRDefault="00336BAA" w:rsidP="00F4181C">
            <w:pPr>
              <w:widowControl w:val="0"/>
              <w:tabs>
                <w:tab w:val="left" w:pos="851"/>
              </w:tabs>
              <w:jc w:val="center"/>
              <w:outlineLvl w:val="2"/>
              <w:rPr>
                <w:b/>
                <w:sz w:val="26"/>
                <w:szCs w:val="26"/>
                <w:lang w:val="nl-NL"/>
              </w:rPr>
            </w:pPr>
          </w:p>
        </w:tc>
      </w:tr>
      <w:tr w:rsidR="00273A27" w:rsidRPr="00EC11B8" w14:paraId="37B0DA46" w14:textId="77777777" w:rsidTr="00DE2CCA">
        <w:tc>
          <w:tcPr>
            <w:tcW w:w="352" w:type="pct"/>
            <w:vMerge w:val="restart"/>
            <w:vAlign w:val="center"/>
          </w:tcPr>
          <w:p w14:paraId="576D0DE9" w14:textId="77777777" w:rsidR="00336BAA" w:rsidRPr="007D2BA6" w:rsidRDefault="00336BAA" w:rsidP="00F4181C">
            <w:pPr>
              <w:widowControl w:val="0"/>
              <w:tabs>
                <w:tab w:val="left" w:pos="851"/>
              </w:tabs>
              <w:ind w:left="-18"/>
              <w:jc w:val="center"/>
              <w:rPr>
                <w:bCs/>
                <w:sz w:val="26"/>
                <w:szCs w:val="26"/>
                <w:lang w:val="nl-NL"/>
              </w:rPr>
            </w:pPr>
            <w:r w:rsidRPr="007D2BA6">
              <w:rPr>
                <w:bCs/>
                <w:sz w:val="26"/>
                <w:szCs w:val="26"/>
                <w:lang w:val="nl-NL"/>
              </w:rPr>
              <w:t>1</w:t>
            </w:r>
          </w:p>
        </w:tc>
        <w:tc>
          <w:tcPr>
            <w:tcW w:w="1478" w:type="pct"/>
            <w:vMerge w:val="restart"/>
            <w:vAlign w:val="center"/>
          </w:tcPr>
          <w:p w14:paraId="0DBB874D" w14:textId="39E9D09A" w:rsidR="00336BAA" w:rsidRPr="007D2BA6" w:rsidRDefault="00336BAA" w:rsidP="00F4181C">
            <w:pPr>
              <w:widowControl w:val="0"/>
              <w:tabs>
                <w:tab w:val="left" w:pos="851"/>
              </w:tabs>
              <w:ind w:left="-18"/>
              <w:rPr>
                <w:bCs/>
                <w:sz w:val="26"/>
                <w:szCs w:val="26"/>
                <w:lang w:val="nl-NL"/>
              </w:rPr>
            </w:pPr>
            <w:r>
              <w:rPr>
                <w:bCs/>
                <w:sz w:val="26"/>
                <w:szCs w:val="26"/>
                <w:lang w:val="nl-NL"/>
              </w:rPr>
              <w:t>Giải pháp kỹ thuật</w:t>
            </w:r>
          </w:p>
        </w:tc>
        <w:tc>
          <w:tcPr>
            <w:tcW w:w="1691" w:type="pct"/>
            <w:vAlign w:val="center"/>
          </w:tcPr>
          <w:p w14:paraId="6E425EC6" w14:textId="3B9E3354" w:rsidR="00336BAA" w:rsidRPr="007D2BA6" w:rsidRDefault="00336BAA" w:rsidP="00F4181C">
            <w:pPr>
              <w:widowControl w:val="0"/>
              <w:tabs>
                <w:tab w:val="left" w:pos="851"/>
              </w:tabs>
              <w:ind w:left="-18"/>
              <w:rPr>
                <w:bCs/>
                <w:sz w:val="26"/>
                <w:szCs w:val="26"/>
                <w:lang w:val="nl-NL"/>
              </w:rPr>
            </w:pPr>
            <w:r w:rsidRPr="007D2BA6">
              <w:rPr>
                <w:bCs/>
                <w:sz w:val="26"/>
                <w:szCs w:val="26"/>
                <w:lang w:val="nl-NL"/>
              </w:rPr>
              <w:t xml:space="preserve">Có </w:t>
            </w:r>
            <w:r>
              <w:rPr>
                <w:bCs/>
                <w:sz w:val="26"/>
                <w:szCs w:val="26"/>
                <w:lang w:val="nl-NL"/>
              </w:rPr>
              <w:t xml:space="preserve">giải pháp kỹ thuật </w:t>
            </w:r>
            <w:r w:rsidR="002B220B">
              <w:rPr>
                <w:bCs/>
                <w:sz w:val="26"/>
                <w:szCs w:val="26"/>
                <w:lang w:val="nl-NL"/>
              </w:rPr>
              <w:t>hợp lý và hiệu quả kinh tế</w:t>
            </w:r>
          </w:p>
        </w:tc>
        <w:tc>
          <w:tcPr>
            <w:tcW w:w="563" w:type="pct"/>
            <w:vAlign w:val="center"/>
          </w:tcPr>
          <w:p w14:paraId="033ACEEA" w14:textId="098D5894" w:rsidR="00336BAA" w:rsidRPr="007D2BA6" w:rsidRDefault="00E30A1A" w:rsidP="00F4181C">
            <w:pPr>
              <w:widowControl w:val="0"/>
              <w:tabs>
                <w:tab w:val="left" w:pos="851"/>
              </w:tabs>
              <w:jc w:val="center"/>
              <w:outlineLvl w:val="2"/>
              <w:rPr>
                <w:sz w:val="26"/>
                <w:szCs w:val="26"/>
                <w:lang w:val="nl-NL"/>
              </w:rPr>
            </w:pPr>
            <w:r w:rsidRPr="007D2BA6">
              <w:rPr>
                <w:sz w:val="26"/>
                <w:szCs w:val="26"/>
                <w:lang w:val="nl-NL"/>
              </w:rPr>
              <w:t>Đạt</w:t>
            </w:r>
          </w:p>
        </w:tc>
        <w:tc>
          <w:tcPr>
            <w:tcW w:w="916" w:type="pct"/>
            <w:vAlign w:val="center"/>
          </w:tcPr>
          <w:p w14:paraId="02209997" w14:textId="55769C7C" w:rsidR="00336BAA" w:rsidRPr="007D2BA6" w:rsidRDefault="00336BAA" w:rsidP="00F4181C">
            <w:pPr>
              <w:widowControl w:val="0"/>
              <w:tabs>
                <w:tab w:val="left" w:pos="851"/>
              </w:tabs>
              <w:outlineLvl w:val="2"/>
              <w:rPr>
                <w:sz w:val="26"/>
                <w:szCs w:val="26"/>
                <w:lang w:val="nl-NL"/>
              </w:rPr>
            </w:pPr>
          </w:p>
        </w:tc>
      </w:tr>
      <w:tr w:rsidR="00273A27" w:rsidRPr="007D2BA6" w14:paraId="186AB238" w14:textId="77777777" w:rsidTr="00DE2CCA">
        <w:trPr>
          <w:trHeight w:val="1389"/>
        </w:trPr>
        <w:tc>
          <w:tcPr>
            <w:tcW w:w="352" w:type="pct"/>
            <w:vMerge/>
            <w:vAlign w:val="center"/>
          </w:tcPr>
          <w:p w14:paraId="16B2848C" w14:textId="77777777" w:rsidR="002B220B" w:rsidRPr="007D2BA6" w:rsidRDefault="002B220B" w:rsidP="002B220B">
            <w:pPr>
              <w:widowControl w:val="0"/>
              <w:tabs>
                <w:tab w:val="left" w:pos="851"/>
              </w:tabs>
              <w:ind w:left="-18"/>
              <w:jc w:val="center"/>
              <w:rPr>
                <w:bCs/>
                <w:sz w:val="26"/>
                <w:szCs w:val="26"/>
                <w:lang w:val="nl-NL"/>
              </w:rPr>
            </w:pPr>
          </w:p>
        </w:tc>
        <w:tc>
          <w:tcPr>
            <w:tcW w:w="1478" w:type="pct"/>
            <w:vMerge/>
            <w:vAlign w:val="center"/>
          </w:tcPr>
          <w:p w14:paraId="5993A7E1" w14:textId="77777777" w:rsidR="002B220B" w:rsidRPr="007D2BA6" w:rsidRDefault="002B220B" w:rsidP="002B220B">
            <w:pPr>
              <w:widowControl w:val="0"/>
              <w:tabs>
                <w:tab w:val="left" w:pos="851"/>
              </w:tabs>
              <w:ind w:left="-18"/>
              <w:rPr>
                <w:bCs/>
                <w:sz w:val="26"/>
                <w:szCs w:val="26"/>
                <w:lang w:val="nl-NL"/>
              </w:rPr>
            </w:pPr>
          </w:p>
        </w:tc>
        <w:tc>
          <w:tcPr>
            <w:tcW w:w="1691" w:type="pct"/>
            <w:vAlign w:val="center"/>
          </w:tcPr>
          <w:p w14:paraId="109C4559" w14:textId="5DE9C1A9" w:rsidR="002B220B" w:rsidRPr="007D2BA6" w:rsidRDefault="002B220B" w:rsidP="002B220B">
            <w:pPr>
              <w:widowControl w:val="0"/>
              <w:tabs>
                <w:tab w:val="left" w:pos="851"/>
              </w:tabs>
              <w:ind w:left="-18"/>
              <w:rPr>
                <w:bCs/>
                <w:sz w:val="26"/>
                <w:szCs w:val="26"/>
                <w:lang w:val="nl-NL"/>
              </w:rPr>
            </w:pPr>
            <w:r>
              <w:rPr>
                <w:bCs/>
                <w:sz w:val="26"/>
                <w:szCs w:val="26"/>
                <w:lang w:val="nl-NL"/>
              </w:rPr>
              <w:t>Không c</w:t>
            </w:r>
            <w:r w:rsidRPr="007D2BA6">
              <w:rPr>
                <w:bCs/>
                <w:sz w:val="26"/>
                <w:szCs w:val="26"/>
                <w:lang w:val="nl-NL"/>
              </w:rPr>
              <w:t xml:space="preserve">ó </w:t>
            </w:r>
            <w:r>
              <w:rPr>
                <w:bCs/>
                <w:sz w:val="26"/>
                <w:szCs w:val="26"/>
                <w:lang w:val="nl-NL"/>
              </w:rPr>
              <w:t>giải pháp kỹ thuật, hoặc</w:t>
            </w:r>
            <w:r w:rsidR="004A04A1">
              <w:rPr>
                <w:bCs/>
                <w:sz w:val="26"/>
                <w:szCs w:val="26"/>
                <w:lang w:val="nl-NL"/>
              </w:rPr>
              <w:t xml:space="preserve"> có nhưng</w:t>
            </w:r>
            <w:r>
              <w:rPr>
                <w:bCs/>
                <w:sz w:val="26"/>
                <w:szCs w:val="26"/>
                <w:lang w:val="nl-NL"/>
              </w:rPr>
              <w:t xml:space="preserve"> không hợp lý và không hiệu quả kinh tế</w:t>
            </w:r>
          </w:p>
        </w:tc>
        <w:tc>
          <w:tcPr>
            <w:tcW w:w="563" w:type="pct"/>
            <w:vAlign w:val="center"/>
          </w:tcPr>
          <w:p w14:paraId="561D1C4E" w14:textId="77777777" w:rsidR="002B220B" w:rsidRPr="007D2BA6" w:rsidRDefault="002B220B" w:rsidP="002B220B">
            <w:pPr>
              <w:widowControl w:val="0"/>
              <w:tabs>
                <w:tab w:val="left" w:pos="851"/>
              </w:tabs>
              <w:jc w:val="center"/>
              <w:outlineLvl w:val="2"/>
              <w:rPr>
                <w:sz w:val="26"/>
                <w:szCs w:val="26"/>
                <w:lang w:val="nl-NL"/>
              </w:rPr>
            </w:pPr>
            <w:r w:rsidRPr="007D2BA6">
              <w:rPr>
                <w:sz w:val="26"/>
                <w:szCs w:val="26"/>
                <w:lang w:val="nl-NL"/>
              </w:rPr>
              <w:t>Không đạt</w:t>
            </w:r>
          </w:p>
        </w:tc>
        <w:tc>
          <w:tcPr>
            <w:tcW w:w="916" w:type="pct"/>
            <w:vAlign w:val="center"/>
          </w:tcPr>
          <w:p w14:paraId="35D3C649" w14:textId="77777777" w:rsidR="002B220B" w:rsidRPr="007D2BA6" w:rsidRDefault="002B220B" w:rsidP="002B220B">
            <w:pPr>
              <w:widowControl w:val="0"/>
              <w:tabs>
                <w:tab w:val="left" w:pos="851"/>
              </w:tabs>
              <w:jc w:val="center"/>
              <w:outlineLvl w:val="2"/>
              <w:rPr>
                <w:sz w:val="26"/>
                <w:szCs w:val="26"/>
                <w:lang w:val="nl-NL"/>
              </w:rPr>
            </w:pPr>
          </w:p>
        </w:tc>
      </w:tr>
      <w:tr w:rsidR="00273A27" w:rsidRPr="001C7924" w14:paraId="6F303C90" w14:textId="77777777" w:rsidTr="00DE2CCA">
        <w:tc>
          <w:tcPr>
            <w:tcW w:w="352" w:type="pct"/>
            <w:vMerge w:val="restart"/>
            <w:vAlign w:val="center"/>
          </w:tcPr>
          <w:p w14:paraId="5043BDB3" w14:textId="77777777" w:rsidR="002B220B" w:rsidRPr="007D2BA6" w:rsidRDefault="002B220B" w:rsidP="002B220B">
            <w:pPr>
              <w:widowControl w:val="0"/>
              <w:tabs>
                <w:tab w:val="left" w:pos="851"/>
              </w:tabs>
              <w:ind w:left="-18"/>
              <w:jc w:val="center"/>
              <w:rPr>
                <w:bCs/>
                <w:sz w:val="26"/>
                <w:szCs w:val="26"/>
                <w:lang w:val="nl-NL"/>
              </w:rPr>
            </w:pPr>
            <w:r>
              <w:rPr>
                <w:bCs/>
                <w:sz w:val="26"/>
                <w:szCs w:val="26"/>
                <w:lang w:val="nl-NL"/>
              </w:rPr>
              <w:t>2</w:t>
            </w:r>
          </w:p>
        </w:tc>
        <w:tc>
          <w:tcPr>
            <w:tcW w:w="1478" w:type="pct"/>
            <w:vMerge w:val="restart"/>
            <w:vAlign w:val="center"/>
          </w:tcPr>
          <w:p w14:paraId="51D14E13" w14:textId="6B7076B5" w:rsidR="002B220B" w:rsidRPr="002B220B" w:rsidRDefault="002B220B" w:rsidP="002B220B">
            <w:pPr>
              <w:widowControl w:val="0"/>
              <w:tabs>
                <w:tab w:val="left" w:pos="851"/>
              </w:tabs>
              <w:ind w:left="-18"/>
              <w:rPr>
                <w:sz w:val="26"/>
                <w:szCs w:val="26"/>
                <w:lang w:val="nl-NL"/>
              </w:rPr>
            </w:pPr>
            <w:r w:rsidRPr="002B220B">
              <w:t>Biện pháp tổ chức cung cấp, lắp đặt hàng hóa</w:t>
            </w:r>
          </w:p>
        </w:tc>
        <w:tc>
          <w:tcPr>
            <w:tcW w:w="1691" w:type="pct"/>
            <w:vAlign w:val="center"/>
          </w:tcPr>
          <w:p w14:paraId="65AD04C5" w14:textId="44486430" w:rsidR="002B220B" w:rsidRPr="007D2BA6" w:rsidRDefault="002B220B" w:rsidP="002B220B">
            <w:pPr>
              <w:widowControl w:val="0"/>
              <w:tabs>
                <w:tab w:val="left" w:pos="851"/>
              </w:tabs>
              <w:ind w:left="-18"/>
              <w:rPr>
                <w:bCs/>
                <w:sz w:val="26"/>
                <w:szCs w:val="26"/>
                <w:lang w:val="nl-NL"/>
              </w:rPr>
            </w:pPr>
            <w:r>
              <w:t>Có b</w:t>
            </w:r>
            <w:r w:rsidRPr="002B220B">
              <w:t>iện pháp tổ chức cung cấp, lắp đặt hàng hóa</w:t>
            </w:r>
            <w:r>
              <w:t xml:space="preserve"> hợp lý, phù hợp </w:t>
            </w:r>
          </w:p>
        </w:tc>
        <w:tc>
          <w:tcPr>
            <w:tcW w:w="563" w:type="pct"/>
            <w:vAlign w:val="center"/>
          </w:tcPr>
          <w:p w14:paraId="399CD98D" w14:textId="77777777" w:rsidR="002B220B" w:rsidRPr="007D2BA6" w:rsidRDefault="002B220B" w:rsidP="002B220B">
            <w:pPr>
              <w:widowControl w:val="0"/>
              <w:tabs>
                <w:tab w:val="left" w:pos="851"/>
              </w:tabs>
              <w:jc w:val="center"/>
              <w:outlineLvl w:val="2"/>
              <w:rPr>
                <w:sz w:val="26"/>
                <w:szCs w:val="26"/>
                <w:lang w:val="nl-NL"/>
              </w:rPr>
            </w:pPr>
            <w:r w:rsidRPr="007D2BA6">
              <w:rPr>
                <w:sz w:val="26"/>
                <w:szCs w:val="26"/>
                <w:lang w:val="nl-NL"/>
              </w:rPr>
              <w:t>Đạt</w:t>
            </w:r>
          </w:p>
        </w:tc>
        <w:tc>
          <w:tcPr>
            <w:tcW w:w="916" w:type="pct"/>
            <w:vMerge w:val="restart"/>
            <w:vAlign w:val="center"/>
          </w:tcPr>
          <w:p w14:paraId="5152C3D9" w14:textId="77777777" w:rsidR="002B220B" w:rsidRPr="007D2BA6" w:rsidRDefault="002B220B" w:rsidP="002B220B">
            <w:pPr>
              <w:widowControl w:val="0"/>
              <w:tabs>
                <w:tab w:val="left" w:pos="851"/>
              </w:tabs>
              <w:outlineLvl w:val="2"/>
              <w:rPr>
                <w:sz w:val="26"/>
                <w:szCs w:val="26"/>
                <w:lang w:val="nl-NL"/>
              </w:rPr>
            </w:pPr>
          </w:p>
        </w:tc>
      </w:tr>
      <w:tr w:rsidR="00273A27" w:rsidRPr="007D2BA6" w14:paraId="6E36C2FD" w14:textId="77777777" w:rsidTr="00DE2CCA">
        <w:tc>
          <w:tcPr>
            <w:tcW w:w="352" w:type="pct"/>
            <w:vMerge/>
            <w:vAlign w:val="center"/>
          </w:tcPr>
          <w:p w14:paraId="28904D43" w14:textId="77777777" w:rsidR="002B220B" w:rsidRPr="007D2BA6" w:rsidRDefault="002B220B" w:rsidP="002B220B">
            <w:pPr>
              <w:widowControl w:val="0"/>
              <w:tabs>
                <w:tab w:val="left" w:pos="851"/>
              </w:tabs>
              <w:ind w:left="-18"/>
              <w:jc w:val="center"/>
              <w:rPr>
                <w:bCs/>
                <w:sz w:val="26"/>
                <w:szCs w:val="26"/>
                <w:lang w:val="nl-NL"/>
              </w:rPr>
            </w:pPr>
          </w:p>
        </w:tc>
        <w:tc>
          <w:tcPr>
            <w:tcW w:w="1478" w:type="pct"/>
            <w:vMerge/>
            <w:vAlign w:val="center"/>
          </w:tcPr>
          <w:p w14:paraId="42F0BB03" w14:textId="77777777" w:rsidR="002B220B" w:rsidRPr="007D2BA6" w:rsidRDefault="002B220B" w:rsidP="002B220B">
            <w:pPr>
              <w:widowControl w:val="0"/>
              <w:tabs>
                <w:tab w:val="left" w:pos="851"/>
              </w:tabs>
              <w:ind w:left="-18"/>
              <w:rPr>
                <w:bCs/>
                <w:sz w:val="26"/>
                <w:szCs w:val="26"/>
                <w:lang w:val="nl-NL"/>
              </w:rPr>
            </w:pPr>
          </w:p>
        </w:tc>
        <w:tc>
          <w:tcPr>
            <w:tcW w:w="1691" w:type="pct"/>
            <w:vAlign w:val="center"/>
          </w:tcPr>
          <w:p w14:paraId="28433A5B" w14:textId="28386E30" w:rsidR="002B220B" w:rsidRPr="007D2BA6" w:rsidRDefault="002B220B" w:rsidP="002B220B">
            <w:pPr>
              <w:widowControl w:val="0"/>
              <w:tabs>
                <w:tab w:val="left" w:pos="851"/>
              </w:tabs>
              <w:ind w:left="-18"/>
              <w:rPr>
                <w:bCs/>
                <w:sz w:val="26"/>
                <w:szCs w:val="26"/>
                <w:lang w:val="nl-NL"/>
              </w:rPr>
            </w:pPr>
            <w:r>
              <w:t>Không có b</w:t>
            </w:r>
            <w:r w:rsidRPr="002B220B">
              <w:t>iện pháp tổ chức cung cấp, lắp đặt hàng hóa</w:t>
            </w:r>
            <w:r>
              <w:t xml:space="preserve"> hoặc có nhưng không hợp lý, phù hợp </w:t>
            </w:r>
          </w:p>
        </w:tc>
        <w:tc>
          <w:tcPr>
            <w:tcW w:w="563" w:type="pct"/>
            <w:vAlign w:val="center"/>
          </w:tcPr>
          <w:p w14:paraId="36228DD9" w14:textId="77777777" w:rsidR="002B220B" w:rsidRPr="007D2BA6" w:rsidRDefault="002B220B" w:rsidP="002B220B">
            <w:pPr>
              <w:widowControl w:val="0"/>
              <w:tabs>
                <w:tab w:val="left" w:pos="851"/>
              </w:tabs>
              <w:jc w:val="center"/>
              <w:outlineLvl w:val="2"/>
              <w:rPr>
                <w:sz w:val="26"/>
                <w:szCs w:val="26"/>
                <w:lang w:val="nl-NL"/>
              </w:rPr>
            </w:pPr>
            <w:r w:rsidRPr="007D2BA6">
              <w:rPr>
                <w:sz w:val="26"/>
                <w:szCs w:val="26"/>
                <w:lang w:val="nl-NL"/>
              </w:rPr>
              <w:t>Không đạt</w:t>
            </w:r>
          </w:p>
        </w:tc>
        <w:tc>
          <w:tcPr>
            <w:tcW w:w="916" w:type="pct"/>
            <w:vMerge/>
            <w:vAlign w:val="center"/>
          </w:tcPr>
          <w:p w14:paraId="66A8A109" w14:textId="77777777" w:rsidR="002B220B" w:rsidRPr="007D2BA6" w:rsidRDefault="002B220B" w:rsidP="002B220B">
            <w:pPr>
              <w:widowControl w:val="0"/>
              <w:tabs>
                <w:tab w:val="left" w:pos="851"/>
              </w:tabs>
              <w:outlineLvl w:val="2"/>
              <w:rPr>
                <w:sz w:val="26"/>
                <w:szCs w:val="26"/>
                <w:lang w:val="nl-NL"/>
              </w:rPr>
            </w:pPr>
          </w:p>
        </w:tc>
      </w:tr>
      <w:tr w:rsidR="00324A2B" w:rsidRPr="008519D8" w14:paraId="627EB083" w14:textId="77777777" w:rsidTr="00321A8E">
        <w:trPr>
          <w:trHeight w:val="1794"/>
        </w:trPr>
        <w:tc>
          <w:tcPr>
            <w:tcW w:w="352" w:type="pct"/>
            <w:vAlign w:val="center"/>
          </w:tcPr>
          <w:p w14:paraId="45E35341" w14:textId="77777777" w:rsidR="00324A2B" w:rsidRPr="00B903B5" w:rsidRDefault="00324A2B" w:rsidP="002B220B">
            <w:pPr>
              <w:widowControl w:val="0"/>
              <w:tabs>
                <w:tab w:val="left" w:pos="851"/>
              </w:tabs>
              <w:ind w:left="-18"/>
              <w:jc w:val="center"/>
              <w:rPr>
                <w:b/>
                <w:bCs/>
                <w:sz w:val="26"/>
                <w:szCs w:val="26"/>
                <w:lang w:val="nl-NL"/>
              </w:rPr>
            </w:pPr>
            <w:r w:rsidRPr="00B903B5">
              <w:rPr>
                <w:b/>
                <w:bCs/>
                <w:sz w:val="26"/>
                <w:szCs w:val="26"/>
                <w:lang w:val="nl-NL"/>
              </w:rPr>
              <w:t>III</w:t>
            </w:r>
          </w:p>
        </w:tc>
        <w:tc>
          <w:tcPr>
            <w:tcW w:w="1478" w:type="pct"/>
            <w:vAlign w:val="center"/>
          </w:tcPr>
          <w:p w14:paraId="3CFDBB75" w14:textId="35DB2CE1" w:rsidR="00324A2B" w:rsidRPr="00B903B5" w:rsidRDefault="00324A2B" w:rsidP="002B220B">
            <w:pPr>
              <w:widowControl w:val="0"/>
              <w:tabs>
                <w:tab w:val="left" w:pos="851"/>
              </w:tabs>
              <w:ind w:left="-18"/>
              <w:rPr>
                <w:b/>
                <w:bCs/>
                <w:sz w:val="26"/>
                <w:szCs w:val="26"/>
                <w:lang w:val="nl-NL"/>
              </w:rPr>
            </w:pPr>
            <w:r w:rsidRPr="00893CA8">
              <w:rPr>
                <w:b/>
                <w:bCs/>
                <w:sz w:val="26"/>
                <w:szCs w:val="26"/>
                <w:lang w:val="nl-NL"/>
              </w:rPr>
              <w:t>Mức độ đáp ứng các yêu cầu về bảo hành, bảo trì: nhà thầu phải trình bày được kế hoạch cung cấp dịch vụ bảo hành, bảo trì;</w:t>
            </w:r>
          </w:p>
        </w:tc>
        <w:tc>
          <w:tcPr>
            <w:tcW w:w="1691" w:type="pct"/>
            <w:vAlign w:val="center"/>
          </w:tcPr>
          <w:p w14:paraId="6D0D3EFC" w14:textId="1E4E0BC1" w:rsidR="00324A2B" w:rsidRPr="00C63460" w:rsidRDefault="00324A2B" w:rsidP="002B220B">
            <w:pPr>
              <w:widowControl w:val="0"/>
              <w:tabs>
                <w:tab w:val="left" w:pos="851"/>
              </w:tabs>
              <w:ind w:left="-18"/>
              <w:rPr>
                <w:bCs/>
                <w:sz w:val="26"/>
                <w:szCs w:val="26"/>
                <w:lang w:val="nl-NL"/>
              </w:rPr>
            </w:pPr>
          </w:p>
        </w:tc>
        <w:tc>
          <w:tcPr>
            <w:tcW w:w="563" w:type="pct"/>
            <w:vAlign w:val="center"/>
          </w:tcPr>
          <w:p w14:paraId="30362E54" w14:textId="784C3304" w:rsidR="00324A2B" w:rsidRPr="00B903B5" w:rsidRDefault="00324A2B" w:rsidP="002B220B">
            <w:pPr>
              <w:widowControl w:val="0"/>
              <w:tabs>
                <w:tab w:val="left" w:pos="851"/>
              </w:tabs>
              <w:jc w:val="center"/>
              <w:outlineLvl w:val="2"/>
              <w:rPr>
                <w:sz w:val="26"/>
                <w:szCs w:val="26"/>
                <w:lang w:val="nl-NL"/>
              </w:rPr>
            </w:pPr>
          </w:p>
        </w:tc>
        <w:tc>
          <w:tcPr>
            <w:tcW w:w="916" w:type="pct"/>
            <w:vAlign w:val="center"/>
          </w:tcPr>
          <w:p w14:paraId="299C0BD5" w14:textId="77777777" w:rsidR="00324A2B" w:rsidRPr="00EB0261" w:rsidRDefault="00324A2B" w:rsidP="002B220B">
            <w:pPr>
              <w:widowControl w:val="0"/>
              <w:tabs>
                <w:tab w:val="left" w:pos="851"/>
              </w:tabs>
              <w:jc w:val="center"/>
              <w:outlineLvl w:val="2"/>
              <w:rPr>
                <w:sz w:val="26"/>
                <w:szCs w:val="26"/>
                <w:highlight w:val="yellow"/>
                <w:lang w:val="nl-NL"/>
              </w:rPr>
            </w:pPr>
          </w:p>
        </w:tc>
      </w:tr>
      <w:tr w:rsidR="00DE2CCA" w:rsidRPr="007D2BA6" w14:paraId="4D2E4244" w14:textId="77777777" w:rsidTr="00DE2CCA">
        <w:trPr>
          <w:trHeight w:val="481"/>
        </w:trPr>
        <w:tc>
          <w:tcPr>
            <w:tcW w:w="352" w:type="pct"/>
            <w:vMerge w:val="restart"/>
            <w:vAlign w:val="center"/>
          </w:tcPr>
          <w:p w14:paraId="257D3D08" w14:textId="02B105E5" w:rsidR="00B23E7A" w:rsidRPr="00B23E7A" w:rsidRDefault="00B23E7A" w:rsidP="00B23E7A">
            <w:pPr>
              <w:widowControl w:val="0"/>
              <w:tabs>
                <w:tab w:val="left" w:pos="851"/>
              </w:tabs>
              <w:ind w:left="-18"/>
              <w:jc w:val="center"/>
              <w:rPr>
                <w:sz w:val="26"/>
                <w:szCs w:val="26"/>
                <w:lang w:val="nl-NL"/>
              </w:rPr>
            </w:pPr>
            <w:r w:rsidRPr="00B23E7A">
              <w:rPr>
                <w:sz w:val="26"/>
                <w:szCs w:val="26"/>
                <w:lang w:val="nl-NL"/>
              </w:rPr>
              <w:t>1</w:t>
            </w:r>
          </w:p>
        </w:tc>
        <w:tc>
          <w:tcPr>
            <w:tcW w:w="1478" w:type="pct"/>
            <w:vMerge w:val="restart"/>
            <w:vAlign w:val="center"/>
          </w:tcPr>
          <w:p w14:paraId="509B3585" w14:textId="6B509D92" w:rsidR="00B23E7A" w:rsidRPr="00B23E7A" w:rsidRDefault="00B23E7A" w:rsidP="00B23E7A">
            <w:pPr>
              <w:widowControl w:val="0"/>
              <w:tabs>
                <w:tab w:val="left" w:pos="851"/>
              </w:tabs>
              <w:ind w:left="-18"/>
              <w:rPr>
                <w:sz w:val="26"/>
                <w:szCs w:val="26"/>
                <w:lang w:val="nl-NL"/>
              </w:rPr>
            </w:pPr>
            <w:r w:rsidRPr="00B23E7A">
              <w:rPr>
                <w:sz w:val="26"/>
                <w:szCs w:val="26"/>
                <w:lang w:val="nl-NL"/>
              </w:rPr>
              <w:t>Bảo hành thiết bị</w:t>
            </w:r>
          </w:p>
        </w:tc>
        <w:tc>
          <w:tcPr>
            <w:tcW w:w="1691" w:type="pct"/>
            <w:vAlign w:val="center"/>
          </w:tcPr>
          <w:p w14:paraId="6D611272" w14:textId="74BB0B44" w:rsidR="00B23E7A" w:rsidRPr="0020602D" w:rsidRDefault="00B23E7A" w:rsidP="00B23E7A">
            <w:pPr>
              <w:widowControl w:val="0"/>
              <w:tabs>
                <w:tab w:val="left" w:pos="851"/>
              </w:tabs>
              <w:ind w:left="-18"/>
              <w:rPr>
                <w:bCs/>
                <w:sz w:val="26"/>
                <w:szCs w:val="26"/>
                <w:lang w:val="nl-NL"/>
              </w:rPr>
            </w:pPr>
            <w:r>
              <w:rPr>
                <w:bCs/>
                <w:sz w:val="26"/>
                <w:szCs w:val="26"/>
                <w:lang w:val="nl-NL"/>
              </w:rPr>
              <w:t>Có cam kết bảo hành</w:t>
            </w:r>
          </w:p>
        </w:tc>
        <w:tc>
          <w:tcPr>
            <w:tcW w:w="563" w:type="pct"/>
            <w:vAlign w:val="center"/>
          </w:tcPr>
          <w:p w14:paraId="400D852B" w14:textId="5F311053" w:rsidR="00B23E7A" w:rsidRPr="007D2BA6" w:rsidRDefault="00B23E7A" w:rsidP="00B23E7A">
            <w:pPr>
              <w:widowControl w:val="0"/>
              <w:tabs>
                <w:tab w:val="left" w:pos="851"/>
              </w:tabs>
              <w:jc w:val="center"/>
              <w:outlineLvl w:val="2"/>
              <w:rPr>
                <w:sz w:val="26"/>
                <w:szCs w:val="26"/>
                <w:lang w:val="nl-NL"/>
              </w:rPr>
            </w:pPr>
            <w:r w:rsidRPr="007D2BA6">
              <w:rPr>
                <w:sz w:val="26"/>
                <w:szCs w:val="26"/>
                <w:lang w:val="nl-NL"/>
              </w:rPr>
              <w:t>Đạt</w:t>
            </w:r>
          </w:p>
        </w:tc>
        <w:tc>
          <w:tcPr>
            <w:tcW w:w="916" w:type="pct"/>
            <w:vMerge w:val="restart"/>
            <w:vAlign w:val="center"/>
          </w:tcPr>
          <w:p w14:paraId="61BA8FDF" w14:textId="77777777" w:rsidR="00B23E7A" w:rsidRPr="007D2BA6" w:rsidRDefault="00B23E7A" w:rsidP="00B23E7A">
            <w:pPr>
              <w:widowControl w:val="0"/>
              <w:tabs>
                <w:tab w:val="left" w:pos="851"/>
              </w:tabs>
              <w:jc w:val="center"/>
              <w:outlineLvl w:val="2"/>
              <w:rPr>
                <w:sz w:val="26"/>
                <w:szCs w:val="26"/>
                <w:lang w:val="nl-NL"/>
              </w:rPr>
            </w:pPr>
          </w:p>
        </w:tc>
      </w:tr>
      <w:tr w:rsidR="00DE2CCA" w:rsidRPr="007D2BA6" w14:paraId="0756EDC4" w14:textId="77777777" w:rsidTr="00DE2CCA">
        <w:trPr>
          <w:trHeight w:val="481"/>
        </w:trPr>
        <w:tc>
          <w:tcPr>
            <w:tcW w:w="352" w:type="pct"/>
            <w:vMerge/>
            <w:vAlign w:val="center"/>
          </w:tcPr>
          <w:p w14:paraId="3B3F37AE" w14:textId="5A3D34A2" w:rsidR="00B23E7A" w:rsidRPr="007D2BA6" w:rsidRDefault="00B23E7A" w:rsidP="00B23E7A">
            <w:pPr>
              <w:widowControl w:val="0"/>
              <w:tabs>
                <w:tab w:val="left" w:pos="851"/>
              </w:tabs>
              <w:ind w:left="-18"/>
              <w:jc w:val="center"/>
              <w:rPr>
                <w:b/>
                <w:bCs/>
                <w:sz w:val="26"/>
                <w:szCs w:val="26"/>
                <w:lang w:val="nl-NL"/>
              </w:rPr>
            </w:pPr>
          </w:p>
        </w:tc>
        <w:tc>
          <w:tcPr>
            <w:tcW w:w="1478" w:type="pct"/>
            <w:vMerge/>
            <w:vAlign w:val="center"/>
          </w:tcPr>
          <w:p w14:paraId="0347D9AB" w14:textId="77777777" w:rsidR="00B23E7A" w:rsidRPr="007D2BA6" w:rsidRDefault="00B23E7A" w:rsidP="00B23E7A">
            <w:pPr>
              <w:widowControl w:val="0"/>
              <w:tabs>
                <w:tab w:val="left" w:pos="851"/>
              </w:tabs>
              <w:ind w:left="-18"/>
              <w:rPr>
                <w:b/>
                <w:bCs/>
                <w:sz w:val="26"/>
                <w:szCs w:val="26"/>
                <w:lang w:val="nl-NL"/>
              </w:rPr>
            </w:pPr>
          </w:p>
        </w:tc>
        <w:tc>
          <w:tcPr>
            <w:tcW w:w="1691" w:type="pct"/>
            <w:vAlign w:val="center"/>
          </w:tcPr>
          <w:p w14:paraId="76762539" w14:textId="46AC2737" w:rsidR="00B23E7A" w:rsidRPr="0020602D" w:rsidRDefault="00B23E7A" w:rsidP="00B23E7A">
            <w:pPr>
              <w:widowControl w:val="0"/>
              <w:tabs>
                <w:tab w:val="left" w:pos="851"/>
              </w:tabs>
              <w:ind w:left="-18"/>
              <w:rPr>
                <w:bCs/>
                <w:sz w:val="26"/>
                <w:szCs w:val="26"/>
                <w:lang w:val="nl-NL"/>
              </w:rPr>
            </w:pPr>
            <w:r>
              <w:rPr>
                <w:bCs/>
                <w:sz w:val="26"/>
                <w:szCs w:val="26"/>
                <w:lang w:val="nl-NL"/>
              </w:rPr>
              <w:t xml:space="preserve">Không có cam kết bảo hành </w:t>
            </w:r>
          </w:p>
        </w:tc>
        <w:tc>
          <w:tcPr>
            <w:tcW w:w="563" w:type="pct"/>
            <w:vAlign w:val="center"/>
          </w:tcPr>
          <w:p w14:paraId="2D7EED14" w14:textId="38F49CE1" w:rsidR="00B23E7A" w:rsidRPr="007D2BA6" w:rsidRDefault="00273A27" w:rsidP="00B23E7A">
            <w:pPr>
              <w:widowControl w:val="0"/>
              <w:tabs>
                <w:tab w:val="left" w:pos="851"/>
              </w:tabs>
              <w:jc w:val="center"/>
              <w:outlineLvl w:val="2"/>
              <w:rPr>
                <w:sz w:val="26"/>
                <w:szCs w:val="26"/>
                <w:lang w:val="nl-NL"/>
              </w:rPr>
            </w:pPr>
            <w:r>
              <w:rPr>
                <w:sz w:val="26"/>
                <w:szCs w:val="26"/>
                <w:lang w:val="nl-NL"/>
              </w:rPr>
              <w:t>Không đ</w:t>
            </w:r>
            <w:r w:rsidR="00B23E7A" w:rsidRPr="007D2BA6">
              <w:rPr>
                <w:sz w:val="26"/>
                <w:szCs w:val="26"/>
                <w:lang w:val="nl-NL"/>
              </w:rPr>
              <w:t>ạt</w:t>
            </w:r>
          </w:p>
        </w:tc>
        <w:tc>
          <w:tcPr>
            <w:tcW w:w="916" w:type="pct"/>
            <w:vMerge/>
            <w:vAlign w:val="center"/>
          </w:tcPr>
          <w:p w14:paraId="7959DBEC" w14:textId="77777777" w:rsidR="00B23E7A" w:rsidRPr="007D2BA6" w:rsidRDefault="00B23E7A" w:rsidP="00B23E7A">
            <w:pPr>
              <w:widowControl w:val="0"/>
              <w:tabs>
                <w:tab w:val="left" w:pos="851"/>
              </w:tabs>
              <w:jc w:val="center"/>
              <w:outlineLvl w:val="2"/>
              <w:rPr>
                <w:sz w:val="26"/>
                <w:szCs w:val="26"/>
                <w:lang w:val="nl-NL"/>
              </w:rPr>
            </w:pPr>
          </w:p>
        </w:tc>
      </w:tr>
      <w:tr w:rsidR="00273A27" w:rsidRPr="007D2BA6" w14:paraId="5CA65878" w14:textId="77777777" w:rsidTr="00DE2CCA">
        <w:trPr>
          <w:trHeight w:val="481"/>
        </w:trPr>
        <w:tc>
          <w:tcPr>
            <w:tcW w:w="352" w:type="pct"/>
            <w:vMerge w:val="restart"/>
            <w:vAlign w:val="center"/>
          </w:tcPr>
          <w:p w14:paraId="1AD94B7C" w14:textId="749CD5F9" w:rsidR="00273A27" w:rsidRPr="00324A2B" w:rsidRDefault="00273A27" w:rsidP="00273A27">
            <w:pPr>
              <w:widowControl w:val="0"/>
              <w:tabs>
                <w:tab w:val="left" w:pos="851"/>
              </w:tabs>
              <w:ind w:left="-18"/>
              <w:jc w:val="center"/>
              <w:rPr>
                <w:sz w:val="26"/>
                <w:szCs w:val="26"/>
                <w:lang w:val="nl-NL"/>
              </w:rPr>
            </w:pPr>
            <w:r w:rsidRPr="00324A2B">
              <w:rPr>
                <w:sz w:val="26"/>
                <w:szCs w:val="26"/>
                <w:lang w:val="nl-NL"/>
              </w:rPr>
              <w:t>2</w:t>
            </w:r>
          </w:p>
        </w:tc>
        <w:tc>
          <w:tcPr>
            <w:tcW w:w="1478" w:type="pct"/>
            <w:vMerge w:val="restart"/>
            <w:vAlign w:val="center"/>
          </w:tcPr>
          <w:p w14:paraId="1D31A3A0" w14:textId="386689E9" w:rsidR="00273A27" w:rsidRPr="00324A2B" w:rsidRDefault="00273A27" w:rsidP="00273A27">
            <w:pPr>
              <w:widowControl w:val="0"/>
              <w:tabs>
                <w:tab w:val="left" w:pos="851"/>
              </w:tabs>
              <w:ind w:left="-18"/>
              <w:rPr>
                <w:sz w:val="26"/>
                <w:szCs w:val="26"/>
                <w:lang w:val="nl-NL"/>
              </w:rPr>
            </w:pPr>
            <w:r w:rsidRPr="00324A2B">
              <w:rPr>
                <w:sz w:val="26"/>
                <w:szCs w:val="26"/>
                <w:lang w:val="nl-NL"/>
              </w:rPr>
              <w:t>Kế hoạch cung cấp dịch vụ bảo hành</w:t>
            </w:r>
          </w:p>
        </w:tc>
        <w:tc>
          <w:tcPr>
            <w:tcW w:w="1691" w:type="pct"/>
            <w:vAlign w:val="center"/>
          </w:tcPr>
          <w:p w14:paraId="145EE0DB" w14:textId="587D355D" w:rsidR="00273A27" w:rsidRPr="0020602D" w:rsidRDefault="00273A27" w:rsidP="00273A27">
            <w:pPr>
              <w:widowControl w:val="0"/>
              <w:tabs>
                <w:tab w:val="left" w:pos="851"/>
              </w:tabs>
              <w:ind w:left="-18"/>
              <w:rPr>
                <w:bCs/>
                <w:sz w:val="26"/>
                <w:szCs w:val="26"/>
                <w:lang w:val="nl-NL"/>
              </w:rPr>
            </w:pPr>
            <w:r>
              <w:rPr>
                <w:bCs/>
                <w:sz w:val="26"/>
                <w:szCs w:val="26"/>
                <w:lang w:val="nl-NL"/>
              </w:rPr>
              <w:t>Có thuyết minh kế hoạch bảo hành phù hợp với quy định và thực tế</w:t>
            </w:r>
          </w:p>
        </w:tc>
        <w:tc>
          <w:tcPr>
            <w:tcW w:w="563" w:type="pct"/>
            <w:vAlign w:val="center"/>
          </w:tcPr>
          <w:p w14:paraId="16E50016" w14:textId="2E66E5C5" w:rsidR="00273A27" w:rsidRPr="007D2BA6" w:rsidRDefault="00273A27" w:rsidP="00273A27">
            <w:pPr>
              <w:widowControl w:val="0"/>
              <w:tabs>
                <w:tab w:val="left" w:pos="851"/>
              </w:tabs>
              <w:jc w:val="center"/>
              <w:outlineLvl w:val="2"/>
              <w:rPr>
                <w:sz w:val="26"/>
                <w:szCs w:val="26"/>
                <w:lang w:val="nl-NL"/>
              </w:rPr>
            </w:pPr>
            <w:r w:rsidRPr="007D2BA6">
              <w:rPr>
                <w:sz w:val="26"/>
                <w:szCs w:val="26"/>
                <w:lang w:val="nl-NL"/>
              </w:rPr>
              <w:t>Đạt</w:t>
            </w:r>
          </w:p>
        </w:tc>
        <w:tc>
          <w:tcPr>
            <w:tcW w:w="916" w:type="pct"/>
            <w:vMerge w:val="restart"/>
            <w:vAlign w:val="center"/>
          </w:tcPr>
          <w:p w14:paraId="6A410D41" w14:textId="77777777" w:rsidR="00273A27" w:rsidRPr="007D2BA6" w:rsidRDefault="00273A27" w:rsidP="00273A27">
            <w:pPr>
              <w:widowControl w:val="0"/>
              <w:tabs>
                <w:tab w:val="left" w:pos="851"/>
              </w:tabs>
              <w:jc w:val="center"/>
              <w:outlineLvl w:val="2"/>
              <w:rPr>
                <w:sz w:val="26"/>
                <w:szCs w:val="26"/>
                <w:lang w:val="nl-NL"/>
              </w:rPr>
            </w:pPr>
          </w:p>
        </w:tc>
      </w:tr>
      <w:tr w:rsidR="00273A27" w:rsidRPr="007D2BA6" w14:paraId="657C7C5A" w14:textId="77777777" w:rsidTr="00DE2CCA">
        <w:trPr>
          <w:trHeight w:val="481"/>
        </w:trPr>
        <w:tc>
          <w:tcPr>
            <w:tcW w:w="352" w:type="pct"/>
            <w:vMerge/>
            <w:vAlign w:val="center"/>
          </w:tcPr>
          <w:p w14:paraId="1E0203B9" w14:textId="77777777" w:rsidR="00273A27" w:rsidRPr="007D2BA6" w:rsidRDefault="00273A27" w:rsidP="00273A27">
            <w:pPr>
              <w:widowControl w:val="0"/>
              <w:tabs>
                <w:tab w:val="left" w:pos="851"/>
              </w:tabs>
              <w:ind w:left="-18"/>
              <w:jc w:val="center"/>
              <w:rPr>
                <w:b/>
                <w:bCs/>
                <w:sz w:val="26"/>
                <w:szCs w:val="26"/>
                <w:lang w:val="nl-NL"/>
              </w:rPr>
            </w:pPr>
          </w:p>
        </w:tc>
        <w:tc>
          <w:tcPr>
            <w:tcW w:w="1478" w:type="pct"/>
            <w:vMerge/>
            <w:vAlign w:val="center"/>
          </w:tcPr>
          <w:p w14:paraId="4E55A58D" w14:textId="77777777" w:rsidR="00273A27" w:rsidRPr="007D2BA6" w:rsidRDefault="00273A27" w:rsidP="00273A27">
            <w:pPr>
              <w:widowControl w:val="0"/>
              <w:tabs>
                <w:tab w:val="left" w:pos="851"/>
              </w:tabs>
              <w:ind w:left="-18"/>
              <w:rPr>
                <w:b/>
                <w:bCs/>
                <w:sz w:val="26"/>
                <w:szCs w:val="26"/>
                <w:lang w:val="nl-NL"/>
              </w:rPr>
            </w:pPr>
          </w:p>
        </w:tc>
        <w:tc>
          <w:tcPr>
            <w:tcW w:w="1691" w:type="pct"/>
            <w:vAlign w:val="center"/>
          </w:tcPr>
          <w:p w14:paraId="46BCE7CA" w14:textId="6D857EF7" w:rsidR="00273A27" w:rsidRPr="0020602D" w:rsidRDefault="00273A27" w:rsidP="00273A27">
            <w:pPr>
              <w:widowControl w:val="0"/>
              <w:tabs>
                <w:tab w:val="left" w:pos="851"/>
              </w:tabs>
              <w:ind w:left="-18"/>
              <w:rPr>
                <w:bCs/>
                <w:sz w:val="26"/>
                <w:szCs w:val="26"/>
                <w:lang w:val="nl-NL"/>
              </w:rPr>
            </w:pPr>
            <w:r>
              <w:rPr>
                <w:bCs/>
                <w:sz w:val="26"/>
                <w:szCs w:val="26"/>
                <w:lang w:val="nl-NL"/>
              </w:rPr>
              <w:t>Không có thuyết minh kế hoạch bảo hành hoặc có nhưng không phù hợp với quy định và thực tế</w:t>
            </w:r>
          </w:p>
        </w:tc>
        <w:tc>
          <w:tcPr>
            <w:tcW w:w="563" w:type="pct"/>
            <w:vAlign w:val="center"/>
          </w:tcPr>
          <w:p w14:paraId="58151ADB" w14:textId="3C89767B" w:rsidR="00273A27" w:rsidRPr="007D2BA6" w:rsidRDefault="00273A27" w:rsidP="00273A27">
            <w:pPr>
              <w:widowControl w:val="0"/>
              <w:tabs>
                <w:tab w:val="left" w:pos="851"/>
              </w:tabs>
              <w:jc w:val="center"/>
              <w:outlineLvl w:val="2"/>
              <w:rPr>
                <w:sz w:val="26"/>
                <w:szCs w:val="26"/>
                <w:lang w:val="nl-NL"/>
              </w:rPr>
            </w:pPr>
            <w:r>
              <w:rPr>
                <w:sz w:val="26"/>
                <w:szCs w:val="26"/>
                <w:lang w:val="nl-NL"/>
              </w:rPr>
              <w:t>Không đ</w:t>
            </w:r>
            <w:r w:rsidRPr="007D2BA6">
              <w:rPr>
                <w:sz w:val="26"/>
                <w:szCs w:val="26"/>
                <w:lang w:val="nl-NL"/>
              </w:rPr>
              <w:t>ạt</w:t>
            </w:r>
          </w:p>
        </w:tc>
        <w:tc>
          <w:tcPr>
            <w:tcW w:w="916" w:type="pct"/>
            <w:vMerge/>
            <w:vAlign w:val="center"/>
          </w:tcPr>
          <w:p w14:paraId="3CB421AB" w14:textId="77777777" w:rsidR="00273A27" w:rsidRPr="007D2BA6" w:rsidRDefault="00273A27" w:rsidP="00273A27">
            <w:pPr>
              <w:widowControl w:val="0"/>
              <w:tabs>
                <w:tab w:val="left" w:pos="851"/>
              </w:tabs>
              <w:jc w:val="center"/>
              <w:outlineLvl w:val="2"/>
              <w:rPr>
                <w:sz w:val="26"/>
                <w:szCs w:val="26"/>
                <w:lang w:val="nl-NL"/>
              </w:rPr>
            </w:pPr>
          </w:p>
        </w:tc>
      </w:tr>
      <w:tr w:rsidR="00273A27" w:rsidRPr="007D2BA6" w14:paraId="102BC7EA" w14:textId="77777777" w:rsidTr="00DE2CCA">
        <w:trPr>
          <w:trHeight w:val="481"/>
        </w:trPr>
        <w:tc>
          <w:tcPr>
            <w:tcW w:w="352" w:type="pct"/>
            <w:vAlign w:val="center"/>
          </w:tcPr>
          <w:p w14:paraId="045D2DFD" w14:textId="0157C132" w:rsidR="00273A27" w:rsidRPr="007D2BA6" w:rsidRDefault="00273A27" w:rsidP="00273A27">
            <w:pPr>
              <w:widowControl w:val="0"/>
              <w:tabs>
                <w:tab w:val="left" w:pos="851"/>
              </w:tabs>
              <w:ind w:left="-18"/>
              <w:jc w:val="center"/>
              <w:rPr>
                <w:b/>
                <w:bCs/>
                <w:sz w:val="26"/>
                <w:szCs w:val="26"/>
                <w:lang w:val="nl-NL"/>
              </w:rPr>
            </w:pPr>
            <w:r w:rsidRPr="007D2BA6">
              <w:rPr>
                <w:b/>
                <w:bCs/>
                <w:sz w:val="26"/>
                <w:szCs w:val="26"/>
                <w:lang w:val="nl-NL"/>
              </w:rPr>
              <w:t>IV</w:t>
            </w:r>
          </w:p>
        </w:tc>
        <w:tc>
          <w:tcPr>
            <w:tcW w:w="1478" w:type="pct"/>
            <w:vAlign w:val="center"/>
          </w:tcPr>
          <w:p w14:paraId="05B9EB4D" w14:textId="1E9B43DA" w:rsidR="00273A27" w:rsidRPr="00273A27" w:rsidRDefault="00273A27" w:rsidP="00273A27">
            <w:pPr>
              <w:widowControl w:val="0"/>
              <w:tabs>
                <w:tab w:val="left" w:pos="851"/>
              </w:tabs>
              <w:ind w:left="-18"/>
              <w:rPr>
                <w:b/>
                <w:bCs/>
              </w:rPr>
            </w:pPr>
            <w:r w:rsidRPr="00273A27">
              <w:rPr>
                <w:b/>
                <w:bCs/>
              </w:rPr>
              <w:t xml:space="preserve">Mức độ đáp ứng các yêu cầu về cung cấp vật tư, </w:t>
            </w:r>
            <w:r w:rsidRPr="00273A27">
              <w:rPr>
                <w:b/>
                <w:bCs/>
              </w:rPr>
              <w:lastRenderedPageBreak/>
              <w:t>thiết bị thay thế và các dịch vụ liên quan khác (nếu có) trong toàn bộ quá trình sử dụng của hàng hóa</w:t>
            </w:r>
          </w:p>
        </w:tc>
        <w:tc>
          <w:tcPr>
            <w:tcW w:w="1691" w:type="pct"/>
            <w:vAlign w:val="center"/>
          </w:tcPr>
          <w:p w14:paraId="488498C7" w14:textId="77777777" w:rsidR="00273A27" w:rsidRPr="0020602D" w:rsidRDefault="00273A27" w:rsidP="00273A27">
            <w:pPr>
              <w:widowControl w:val="0"/>
              <w:tabs>
                <w:tab w:val="left" w:pos="851"/>
              </w:tabs>
              <w:ind w:left="-18"/>
              <w:rPr>
                <w:bCs/>
                <w:sz w:val="26"/>
                <w:szCs w:val="26"/>
                <w:lang w:val="nl-NL"/>
              </w:rPr>
            </w:pPr>
          </w:p>
        </w:tc>
        <w:tc>
          <w:tcPr>
            <w:tcW w:w="563" w:type="pct"/>
            <w:vAlign w:val="center"/>
          </w:tcPr>
          <w:p w14:paraId="21E5DFCA" w14:textId="77777777" w:rsidR="00273A27" w:rsidRPr="007D2BA6" w:rsidRDefault="00273A27" w:rsidP="00273A27">
            <w:pPr>
              <w:widowControl w:val="0"/>
              <w:tabs>
                <w:tab w:val="left" w:pos="851"/>
              </w:tabs>
              <w:jc w:val="center"/>
              <w:outlineLvl w:val="2"/>
              <w:rPr>
                <w:sz w:val="26"/>
                <w:szCs w:val="26"/>
                <w:lang w:val="nl-NL"/>
              </w:rPr>
            </w:pPr>
          </w:p>
        </w:tc>
        <w:tc>
          <w:tcPr>
            <w:tcW w:w="916" w:type="pct"/>
            <w:vAlign w:val="center"/>
          </w:tcPr>
          <w:p w14:paraId="0AC70587" w14:textId="77777777" w:rsidR="00273A27" w:rsidRPr="007D2BA6" w:rsidRDefault="00273A27" w:rsidP="00273A27">
            <w:pPr>
              <w:widowControl w:val="0"/>
              <w:tabs>
                <w:tab w:val="left" w:pos="851"/>
              </w:tabs>
              <w:jc w:val="center"/>
              <w:outlineLvl w:val="2"/>
              <w:rPr>
                <w:sz w:val="26"/>
                <w:szCs w:val="26"/>
                <w:lang w:val="nl-NL"/>
              </w:rPr>
            </w:pPr>
          </w:p>
        </w:tc>
      </w:tr>
      <w:tr w:rsidR="00273A27" w:rsidRPr="007D2BA6" w14:paraId="77B01495" w14:textId="77777777" w:rsidTr="00DE2CCA">
        <w:trPr>
          <w:trHeight w:val="481"/>
        </w:trPr>
        <w:tc>
          <w:tcPr>
            <w:tcW w:w="352" w:type="pct"/>
            <w:vMerge w:val="restart"/>
            <w:vAlign w:val="center"/>
          </w:tcPr>
          <w:p w14:paraId="0715376E" w14:textId="5F94DAE2" w:rsidR="00273A27" w:rsidRPr="00273A27" w:rsidRDefault="00273A27" w:rsidP="00273A27">
            <w:pPr>
              <w:widowControl w:val="0"/>
              <w:tabs>
                <w:tab w:val="left" w:pos="851"/>
              </w:tabs>
              <w:ind w:left="-18"/>
              <w:jc w:val="center"/>
              <w:rPr>
                <w:sz w:val="26"/>
                <w:szCs w:val="26"/>
                <w:lang w:val="nl-NL"/>
              </w:rPr>
            </w:pPr>
            <w:r w:rsidRPr="00273A27">
              <w:rPr>
                <w:sz w:val="26"/>
                <w:szCs w:val="26"/>
                <w:lang w:val="nl-NL"/>
              </w:rPr>
              <w:t>1</w:t>
            </w:r>
          </w:p>
        </w:tc>
        <w:tc>
          <w:tcPr>
            <w:tcW w:w="1478" w:type="pct"/>
            <w:vMerge w:val="restart"/>
            <w:vAlign w:val="center"/>
          </w:tcPr>
          <w:p w14:paraId="53FC2E2F" w14:textId="0D2B403C" w:rsidR="00273A27" w:rsidRPr="00273A27" w:rsidRDefault="00273A27" w:rsidP="00273A27">
            <w:pPr>
              <w:widowControl w:val="0"/>
              <w:tabs>
                <w:tab w:val="left" w:pos="851"/>
              </w:tabs>
              <w:ind w:left="-18"/>
              <w:rPr>
                <w:b/>
                <w:bCs/>
                <w:sz w:val="26"/>
                <w:szCs w:val="26"/>
                <w:lang w:val="nl-NL"/>
              </w:rPr>
            </w:pPr>
            <w:r w:rsidRPr="00583AB6">
              <w:rPr>
                <w:sz w:val="26"/>
                <w:szCs w:val="26"/>
                <w:lang w:val="en-GB" w:eastAsia="en-GB"/>
              </w:rPr>
              <w:t>Vận chuyển, lắp đặt, đội ngũ chuyên gia thực hiện</w:t>
            </w:r>
          </w:p>
        </w:tc>
        <w:tc>
          <w:tcPr>
            <w:tcW w:w="1691" w:type="pct"/>
            <w:vAlign w:val="center"/>
          </w:tcPr>
          <w:p w14:paraId="0C8495E6" w14:textId="24E8575F" w:rsidR="00273A27" w:rsidRPr="0020602D" w:rsidRDefault="00324A2B" w:rsidP="00273A27">
            <w:pPr>
              <w:widowControl w:val="0"/>
              <w:tabs>
                <w:tab w:val="left" w:pos="851"/>
              </w:tabs>
              <w:ind w:left="-18"/>
              <w:rPr>
                <w:bCs/>
                <w:sz w:val="26"/>
                <w:szCs w:val="26"/>
                <w:lang w:val="nl-NL"/>
              </w:rPr>
            </w:pPr>
            <w:r>
              <w:rPr>
                <w:bCs/>
                <w:sz w:val="26"/>
                <w:szCs w:val="26"/>
                <w:lang w:val="nl-NL"/>
              </w:rPr>
              <w:t>Có cam kết t</w:t>
            </w:r>
            <w:r w:rsidR="00273A27">
              <w:rPr>
                <w:bCs/>
                <w:sz w:val="26"/>
                <w:szCs w:val="26"/>
                <w:lang w:val="nl-NL"/>
              </w:rPr>
              <w:t xml:space="preserve">hực hiện ≤ </w:t>
            </w:r>
            <w:r w:rsidR="00AF3950">
              <w:rPr>
                <w:bCs/>
                <w:sz w:val="26"/>
                <w:szCs w:val="26"/>
                <w:lang w:val="nl-NL"/>
              </w:rPr>
              <w:t>2</w:t>
            </w:r>
            <w:r w:rsidR="00273A27">
              <w:rPr>
                <w:bCs/>
                <w:sz w:val="26"/>
                <w:szCs w:val="26"/>
                <w:lang w:val="nl-NL"/>
              </w:rPr>
              <w:t>0 ngày</w:t>
            </w:r>
          </w:p>
        </w:tc>
        <w:tc>
          <w:tcPr>
            <w:tcW w:w="563" w:type="pct"/>
            <w:vAlign w:val="center"/>
          </w:tcPr>
          <w:p w14:paraId="55773D58" w14:textId="4812DE7C" w:rsidR="00273A27" w:rsidRPr="007D2BA6" w:rsidRDefault="00273A27" w:rsidP="00273A27">
            <w:pPr>
              <w:widowControl w:val="0"/>
              <w:tabs>
                <w:tab w:val="left" w:pos="851"/>
              </w:tabs>
              <w:jc w:val="center"/>
              <w:outlineLvl w:val="2"/>
              <w:rPr>
                <w:sz w:val="26"/>
                <w:szCs w:val="26"/>
                <w:lang w:val="nl-NL"/>
              </w:rPr>
            </w:pPr>
            <w:r w:rsidRPr="007D2BA6">
              <w:rPr>
                <w:sz w:val="26"/>
                <w:szCs w:val="26"/>
                <w:lang w:val="nl-NL"/>
              </w:rPr>
              <w:t>Đạt</w:t>
            </w:r>
          </w:p>
        </w:tc>
        <w:tc>
          <w:tcPr>
            <w:tcW w:w="916" w:type="pct"/>
            <w:vMerge w:val="restart"/>
            <w:vAlign w:val="center"/>
          </w:tcPr>
          <w:p w14:paraId="5A7939ED" w14:textId="77777777" w:rsidR="00273A27" w:rsidRPr="007D2BA6" w:rsidRDefault="00273A27" w:rsidP="00273A27">
            <w:pPr>
              <w:widowControl w:val="0"/>
              <w:tabs>
                <w:tab w:val="left" w:pos="851"/>
              </w:tabs>
              <w:jc w:val="center"/>
              <w:outlineLvl w:val="2"/>
              <w:rPr>
                <w:sz w:val="26"/>
                <w:szCs w:val="26"/>
                <w:lang w:val="nl-NL"/>
              </w:rPr>
            </w:pPr>
          </w:p>
        </w:tc>
      </w:tr>
      <w:tr w:rsidR="00273A27" w:rsidRPr="007D2BA6" w14:paraId="15E06516" w14:textId="77777777" w:rsidTr="00DE2CCA">
        <w:trPr>
          <w:trHeight w:val="431"/>
        </w:trPr>
        <w:tc>
          <w:tcPr>
            <w:tcW w:w="352" w:type="pct"/>
            <w:vMerge/>
            <w:vAlign w:val="center"/>
          </w:tcPr>
          <w:p w14:paraId="39129004" w14:textId="77777777" w:rsidR="00273A27" w:rsidRPr="007D2BA6" w:rsidRDefault="00273A27" w:rsidP="00273A27">
            <w:pPr>
              <w:widowControl w:val="0"/>
              <w:tabs>
                <w:tab w:val="left" w:pos="851"/>
              </w:tabs>
              <w:ind w:left="-18"/>
              <w:jc w:val="center"/>
              <w:rPr>
                <w:bCs/>
                <w:sz w:val="26"/>
                <w:szCs w:val="26"/>
                <w:lang w:val="nl-NL"/>
              </w:rPr>
            </w:pPr>
          </w:p>
        </w:tc>
        <w:tc>
          <w:tcPr>
            <w:tcW w:w="1478" w:type="pct"/>
            <w:vMerge/>
            <w:vAlign w:val="center"/>
          </w:tcPr>
          <w:p w14:paraId="182BB4E9" w14:textId="77777777" w:rsidR="00273A27" w:rsidRPr="007D2BA6" w:rsidRDefault="00273A27" w:rsidP="00273A27">
            <w:pPr>
              <w:widowControl w:val="0"/>
              <w:tabs>
                <w:tab w:val="left" w:pos="851"/>
              </w:tabs>
              <w:ind w:left="-18"/>
              <w:rPr>
                <w:bCs/>
                <w:sz w:val="26"/>
                <w:szCs w:val="26"/>
                <w:lang w:val="nl-NL"/>
              </w:rPr>
            </w:pPr>
          </w:p>
        </w:tc>
        <w:tc>
          <w:tcPr>
            <w:tcW w:w="1691" w:type="pct"/>
            <w:vAlign w:val="center"/>
          </w:tcPr>
          <w:p w14:paraId="5FC7FEBF" w14:textId="64C59C66" w:rsidR="00273A27" w:rsidRPr="0020602D" w:rsidRDefault="00324A2B" w:rsidP="00273A27">
            <w:pPr>
              <w:widowControl w:val="0"/>
              <w:tabs>
                <w:tab w:val="left" w:pos="851"/>
              </w:tabs>
              <w:ind w:left="-18"/>
              <w:rPr>
                <w:bCs/>
                <w:sz w:val="26"/>
                <w:szCs w:val="26"/>
                <w:lang w:val="nl-NL"/>
              </w:rPr>
            </w:pPr>
            <w:r>
              <w:rPr>
                <w:bCs/>
                <w:sz w:val="26"/>
                <w:szCs w:val="26"/>
                <w:lang w:val="nl-NL"/>
              </w:rPr>
              <w:t>Không có cam kết hoặc có nhưng t</w:t>
            </w:r>
            <w:r w:rsidR="00273A27">
              <w:rPr>
                <w:bCs/>
                <w:sz w:val="26"/>
                <w:szCs w:val="26"/>
                <w:lang w:val="nl-NL"/>
              </w:rPr>
              <w:t xml:space="preserve">hực hiện &gt; </w:t>
            </w:r>
            <w:r w:rsidR="00AF3950">
              <w:rPr>
                <w:bCs/>
                <w:sz w:val="26"/>
                <w:szCs w:val="26"/>
                <w:lang w:val="nl-NL"/>
              </w:rPr>
              <w:t>2</w:t>
            </w:r>
            <w:r w:rsidR="00273A27">
              <w:rPr>
                <w:bCs/>
                <w:sz w:val="26"/>
                <w:szCs w:val="26"/>
                <w:lang w:val="nl-NL"/>
              </w:rPr>
              <w:t>0 ngày</w:t>
            </w:r>
          </w:p>
        </w:tc>
        <w:tc>
          <w:tcPr>
            <w:tcW w:w="563" w:type="pct"/>
            <w:vAlign w:val="center"/>
          </w:tcPr>
          <w:p w14:paraId="1684D6C2" w14:textId="16EE1291" w:rsidR="00273A27" w:rsidRPr="007D2BA6" w:rsidRDefault="00273A27" w:rsidP="00273A27">
            <w:pPr>
              <w:widowControl w:val="0"/>
              <w:tabs>
                <w:tab w:val="left" w:pos="851"/>
              </w:tabs>
              <w:jc w:val="center"/>
              <w:outlineLvl w:val="2"/>
              <w:rPr>
                <w:sz w:val="26"/>
                <w:szCs w:val="26"/>
                <w:lang w:val="nl-NL"/>
              </w:rPr>
            </w:pPr>
            <w:r>
              <w:rPr>
                <w:sz w:val="26"/>
                <w:szCs w:val="26"/>
                <w:lang w:val="nl-NL"/>
              </w:rPr>
              <w:t>Không đ</w:t>
            </w:r>
            <w:r w:rsidRPr="007D2BA6">
              <w:rPr>
                <w:sz w:val="26"/>
                <w:szCs w:val="26"/>
                <w:lang w:val="nl-NL"/>
              </w:rPr>
              <w:t>ạt</w:t>
            </w:r>
          </w:p>
        </w:tc>
        <w:tc>
          <w:tcPr>
            <w:tcW w:w="916" w:type="pct"/>
            <w:vMerge/>
            <w:vAlign w:val="center"/>
          </w:tcPr>
          <w:p w14:paraId="012F7D23" w14:textId="77777777" w:rsidR="00273A27" w:rsidRPr="007D2BA6" w:rsidRDefault="00273A27" w:rsidP="00273A27">
            <w:pPr>
              <w:widowControl w:val="0"/>
              <w:tabs>
                <w:tab w:val="left" w:pos="851"/>
              </w:tabs>
              <w:jc w:val="center"/>
              <w:outlineLvl w:val="2"/>
              <w:rPr>
                <w:sz w:val="26"/>
                <w:szCs w:val="26"/>
                <w:lang w:val="nl-NL"/>
              </w:rPr>
            </w:pPr>
          </w:p>
        </w:tc>
      </w:tr>
      <w:tr w:rsidR="00DE2CCA" w:rsidRPr="008519D8" w14:paraId="779A7296" w14:textId="77777777" w:rsidTr="00DE2CCA">
        <w:trPr>
          <w:trHeight w:val="857"/>
        </w:trPr>
        <w:tc>
          <w:tcPr>
            <w:tcW w:w="352" w:type="pct"/>
            <w:vMerge w:val="restart"/>
            <w:vAlign w:val="center"/>
          </w:tcPr>
          <w:p w14:paraId="01388D05" w14:textId="5D664314" w:rsidR="00DE2CCA" w:rsidRPr="007D2BA6" w:rsidRDefault="00DE2CCA" w:rsidP="00DE2CCA">
            <w:pPr>
              <w:widowControl w:val="0"/>
              <w:tabs>
                <w:tab w:val="left" w:pos="851"/>
              </w:tabs>
              <w:ind w:left="-18"/>
              <w:jc w:val="center"/>
              <w:rPr>
                <w:b/>
                <w:bCs/>
                <w:sz w:val="26"/>
                <w:szCs w:val="26"/>
                <w:lang w:val="nl-NL"/>
              </w:rPr>
            </w:pPr>
            <w:r>
              <w:rPr>
                <w:b/>
                <w:bCs/>
                <w:sz w:val="26"/>
                <w:szCs w:val="26"/>
                <w:lang w:val="nl-NL"/>
              </w:rPr>
              <w:t>V</w:t>
            </w:r>
          </w:p>
        </w:tc>
        <w:tc>
          <w:tcPr>
            <w:tcW w:w="1478" w:type="pct"/>
            <w:vMerge w:val="restart"/>
            <w:vAlign w:val="center"/>
          </w:tcPr>
          <w:p w14:paraId="7186A95E" w14:textId="4B60614D" w:rsidR="00DE2CCA" w:rsidRPr="00273A27" w:rsidRDefault="00DE2CCA" w:rsidP="00DE2CCA">
            <w:pPr>
              <w:widowControl w:val="0"/>
              <w:tabs>
                <w:tab w:val="left" w:pos="851"/>
              </w:tabs>
              <w:ind w:left="-18"/>
              <w:rPr>
                <w:b/>
                <w:bCs/>
                <w:sz w:val="26"/>
                <w:szCs w:val="26"/>
                <w:lang w:val="nl-NL"/>
              </w:rPr>
            </w:pPr>
            <w:r w:rsidRPr="00273A27">
              <w:rPr>
                <w:b/>
                <w:bCs/>
              </w:rPr>
              <w:t>Khả năng thích ứng về mặt địa lý, môi trường</w:t>
            </w:r>
          </w:p>
        </w:tc>
        <w:tc>
          <w:tcPr>
            <w:tcW w:w="1691" w:type="pct"/>
            <w:vAlign w:val="center"/>
          </w:tcPr>
          <w:p w14:paraId="561C6FF6" w14:textId="33CD0B5F" w:rsidR="00DE2CCA" w:rsidRDefault="00DE2CCA" w:rsidP="00DE2CCA">
            <w:pPr>
              <w:widowControl w:val="0"/>
              <w:tabs>
                <w:tab w:val="left" w:pos="851"/>
              </w:tabs>
              <w:ind w:left="-18"/>
              <w:rPr>
                <w:bCs/>
                <w:sz w:val="26"/>
                <w:szCs w:val="26"/>
                <w:lang w:val="nl-NL"/>
              </w:rPr>
            </w:pPr>
            <w:r>
              <w:rPr>
                <w:bCs/>
                <w:sz w:val="26"/>
                <w:szCs w:val="26"/>
                <w:lang w:val="nl-NL"/>
              </w:rPr>
              <w:t xml:space="preserve">Có cam kết </w:t>
            </w:r>
          </w:p>
        </w:tc>
        <w:tc>
          <w:tcPr>
            <w:tcW w:w="563" w:type="pct"/>
            <w:vAlign w:val="center"/>
          </w:tcPr>
          <w:p w14:paraId="1C001CA4" w14:textId="1FE716E5" w:rsidR="00DE2CCA" w:rsidRPr="007D2BA6" w:rsidRDefault="00DE2CCA" w:rsidP="00DE2CCA">
            <w:pPr>
              <w:widowControl w:val="0"/>
              <w:tabs>
                <w:tab w:val="left" w:pos="851"/>
              </w:tabs>
              <w:jc w:val="center"/>
              <w:outlineLvl w:val="2"/>
              <w:rPr>
                <w:sz w:val="26"/>
                <w:szCs w:val="26"/>
                <w:lang w:val="nl-NL"/>
              </w:rPr>
            </w:pPr>
            <w:r w:rsidRPr="007D2BA6">
              <w:rPr>
                <w:sz w:val="26"/>
                <w:szCs w:val="26"/>
                <w:lang w:val="nl-NL"/>
              </w:rPr>
              <w:t>Đạt</w:t>
            </w:r>
          </w:p>
        </w:tc>
        <w:tc>
          <w:tcPr>
            <w:tcW w:w="916" w:type="pct"/>
            <w:vMerge w:val="restart"/>
            <w:vAlign w:val="center"/>
          </w:tcPr>
          <w:p w14:paraId="4B57851C" w14:textId="77777777" w:rsidR="00DE2CCA" w:rsidRPr="007D2BA6" w:rsidRDefault="00DE2CCA" w:rsidP="00DE2CCA">
            <w:pPr>
              <w:widowControl w:val="0"/>
              <w:tabs>
                <w:tab w:val="left" w:pos="851"/>
              </w:tabs>
              <w:outlineLvl w:val="2"/>
              <w:rPr>
                <w:sz w:val="26"/>
                <w:szCs w:val="26"/>
                <w:lang w:val="nl-NL"/>
              </w:rPr>
            </w:pPr>
          </w:p>
        </w:tc>
      </w:tr>
      <w:tr w:rsidR="00DE2CCA" w:rsidRPr="008519D8" w14:paraId="00C8868A" w14:textId="77777777" w:rsidTr="00DE2CCA">
        <w:trPr>
          <w:trHeight w:val="857"/>
        </w:trPr>
        <w:tc>
          <w:tcPr>
            <w:tcW w:w="352" w:type="pct"/>
            <w:vMerge/>
            <w:vAlign w:val="center"/>
          </w:tcPr>
          <w:p w14:paraId="533078D2" w14:textId="77777777" w:rsidR="00DE2CCA" w:rsidRDefault="00DE2CCA" w:rsidP="00DE2CCA">
            <w:pPr>
              <w:widowControl w:val="0"/>
              <w:tabs>
                <w:tab w:val="left" w:pos="851"/>
              </w:tabs>
              <w:ind w:left="-18"/>
              <w:jc w:val="center"/>
              <w:rPr>
                <w:b/>
                <w:bCs/>
                <w:sz w:val="26"/>
                <w:szCs w:val="26"/>
                <w:lang w:val="nl-NL"/>
              </w:rPr>
            </w:pPr>
          </w:p>
        </w:tc>
        <w:tc>
          <w:tcPr>
            <w:tcW w:w="1478" w:type="pct"/>
            <w:vMerge/>
            <w:vAlign w:val="center"/>
          </w:tcPr>
          <w:p w14:paraId="0597F7EB" w14:textId="77777777" w:rsidR="00DE2CCA" w:rsidRPr="00273A27" w:rsidRDefault="00DE2CCA" w:rsidP="00DE2CCA">
            <w:pPr>
              <w:widowControl w:val="0"/>
              <w:tabs>
                <w:tab w:val="left" w:pos="851"/>
              </w:tabs>
              <w:ind w:left="-18"/>
              <w:rPr>
                <w:b/>
                <w:bCs/>
              </w:rPr>
            </w:pPr>
          </w:p>
        </w:tc>
        <w:tc>
          <w:tcPr>
            <w:tcW w:w="1691" w:type="pct"/>
            <w:vAlign w:val="center"/>
          </w:tcPr>
          <w:p w14:paraId="320EADDE" w14:textId="0E59D73B" w:rsidR="00DE2CCA" w:rsidRDefault="00DE2CCA" w:rsidP="00DE2CCA">
            <w:pPr>
              <w:widowControl w:val="0"/>
              <w:tabs>
                <w:tab w:val="left" w:pos="851"/>
              </w:tabs>
              <w:ind w:left="-18"/>
              <w:rPr>
                <w:bCs/>
                <w:sz w:val="26"/>
                <w:szCs w:val="26"/>
                <w:lang w:val="nl-NL"/>
              </w:rPr>
            </w:pPr>
            <w:r>
              <w:rPr>
                <w:bCs/>
                <w:sz w:val="26"/>
                <w:szCs w:val="26"/>
                <w:lang w:val="nl-NL"/>
              </w:rPr>
              <w:t>Không có cam kết</w:t>
            </w:r>
          </w:p>
        </w:tc>
        <w:tc>
          <w:tcPr>
            <w:tcW w:w="563" w:type="pct"/>
            <w:vAlign w:val="center"/>
          </w:tcPr>
          <w:p w14:paraId="7830D9AA" w14:textId="7F662162" w:rsidR="00DE2CCA" w:rsidRPr="007D2BA6" w:rsidRDefault="00DE2CCA" w:rsidP="00DE2CCA">
            <w:pPr>
              <w:widowControl w:val="0"/>
              <w:tabs>
                <w:tab w:val="left" w:pos="851"/>
              </w:tabs>
              <w:jc w:val="center"/>
              <w:outlineLvl w:val="2"/>
              <w:rPr>
                <w:sz w:val="26"/>
                <w:szCs w:val="26"/>
                <w:lang w:val="nl-NL"/>
              </w:rPr>
            </w:pPr>
            <w:r>
              <w:rPr>
                <w:sz w:val="26"/>
                <w:szCs w:val="26"/>
                <w:lang w:val="nl-NL"/>
              </w:rPr>
              <w:t>Không đ</w:t>
            </w:r>
            <w:r w:rsidRPr="007D2BA6">
              <w:rPr>
                <w:sz w:val="26"/>
                <w:szCs w:val="26"/>
                <w:lang w:val="nl-NL"/>
              </w:rPr>
              <w:t>ạt</w:t>
            </w:r>
          </w:p>
        </w:tc>
        <w:tc>
          <w:tcPr>
            <w:tcW w:w="916" w:type="pct"/>
            <w:vMerge/>
            <w:vAlign w:val="center"/>
          </w:tcPr>
          <w:p w14:paraId="051B3B8F" w14:textId="77777777" w:rsidR="00DE2CCA" w:rsidRPr="007D2BA6" w:rsidRDefault="00DE2CCA" w:rsidP="00DE2CCA">
            <w:pPr>
              <w:widowControl w:val="0"/>
              <w:tabs>
                <w:tab w:val="left" w:pos="851"/>
              </w:tabs>
              <w:outlineLvl w:val="2"/>
              <w:rPr>
                <w:sz w:val="26"/>
                <w:szCs w:val="26"/>
                <w:lang w:val="nl-NL"/>
              </w:rPr>
            </w:pPr>
          </w:p>
        </w:tc>
      </w:tr>
      <w:tr w:rsidR="00DE2CCA" w:rsidRPr="008519D8" w14:paraId="6CFE9004" w14:textId="77777777" w:rsidTr="00DE2CCA">
        <w:trPr>
          <w:trHeight w:val="857"/>
        </w:trPr>
        <w:tc>
          <w:tcPr>
            <w:tcW w:w="352" w:type="pct"/>
            <w:vMerge w:val="restart"/>
            <w:vAlign w:val="center"/>
          </w:tcPr>
          <w:p w14:paraId="14D3359C" w14:textId="4B8166C1" w:rsidR="00DE2CCA" w:rsidRDefault="00DE2CCA" w:rsidP="00DE2CCA">
            <w:pPr>
              <w:widowControl w:val="0"/>
              <w:tabs>
                <w:tab w:val="left" w:pos="851"/>
              </w:tabs>
              <w:ind w:left="-18"/>
              <w:jc w:val="center"/>
              <w:rPr>
                <w:b/>
                <w:bCs/>
                <w:sz w:val="26"/>
                <w:szCs w:val="26"/>
                <w:lang w:val="nl-NL"/>
              </w:rPr>
            </w:pPr>
            <w:r>
              <w:rPr>
                <w:b/>
                <w:bCs/>
                <w:sz w:val="26"/>
                <w:szCs w:val="26"/>
                <w:lang w:val="nl-NL"/>
              </w:rPr>
              <w:t>VI</w:t>
            </w:r>
          </w:p>
        </w:tc>
        <w:tc>
          <w:tcPr>
            <w:tcW w:w="1478" w:type="pct"/>
            <w:vMerge w:val="restart"/>
            <w:vAlign w:val="center"/>
          </w:tcPr>
          <w:p w14:paraId="05BC6F60" w14:textId="3696496C" w:rsidR="00DE2CCA" w:rsidRPr="00DE2CCA" w:rsidRDefault="00DE2CCA" w:rsidP="00DE2CCA">
            <w:pPr>
              <w:widowControl w:val="0"/>
              <w:tabs>
                <w:tab w:val="left" w:pos="851"/>
              </w:tabs>
              <w:ind w:left="-18"/>
              <w:rPr>
                <w:b/>
                <w:bCs/>
              </w:rPr>
            </w:pPr>
            <w:r w:rsidRPr="00DE2CCA">
              <w:rPr>
                <w:b/>
                <w:bCs/>
              </w:rPr>
              <w:t>Tác động đối với môi trường và biện pháp giải quyế</w:t>
            </w:r>
            <w:r>
              <w:rPr>
                <w:b/>
                <w:bCs/>
              </w:rPr>
              <w:t>t</w:t>
            </w:r>
          </w:p>
        </w:tc>
        <w:tc>
          <w:tcPr>
            <w:tcW w:w="1691" w:type="pct"/>
            <w:vAlign w:val="center"/>
          </w:tcPr>
          <w:p w14:paraId="29097737" w14:textId="002EB59F" w:rsidR="00DE2CCA" w:rsidRDefault="00DE2CCA" w:rsidP="00DE2CCA">
            <w:pPr>
              <w:widowControl w:val="0"/>
              <w:tabs>
                <w:tab w:val="left" w:pos="851"/>
              </w:tabs>
              <w:ind w:left="-18"/>
              <w:rPr>
                <w:bCs/>
                <w:sz w:val="26"/>
                <w:szCs w:val="26"/>
                <w:lang w:val="nl-NL"/>
              </w:rPr>
            </w:pPr>
            <w:r>
              <w:rPr>
                <w:bCs/>
                <w:sz w:val="26"/>
                <w:szCs w:val="26"/>
                <w:lang w:val="nl-NL"/>
              </w:rPr>
              <w:t xml:space="preserve">Có cam kết </w:t>
            </w:r>
          </w:p>
        </w:tc>
        <w:tc>
          <w:tcPr>
            <w:tcW w:w="563" w:type="pct"/>
            <w:vAlign w:val="center"/>
          </w:tcPr>
          <w:p w14:paraId="6B2F3B71" w14:textId="1AFA482A" w:rsidR="00DE2CCA" w:rsidRPr="007D2BA6" w:rsidRDefault="00DE2CCA" w:rsidP="00DE2CCA">
            <w:pPr>
              <w:widowControl w:val="0"/>
              <w:tabs>
                <w:tab w:val="left" w:pos="851"/>
              </w:tabs>
              <w:jc w:val="center"/>
              <w:outlineLvl w:val="2"/>
              <w:rPr>
                <w:sz w:val="26"/>
                <w:szCs w:val="26"/>
                <w:lang w:val="nl-NL"/>
              </w:rPr>
            </w:pPr>
            <w:r w:rsidRPr="007D2BA6">
              <w:rPr>
                <w:sz w:val="26"/>
                <w:szCs w:val="26"/>
                <w:lang w:val="nl-NL"/>
              </w:rPr>
              <w:t>Đạt</w:t>
            </w:r>
          </w:p>
        </w:tc>
        <w:tc>
          <w:tcPr>
            <w:tcW w:w="916" w:type="pct"/>
            <w:vMerge w:val="restart"/>
            <w:vAlign w:val="center"/>
          </w:tcPr>
          <w:p w14:paraId="0E083C50" w14:textId="77777777" w:rsidR="00DE2CCA" w:rsidRPr="007D2BA6" w:rsidRDefault="00DE2CCA" w:rsidP="00DE2CCA">
            <w:pPr>
              <w:widowControl w:val="0"/>
              <w:tabs>
                <w:tab w:val="left" w:pos="851"/>
              </w:tabs>
              <w:outlineLvl w:val="2"/>
              <w:rPr>
                <w:sz w:val="26"/>
                <w:szCs w:val="26"/>
                <w:lang w:val="nl-NL"/>
              </w:rPr>
            </w:pPr>
          </w:p>
        </w:tc>
      </w:tr>
      <w:tr w:rsidR="00DE2CCA" w:rsidRPr="008519D8" w14:paraId="44F5C0FC" w14:textId="77777777" w:rsidTr="00DE2CCA">
        <w:trPr>
          <w:trHeight w:val="857"/>
        </w:trPr>
        <w:tc>
          <w:tcPr>
            <w:tcW w:w="352" w:type="pct"/>
            <w:vMerge/>
            <w:vAlign w:val="center"/>
          </w:tcPr>
          <w:p w14:paraId="76045BE9" w14:textId="77777777" w:rsidR="00DE2CCA" w:rsidRDefault="00DE2CCA" w:rsidP="00DE2CCA">
            <w:pPr>
              <w:widowControl w:val="0"/>
              <w:tabs>
                <w:tab w:val="left" w:pos="851"/>
              </w:tabs>
              <w:ind w:left="-18"/>
              <w:jc w:val="center"/>
              <w:rPr>
                <w:b/>
                <w:bCs/>
                <w:sz w:val="26"/>
                <w:szCs w:val="26"/>
                <w:lang w:val="nl-NL"/>
              </w:rPr>
            </w:pPr>
          </w:p>
        </w:tc>
        <w:tc>
          <w:tcPr>
            <w:tcW w:w="1478" w:type="pct"/>
            <w:vMerge/>
            <w:vAlign w:val="center"/>
          </w:tcPr>
          <w:p w14:paraId="20470337" w14:textId="77777777" w:rsidR="00DE2CCA" w:rsidRPr="00273A27" w:rsidRDefault="00DE2CCA" w:rsidP="00DE2CCA">
            <w:pPr>
              <w:widowControl w:val="0"/>
              <w:tabs>
                <w:tab w:val="left" w:pos="851"/>
              </w:tabs>
              <w:ind w:left="-18"/>
              <w:rPr>
                <w:b/>
                <w:bCs/>
              </w:rPr>
            </w:pPr>
          </w:p>
        </w:tc>
        <w:tc>
          <w:tcPr>
            <w:tcW w:w="1691" w:type="pct"/>
            <w:vAlign w:val="center"/>
          </w:tcPr>
          <w:p w14:paraId="5F531B56" w14:textId="0EAF3DF7" w:rsidR="00DE2CCA" w:rsidRDefault="00DE2CCA" w:rsidP="00DE2CCA">
            <w:pPr>
              <w:widowControl w:val="0"/>
              <w:tabs>
                <w:tab w:val="left" w:pos="851"/>
              </w:tabs>
              <w:ind w:left="-18"/>
              <w:rPr>
                <w:bCs/>
                <w:sz w:val="26"/>
                <w:szCs w:val="26"/>
                <w:lang w:val="nl-NL"/>
              </w:rPr>
            </w:pPr>
            <w:r>
              <w:rPr>
                <w:bCs/>
                <w:sz w:val="26"/>
                <w:szCs w:val="26"/>
                <w:lang w:val="nl-NL"/>
              </w:rPr>
              <w:t>Không có cam kết</w:t>
            </w:r>
          </w:p>
        </w:tc>
        <w:tc>
          <w:tcPr>
            <w:tcW w:w="563" w:type="pct"/>
            <w:vAlign w:val="center"/>
          </w:tcPr>
          <w:p w14:paraId="124CA197" w14:textId="73E8F243" w:rsidR="00DE2CCA" w:rsidRPr="007D2BA6" w:rsidRDefault="00DE2CCA" w:rsidP="00DE2CCA">
            <w:pPr>
              <w:widowControl w:val="0"/>
              <w:tabs>
                <w:tab w:val="left" w:pos="851"/>
              </w:tabs>
              <w:jc w:val="center"/>
              <w:outlineLvl w:val="2"/>
              <w:rPr>
                <w:sz w:val="26"/>
                <w:szCs w:val="26"/>
                <w:lang w:val="nl-NL"/>
              </w:rPr>
            </w:pPr>
            <w:r>
              <w:rPr>
                <w:sz w:val="26"/>
                <w:szCs w:val="26"/>
                <w:lang w:val="nl-NL"/>
              </w:rPr>
              <w:t>Không đ</w:t>
            </w:r>
            <w:r w:rsidRPr="007D2BA6">
              <w:rPr>
                <w:sz w:val="26"/>
                <w:szCs w:val="26"/>
                <w:lang w:val="nl-NL"/>
              </w:rPr>
              <w:t>ạt</w:t>
            </w:r>
          </w:p>
        </w:tc>
        <w:tc>
          <w:tcPr>
            <w:tcW w:w="916" w:type="pct"/>
            <w:vMerge/>
            <w:vAlign w:val="center"/>
          </w:tcPr>
          <w:p w14:paraId="20DFCE30" w14:textId="77777777" w:rsidR="00DE2CCA" w:rsidRPr="007D2BA6" w:rsidRDefault="00DE2CCA" w:rsidP="00DE2CCA">
            <w:pPr>
              <w:widowControl w:val="0"/>
              <w:tabs>
                <w:tab w:val="left" w:pos="851"/>
              </w:tabs>
              <w:outlineLvl w:val="2"/>
              <w:rPr>
                <w:sz w:val="26"/>
                <w:szCs w:val="26"/>
                <w:lang w:val="nl-NL"/>
              </w:rPr>
            </w:pPr>
          </w:p>
        </w:tc>
      </w:tr>
      <w:tr w:rsidR="00DE2CCA" w:rsidRPr="008519D8" w14:paraId="3AF8680B" w14:textId="77777777" w:rsidTr="00DE2CCA">
        <w:trPr>
          <w:trHeight w:val="857"/>
        </w:trPr>
        <w:tc>
          <w:tcPr>
            <w:tcW w:w="352" w:type="pct"/>
            <w:vMerge w:val="restart"/>
            <w:vAlign w:val="center"/>
          </w:tcPr>
          <w:p w14:paraId="48F1DE50" w14:textId="6801AD44" w:rsidR="00DE2CCA" w:rsidRDefault="00DE2CCA" w:rsidP="00DE2CCA">
            <w:pPr>
              <w:widowControl w:val="0"/>
              <w:tabs>
                <w:tab w:val="left" w:pos="851"/>
              </w:tabs>
              <w:ind w:left="-18"/>
              <w:jc w:val="center"/>
              <w:rPr>
                <w:b/>
                <w:bCs/>
                <w:sz w:val="26"/>
                <w:szCs w:val="26"/>
                <w:lang w:val="nl-NL"/>
              </w:rPr>
            </w:pPr>
            <w:r>
              <w:rPr>
                <w:b/>
                <w:bCs/>
                <w:sz w:val="26"/>
                <w:szCs w:val="26"/>
                <w:lang w:val="nl-NL"/>
              </w:rPr>
              <w:t>VII</w:t>
            </w:r>
          </w:p>
        </w:tc>
        <w:tc>
          <w:tcPr>
            <w:tcW w:w="1478" w:type="pct"/>
            <w:vMerge w:val="restart"/>
            <w:vAlign w:val="center"/>
          </w:tcPr>
          <w:p w14:paraId="01EA885F" w14:textId="28920D76" w:rsidR="00DE2CCA" w:rsidRPr="00DE2CCA" w:rsidRDefault="00DE2CCA" w:rsidP="00DE2CCA">
            <w:pPr>
              <w:widowControl w:val="0"/>
              <w:tabs>
                <w:tab w:val="left" w:pos="851"/>
              </w:tabs>
              <w:ind w:left="-18"/>
              <w:rPr>
                <w:b/>
                <w:bCs/>
              </w:rPr>
            </w:pPr>
            <w:r w:rsidRPr="00DE2CCA">
              <w:rPr>
                <w:b/>
                <w:bCs/>
              </w:rPr>
              <w:t>Các yếu tố về điều kiện thương mại, thời gian giao hàng, đào tạo chuyển giao công nghệ, cung cấp các dịch vụ sau bán hàng</w:t>
            </w:r>
          </w:p>
        </w:tc>
        <w:tc>
          <w:tcPr>
            <w:tcW w:w="1691" w:type="pct"/>
            <w:vAlign w:val="center"/>
          </w:tcPr>
          <w:p w14:paraId="1D7E47CE" w14:textId="421E8ACE" w:rsidR="00DE2CCA" w:rsidRPr="00DE2CCA" w:rsidRDefault="00DE2CCA" w:rsidP="00DE2CCA">
            <w:pPr>
              <w:widowControl w:val="0"/>
              <w:tabs>
                <w:tab w:val="left" w:pos="851"/>
              </w:tabs>
              <w:ind w:left="-18"/>
              <w:rPr>
                <w:sz w:val="26"/>
                <w:szCs w:val="26"/>
                <w:lang w:val="nl-NL"/>
              </w:rPr>
            </w:pPr>
            <w:r w:rsidRPr="00DE2CCA">
              <w:t>Có thuyết minh về các yếu tố về điều kiện thương mại, thời gian giao hàng, đào tạo chuyển giao công nghệ, cung cấp các dịch vụ sau bán hàng hợp lý</w:t>
            </w:r>
          </w:p>
        </w:tc>
        <w:tc>
          <w:tcPr>
            <w:tcW w:w="563" w:type="pct"/>
            <w:vAlign w:val="center"/>
          </w:tcPr>
          <w:p w14:paraId="10957286" w14:textId="600F99A3" w:rsidR="00DE2CCA" w:rsidRPr="007D2BA6" w:rsidRDefault="00DE2CCA" w:rsidP="00DE2CCA">
            <w:pPr>
              <w:widowControl w:val="0"/>
              <w:tabs>
                <w:tab w:val="left" w:pos="851"/>
              </w:tabs>
              <w:jc w:val="center"/>
              <w:outlineLvl w:val="2"/>
              <w:rPr>
                <w:sz w:val="26"/>
                <w:szCs w:val="26"/>
                <w:lang w:val="nl-NL"/>
              </w:rPr>
            </w:pPr>
            <w:r>
              <w:rPr>
                <w:sz w:val="26"/>
                <w:szCs w:val="26"/>
                <w:lang w:val="nl-NL"/>
              </w:rPr>
              <w:t>Đạt</w:t>
            </w:r>
          </w:p>
        </w:tc>
        <w:tc>
          <w:tcPr>
            <w:tcW w:w="916" w:type="pct"/>
            <w:vMerge w:val="restart"/>
            <w:vAlign w:val="center"/>
          </w:tcPr>
          <w:p w14:paraId="50572A23" w14:textId="77777777" w:rsidR="00DE2CCA" w:rsidRPr="007D2BA6" w:rsidRDefault="00DE2CCA" w:rsidP="00DE2CCA">
            <w:pPr>
              <w:widowControl w:val="0"/>
              <w:tabs>
                <w:tab w:val="left" w:pos="851"/>
              </w:tabs>
              <w:outlineLvl w:val="2"/>
              <w:rPr>
                <w:sz w:val="26"/>
                <w:szCs w:val="26"/>
                <w:lang w:val="nl-NL"/>
              </w:rPr>
            </w:pPr>
          </w:p>
        </w:tc>
      </w:tr>
      <w:tr w:rsidR="00DE2CCA" w:rsidRPr="008519D8" w14:paraId="0DD7678B" w14:textId="77777777" w:rsidTr="00DE2CCA">
        <w:trPr>
          <w:trHeight w:val="857"/>
        </w:trPr>
        <w:tc>
          <w:tcPr>
            <w:tcW w:w="352" w:type="pct"/>
            <w:vMerge/>
            <w:vAlign w:val="center"/>
          </w:tcPr>
          <w:p w14:paraId="7A56CD5A" w14:textId="77777777" w:rsidR="00DE2CCA" w:rsidRDefault="00DE2CCA" w:rsidP="00DE2CCA">
            <w:pPr>
              <w:widowControl w:val="0"/>
              <w:tabs>
                <w:tab w:val="left" w:pos="851"/>
              </w:tabs>
              <w:ind w:left="-18"/>
              <w:jc w:val="center"/>
              <w:rPr>
                <w:b/>
                <w:bCs/>
                <w:sz w:val="26"/>
                <w:szCs w:val="26"/>
                <w:lang w:val="nl-NL"/>
              </w:rPr>
            </w:pPr>
          </w:p>
        </w:tc>
        <w:tc>
          <w:tcPr>
            <w:tcW w:w="1478" w:type="pct"/>
            <w:vMerge/>
            <w:vAlign w:val="center"/>
          </w:tcPr>
          <w:p w14:paraId="6F10E81C" w14:textId="77777777" w:rsidR="00DE2CCA" w:rsidRPr="00273A27" w:rsidRDefault="00DE2CCA" w:rsidP="00DE2CCA">
            <w:pPr>
              <w:widowControl w:val="0"/>
              <w:tabs>
                <w:tab w:val="left" w:pos="851"/>
              </w:tabs>
              <w:ind w:left="-18"/>
              <w:rPr>
                <w:b/>
                <w:bCs/>
              </w:rPr>
            </w:pPr>
          </w:p>
        </w:tc>
        <w:tc>
          <w:tcPr>
            <w:tcW w:w="1691" w:type="pct"/>
            <w:vAlign w:val="center"/>
          </w:tcPr>
          <w:p w14:paraId="76A56218" w14:textId="7F8F5A60" w:rsidR="00DE2CCA" w:rsidRDefault="00DE2CCA" w:rsidP="00DE2CCA">
            <w:pPr>
              <w:widowControl w:val="0"/>
              <w:tabs>
                <w:tab w:val="left" w:pos="851"/>
              </w:tabs>
              <w:ind w:left="-18"/>
              <w:rPr>
                <w:bCs/>
                <w:sz w:val="26"/>
                <w:szCs w:val="26"/>
                <w:lang w:val="nl-NL"/>
              </w:rPr>
            </w:pPr>
            <w:r>
              <w:t>Không c</w:t>
            </w:r>
            <w:r w:rsidRPr="00DE2CCA">
              <w:t>ó thuyết minh về các yếu tố về điều kiện thương mại, thời gian giao hàng, đào tạo chuyển giao công nghệ, cung cấp các dịch vụ sau bán hàng</w:t>
            </w:r>
            <w:r>
              <w:t xml:space="preserve"> hoặc có nhưng không</w:t>
            </w:r>
            <w:r w:rsidRPr="00DE2CCA">
              <w:t xml:space="preserve"> hợp lý</w:t>
            </w:r>
          </w:p>
        </w:tc>
        <w:tc>
          <w:tcPr>
            <w:tcW w:w="563" w:type="pct"/>
            <w:vAlign w:val="center"/>
          </w:tcPr>
          <w:p w14:paraId="41B13086" w14:textId="128696AB" w:rsidR="00DE2CCA" w:rsidRPr="007D2BA6" w:rsidRDefault="00DE2CCA" w:rsidP="00DE2CCA">
            <w:pPr>
              <w:widowControl w:val="0"/>
              <w:tabs>
                <w:tab w:val="left" w:pos="851"/>
              </w:tabs>
              <w:jc w:val="center"/>
              <w:outlineLvl w:val="2"/>
              <w:rPr>
                <w:sz w:val="26"/>
                <w:szCs w:val="26"/>
                <w:lang w:val="nl-NL"/>
              </w:rPr>
            </w:pPr>
            <w:r>
              <w:rPr>
                <w:sz w:val="26"/>
                <w:szCs w:val="26"/>
                <w:lang w:val="nl-NL"/>
              </w:rPr>
              <w:t>Không đ</w:t>
            </w:r>
            <w:r w:rsidRPr="007D2BA6">
              <w:rPr>
                <w:sz w:val="26"/>
                <w:szCs w:val="26"/>
                <w:lang w:val="nl-NL"/>
              </w:rPr>
              <w:t>ạt</w:t>
            </w:r>
          </w:p>
        </w:tc>
        <w:tc>
          <w:tcPr>
            <w:tcW w:w="916" w:type="pct"/>
            <w:vMerge/>
            <w:vAlign w:val="center"/>
          </w:tcPr>
          <w:p w14:paraId="459F5D9F" w14:textId="77777777" w:rsidR="00DE2CCA" w:rsidRPr="007D2BA6" w:rsidRDefault="00DE2CCA" w:rsidP="00DE2CCA">
            <w:pPr>
              <w:widowControl w:val="0"/>
              <w:tabs>
                <w:tab w:val="left" w:pos="851"/>
              </w:tabs>
              <w:outlineLvl w:val="2"/>
              <w:rPr>
                <w:sz w:val="26"/>
                <w:szCs w:val="26"/>
                <w:lang w:val="nl-NL"/>
              </w:rPr>
            </w:pPr>
          </w:p>
        </w:tc>
      </w:tr>
      <w:tr w:rsidR="000C71A9" w:rsidRPr="008519D8" w14:paraId="133E63D2" w14:textId="77777777" w:rsidTr="00DE2CCA">
        <w:trPr>
          <w:trHeight w:val="857"/>
        </w:trPr>
        <w:tc>
          <w:tcPr>
            <w:tcW w:w="352" w:type="pct"/>
            <w:vMerge w:val="restart"/>
            <w:vAlign w:val="center"/>
          </w:tcPr>
          <w:p w14:paraId="5D52926D" w14:textId="123AAD39" w:rsidR="000C71A9" w:rsidRPr="007D2BA6" w:rsidRDefault="000C71A9" w:rsidP="00DE2CCA">
            <w:pPr>
              <w:widowControl w:val="0"/>
              <w:tabs>
                <w:tab w:val="left" w:pos="851"/>
              </w:tabs>
              <w:ind w:left="-18"/>
              <w:jc w:val="center"/>
              <w:rPr>
                <w:b/>
                <w:bCs/>
                <w:sz w:val="26"/>
                <w:szCs w:val="26"/>
                <w:lang w:val="nl-NL"/>
              </w:rPr>
            </w:pPr>
            <w:r>
              <w:rPr>
                <w:b/>
                <w:bCs/>
                <w:sz w:val="26"/>
                <w:szCs w:val="26"/>
                <w:lang w:val="nl-NL"/>
              </w:rPr>
              <w:t>VIII</w:t>
            </w:r>
          </w:p>
        </w:tc>
        <w:tc>
          <w:tcPr>
            <w:tcW w:w="1478" w:type="pct"/>
            <w:vMerge w:val="restart"/>
            <w:vAlign w:val="center"/>
          </w:tcPr>
          <w:p w14:paraId="43C8358A" w14:textId="2A4C08A9" w:rsidR="000C71A9" w:rsidRPr="003E06F8" w:rsidRDefault="000C71A9" w:rsidP="00DE2CCA">
            <w:pPr>
              <w:widowControl w:val="0"/>
              <w:tabs>
                <w:tab w:val="left" w:pos="851"/>
              </w:tabs>
              <w:ind w:left="-18"/>
              <w:rPr>
                <w:b/>
                <w:bCs/>
                <w:sz w:val="26"/>
                <w:szCs w:val="26"/>
                <w:lang w:val="nl-NL"/>
              </w:rPr>
            </w:pPr>
            <w:r w:rsidRPr="003E06F8">
              <w:rPr>
                <w:b/>
                <w:bCs/>
              </w:rPr>
              <w:t>Tiến độ cung cấp hàng hóa</w:t>
            </w:r>
          </w:p>
        </w:tc>
        <w:tc>
          <w:tcPr>
            <w:tcW w:w="1691" w:type="pct"/>
            <w:vAlign w:val="center"/>
          </w:tcPr>
          <w:p w14:paraId="72BAD615" w14:textId="05A5C28B" w:rsidR="000C71A9" w:rsidRDefault="000C71A9" w:rsidP="00DE2CCA">
            <w:pPr>
              <w:widowControl w:val="0"/>
              <w:tabs>
                <w:tab w:val="left" w:pos="851"/>
              </w:tabs>
              <w:ind w:left="-18"/>
              <w:rPr>
                <w:bCs/>
                <w:sz w:val="26"/>
                <w:szCs w:val="26"/>
                <w:lang w:val="nl-NL"/>
              </w:rPr>
            </w:pPr>
            <w:r>
              <w:rPr>
                <w:bCs/>
                <w:sz w:val="26"/>
                <w:szCs w:val="26"/>
                <w:lang w:val="nl-NL"/>
              </w:rPr>
              <w:t xml:space="preserve">Có biểu tiến độ ≤ </w:t>
            </w:r>
            <w:r w:rsidR="00B01211">
              <w:rPr>
                <w:bCs/>
                <w:sz w:val="26"/>
                <w:szCs w:val="26"/>
                <w:lang w:val="nl-NL"/>
              </w:rPr>
              <w:t>20</w:t>
            </w:r>
            <w:r>
              <w:rPr>
                <w:bCs/>
                <w:sz w:val="26"/>
                <w:szCs w:val="26"/>
                <w:lang w:val="nl-NL"/>
              </w:rPr>
              <w:t xml:space="preserve"> ngày</w:t>
            </w:r>
          </w:p>
        </w:tc>
        <w:tc>
          <w:tcPr>
            <w:tcW w:w="563" w:type="pct"/>
            <w:vAlign w:val="center"/>
          </w:tcPr>
          <w:p w14:paraId="04B3D380" w14:textId="6E1FA7C6" w:rsidR="000C71A9" w:rsidRPr="007D2BA6" w:rsidRDefault="000C71A9" w:rsidP="00DE2CCA">
            <w:pPr>
              <w:widowControl w:val="0"/>
              <w:tabs>
                <w:tab w:val="left" w:pos="851"/>
              </w:tabs>
              <w:jc w:val="center"/>
              <w:outlineLvl w:val="2"/>
              <w:rPr>
                <w:sz w:val="26"/>
                <w:szCs w:val="26"/>
                <w:lang w:val="nl-NL"/>
              </w:rPr>
            </w:pPr>
            <w:r w:rsidRPr="007D2BA6">
              <w:rPr>
                <w:sz w:val="26"/>
                <w:szCs w:val="26"/>
                <w:lang w:val="nl-NL"/>
              </w:rPr>
              <w:t>Đạt</w:t>
            </w:r>
          </w:p>
        </w:tc>
        <w:tc>
          <w:tcPr>
            <w:tcW w:w="916" w:type="pct"/>
            <w:vMerge w:val="restart"/>
            <w:vAlign w:val="center"/>
          </w:tcPr>
          <w:p w14:paraId="01C59053" w14:textId="77777777" w:rsidR="000C71A9" w:rsidRPr="007D2BA6" w:rsidRDefault="000C71A9" w:rsidP="00DE2CCA">
            <w:pPr>
              <w:widowControl w:val="0"/>
              <w:tabs>
                <w:tab w:val="left" w:pos="851"/>
              </w:tabs>
              <w:outlineLvl w:val="2"/>
              <w:rPr>
                <w:sz w:val="26"/>
                <w:szCs w:val="26"/>
                <w:lang w:val="nl-NL"/>
              </w:rPr>
            </w:pPr>
          </w:p>
        </w:tc>
      </w:tr>
      <w:tr w:rsidR="000C71A9" w:rsidRPr="008519D8" w14:paraId="0DC08492" w14:textId="77777777" w:rsidTr="00DE2CCA">
        <w:trPr>
          <w:trHeight w:val="857"/>
        </w:trPr>
        <w:tc>
          <w:tcPr>
            <w:tcW w:w="352" w:type="pct"/>
            <w:vMerge/>
            <w:vAlign w:val="center"/>
          </w:tcPr>
          <w:p w14:paraId="5B72CA27" w14:textId="77777777" w:rsidR="000C71A9" w:rsidRPr="007D2BA6" w:rsidRDefault="000C71A9" w:rsidP="00DE2CCA">
            <w:pPr>
              <w:widowControl w:val="0"/>
              <w:tabs>
                <w:tab w:val="left" w:pos="851"/>
              </w:tabs>
              <w:ind w:left="-18"/>
              <w:jc w:val="center"/>
              <w:rPr>
                <w:b/>
                <w:bCs/>
                <w:sz w:val="26"/>
                <w:szCs w:val="26"/>
                <w:lang w:val="nl-NL"/>
              </w:rPr>
            </w:pPr>
          </w:p>
        </w:tc>
        <w:tc>
          <w:tcPr>
            <w:tcW w:w="1478" w:type="pct"/>
            <w:vMerge/>
            <w:vAlign w:val="center"/>
          </w:tcPr>
          <w:p w14:paraId="5DC22B75" w14:textId="77777777" w:rsidR="000C71A9" w:rsidRPr="007D2BA6" w:rsidRDefault="000C71A9" w:rsidP="00DE2CCA">
            <w:pPr>
              <w:widowControl w:val="0"/>
              <w:tabs>
                <w:tab w:val="left" w:pos="851"/>
              </w:tabs>
              <w:ind w:left="-18"/>
              <w:rPr>
                <w:b/>
                <w:sz w:val="26"/>
                <w:szCs w:val="26"/>
                <w:lang w:val="nl-NL"/>
              </w:rPr>
            </w:pPr>
          </w:p>
        </w:tc>
        <w:tc>
          <w:tcPr>
            <w:tcW w:w="1691" w:type="pct"/>
            <w:vAlign w:val="center"/>
          </w:tcPr>
          <w:p w14:paraId="7D0A19EA" w14:textId="02CA90A8" w:rsidR="000C71A9" w:rsidRDefault="000C71A9" w:rsidP="00DE2CCA">
            <w:pPr>
              <w:widowControl w:val="0"/>
              <w:tabs>
                <w:tab w:val="left" w:pos="851"/>
              </w:tabs>
              <w:ind w:left="-18"/>
              <w:rPr>
                <w:bCs/>
                <w:sz w:val="26"/>
                <w:szCs w:val="26"/>
                <w:lang w:val="nl-NL"/>
              </w:rPr>
            </w:pPr>
            <w:r>
              <w:rPr>
                <w:bCs/>
                <w:sz w:val="26"/>
                <w:szCs w:val="26"/>
                <w:lang w:val="nl-NL"/>
              </w:rPr>
              <w:t xml:space="preserve">Không có biểu tiến độ hoặc có nhưng &gt; </w:t>
            </w:r>
            <w:r w:rsidR="00B01211">
              <w:rPr>
                <w:bCs/>
                <w:sz w:val="26"/>
                <w:szCs w:val="26"/>
                <w:lang w:val="nl-NL"/>
              </w:rPr>
              <w:t>20</w:t>
            </w:r>
            <w:r>
              <w:rPr>
                <w:bCs/>
                <w:sz w:val="26"/>
                <w:szCs w:val="26"/>
                <w:lang w:val="nl-NL"/>
              </w:rPr>
              <w:t xml:space="preserve"> ngày</w:t>
            </w:r>
          </w:p>
        </w:tc>
        <w:tc>
          <w:tcPr>
            <w:tcW w:w="563" w:type="pct"/>
            <w:vAlign w:val="center"/>
          </w:tcPr>
          <w:p w14:paraId="0791343A" w14:textId="3CC10ACA" w:rsidR="000C71A9" w:rsidRPr="007D2BA6" w:rsidRDefault="000C71A9" w:rsidP="00DE2CCA">
            <w:pPr>
              <w:widowControl w:val="0"/>
              <w:tabs>
                <w:tab w:val="left" w:pos="851"/>
              </w:tabs>
              <w:jc w:val="center"/>
              <w:outlineLvl w:val="2"/>
              <w:rPr>
                <w:sz w:val="26"/>
                <w:szCs w:val="26"/>
                <w:lang w:val="nl-NL"/>
              </w:rPr>
            </w:pPr>
            <w:r>
              <w:rPr>
                <w:sz w:val="26"/>
                <w:szCs w:val="26"/>
                <w:lang w:val="nl-NL"/>
              </w:rPr>
              <w:t>Không đ</w:t>
            </w:r>
            <w:r w:rsidRPr="007D2BA6">
              <w:rPr>
                <w:sz w:val="26"/>
                <w:szCs w:val="26"/>
                <w:lang w:val="nl-NL"/>
              </w:rPr>
              <w:t>ạt</w:t>
            </w:r>
          </w:p>
        </w:tc>
        <w:tc>
          <w:tcPr>
            <w:tcW w:w="916" w:type="pct"/>
            <w:vMerge/>
            <w:vAlign w:val="center"/>
          </w:tcPr>
          <w:p w14:paraId="688D3F41" w14:textId="77777777" w:rsidR="000C71A9" w:rsidRPr="007D2BA6" w:rsidRDefault="000C71A9" w:rsidP="00DE2CCA">
            <w:pPr>
              <w:widowControl w:val="0"/>
              <w:tabs>
                <w:tab w:val="left" w:pos="851"/>
              </w:tabs>
              <w:outlineLvl w:val="2"/>
              <w:rPr>
                <w:sz w:val="26"/>
                <w:szCs w:val="26"/>
                <w:lang w:val="nl-NL"/>
              </w:rPr>
            </w:pPr>
          </w:p>
        </w:tc>
      </w:tr>
      <w:tr w:rsidR="000C71A9" w:rsidRPr="008519D8" w14:paraId="3CCC5747" w14:textId="77777777" w:rsidTr="00DE2CCA">
        <w:trPr>
          <w:trHeight w:val="857"/>
        </w:trPr>
        <w:tc>
          <w:tcPr>
            <w:tcW w:w="352" w:type="pct"/>
            <w:vMerge w:val="restart"/>
            <w:vAlign w:val="center"/>
          </w:tcPr>
          <w:p w14:paraId="3E20F48A" w14:textId="2AF15834" w:rsidR="000C71A9" w:rsidRPr="007D2BA6" w:rsidRDefault="000C71A9" w:rsidP="000C71A9">
            <w:pPr>
              <w:widowControl w:val="0"/>
              <w:tabs>
                <w:tab w:val="left" w:pos="851"/>
              </w:tabs>
              <w:ind w:left="-18"/>
              <w:jc w:val="center"/>
              <w:rPr>
                <w:b/>
                <w:bCs/>
                <w:sz w:val="26"/>
                <w:szCs w:val="26"/>
                <w:lang w:val="nl-NL"/>
              </w:rPr>
            </w:pPr>
            <w:r>
              <w:rPr>
                <w:b/>
                <w:bCs/>
                <w:sz w:val="26"/>
                <w:szCs w:val="26"/>
                <w:lang w:val="nl-NL"/>
              </w:rPr>
              <w:t>IX</w:t>
            </w:r>
          </w:p>
        </w:tc>
        <w:tc>
          <w:tcPr>
            <w:tcW w:w="1478" w:type="pct"/>
            <w:vMerge w:val="restart"/>
            <w:vAlign w:val="center"/>
          </w:tcPr>
          <w:p w14:paraId="11522216" w14:textId="5B9495A2" w:rsidR="000C71A9" w:rsidRPr="000C71A9" w:rsidRDefault="000C71A9" w:rsidP="000C71A9">
            <w:pPr>
              <w:widowControl w:val="0"/>
              <w:tabs>
                <w:tab w:val="left" w:pos="851"/>
              </w:tabs>
              <w:ind w:left="-18"/>
              <w:rPr>
                <w:b/>
                <w:bCs/>
                <w:sz w:val="26"/>
                <w:szCs w:val="26"/>
                <w:lang w:val="nl-NL"/>
              </w:rPr>
            </w:pPr>
            <w:r w:rsidRPr="000C71A9">
              <w:rPr>
                <w:b/>
                <w:bCs/>
              </w:rPr>
              <w:t>Yếu tố thân thiện môi trường</w:t>
            </w:r>
          </w:p>
        </w:tc>
        <w:tc>
          <w:tcPr>
            <w:tcW w:w="1691" w:type="pct"/>
            <w:vAlign w:val="center"/>
          </w:tcPr>
          <w:p w14:paraId="16F25234" w14:textId="5A3463F6" w:rsidR="000C71A9" w:rsidRDefault="000C71A9" w:rsidP="000C71A9">
            <w:pPr>
              <w:widowControl w:val="0"/>
              <w:tabs>
                <w:tab w:val="left" w:pos="851"/>
              </w:tabs>
              <w:ind w:left="-18"/>
              <w:rPr>
                <w:bCs/>
                <w:sz w:val="26"/>
                <w:szCs w:val="26"/>
                <w:lang w:val="nl-NL"/>
              </w:rPr>
            </w:pPr>
            <w:r>
              <w:rPr>
                <w:bCs/>
                <w:sz w:val="26"/>
                <w:szCs w:val="26"/>
                <w:lang w:val="nl-NL"/>
              </w:rPr>
              <w:t xml:space="preserve">Có cam kết </w:t>
            </w:r>
          </w:p>
        </w:tc>
        <w:tc>
          <w:tcPr>
            <w:tcW w:w="563" w:type="pct"/>
            <w:vAlign w:val="center"/>
          </w:tcPr>
          <w:p w14:paraId="69484ECF" w14:textId="26EBB627" w:rsidR="000C71A9" w:rsidRPr="007D2BA6" w:rsidRDefault="000C71A9" w:rsidP="000C71A9">
            <w:pPr>
              <w:widowControl w:val="0"/>
              <w:tabs>
                <w:tab w:val="left" w:pos="851"/>
              </w:tabs>
              <w:jc w:val="center"/>
              <w:outlineLvl w:val="2"/>
              <w:rPr>
                <w:sz w:val="26"/>
                <w:szCs w:val="26"/>
                <w:lang w:val="nl-NL"/>
              </w:rPr>
            </w:pPr>
            <w:r w:rsidRPr="007D2BA6">
              <w:rPr>
                <w:sz w:val="26"/>
                <w:szCs w:val="26"/>
                <w:lang w:val="nl-NL"/>
              </w:rPr>
              <w:t>Đạt</w:t>
            </w:r>
          </w:p>
        </w:tc>
        <w:tc>
          <w:tcPr>
            <w:tcW w:w="916" w:type="pct"/>
            <w:vMerge w:val="restart"/>
            <w:vAlign w:val="center"/>
          </w:tcPr>
          <w:p w14:paraId="160444B3" w14:textId="77777777" w:rsidR="000C71A9" w:rsidRPr="007D2BA6" w:rsidRDefault="000C71A9" w:rsidP="000C71A9">
            <w:pPr>
              <w:widowControl w:val="0"/>
              <w:tabs>
                <w:tab w:val="left" w:pos="851"/>
              </w:tabs>
              <w:outlineLvl w:val="2"/>
              <w:rPr>
                <w:sz w:val="26"/>
                <w:szCs w:val="26"/>
                <w:lang w:val="nl-NL"/>
              </w:rPr>
            </w:pPr>
          </w:p>
        </w:tc>
      </w:tr>
      <w:tr w:rsidR="000C71A9" w:rsidRPr="008519D8" w14:paraId="4402FCC4" w14:textId="77777777" w:rsidTr="00DE2CCA">
        <w:trPr>
          <w:trHeight w:val="857"/>
        </w:trPr>
        <w:tc>
          <w:tcPr>
            <w:tcW w:w="352" w:type="pct"/>
            <w:vMerge/>
            <w:vAlign w:val="center"/>
          </w:tcPr>
          <w:p w14:paraId="60A54189" w14:textId="77777777" w:rsidR="000C71A9" w:rsidRPr="007D2BA6" w:rsidRDefault="000C71A9" w:rsidP="000C71A9">
            <w:pPr>
              <w:widowControl w:val="0"/>
              <w:tabs>
                <w:tab w:val="left" w:pos="851"/>
              </w:tabs>
              <w:ind w:left="-18"/>
              <w:jc w:val="center"/>
              <w:rPr>
                <w:b/>
                <w:bCs/>
                <w:sz w:val="26"/>
                <w:szCs w:val="26"/>
                <w:lang w:val="nl-NL"/>
              </w:rPr>
            </w:pPr>
          </w:p>
        </w:tc>
        <w:tc>
          <w:tcPr>
            <w:tcW w:w="1478" w:type="pct"/>
            <w:vMerge/>
            <w:vAlign w:val="center"/>
          </w:tcPr>
          <w:p w14:paraId="3ED00880" w14:textId="77777777" w:rsidR="000C71A9" w:rsidRPr="007D2BA6" w:rsidRDefault="000C71A9" w:rsidP="000C71A9">
            <w:pPr>
              <w:widowControl w:val="0"/>
              <w:tabs>
                <w:tab w:val="left" w:pos="851"/>
              </w:tabs>
              <w:ind w:left="-18"/>
              <w:rPr>
                <w:b/>
                <w:sz w:val="26"/>
                <w:szCs w:val="26"/>
                <w:lang w:val="nl-NL"/>
              </w:rPr>
            </w:pPr>
          </w:p>
        </w:tc>
        <w:tc>
          <w:tcPr>
            <w:tcW w:w="1691" w:type="pct"/>
            <w:vAlign w:val="center"/>
          </w:tcPr>
          <w:p w14:paraId="4DE2E746" w14:textId="3BB7AB38" w:rsidR="000C71A9" w:rsidRDefault="000C71A9" w:rsidP="000C71A9">
            <w:pPr>
              <w:widowControl w:val="0"/>
              <w:tabs>
                <w:tab w:val="left" w:pos="851"/>
              </w:tabs>
              <w:ind w:left="-18"/>
              <w:rPr>
                <w:bCs/>
                <w:sz w:val="26"/>
                <w:szCs w:val="26"/>
                <w:lang w:val="nl-NL"/>
              </w:rPr>
            </w:pPr>
            <w:r>
              <w:rPr>
                <w:bCs/>
                <w:sz w:val="26"/>
                <w:szCs w:val="26"/>
                <w:lang w:val="nl-NL"/>
              </w:rPr>
              <w:t>Không có cam kết</w:t>
            </w:r>
          </w:p>
        </w:tc>
        <w:tc>
          <w:tcPr>
            <w:tcW w:w="563" w:type="pct"/>
            <w:vAlign w:val="center"/>
          </w:tcPr>
          <w:p w14:paraId="14CF3AEE" w14:textId="10304DE7" w:rsidR="000C71A9" w:rsidRPr="007D2BA6" w:rsidRDefault="000C71A9" w:rsidP="000C71A9">
            <w:pPr>
              <w:widowControl w:val="0"/>
              <w:tabs>
                <w:tab w:val="left" w:pos="851"/>
              </w:tabs>
              <w:jc w:val="center"/>
              <w:outlineLvl w:val="2"/>
              <w:rPr>
                <w:sz w:val="26"/>
                <w:szCs w:val="26"/>
                <w:lang w:val="nl-NL"/>
              </w:rPr>
            </w:pPr>
            <w:r>
              <w:rPr>
                <w:sz w:val="26"/>
                <w:szCs w:val="26"/>
                <w:lang w:val="nl-NL"/>
              </w:rPr>
              <w:t>Không đ</w:t>
            </w:r>
            <w:r w:rsidRPr="007D2BA6">
              <w:rPr>
                <w:sz w:val="26"/>
                <w:szCs w:val="26"/>
                <w:lang w:val="nl-NL"/>
              </w:rPr>
              <w:t>ạt</w:t>
            </w:r>
          </w:p>
        </w:tc>
        <w:tc>
          <w:tcPr>
            <w:tcW w:w="916" w:type="pct"/>
            <w:vMerge/>
            <w:vAlign w:val="center"/>
          </w:tcPr>
          <w:p w14:paraId="6D146F69" w14:textId="77777777" w:rsidR="000C71A9" w:rsidRPr="007D2BA6" w:rsidRDefault="000C71A9" w:rsidP="000C71A9">
            <w:pPr>
              <w:widowControl w:val="0"/>
              <w:tabs>
                <w:tab w:val="left" w:pos="851"/>
              </w:tabs>
              <w:outlineLvl w:val="2"/>
              <w:rPr>
                <w:sz w:val="26"/>
                <w:szCs w:val="26"/>
                <w:lang w:val="nl-NL"/>
              </w:rPr>
            </w:pPr>
          </w:p>
        </w:tc>
      </w:tr>
      <w:tr w:rsidR="000C71A9" w:rsidRPr="007D2BA6" w14:paraId="7FF23FB8" w14:textId="77777777" w:rsidTr="00DE2CCA">
        <w:tc>
          <w:tcPr>
            <w:tcW w:w="352" w:type="pct"/>
            <w:vMerge w:val="restart"/>
            <w:vAlign w:val="center"/>
          </w:tcPr>
          <w:p w14:paraId="7C0B2A7C" w14:textId="6E0F3D66" w:rsidR="000C71A9" w:rsidRPr="007D2BA6" w:rsidRDefault="000C71A9" w:rsidP="000C71A9">
            <w:pPr>
              <w:widowControl w:val="0"/>
              <w:tabs>
                <w:tab w:val="left" w:pos="851"/>
              </w:tabs>
              <w:ind w:left="-18"/>
              <w:jc w:val="center"/>
              <w:rPr>
                <w:bCs/>
                <w:sz w:val="26"/>
                <w:szCs w:val="26"/>
                <w:lang w:val="nl-NL"/>
              </w:rPr>
            </w:pPr>
            <w:r>
              <w:rPr>
                <w:b/>
                <w:iCs/>
                <w:sz w:val="26"/>
                <w:szCs w:val="26"/>
                <w:lang w:val="nl-NL"/>
              </w:rPr>
              <w:t>X</w:t>
            </w:r>
          </w:p>
        </w:tc>
        <w:tc>
          <w:tcPr>
            <w:tcW w:w="1478" w:type="pct"/>
            <w:vMerge w:val="restart"/>
            <w:vAlign w:val="center"/>
          </w:tcPr>
          <w:p w14:paraId="5369CF28" w14:textId="47DAD778" w:rsidR="000C71A9" w:rsidRPr="007D2BA6" w:rsidRDefault="000C71A9" w:rsidP="000C71A9">
            <w:pPr>
              <w:widowControl w:val="0"/>
              <w:rPr>
                <w:bCs/>
                <w:sz w:val="26"/>
                <w:szCs w:val="26"/>
                <w:lang w:val="nl-NL"/>
              </w:rPr>
            </w:pPr>
            <w:r w:rsidRPr="000C71A9">
              <w:rPr>
                <w:b/>
                <w:bCs/>
              </w:rPr>
              <w:t xml:space="preserve">Kết quả thực hiện hợp đồng của nhà thầu đối với gói thầu cung cấp hàng hóa, EPC, EP, PC, chìa </w:t>
            </w:r>
            <w:r w:rsidRPr="000C71A9">
              <w:rPr>
                <w:b/>
                <w:bCs/>
              </w:rPr>
              <w:lastRenderedPageBreak/>
              <w:t>khóa trao tay theo quy định tại Điều 19 và Điều 20 của Nghị định số 214/2025/NĐ-CP, chất lượng hàng hóa tương tự được công khai theo quy định tại Điều 20 của Nghị định số 214/2025/NĐ-CP (nếu có)</w:t>
            </w:r>
          </w:p>
        </w:tc>
        <w:tc>
          <w:tcPr>
            <w:tcW w:w="1691" w:type="pct"/>
            <w:vAlign w:val="center"/>
          </w:tcPr>
          <w:p w14:paraId="1D3D11F7" w14:textId="77777777" w:rsidR="000C71A9" w:rsidRPr="00A478BF" w:rsidRDefault="000C71A9" w:rsidP="000C71A9">
            <w:pPr>
              <w:widowControl w:val="0"/>
              <w:tabs>
                <w:tab w:val="left" w:pos="851"/>
              </w:tabs>
              <w:ind w:left="-18"/>
              <w:rPr>
                <w:bCs/>
                <w:sz w:val="26"/>
                <w:szCs w:val="26"/>
                <w:lang w:val="nl-NL"/>
              </w:rPr>
            </w:pPr>
            <w:r w:rsidRPr="00A478BF">
              <w:rPr>
                <w:bCs/>
                <w:sz w:val="26"/>
                <w:szCs w:val="26"/>
                <w:lang w:val="nl-NL"/>
              </w:rPr>
              <w:lastRenderedPageBreak/>
              <w:t>Nhà thầu đáp ứng một trong các điều kiện sau đây:</w:t>
            </w:r>
          </w:p>
          <w:p w14:paraId="4AE701CD" w14:textId="508563FF" w:rsidR="000C71A9" w:rsidRPr="00A478BF" w:rsidRDefault="000C71A9" w:rsidP="000C71A9">
            <w:pPr>
              <w:widowControl w:val="0"/>
              <w:tabs>
                <w:tab w:val="left" w:pos="851"/>
              </w:tabs>
              <w:ind w:left="-18"/>
              <w:rPr>
                <w:sz w:val="26"/>
                <w:szCs w:val="26"/>
                <w:lang w:val="it-IT"/>
              </w:rPr>
            </w:pPr>
            <w:r w:rsidRPr="00A478BF">
              <w:rPr>
                <w:bCs/>
                <w:sz w:val="26"/>
                <w:szCs w:val="26"/>
                <w:lang w:val="nl-NL"/>
              </w:rPr>
              <w:t xml:space="preserve">+ Có </w:t>
            </w:r>
            <w:r>
              <w:rPr>
                <w:bCs/>
                <w:sz w:val="26"/>
                <w:szCs w:val="26"/>
                <w:lang w:val="nl-NL"/>
              </w:rPr>
              <w:t xml:space="preserve">văn bản </w:t>
            </w:r>
            <w:r w:rsidRPr="00A478BF">
              <w:rPr>
                <w:bCs/>
                <w:sz w:val="26"/>
                <w:szCs w:val="26"/>
                <w:lang w:val="nl-NL"/>
              </w:rPr>
              <w:t xml:space="preserve">cam kết </w:t>
            </w:r>
            <w:r>
              <w:rPr>
                <w:bCs/>
                <w:sz w:val="26"/>
                <w:szCs w:val="26"/>
                <w:lang w:val="nl-NL"/>
              </w:rPr>
              <w:t>khẳng định uy tín (</w:t>
            </w:r>
            <w:r w:rsidRPr="00A478BF">
              <w:rPr>
                <w:bCs/>
                <w:sz w:val="26"/>
                <w:szCs w:val="26"/>
                <w:lang w:val="nl-NL"/>
              </w:rPr>
              <w:t xml:space="preserve">không có hành vi </w:t>
            </w:r>
            <w:r w:rsidRPr="00A478BF">
              <w:rPr>
                <w:bCs/>
                <w:sz w:val="26"/>
                <w:szCs w:val="26"/>
                <w:lang w:val="nl-NL"/>
              </w:rPr>
              <w:lastRenderedPageBreak/>
              <w:t xml:space="preserve">vi phạm </w:t>
            </w:r>
            <w:r w:rsidRPr="00A478BF">
              <w:rPr>
                <w:sz w:val="26"/>
                <w:szCs w:val="26"/>
                <w:lang w:val="it-IT"/>
              </w:rPr>
              <w:t xml:space="preserve">quy định tại </w:t>
            </w:r>
            <w:r w:rsidRPr="000C71A9">
              <w:t>Điều 19 và Điều 20 của Nghị định số 214/2025/NĐ-CP</w:t>
            </w:r>
            <w:r>
              <w:rPr>
                <w:sz w:val="26"/>
                <w:szCs w:val="26"/>
                <w:lang w:val="it-IT"/>
              </w:rPr>
              <w:t>)</w:t>
            </w:r>
          </w:p>
          <w:p w14:paraId="1B3D03D8" w14:textId="4B609FF5" w:rsidR="000C71A9" w:rsidRPr="00CE49DF" w:rsidRDefault="000C71A9" w:rsidP="000C71A9">
            <w:pPr>
              <w:widowControl w:val="0"/>
              <w:tabs>
                <w:tab w:val="left" w:pos="851"/>
              </w:tabs>
              <w:ind w:left="-18"/>
              <w:rPr>
                <w:bCs/>
                <w:sz w:val="26"/>
                <w:szCs w:val="26"/>
                <w:lang w:val="it-IT"/>
              </w:rPr>
            </w:pPr>
            <w:r w:rsidRPr="00A478BF">
              <w:rPr>
                <w:sz w:val="26"/>
                <w:szCs w:val="26"/>
                <w:lang w:val="it-IT"/>
              </w:rPr>
              <w:t xml:space="preserve">+ Nhà thầu </w:t>
            </w:r>
            <w:r>
              <w:rPr>
                <w:sz w:val="26"/>
                <w:szCs w:val="26"/>
                <w:lang w:val="it-IT"/>
              </w:rPr>
              <w:t xml:space="preserve">xác định </w:t>
            </w:r>
            <w:r w:rsidRPr="00CE49DF">
              <w:rPr>
                <w:bCs/>
                <w:sz w:val="26"/>
                <w:szCs w:val="26"/>
                <w:lang w:val="it-IT"/>
              </w:rPr>
              <w:t xml:space="preserve">có hành vi vi phạm </w:t>
            </w:r>
            <w:r w:rsidRPr="00A478BF">
              <w:rPr>
                <w:sz w:val="26"/>
                <w:szCs w:val="26"/>
                <w:lang w:val="it-IT"/>
              </w:rPr>
              <w:t xml:space="preserve">quy định tại </w:t>
            </w:r>
            <w:r w:rsidR="00C33E11" w:rsidRPr="000C71A9">
              <w:t>Điều 19 và Điều 20 của Nghị định số 214/2025/NĐ-CP</w:t>
            </w:r>
            <w:r>
              <w:rPr>
                <w:sz w:val="26"/>
                <w:szCs w:val="26"/>
                <w:lang w:val="it-IT"/>
              </w:rPr>
              <w:t xml:space="preserve"> và thực hiện nộp bảo đảm dự thầu đáp ứng theo quy định tại mục 18.2 CDNT</w:t>
            </w:r>
          </w:p>
        </w:tc>
        <w:tc>
          <w:tcPr>
            <w:tcW w:w="563" w:type="pct"/>
            <w:vAlign w:val="center"/>
          </w:tcPr>
          <w:p w14:paraId="0EC93E4D" w14:textId="77777777" w:rsidR="000C71A9" w:rsidRPr="007D2BA6" w:rsidRDefault="000C71A9" w:rsidP="000C71A9">
            <w:pPr>
              <w:widowControl w:val="0"/>
              <w:tabs>
                <w:tab w:val="left" w:pos="851"/>
              </w:tabs>
              <w:jc w:val="center"/>
              <w:outlineLvl w:val="2"/>
              <w:rPr>
                <w:sz w:val="26"/>
                <w:szCs w:val="26"/>
                <w:lang w:val="nl-NL"/>
              </w:rPr>
            </w:pPr>
            <w:r w:rsidRPr="007D2BA6">
              <w:rPr>
                <w:sz w:val="26"/>
                <w:szCs w:val="26"/>
                <w:lang w:val="nl-NL"/>
              </w:rPr>
              <w:lastRenderedPageBreak/>
              <w:t>Đạt</w:t>
            </w:r>
          </w:p>
        </w:tc>
        <w:tc>
          <w:tcPr>
            <w:tcW w:w="916" w:type="pct"/>
            <w:vAlign w:val="center"/>
          </w:tcPr>
          <w:p w14:paraId="5967D8BA" w14:textId="77777777" w:rsidR="000C71A9" w:rsidRPr="007D2BA6" w:rsidRDefault="000C71A9" w:rsidP="000C71A9">
            <w:pPr>
              <w:widowControl w:val="0"/>
              <w:tabs>
                <w:tab w:val="left" w:pos="851"/>
              </w:tabs>
              <w:jc w:val="left"/>
              <w:outlineLvl w:val="2"/>
              <w:rPr>
                <w:sz w:val="26"/>
                <w:szCs w:val="26"/>
                <w:lang w:val="nl-NL"/>
              </w:rPr>
            </w:pPr>
          </w:p>
        </w:tc>
      </w:tr>
      <w:tr w:rsidR="000C71A9" w:rsidRPr="0007567D" w14:paraId="4BF482DF" w14:textId="77777777" w:rsidTr="00DE2CCA">
        <w:tc>
          <w:tcPr>
            <w:tcW w:w="352" w:type="pct"/>
            <w:vMerge/>
            <w:vAlign w:val="center"/>
          </w:tcPr>
          <w:p w14:paraId="0B83621E" w14:textId="77777777" w:rsidR="000C71A9" w:rsidRPr="007D2BA6" w:rsidRDefault="000C71A9" w:rsidP="000C71A9">
            <w:pPr>
              <w:widowControl w:val="0"/>
              <w:tabs>
                <w:tab w:val="left" w:pos="851"/>
              </w:tabs>
              <w:ind w:left="-18"/>
              <w:jc w:val="center"/>
              <w:rPr>
                <w:sz w:val="26"/>
                <w:szCs w:val="26"/>
                <w:lang w:val="nl-NL"/>
              </w:rPr>
            </w:pPr>
          </w:p>
        </w:tc>
        <w:tc>
          <w:tcPr>
            <w:tcW w:w="1478" w:type="pct"/>
            <w:vMerge/>
            <w:vAlign w:val="center"/>
          </w:tcPr>
          <w:p w14:paraId="4A57DE82" w14:textId="77777777" w:rsidR="000C71A9" w:rsidRPr="007D2BA6" w:rsidRDefault="000C71A9" w:rsidP="000C71A9">
            <w:pPr>
              <w:widowControl w:val="0"/>
              <w:tabs>
                <w:tab w:val="left" w:pos="851"/>
              </w:tabs>
              <w:ind w:left="-18"/>
              <w:rPr>
                <w:sz w:val="26"/>
                <w:szCs w:val="26"/>
                <w:lang w:val="nl-NL"/>
              </w:rPr>
            </w:pPr>
          </w:p>
        </w:tc>
        <w:tc>
          <w:tcPr>
            <w:tcW w:w="1691" w:type="pct"/>
            <w:vAlign w:val="center"/>
          </w:tcPr>
          <w:p w14:paraId="27FFF140" w14:textId="77777777" w:rsidR="000C71A9" w:rsidRDefault="000C71A9" w:rsidP="000C71A9">
            <w:pPr>
              <w:widowControl w:val="0"/>
              <w:tabs>
                <w:tab w:val="left" w:pos="851"/>
              </w:tabs>
              <w:ind w:left="-18"/>
              <w:rPr>
                <w:bCs/>
                <w:sz w:val="26"/>
                <w:szCs w:val="26"/>
                <w:lang w:val="nl-NL"/>
              </w:rPr>
            </w:pPr>
            <w:r w:rsidRPr="00A478BF">
              <w:rPr>
                <w:bCs/>
                <w:sz w:val="26"/>
                <w:szCs w:val="26"/>
                <w:lang w:val="nl-NL"/>
              </w:rPr>
              <w:t xml:space="preserve">Nhà thầu </w:t>
            </w:r>
            <w:r>
              <w:rPr>
                <w:bCs/>
                <w:sz w:val="26"/>
                <w:szCs w:val="26"/>
                <w:lang w:val="nl-NL"/>
              </w:rPr>
              <w:t>vi phạm</w:t>
            </w:r>
            <w:r w:rsidRPr="00A478BF">
              <w:rPr>
                <w:bCs/>
                <w:sz w:val="26"/>
                <w:szCs w:val="26"/>
                <w:lang w:val="nl-NL"/>
              </w:rPr>
              <w:t xml:space="preserve"> một trong các điều kiện sau đây:</w:t>
            </w:r>
          </w:p>
          <w:p w14:paraId="20D6FDCB" w14:textId="359B199E" w:rsidR="000C71A9" w:rsidRPr="0034645D" w:rsidRDefault="000C71A9" w:rsidP="000C71A9">
            <w:pPr>
              <w:widowControl w:val="0"/>
              <w:tabs>
                <w:tab w:val="left" w:pos="851"/>
              </w:tabs>
              <w:ind w:left="-18"/>
              <w:rPr>
                <w:bCs/>
                <w:sz w:val="26"/>
                <w:szCs w:val="26"/>
                <w:lang w:val="it-IT"/>
              </w:rPr>
            </w:pPr>
            <w:r>
              <w:rPr>
                <w:bCs/>
                <w:sz w:val="26"/>
                <w:szCs w:val="26"/>
                <w:lang w:val="nl-NL"/>
              </w:rPr>
              <w:t xml:space="preserve">+ </w:t>
            </w:r>
            <w:r w:rsidRPr="007D2BA6">
              <w:rPr>
                <w:bCs/>
                <w:sz w:val="26"/>
                <w:szCs w:val="26"/>
                <w:lang w:val="nl-NL"/>
              </w:rPr>
              <w:t>Không có</w:t>
            </w:r>
            <w:r>
              <w:rPr>
                <w:bCs/>
                <w:sz w:val="26"/>
                <w:szCs w:val="26"/>
                <w:lang w:val="nl-NL"/>
              </w:rPr>
              <w:t xml:space="preserve"> văn bản</w:t>
            </w:r>
            <w:r w:rsidRPr="007D2BA6">
              <w:rPr>
                <w:bCs/>
                <w:sz w:val="26"/>
                <w:szCs w:val="26"/>
                <w:lang w:val="nl-NL"/>
              </w:rPr>
              <w:t xml:space="preserve"> cam kết </w:t>
            </w:r>
            <w:r>
              <w:rPr>
                <w:bCs/>
                <w:sz w:val="26"/>
                <w:szCs w:val="26"/>
                <w:lang w:val="nl-NL"/>
              </w:rPr>
              <w:t xml:space="preserve">khẳng định về uy tín của nhà thầu hoặc có văn bản cam kết </w:t>
            </w:r>
            <w:r w:rsidRPr="00A478BF">
              <w:rPr>
                <w:bCs/>
                <w:sz w:val="26"/>
                <w:szCs w:val="26"/>
                <w:lang w:val="nl-NL"/>
              </w:rPr>
              <w:t xml:space="preserve">không có hành vi vi phạm </w:t>
            </w:r>
            <w:r w:rsidRPr="00A478BF">
              <w:rPr>
                <w:sz w:val="26"/>
                <w:szCs w:val="26"/>
                <w:lang w:val="it-IT"/>
              </w:rPr>
              <w:t xml:space="preserve">quy định tại </w:t>
            </w:r>
            <w:r w:rsidR="00E1555C" w:rsidRPr="000C71A9">
              <w:t>Điều 19 và Điều 20 của Nghị định số 214/2025/NĐ-CP</w:t>
            </w:r>
            <w:r w:rsidR="00E1555C">
              <w:rPr>
                <w:sz w:val="26"/>
                <w:szCs w:val="26"/>
                <w:lang w:val="it-IT"/>
              </w:rPr>
              <w:t xml:space="preserve"> </w:t>
            </w:r>
            <w:r>
              <w:rPr>
                <w:sz w:val="26"/>
                <w:szCs w:val="26"/>
                <w:lang w:val="it-IT"/>
              </w:rPr>
              <w:t xml:space="preserve">nhưng bên mời thầu có bằng chứng cho thấy nhà thầu </w:t>
            </w:r>
            <w:r w:rsidRPr="00A478BF">
              <w:rPr>
                <w:bCs/>
                <w:sz w:val="26"/>
                <w:szCs w:val="26"/>
                <w:lang w:val="nl-NL"/>
              </w:rPr>
              <w:t xml:space="preserve">có hành vi vi phạm </w:t>
            </w:r>
            <w:r w:rsidRPr="00A478BF">
              <w:rPr>
                <w:sz w:val="26"/>
                <w:szCs w:val="26"/>
                <w:lang w:val="it-IT"/>
              </w:rPr>
              <w:t xml:space="preserve">quy định tại </w:t>
            </w:r>
            <w:r w:rsidR="00E1555C" w:rsidRPr="000C71A9">
              <w:t>Điều 19 và Điều 20 của Nghị định số 214/2025/NĐ-CP</w:t>
            </w:r>
          </w:p>
          <w:p w14:paraId="72D30A8B" w14:textId="1F3C88E4" w:rsidR="000C71A9" w:rsidRPr="00CE49DF" w:rsidRDefault="000C71A9" w:rsidP="000C71A9">
            <w:pPr>
              <w:widowControl w:val="0"/>
              <w:tabs>
                <w:tab w:val="left" w:pos="851"/>
              </w:tabs>
              <w:ind w:left="-18"/>
              <w:rPr>
                <w:bCs/>
                <w:sz w:val="26"/>
                <w:szCs w:val="26"/>
                <w:lang w:val="it-IT"/>
              </w:rPr>
            </w:pPr>
            <w:r w:rsidRPr="00A478BF">
              <w:rPr>
                <w:sz w:val="26"/>
                <w:szCs w:val="26"/>
                <w:lang w:val="it-IT"/>
              </w:rPr>
              <w:t xml:space="preserve">+ Nhà thầu </w:t>
            </w:r>
            <w:r>
              <w:rPr>
                <w:sz w:val="26"/>
                <w:szCs w:val="26"/>
                <w:lang w:val="it-IT"/>
              </w:rPr>
              <w:t xml:space="preserve">xác định </w:t>
            </w:r>
            <w:r w:rsidRPr="00CE49DF">
              <w:rPr>
                <w:bCs/>
                <w:sz w:val="26"/>
                <w:szCs w:val="26"/>
                <w:lang w:val="it-IT"/>
              </w:rPr>
              <w:t xml:space="preserve">có hành vi vi phạm </w:t>
            </w:r>
            <w:r w:rsidRPr="00A478BF">
              <w:rPr>
                <w:sz w:val="26"/>
                <w:szCs w:val="26"/>
                <w:lang w:val="it-IT"/>
              </w:rPr>
              <w:t xml:space="preserve">quy định tại </w:t>
            </w:r>
            <w:r w:rsidR="00E1555C" w:rsidRPr="000C71A9">
              <w:t>Điều 19 và Điều 20 của Nghị định số 214/2025/NĐ-CP</w:t>
            </w:r>
            <w:r>
              <w:rPr>
                <w:sz w:val="26"/>
                <w:szCs w:val="26"/>
                <w:lang w:val="it-IT"/>
              </w:rPr>
              <w:t xml:space="preserve"> nhưng không thực hiện nộp bảo đảm dự thầu theo quy định tại mục 18.2 CDNT</w:t>
            </w:r>
          </w:p>
        </w:tc>
        <w:tc>
          <w:tcPr>
            <w:tcW w:w="563" w:type="pct"/>
            <w:vAlign w:val="center"/>
          </w:tcPr>
          <w:p w14:paraId="2548605F" w14:textId="77777777" w:rsidR="000C71A9" w:rsidRPr="0007567D" w:rsidRDefault="000C71A9" w:rsidP="000C71A9">
            <w:pPr>
              <w:widowControl w:val="0"/>
              <w:tabs>
                <w:tab w:val="left" w:pos="851"/>
              </w:tabs>
              <w:jc w:val="center"/>
              <w:outlineLvl w:val="2"/>
              <w:rPr>
                <w:sz w:val="26"/>
                <w:szCs w:val="26"/>
                <w:lang w:val="nl-NL"/>
              </w:rPr>
            </w:pPr>
            <w:r w:rsidRPr="007D2BA6">
              <w:rPr>
                <w:sz w:val="26"/>
                <w:szCs w:val="26"/>
                <w:lang w:val="nl-NL"/>
              </w:rPr>
              <w:t>Không đạt</w:t>
            </w:r>
          </w:p>
        </w:tc>
        <w:tc>
          <w:tcPr>
            <w:tcW w:w="916" w:type="pct"/>
            <w:vAlign w:val="center"/>
          </w:tcPr>
          <w:p w14:paraId="64A5E950" w14:textId="77777777" w:rsidR="000C71A9" w:rsidRPr="0007567D" w:rsidRDefault="000C71A9" w:rsidP="000C71A9">
            <w:pPr>
              <w:widowControl w:val="0"/>
              <w:tabs>
                <w:tab w:val="left" w:pos="851"/>
              </w:tabs>
              <w:outlineLvl w:val="2"/>
              <w:rPr>
                <w:sz w:val="26"/>
                <w:szCs w:val="26"/>
                <w:lang w:val="nl-NL"/>
              </w:rPr>
            </w:pPr>
          </w:p>
        </w:tc>
      </w:tr>
    </w:tbl>
    <w:p w14:paraId="077DB06D" w14:textId="77777777" w:rsidR="007A43C6" w:rsidRDefault="007A43C6" w:rsidP="007552DB">
      <w:pPr>
        <w:widowControl w:val="0"/>
        <w:spacing w:before="60" w:after="60" w:line="300" w:lineRule="auto"/>
        <w:ind w:firstLine="454"/>
        <w:rPr>
          <w:rFonts w:asciiTheme="majorHAnsi" w:hAnsiTheme="majorHAnsi" w:cstheme="majorHAnsi"/>
          <w:b/>
          <w:bCs/>
          <w:i/>
          <w:iCs/>
          <w:color w:val="000000" w:themeColor="text1"/>
          <w:sz w:val="26"/>
          <w:szCs w:val="26"/>
          <w:lang w:val="nl-NL"/>
        </w:rPr>
      </w:pPr>
    </w:p>
    <w:p w14:paraId="05FE0AD1" w14:textId="3DAB3605" w:rsidR="0008722E" w:rsidRPr="0008722E" w:rsidRDefault="0008722E" w:rsidP="00C30D7E">
      <w:pPr>
        <w:spacing w:before="60" w:after="60" w:line="300" w:lineRule="auto"/>
        <w:ind w:firstLine="720"/>
        <w:rPr>
          <w:rFonts w:asciiTheme="majorHAnsi" w:hAnsiTheme="majorHAnsi" w:cstheme="majorHAnsi"/>
          <w:color w:val="000000" w:themeColor="text1"/>
          <w:sz w:val="26"/>
          <w:szCs w:val="26"/>
          <w:lang w:val="nl-NL"/>
        </w:rPr>
      </w:pPr>
    </w:p>
    <w:sectPr w:rsidR="0008722E" w:rsidRPr="0008722E" w:rsidSect="00E01C51">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46817" w14:textId="77777777" w:rsidR="00C97198" w:rsidRDefault="00C97198" w:rsidP="0005772F">
      <w:r>
        <w:separator/>
      </w:r>
    </w:p>
  </w:endnote>
  <w:endnote w:type="continuationSeparator" w:id="0">
    <w:p w14:paraId="6FC63152" w14:textId="77777777" w:rsidR="00C97198" w:rsidRDefault="00C9719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IDFont+F1">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506551" w:rsidRDefault="00506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B8D3" w14:textId="77777777" w:rsidR="00C97198" w:rsidRDefault="00C97198" w:rsidP="0005772F">
      <w:r>
        <w:separator/>
      </w:r>
    </w:p>
  </w:footnote>
  <w:footnote w:type="continuationSeparator" w:id="0">
    <w:p w14:paraId="30B7FA48" w14:textId="77777777" w:rsidR="00C97198" w:rsidRDefault="00C9719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24CF"/>
    <w:multiLevelType w:val="hybridMultilevel"/>
    <w:tmpl w:val="C61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884489"/>
    <w:multiLevelType w:val="hybridMultilevel"/>
    <w:tmpl w:val="DE6A2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74C1C"/>
    <w:multiLevelType w:val="hybridMultilevel"/>
    <w:tmpl w:val="0E504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5743A59"/>
    <w:multiLevelType w:val="multilevel"/>
    <w:tmpl w:val="68E20C8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78D965BD"/>
    <w:multiLevelType w:val="hybridMultilevel"/>
    <w:tmpl w:val="C07A9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0D9"/>
    <w:rsid w:val="00002192"/>
    <w:rsid w:val="0000239B"/>
    <w:rsid w:val="00003B56"/>
    <w:rsid w:val="00003D2D"/>
    <w:rsid w:val="00004882"/>
    <w:rsid w:val="00005364"/>
    <w:rsid w:val="000058AB"/>
    <w:rsid w:val="0000787F"/>
    <w:rsid w:val="0001066D"/>
    <w:rsid w:val="00010BE9"/>
    <w:rsid w:val="00011106"/>
    <w:rsid w:val="00013081"/>
    <w:rsid w:val="000141C8"/>
    <w:rsid w:val="000148B0"/>
    <w:rsid w:val="00014F30"/>
    <w:rsid w:val="00015255"/>
    <w:rsid w:val="000160D2"/>
    <w:rsid w:val="00016D42"/>
    <w:rsid w:val="000172CC"/>
    <w:rsid w:val="00017D5C"/>
    <w:rsid w:val="00020B6E"/>
    <w:rsid w:val="0002103A"/>
    <w:rsid w:val="0002274C"/>
    <w:rsid w:val="0002293A"/>
    <w:rsid w:val="000237C4"/>
    <w:rsid w:val="000238D2"/>
    <w:rsid w:val="00024884"/>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3DE9"/>
    <w:rsid w:val="00034C17"/>
    <w:rsid w:val="0003561F"/>
    <w:rsid w:val="000357CE"/>
    <w:rsid w:val="00035F3B"/>
    <w:rsid w:val="00036070"/>
    <w:rsid w:val="00036B62"/>
    <w:rsid w:val="000374F4"/>
    <w:rsid w:val="00037DFA"/>
    <w:rsid w:val="0004149E"/>
    <w:rsid w:val="0004228D"/>
    <w:rsid w:val="00043A42"/>
    <w:rsid w:val="000445B9"/>
    <w:rsid w:val="00044720"/>
    <w:rsid w:val="0004557D"/>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57BE0"/>
    <w:rsid w:val="00060899"/>
    <w:rsid w:val="00060D8C"/>
    <w:rsid w:val="0006101F"/>
    <w:rsid w:val="000619B1"/>
    <w:rsid w:val="0006209D"/>
    <w:rsid w:val="00062B7F"/>
    <w:rsid w:val="0006303A"/>
    <w:rsid w:val="0006339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6D1"/>
    <w:rsid w:val="00077AA3"/>
    <w:rsid w:val="000800EF"/>
    <w:rsid w:val="000805A8"/>
    <w:rsid w:val="000806D4"/>
    <w:rsid w:val="00080AA8"/>
    <w:rsid w:val="00080D64"/>
    <w:rsid w:val="00080E7D"/>
    <w:rsid w:val="00081705"/>
    <w:rsid w:val="00081C95"/>
    <w:rsid w:val="00084511"/>
    <w:rsid w:val="00084562"/>
    <w:rsid w:val="000849E1"/>
    <w:rsid w:val="00084B51"/>
    <w:rsid w:val="00085475"/>
    <w:rsid w:val="0008550D"/>
    <w:rsid w:val="0008570A"/>
    <w:rsid w:val="000858E0"/>
    <w:rsid w:val="00086033"/>
    <w:rsid w:val="00086321"/>
    <w:rsid w:val="00086AA9"/>
    <w:rsid w:val="00087195"/>
    <w:rsid w:val="0008722E"/>
    <w:rsid w:val="0008799B"/>
    <w:rsid w:val="0009016D"/>
    <w:rsid w:val="00090597"/>
    <w:rsid w:val="00090B1A"/>
    <w:rsid w:val="00091A38"/>
    <w:rsid w:val="00093254"/>
    <w:rsid w:val="00093359"/>
    <w:rsid w:val="00093367"/>
    <w:rsid w:val="0009404F"/>
    <w:rsid w:val="0009451A"/>
    <w:rsid w:val="00095F05"/>
    <w:rsid w:val="000960F7"/>
    <w:rsid w:val="00096272"/>
    <w:rsid w:val="00096792"/>
    <w:rsid w:val="00097085"/>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34F0"/>
    <w:rsid w:val="000B3AE8"/>
    <w:rsid w:val="000B53DB"/>
    <w:rsid w:val="000B5539"/>
    <w:rsid w:val="000B5DDC"/>
    <w:rsid w:val="000B7B0F"/>
    <w:rsid w:val="000B7E31"/>
    <w:rsid w:val="000B7F79"/>
    <w:rsid w:val="000C15E1"/>
    <w:rsid w:val="000C16D2"/>
    <w:rsid w:val="000C1F31"/>
    <w:rsid w:val="000C24F6"/>
    <w:rsid w:val="000C3083"/>
    <w:rsid w:val="000C3178"/>
    <w:rsid w:val="000C3F94"/>
    <w:rsid w:val="000C5761"/>
    <w:rsid w:val="000C71A9"/>
    <w:rsid w:val="000C768A"/>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138B"/>
    <w:rsid w:val="00102CC2"/>
    <w:rsid w:val="001034AC"/>
    <w:rsid w:val="00103676"/>
    <w:rsid w:val="00104189"/>
    <w:rsid w:val="00104424"/>
    <w:rsid w:val="00104668"/>
    <w:rsid w:val="00104DDF"/>
    <w:rsid w:val="001069A8"/>
    <w:rsid w:val="00106A2E"/>
    <w:rsid w:val="001077B4"/>
    <w:rsid w:val="00111039"/>
    <w:rsid w:val="00111726"/>
    <w:rsid w:val="00111F1E"/>
    <w:rsid w:val="001125D9"/>
    <w:rsid w:val="00112AFA"/>
    <w:rsid w:val="0011331B"/>
    <w:rsid w:val="001138CB"/>
    <w:rsid w:val="001138E8"/>
    <w:rsid w:val="00116979"/>
    <w:rsid w:val="00117669"/>
    <w:rsid w:val="001206C2"/>
    <w:rsid w:val="00121525"/>
    <w:rsid w:val="00121EC4"/>
    <w:rsid w:val="0012318C"/>
    <w:rsid w:val="0012345B"/>
    <w:rsid w:val="00123748"/>
    <w:rsid w:val="00123D6A"/>
    <w:rsid w:val="00124184"/>
    <w:rsid w:val="00124975"/>
    <w:rsid w:val="00124B63"/>
    <w:rsid w:val="00124EA7"/>
    <w:rsid w:val="001250FE"/>
    <w:rsid w:val="0012580E"/>
    <w:rsid w:val="00125D34"/>
    <w:rsid w:val="001265B0"/>
    <w:rsid w:val="001265ED"/>
    <w:rsid w:val="00126935"/>
    <w:rsid w:val="001273B5"/>
    <w:rsid w:val="00127C6B"/>
    <w:rsid w:val="001300D7"/>
    <w:rsid w:val="00131869"/>
    <w:rsid w:val="00131EAF"/>
    <w:rsid w:val="00132B80"/>
    <w:rsid w:val="00132DCD"/>
    <w:rsid w:val="00132E20"/>
    <w:rsid w:val="001334AC"/>
    <w:rsid w:val="0013500F"/>
    <w:rsid w:val="001351FC"/>
    <w:rsid w:val="00136841"/>
    <w:rsid w:val="00136889"/>
    <w:rsid w:val="00136F69"/>
    <w:rsid w:val="00137909"/>
    <w:rsid w:val="00140E0C"/>
    <w:rsid w:val="00142BB3"/>
    <w:rsid w:val="00142C56"/>
    <w:rsid w:val="00142E35"/>
    <w:rsid w:val="00142E60"/>
    <w:rsid w:val="001430D5"/>
    <w:rsid w:val="00143A4E"/>
    <w:rsid w:val="00144343"/>
    <w:rsid w:val="00144CA0"/>
    <w:rsid w:val="00145A9C"/>
    <w:rsid w:val="00146042"/>
    <w:rsid w:val="00146217"/>
    <w:rsid w:val="00146472"/>
    <w:rsid w:val="00146D2E"/>
    <w:rsid w:val="00147C82"/>
    <w:rsid w:val="00147EA3"/>
    <w:rsid w:val="001510D4"/>
    <w:rsid w:val="0015118E"/>
    <w:rsid w:val="0015131C"/>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77F58"/>
    <w:rsid w:val="00180A62"/>
    <w:rsid w:val="001814B9"/>
    <w:rsid w:val="001814D3"/>
    <w:rsid w:val="00181F4F"/>
    <w:rsid w:val="001824AA"/>
    <w:rsid w:val="00183555"/>
    <w:rsid w:val="00183717"/>
    <w:rsid w:val="00185174"/>
    <w:rsid w:val="0018668A"/>
    <w:rsid w:val="001872DE"/>
    <w:rsid w:val="00187BDA"/>
    <w:rsid w:val="00187E38"/>
    <w:rsid w:val="00187FAD"/>
    <w:rsid w:val="0019090C"/>
    <w:rsid w:val="001914E4"/>
    <w:rsid w:val="00191829"/>
    <w:rsid w:val="00191DEB"/>
    <w:rsid w:val="00192833"/>
    <w:rsid w:val="00193009"/>
    <w:rsid w:val="0019390B"/>
    <w:rsid w:val="00193C35"/>
    <w:rsid w:val="00194169"/>
    <w:rsid w:val="0019471B"/>
    <w:rsid w:val="0019501A"/>
    <w:rsid w:val="00195645"/>
    <w:rsid w:val="00196361"/>
    <w:rsid w:val="00196710"/>
    <w:rsid w:val="00196852"/>
    <w:rsid w:val="00196C3C"/>
    <w:rsid w:val="00196FEF"/>
    <w:rsid w:val="0019765B"/>
    <w:rsid w:val="001A077B"/>
    <w:rsid w:val="001A07FC"/>
    <w:rsid w:val="001A0C3C"/>
    <w:rsid w:val="001A0F3B"/>
    <w:rsid w:val="001A1CCF"/>
    <w:rsid w:val="001A1DF3"/>
    <w:rsid w:val="001A1E9A"/>
    <w:rsid w:val="001A276B"/>
    <w:rsid w:val="001A3A85"/>
    <w:rsid w:val="001A424B"/>
    <w:rsid w:val="001A4927"/>
    <w:rsid w:val="001A50DB"/>
    <w:rsid w:val="001A5817"/>
    <w:rsid w:val="001A6177"/>
    <w:rsid w:val="001B0872"/>
    <w:rsid w:val="001B13DF"/>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509"/>
    <w:rsid w:val="001C3B5C"/>
    <w:rsid w:val="001C3EC6"/>
    <w:rsid w:val="001C3F74"/>
    <w:rsid w:val="001C4425"/>
    <w:rsid w:val="001C6B34"/>
    <w:rsid w:val="001C6E85"/>
    <w:rsid w:val="001C7CDA"/>
    <w:rsid w:val="001D0530"/>
    <w:rsid w:val="001D0EF3"/>
    <w:rsid w:val="001D0F60"/>
    <w:rsid w:val="001D13C4"/>
    <w:rsid w:val="001D1567"/>
    <w:rsid w:val="001D373B"/>
    <w:rsid w:val="001D37F0"/>
    <w:rsid w:val="001D4F84"/>
    <w:rsid w:val="001D62FE"/>
    <w:rsid w:val="001D7F61"/>
    <w:rsid w:val="001E08BA"/>
    <w:rsid w:val="001E137F"/>
    <w:rsid w:val="001E15C4"/>
    <w:rsid w:val="001E1F45"/>
    <w:rsid w:val="001E242C"/>
    <w:rsid w:val="001E28A6"/>
    <w:rsid w:val="001E3A32"/>
    <w:rsid w:val="001E45AB"/>
    <w:rsid w:val="001E481C"/>
    <w:rsid w:val="001E4D46"/>
    <w:rsid w:val="001E50F0"/>
    <w:rsid w:val="001E6631"/>
    <w:rsid w:val="001E6781"/>
    <w:rsid w:val="001E6F52"/>
    <w:rsid w:val="001E7024"/>
    <w:rsid w:val="001E7AEB"/>
    <w:rsid w:val="001F0D28"/>
    <w:rsid w:val="001F15C1"/>
    <w:rsid w:val="001F1D4C"/>
    <w:rsid w:val="001F27BE"/>
    <w:rsid w:val="001F3489"/>
    <w:rsid w:val="001F40FA"/>
    <w:rsid w:val="001F4393"/>
    <w:rsid w:val="001F46F9"/>
    <w:rsid w:val="001F488E"/>
    <w:rsid w:val="001F5B6A"/>
    <w:rsid w:val="001F5CB8"/>
    <w:rsid w:val="001F629B"/>
    <w:rsid w:val="001F69EB"/>
    <w:rsid w:val="001F6AD5"/>
    <w:rsid w:val="001F6D66"/>
    <w:rsid w:val="001F7E95"/>
    <w:rsid w:val="001F7F82"/>
    <w:rsid w:val="002003BE"/>
    <w:rsid w:val="002006A4"/>
    <w:rsid w:val="002007B4"/>
    <w:rsid w:val="00201197"/>
    <w:rsid w:val="002014FB"/>
    <w:rsid w:val="00202892"/>
    <w:rsid w:val="002035DD"/>
    <w:rsid w:val="002042F9"/>
    <w:rsid w:val="002045D5"/>
    <w:rsid w:val="0020532E"/>
    <w:rsid w:val="0020594A"/>
    <w:rsid w:val="00206376"/>
    <w:rsid w:val="00207646"/>
    <w:rsid w:val="00207B81"/>
    <w:rsid w:val="00210783"/>
    <w:rsid w:val="00211E4D"/>
    <w:rsid w:val="0021292C"/>
    <w:rsid w:val="002158D5"/>
    <w:rsid w:val="00216205"/>
    <w:rsid w:val="00216331"/>
    <w:rsid w:val="0021639B"/>
    <w:rsid w:val="00217CCD"/>
    <w:rsid w:val="0022006C"/>
    <w:rsid w:val="00220B3A"/>
    <w:rsid w:val="00220E62"/>
    <w:rsid w:val="00222440"/>
    <w:rsid w:val="00224F7B"/>
    <w:rsid w:val="002259AD"/>
    <w:rsid w:val="00226E78"/>
    <w:rsid w:val="00227AAA"/>
    <w:rsid w:val="00227E27"/>
    <w:rsid w:val="00227EE7"/>
    <w:rsid w:val="002307F1"/>
    <w:rsid w:val="00230BF1"/>
    <w:rsid w:val="00230DFB"/>
    <w:rsid w:val="002316C6"/>
    <w:rsid w:val="00231955"/>
    <w:rsid w:val="002326E0"/>
    <w:rsid w:val="002334F6"/>
    <w:rsid w:val="002335CD"/>
    <w:rsid w:val="0023560D"/>
    <w:rsid w:val="00235DBB"/>
    <w:rsid w:val="00237AAA"/>
    <w:rsid w:val="002412C4"/>
    <w:rsid w:val="00241533"/>
    <w:rsid w:val="0024386F"/>
    <w:rsid w:val="00243A7C"/>
    <w:rsid w:val="00243DA3"/>
    <w:rsid w:val="00244240"/>
    <w:rsid w:val="002442B4"/>
    <w:rsid w:val="0024450D"/>
    <w:rsid w:val="00244DA3"/>
    <w:rsid w:val="00244E58"/>
    <w:rsid w:val="00246D12"/>
    <w:rsid w:val="0024729C"/>
    <w:rsid w:val="00250745"/>
    <w:rsid w:val="00250F35"/>
    <w:rsid w:val="00251015"/>
    <w:rsid w:val="00251321"/>
    <w:rsid w:val="00251680"/>
    <w:rsid w:val="00252CCE"/>
    <w:rsid w:val="0025313D"/>
    <w:rsid w:val="00253DFD"/>
    <w:rsid w:val="00253F79"/>
    <w:rsid w:val="002540EE"/>
    <w:rsid w:val="002543E5"/>
    <w:rsid w:val="002547C0"/>
    <w:rsid w:val="0025495A"/>
    <w:rsid w:val="0025522E"/>
    <w:rsid w:val="00255A02"/>
    <w:rsid w:val="0025676C"/>
    <w:rsid w:val="00256E83"/>
    <w:rsid w:val="00257F7D"/>
    <w:rsid w:val="00260D33"/>
    <w:rsid w:val="002610A1"/>
    <w:rsid w:val="0026324B"/>
    <w:rsid w:val="002633B2"/>
    <w:rsid w:val="00265815"/>
    <w:rsid w:val="002658C4"/>
    <w:rsid w:val="00265E04"/>
    <w:rsid w:val="00265ED6"/>
    <w:rsid w:val="00266B67"/>
    <w:rsid w:val="00266CEE"/>
    <w:rsid w:val="00266D90"/>
    <w:rsid w:val="00266EB9"/>
    <w:rsid w:val="00267229"/>
    <w:rsid w:val="00267569"/>
    <w:rsid w:val="00267B0B"/>
    <w:rsid w:val="00267C32"/>
    <w:rsid w:val="00270970"/>
    <w:rsid w:val="002719C9"/>
    <w:rsid w:val="00272CCD"/>
    <w:rsid w:val="00272E25"/>
    <w:rsid w:val="00273A27"/>
    <w:rsid w:val="00274EE6"/>
    <w:rsid w:val="00275F8D"/>
    <w:rsid w:val="00276F71"/>
    <w:rsid w:val="00277077"/>
    <w:rsid w:val="002772E1"/>
    <w:rsid w:val="002773E3"/>
    <w:rsid w:val="00277F7C"/>
    <w:rsid w:val="00281714"/>
    <w:rsid w:val="00281754"/>
    <w:rsid w:val="00281896"/>
    <w:rsid w:val="00281D28"/>
    <w:rsid w:val="00282C79"/>
    <w:rsid w:val="00282E54"/>
    <w:rsid w:val="002830D4"/>
    <w:rsid w:val="002835F6"/>
    <w:rsid w:val="00283D68"/>
    <w:rsid w:val="002854ED"/>
    <w:rsid w:val="0028651C"/>
    <w:rsid w:val="002868EF"/>
    <w:rsid w:val="00287422"/>
    <w:rsid w:val="00287834"/>
    <w:rsid w:val="002879FD"/>
    <w:rsid w:val="00291294"/>
    <w:rsid w:val="00291CA9"/>
    <w:rsid w:val="002920E1"/>
    <w:rsid w:val="00292491"/>
    <w:rsid w:val="002937C3"/>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20B"/>
    <w:rsid w:val="002B23BC"/>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78BC"/>
    <w:rsid w:val="002D1828"/>
    <w:rsid w:val="002D2CB5"/>
    <w:rsid w:val="002D2E50"/>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3BF4"/>
    <w:rsid w:val="002E567A"/>
    <w:rsid w:val="002E64F9"/>
    <w:rsid w:val="002E691A"/>
    <w:rsid w:val="002E6C25"/>
    <w:rsid w:val="002E6E1E"/>
    <w:rsid w:val="002E6FA3"/>
    <w:rsid w:val="002E7CDF"/>
    <w:rsid w:val="002E7D7C"/>
    <w:rsid w:val="002F0432"/>
    <w:rsid w:val="002F12F4"/>
    <w:rsid w:val="002F153A"/>
    <w:rsid w:val="002F1FA0"/>
    <w:rsid w:val="002F22BA"/>
    <w:rsid w:val="002F28E0"/>
    <w:rsid w:val="002F297D"/>
    <w:rsid w:val="002F29C6"/>
    <w:rsid w:val="002F2ACA"/>
    <w:rsid w:val="002F3B77"/>
    <w:rsid w:val="002F4325"/>
    <w:rsid w:val="002F466F"/>
    <w:rsid w:val="002F4E5F"/>
    <w:rsid w:val="002F4F7E"/>
    <w:rsid w:val="002F5F37"/>
    <w:rsid w:val="002F6692"/>
    <w:rsid w:val="002F6768"/>
    <w:rsid w:val="002F71BF"/>
    <w:rsid w:val="002F7B90"/>
    <w:rsid w:val="00300878"/>
    <w:rsid w:val="00301C45"/>
    <w:rsid w:val="00303055"/>
    <w:rsid w:val="0030329B"/>
    <w:rsid w:val="003034C9"/>
    <w:rsid w:val="00303503"/>
    <w:rsid w:val="00303544"/>
    <w:rsid w:val="00303E46"/>
    <w:rsid w:val="003046A5"/>
    <w:rsid w:val="003047AB"/>
    <w:rsid w:val="00305108"/>
    <w:rsid w:val="00306043"/>
    <w:rsid w:val="00307C01"/>
    <w:rsid w:val="00310227"/>
    <w:rsid w:val="003109D4"/>
    <w:rsid w:val="00310DE5"/>
    <w:rsid w:val="00311542"/>
    <w:rsid w:val="00311A28"/>
    <w:rsid w:val="00311AE7"/>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1A96"/>
    <w:rsid w:val="00322AA2"/>
    <w:rsid w:val="0032357B"/>
    <w:rsid w:val="00323740"/>
    <w:rsid w:val="00323855"/>
    <w:rsid w:val="00323B23"/>
    <w:rsid w:val="00323C42"/>
    <w:rsid w:val="003247A3"/>
    <w:rsid w:val="00324A2B"/>
    <w:rsid w:val="00324ED1"/>
    <w:rsid w:val="003268D7"/>
    <w:rsid w:val="00326FF0"/>
    <w:rsid w:val="0032794D"/>
    <w:rsid w:val="00327BCC"/>
    <w:rsid w:val="00330597"/>
    <w:rsid w:val="0033091E"/>
    <w:rsid w:val="00330B68"/>
    <w:rsid w:val="0033153D"/>
    <w:rsid w:val="003330D7"/>
    <w:rsid w:val="00334A51"/>
    <w:rsid w:val="00334EA8"/>
    <w:rsid w:val="00336265"/>
    <w:rsid w:val="00336BAA"/>
    <w:rsid w:val="00337286"/>
    <w:rsid w:val="003378B0"/>
    <w:rsid w:val="00340907"/>
    <w:rsid w:val="00340CAF"/>
    <w:rsid w:val="00342552"/>
    <w:rsid w:val="00342C96"/>
    <w:rsid w:val="00342FB8"/>
    <w:rsid w:val="0034385E"/>
    <w:rsid w:val="0034479B"/>
    <w:rsid w:val="00344894"/>
    <w:rsid w:val="00344CEE"/>
    <w:rsid w:val="0034515A"/>
    <w:rsid w:val="00346CAC"/>
    <w:rsid w:val="00346F78"/>
    <w:rsid w:val="003479CE"/>
    <w:rsid w:val="00347F10"/>
    <w:rsid w:val="003508F0"/>
    <w:rsid w:val="0035117F"/>
    <w:rsid w:val="0035172C"/>
    <w:rsid w:val="003522E7"/>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6097"/>
    <w:rsid w:val="00382A98"/>
    <w:rsid w:val="00382B0F"/>
    <w:rsid w:val="0038302A"/>
    <w:rsid w:val="0038318D"/>
    <w:rsid w:val="003833C9"/>
    <w:rsid w:val="00383BEA"/>
    <w:rsid w:val="0038411A"/>
    <w:rsid w:val="00384496"/>
    <w:rsid w:val="003848BC"/>
    <w:rsid w:val="003851F9"/>
    <w:rsid w:val="003873EE"/>
    <w:rsid w:val="00390A03"/>
    <w:rsid w:val="00390AD2"/>
    <w:rsid w:val="00390D85"/>
    <w:rsid w:val="00391417"/>
    <w:rsid w:val="0039154D"/>
    <w:rsid w:val="003936D3"/>
    <w:rsid w:val="0039392C"/>
    <w:rsid w:val="003951A7"/>
    <w:rsid w:val="003955E4"/>
    <w:rsid w:val="003963C0"/>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521"/>
    <w:rsid w:val="003B7C42"/>
    <w:rsid w:val="003B7E1C"/>
    <w:rsid w:val="003C1DBE"/>
    <w:rsid w:val="003C3366"/>
    <w:rsid w:val="003C3ABB"/>
    <w:rsid w:val="003C4E53"/>
    <w:rsid w:val="003C5627"/>
    <w:rsid w:val="003C5A18"/>
    <w:rsid w:val="003C5E03"/>
    <w:rsid w:val="003C62A2"/>
    <w:rsid w:val="003C6865"/>
    <w:rsid w:val="003D0090"/>
    <w:rsid w:val="003D0E8B"/>
    <w:rsid w:val="003D103E"/>
    <w:rsid w:val="003D1899"/>
    <w:rsid w:val="003D2385"/>
    <w:rsid w:val="003D2CD2"/>
    <w:rsid w:val="003D3C76"/>
    <w:rsid w:val="003D3EE1"/>
    <w:rsid w:val="003D5105"/>
    <w:rsid w:val="003D67AA"/>
    <w:rsid w:val="003D6F7D"/>
    <w:rsid w:val="003E06F8"/>
    <w:rsid w:val="003E0A18"/>
    <w:rsid w:val="003E139F"/>
    <w:rsid w:val="003E17A6"/>
    <w:rsid w:val="003E1DF2"/>
    <w:rsid w:val="003E2052"/>
    <w:rsid w:val="003E42D8"/>
    <w:rsid w:val="003E4315"/>
    <w:rsid w:val="003E53E3"/>
    <w:rsid w:val="003E5607"/>
    <w:rsid w:val="003E5793"/>
    <w:rsid w:val="003E60ED"/>
    <w:rsid w:val="003E6356"/>
    <w:rsid w:val="003E7618"/>
    <w:rsid w:val="003F01A7"/>
    <w:rsid w:val="003F08E2"/>
    <w:rsid w:val="003F182C"/>
    <w:rsid w:val="003F31AE"/>
    <w:rsid w:val="003F3E3F"/>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10C"/>
    <w:rsid w:val="004146C5"/>
    <w:rsid w:val="00414E33"/>
    <w:rsid w:val="00415432"/>
    <w:rsid w:val="00415F81"/>
    <w:rsid w:val="0041667C"/>
    <w:rsid w:val="00416DA7"/>
    <w:rsid w:val="00420D94"/>
    <w:rsid w:val="00421891"/>
    <w:rsid w:val="00421A52"/>
    <w:rsid w:val="00421BB4"/>
    <w:rsid w:val="00421F0D"/>
    <w:rsid w:val="004226D1"/>
    <w:rsid w:val="004233DF"/>
    <w:rsid w:val="0042380E"/>
    <w:rsid w:val="00423FAC"/>
    <w:rsid w:val="00424112"/>
    <w:rsid w:val="00424325"/>
    <w:rsid w:val="00424734"/>
    <w:rsid w:val="00424CC7"/>
    <w:rsid w:val="004251FE"/>
    <w:rsid w:val="00425B6A"/>
    <w:rsid w:val="00425FF2"/>
    <w:rsid w:val="00426AC2"/>
    <w:rsid w:val="00430162"/>
    <w:rsid w:val="0043055E"/>
    <w:rsid w:val="00430627"/>
    <w:rsid w:val="00430695"/>
    <w:rsid w:val="00430A31"/>
    <w:rsid w:val="00430E47"/>
    <w:rsid w:val="00431EBF"/>
    <w:rsid w:val="004320C8"/>
    <w:rsid w:val="00432406"/>
    <w:rsid w:val="00432664"/>
    <w:rsid w:val="004332FD"/>
    <w:rsid w:val="00433774"/>
    <w:rsid w:val="00433858"/>
    <w:rsid w:val="00433F92"/>
    <w:rsid w:val="00434555"/>
    <w:rsid w:val="00434953"/>
    <w:rsid w:val="00434DE2"/>
    <w:rsid w:val="00435C75"/>
    <w:rsid w:val="00436D93"/>
    <w:rsid w:val="004374BD"/>
    <w:rsid w:val="00437613"/>
    <w:rsid w:val="00440030"/>
    <w:rsid w:val="00440088"/>
    <w:rsid w:val="00440284"/>
    <w:rsid w:val="004402EA"/>
    <w:rsid w:val="00441F3B"/>
    <w:rsid w:val="00442B8E"/>
    <w:rsid w:val="00442F6B"/>
    <w:rsid w:val="00443729"/>
    <w:rsid w:val="00444034"/>
    <w:rsid w:val="0044426F"/>
    <w:rsid w:val="00444CD2"/>
    <w:rsid w:val="004451AF"/>
    <w:rsid w:val="00445FCA"/>
    <w:rsid w:val="00446D77"/>
    <w:rsid w:val="00446DB0"/>
    <w:rsid w:val="00450702"/>
    <w:rsid w:val="004508ED"/>
    <w:rsid w:val="00450B2B"/>
    <w:rsid w:val="00452202"/>
    <w:rsid w:val="004528CD"/>
    <w:rsid w:val="00452A31"/>
    <w:rsid w:val="004531CE"/>
    <w:rsid w:val="004535FB"/>
    <w:rsid w:val="0045429E"/>
    <w:rsid w:val="004543DA"/>
    <w:rsid w:val="00454FA9"/>
    <w:rsid w:val="004552E9"/>
    <w:rsid w:val="004608BC"/>
    <w:rsid w:val="004608D6"/>
    <w:rsid w:val="004634A3"/>
    <w:rsid w:val="00464202"/>
    <w:rsid w:val="0046470F"/>
    <w:rsid w:val="00464B75"/>
    <w:rsid w:val="00464D94"/>
    <w:rsid w:val="004653BA"/>
    <w:rsid w:val="00465CCD"/>
    <w:rsid w:val="00466233"/>
    <w:rsid w:val="00466827"/>
    <w:rsid w:val="00466CE4"/>
    <w:rsid w:val="00467283"/>
    <w:rsid w:val="004676E3"/>
    <w:rsid w:val="00467B17"/>
    <w:rsid w:val="0047020A"/>
    <w:rsid w:val="00470224"/>
    <w:rsid w:val="00470B6B"/>
    <w:rsid w:val="00471680"/>
    <w:rsid w:val="00473710"/>
    <w:rsid w:val="00473A28"/>
    <w:rsid w:val="0047553B"/>
    <w:rsid w:val="00475F3C"/>
    <w:rsid w:val="00476CAE"/>
    <w:rsid w:val="00477AFC"/>
    <w:rsid w:val="00477B0D"/>
    <w:rsid w:val="00477E3E"/>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6FEC"/>
    <w:rsid w:val="00497CED"/>
    <w:rsid w:val="004A04A1"/>
    <w:rsid w:val="004A0982"/>
    <w:rsid w:val="004A0A9F"/>
    <w:rsid w:val="004A172E"/>
    <w:rsid w:val="004A295E"/>
    <w:rsid w:val="004A3910"/>
    <w:rsid w:val="004A3DCF"/>
    <w:rsid w:val="004A3E7F"/>
    <w:rsid w:val="004A44DD"/>
    <w:rsid w:val="004A48F6"/>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56D8"/>
    <w:rsid w:val="004B6EFE"/>
    <w:rsid w:val="004B7768"/>
    <w:rsid w:val="004B7F08"/>
    <w:rsid w:val="004C036E"/>
    <w:rsid w:val="004C0AB6"/>
    <w:rsid w:val="004C0BC3"/>
    <w:rsid w:val="004C2C76"/>
    <w:rsid w:val="004C2F56"/>
    <w:rsid w:val="004C2FD3"/>
    <w:rsid w:val="004C384C"/>
    <w:rsid w:val="004C3FA5"/>
    <w:rsid w:val="004C4270"/>
    <w:rsid w:val="004C4D73"/>
    <w:rsid w:val="004C58E8"/>
    <w:rsid w:val="004C5C46"/>
    <w:rsid w:val="004C610F"/>
    <w:rsid w:val="004C641A"/>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596"/>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E24"/>
    <w:rsid w:val="00503F04"/>
    <w:rsid w:val="00504686"/>
    <w:rsid w:val="00505B05"/>
    <w:rsid w:val="00506551"/>
    <w:rsid w:val="00506ACF"/>
    <w:rsid w:val="00506EB8"/>
    <w:rsid w:val="00511AE7"/>
    <w:rsid w:val="005144A5"/>
    <w:rsid w:val="005148E5"/>
    <w:rsid w:val="00514CC4"/>
    <w:rsid w:val="00514DA5"/>
    <w:rsid w:val="0051596A"/>
    <w:rsid w:val="00515E0F"/>
    <w:rsid w:val="0051687A"/>
    <w:rsid w:val="00517195"/>
    <w:rsid w:val="00517D47"/>
    <w:rsid w:val="005204BF"/>
    <w:rsid w:val="00520A8D"/>
    <w:rsid w:val="00520D62"/>
    <w:rsid w:val="0052179A"/>
    <w:rsid w:val="005218E0"/>
    <w:rsid w:val="005226B5"/>
    <w:rsid w:val="00522CAB"/>
    <w:rsid w:val="00522E77"/>
    <w:rsid w:val="00524982"/>
    <w:rsid w:val="005259D8"/>
    <w:rsid w:val="00526C50"/>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0CD"/>
    <w:rsid w:val="00561D18"/>
    <w:rsid w:val="005621A1"/>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2F8"/>
    <w:rsid w:val="00575CA8"/>
    <w:rsid w:val="00576248"/>
    <w:rsid w:val="00577999"/>
    <w:rsid w:val="005806AD"/>
    <w:rsid w:val="00580E1E"/>
    <w:rsid w:val="0058231B"/>
    <w:rsid w:val="00582F21"/>
    <w:rsid w:val="00583369"/>
    <w:rsid w:val="0058337D"/>
    <w:rsid w:val="00583C91"/>
    <w:rsid w:val="00584DF6"/>
    <w:rsid w:val="0058559E"/>
    <w:rsid w:val="00585859"/>
    <w:rsid w:val="00586599"/>
    <w:rsid w:val="00586FCD"/>
    <w:rsid w:val="005910A5"/>
    <w:rsid w:val="00591820"/>
    <w:rsid w:val="00591AB0"/>
    <w:rsid w:val="00592621"/>
    <w:rsid w:val="0059275A"/>
    <w:rsid w:val="00592D3C"/>
    <w:rsid w:val="00593250"/>
    <w:rsid w:val="00593F5D"/>
    <w:rsid w:val="00594AEF"/>
    <w:rsid w:val="0059544A"/>
    <w:rsid w:val="00595808"/>
    <w:rsid w:val="00595FC1"/>
    <w:rsid w:val="005960D2"/>
    <w:rsid w:val="005968CE"/>
    <w:rsid w:val="005969C7"/>
    <w:rsid w:val="00597934"/>
    <w:rsid w:val="005A0B73"/>
    <w:rsid w:val="005A0BC0"/>
    <w:rsid w:val="005A29E6"/>
    <w:rsid w:val="005A32B2"/>
    <w:rsid w:val="005A359E"/>
    <w:rsid w:val="005A3A5B"/>
    <w:rsid w:val="005A3C74"/>
    <w:rsid w:val="005A4B7B"/>
    <w:rsid w:val="005A651E"/>
    <w:rsid w:val="005A71B8"/>
    <w:rsid w:val="005B26B8"/>
    <w:rsid w:val="005B31BC"/>
    <w:rsid w:val="005B3CF8"/>
    <w:rsid w:val="005B3E8B"/>
    <w:rsid w:val="005B44F7"/>
    <w:rsid w:val="005B6E47"/>
    <w:rsid w:val="005B6EFB"/>
    <w:rsid w:val="005B7862"/>
    <w:rsid w:val="005B7C94"/>
    <w:rsid w:val="005C051E"/>
    <w:rsid w:val="005C151D"/>
    <w:rsid w:val="005C1A76"/>
    <w:rsid w:val="005C263F"/>
    <w:rsid w:val="005C27BF"/>
    <w:rsid w:val="005C3A33"/>
    <w:rsid w:val="005C47F7"/>
    <w:rsid w:val="005C4842"/>
    <w:rsid w:val="005C5781"/>
    <w:rsid w:val="005C5871"/>
    <w:rsid w:val="005C6834"/>
    <w:rsid w:val="005C746A"/>
    <w:rsid w:val="005C775F"/>
    <w:rsid w:val="005D0577"/>
    <w:rsid w:val="005D0A51"/>
    <w:rsid w:val="005D0C24"/>
    <w:rsid w:val="005D0E77"/>
    <w:rsid w:val="005D150E"/>
    <w:rsid w:val="005D1D00"/>
    <w:rsid w:val="005D1E9F"/>
    <w:rsid w:val="005D3944"/>
    <w:rsid w:val="005D3E6D"/>
    <w:rsid w:val="005D4C19"/>
    <w:rsid w:val="005D4F19"/>
    <w:rsid w:val="005D4FDC"/>
    <w:rsid w:val="005D518C"/>
    <w:rsid w:val="005D5B8F"/>
    <w:rsid w:val="005E056D"/>
    <w:rsid w:val="005E0C74"/>
    <w:rsid w:val="005E1A2D"/>
    <w:rsid w:val="005E2593"/>
    <w:rsid w:val="005E2B11"/>
    <w:rsid w:val="005E2EE8"/>
    <w:rsid w:val="005E32F4"/>
    <w:rsid w:val="005E34D0"/>
    <w:rsid w:val="005E4A22"/>
    <w:rsid w:val="005E4EC9"/>
    <w:rsid w:val="005F0ADD"/>
    <w:rsid w:val="005F10C0"/>
    <w:rsid w:val="005F23CD"/>
    <w:rsid w:val="005F2D49"/>
    <w:rsid w:val="005F315F"/>
    <w:rsid w:val="005F34D7"/>
    <w:rsid w:val="005F3F5E"/>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2EFC"/>
    <w:rsid w:val="006137B4"/>
    <w:rsid w:val="006139AD"/>
    <w:rsid w:val="0061596B"/>
    <w:rsid w:val="00616329"/>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D9D"/>
    <w:rsid w:val="00636F96"/>
    <w:rsid w:val="00637A5E"/>
    <w:rsid w:val="00637AB8"/>
    <w:rsid w:val="00637D34"/>
    <w:rsid w:val="006410F4"/>
    <w:rsid w:val="00641530"/>
    <w:rsid w:val="00641A9B"/>
    <w:rsid w:val="006434B6"/>
    <w:rsid w:val="00644425"/>
    <w:rsid w:val="00644D43"/>
    <w:rsid w:val="00645AAF"/>
    <w:rsid w:val="006460B6"/>
    <w:rsid w:val="00646D10"/>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3B00"/>
    <w:rsid w:val="006643B3"/>
    <w:rsid w:val="00664773"/>
    <w:rsid w:val="00665699"/>
    <w:rsid w:val="006669EA"/>
    <w:rsid w:val="00666A74"/>
    <w:rsid w:val="00666FC8"/>
    <w:rsid w:val="00667CBA"/>
    <w:rsid w:val="0067047B"/>
    <w:rsid w:val="0067059C"/>
    <w:rsid w:val="006734C1"/>
    <w:rsid w:val="00673B75"/>
    <w:rsid w:val="00673E7A"/>
    <w:rsid w:val="00673F13"/>
    <w:rsid w:val="006749CF"/>
    <w:rsid w:val="00674CD3"/>
    <w:rsid w:val="00674EB0"/>
    <w:rsid w:val="006759EA"/>
    <w:rsid w:val="00675A18"/>
    <w:rsid w:val="00675A95"/>
    <w:rsid w:val="006765BF"/>
    <w:rsid w:val="006777CA"/>
    <w:rsid w:val="006778DE"/>
    <w:rsid w:val="00677CB0"/>
    <w:rsid w:val="00677DD0"/>
    <w:rsid w:val="00680C18"/>
    <w:rsid w:val="00681157"/>
    <w:rsid w:val="006813C6"/>
    <w:rsid w:val="006815C9"/>
    <w:rsid w:val="0068182C"/>
    <w:rsid w:val="00681B1A"/>
    <w:rsid w:val="0068401A"/>
    <w:rsid w:val="006844E4"/>
    <w:rsid w:val="00684BC8"/>
    <w:rsid w:val="00684E0E"/>
    <w:rsid w:val="00685538"/>
    <w:rsid w:val="00685878"/>
    <w:rsid w:val="00686748"/>
    <w:rsid w:val="00686E49"/>
    <w:rsid w:val="0069000B"/>
    <w:rsid w:val="0069013C"/>
    <w:rsid w:val="00690ACE"/>
    <w:rsid w:val="00690F0B"/>
    <w:rsid w:val="00690F73"/>
    <w:rsid w:val="006915CE"/>
    <w:rsid w:val="006915D0"/>
    <w:rsid w:val="00691709"/>
    <w:rsid w:val="00691AA0"/>
    <w:rsid w:val="00692CB2"/>
    <w:rsid w:val="0069347F"/>
    <w:rsid w:val="006943D1"/>
    <w:rsid w:val="00694A36"/>
    <w:rsid w:val="00694B54"/>
    <w:rsid w:val="00694B8E"/>
    <w:rsid w:val="0069534A"/>
    <w:rsid w:val="00695E1E"/>
    <w:rsid w:val="0069619A"/>
    <w:rsid w:val="0069620B"/>
    <w:rsid w:val="00696312"/>
    <w:rsid w:val="00696B8D"/>
    <w:rsid w:val="00697A5F"/>
    <w:rsid w:val="006A10BC"/>
    <w:rsid w:val="006A1A62"/>
    <w:rsid w:val="006A29BF"/>
    <w:rsid w:val="006A30D2"/>
    <w:rsid w:val="006A393A"/>
    <w:rsid w:val="006A4587"/>
    <w:rsid w:val="006A4A16"/>
    <w:rsid w:val="006A5BE6"/>
    <w:rsid w:val="006A5E1D"/>
    <w:rsid w:val="006A5EB1"/>
    <w:rsid w:val="006A61F4"/>
    <w:rsid w:val="006A762C"/>
    <w:rsid w:val="006B0BC9"/>
    <w:rsid w:val="006B165B"/>
    <w:rsid w:val="006B1BAE"/>
    <w:rsid w:val="006B1BB0"/>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C7BB9"/>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392A"/>
    <w:rsid w:val="007000FE"/>
    <w:rsid w:val="00700688"/>
    <w:rsid w:val="007019A5"/>
    <w:rsid w:val="00701A3A"/>
    <w:rsid w:val="00702068"/>
    <w:rsid w:val="00702C7D"/>
    <w:rsid w:val="0070326A"/>
    <w:rsid w:val="0070349A"/>
    <w:rsid w:val="00704241"/>
    <w:rsid w:val="007052D0"/>
    <w:rsid w:val="00706E25"/>
    <w:rsid w:val="00707851"/>
    <w:rsid w:val="007104B2"/>
    <w:rsid w:val="007109BF"/>
    <w:rsid w:val="0071103C"/>
    <w:rsid w:val="0071193D"/>
    <w:rsid w:val="00712AB5"/>
    <w:rsid w:val="00713004"/>
    <w:rsid w:val="00713DFD"/>
    <w:rsid w:val="00713F16"/>
    <w:rsid w:val="00714A73"/>
    <w:rsid w:val="00716FBB"/>
    <w:rsid w:val="0071765E"/>
    <w:rsid w:val="0072287A"/>
    <w:rsid w:val="00722E3F"/>
    <w:rsid w:val="007235D2"/>
    <w:rsid w:val="0072596B"/>
    <w:rsid w:val="007267E2"/>
    <w:rsid w:val="00727A6D"/>
    <w:rsid w:val="007316C1"/>
    <w:rsid w:val="00731D07"/>
    <w:rsid w:val="007324B6"/>
    <w:rsid w:val="0073260A"/>
    <w:rsid w:val="007327DC"/>
    <w:rsid w:val="00732A52"/>
    <w:rsid w:val="00732B01"/>
    <w:rsid w:val="00732DA9"/>
    <w:rsid w:val="007331E4"/>
    <w:rsid w:val="0073354E"/>
    <w:rsid w:val="007338C7"/>
    <w:rsid w:val="00735EF4"/>
    <w:rsid w:val="00737EB1"/>
    <w:rsid w:val="00740397"/>
    <w:rsid w:val="0074068F"/>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52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A49"/>
    <w:rsid w:val="00775B47"/>
    <w:rsid w:val="00776954"/>
    <w:rsid w:val="00776FF8"/>
    <w:rsid w:val="00777CA4"/>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2692"/>
    <w:rsid w:val="007A34D6"/>
    <w:rsid w:val="007A40AA"/>
    <w:rsid w:val="007A43C6"/>
    <w:rsid w:val="007A4779"/>
    <w:rsid w:val="007A5B36"/>
    <w:rsid w:val="007A651F"/>
    <w:rsid w:val="007A6986"/>
    <w:rsid w:val="007A6E27"/>
    <w:rsid w:val="007A7143"/>
    <w:rsid w:val="007A744C"/>
    <w:rsid w:val="007A7BEC"/>
    <w:rsid w:val="007A7FA7"/>
    <w:rsid w:val="007B0413"/>
    <w:rsid w:val="007B05BD"/>
    <w:rsid w:val="007B090D"/>
    <w:rsid w:val="007B0E88"/>
    <w:rsid w:val="007B18E7"/>
    <w:rsid w:val="007B1B57"/>
    <w:rsid w:val="007B1E4E"/>
    <w:rsid w:val="007B3AAF"/>
    <w:rsid w:val="007B4244"/>
    <w:rsid w:val="007B4B37"/>
    <w:rsid w:val="007B4CA0"/>
    <w:rsid w:val="007B5806"/>
    <w:rsid w:val="007B5CB1"/>
    <w:rsid w:val="007B68DC"/>
    <w:rsid w:val="007B69DB"/>
    <w:rsid w:val="007B6AAA"/>
    <w:rsid w:val="007B73CE"/>
    <w:rsid w:val="007B7BFD"/>
    <w:rsid w:val="007C048E"/>
    <w:rsid w:val="007C082D"/>
    <w:rsid w:val="007C1A27"/>
    <w:rsid w:val="007C2078"/>
    <w:rsid w:val="007C266E"/>
    <w:rsid w:val="007C3579"/>
    <w:rsid w:val="007C35E0"/>
    <w:rsid w:val="007C3985"/>
    <w:rsid w:val="007C3C16"/>
    <w:rsid w:val="007C4C67"/>
    <w:rsid w:val="007C4E05"/>
    <w:rsid w:val="007C60F6"/>
    <w:rsid w:val="007C64AB"/>
    <w:rsid w:val="007C66D2"/>
    <w:rsid w:val="007C6D1A"/>
    <w:rsid w:val="007C72BD"/>
    <w:rsid w:val="007C733F"/>
    <w:rsid w:val="007C782D"/>
    <w:rsid w:val="007D059D"/>
    <w:rsid w:val="007D150E"/>
    <w:rsid w:val="007D19EE"/>
    <w:rsid w:val="007D3EDC"/>
    <w:rsid w:val="007D4509"/>
    <w:rsid w:val="007D4BDC"/>
    <w:rsid w:val="007D5A63"/>
    <w:rsid w:val="007D5AA2"/>
    <w:rsid w:val="007D61ED"/>
    <w:rsid w:val="007D6C52"/>
    <w:rsid w:val="007D729B"/>
    <w:rsid w:val="007D7557"/>
    <w:rsid w:val="007D7BD7"/>
    <w:rsid w:val="007E0668"/>
    <w:rsid w:val="007E0729"/>
    <w:rsid w:val="007E1F88"/>
    <w:rsid w:val="007E2140"/>
    <w:rsid w:val="007E31E1"/>
    <w:rsid w:val="007E36DA"/>
    <w:rsid w:val="007E3868"/>
    <w:rsid w:val="007E3A28"/>
    <w:rsid w:val="007E431B"/>
    <w:rsid w:val="007E72F3"/>
    <w:rsid w:val="007E7431"/>
    <w:rsid w:val="007F0D95"/>
    <w:rsid w:val="007F167C"/>
    <w:rsid w:val="007F16F8"/>
    <w:rsid w:val="007F18A2"/>
    <w:rsid w:val="007F28DD"/>
    <w:rsid w:val="007F4DC4"/>
    <w:rsid w:val="007F6037"/>
    <w:rsid w:val="007F60A4"/>
    <w:rsid w:val="007F6BA2"/>
    <w:rsid w:val="007F6D27"/>
    <w:rsid w:val="007F7A89"/>
    <w:rsid w:val="00801A3D"/>
    <w:rsid w:val="00802FEB"/>
    <w:rsid w:val="00803C09"/>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723"/>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49E"/>
    <w:rsid w:val="00826AAD"/>
    <w:rsid w:val="00826DD2"/>
    <w:rsid w:val="008279FC"/>
    <w:rsid w:val="00827C7A"/>
    <w:rsid w:val="00830007"/>
    <w:rsid w:val="0083034D"/>
    <w:rsid w:val="0083034E"/>
    <w:rsid w:val="00831E05"/>
    <w:rsid w:val="008344CE"/>
    <w:rsid w:val="008349B3"/>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634"/>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2CAD"/>
    <w:rsid w:val="00863E1E"/>
    <w:rsid w:val="00865FDD"/>
    <w:rsid w:val="0086629B"/>
    <w:rsid w:val="00866883"/>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77DCF"/>
    <w:rsid w:val="008805E5"/>
    <w:rsid w:val="008805ED"/>
    <w:rsid w:val="00880A51"/>
    <w:rsid w:val="00880E92"/>
    <w:rsid w:val="00881CA0"/>
    <w:rsid w:val="00881EE2"/>
    <w:rsid w:val="00882AA0"/>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3B68"/>
    <w:rsid w:val="00893CA8"/>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61A7"/>
    <w:rsid w:val="008A77B6"/>
    <w:rsid w:val="008A7BE7"/>
    <w:rsid w:val="008B0FC1"/>
    <w:rsid w:val="008B19A5"/>
    <w:rsid w:val="008B268B"/>
    <w:rsid w:val="008B3252"/>
    <w:rsid w:val="008B3F6D"/>
    <w:rsid w:val="008B4058"/>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340"/>
    <w:rsid w:val="008C66FB"/>
    <w:rsid w:val="008D05C0"/>
    <w:rsid w:val="008D1765"/>
    <w:rsid w:val="008D27DC"/>
    <w:rsid w:val="008D3472"/>
    <w:rsid w:val="008D3B07"/>
    <w:rsid w:val="008D414F"/>
    <w:rsid w:val="008D4EF7"/>
    <w:rsid w:val="008D555B"/>
    <w:rsid w:val="008D5792"/>
    <w:rsid w:val="008D59F9"/>
    <w:rsid w:val="008D5B2A"/>
    <w:rsid w:val="008D5B83"/>
    <w:rsid w:val="008D6A53"/>
    <w:rsid w:val="008D7861"/>
    <w:rsid w:val="008D7A92"/>
    <w:rsid w:val="008D7E9C"/>
    <w:rsid w:val="008E0A0F"/>
    <w:rsid w:val="008E33FC"/>
    <w:rsid w:val="008E3824"/>
    <w:rsid w:val="008E41F6"/>
    <w:rsid w:val="008E4749"/>
    <w:rsid w:val="008E4DC5"/>
    <w:rsid w:val="008E5151"/>
    <w:rsid w:val="008E5B75"/>
    <w:rsid w:val="008E72B5"/>
    <w:rsid w:val="008E7CD9"/>
    <w:rsid w:val="008F0679"/>
    <w:rsid w:val="008F14D1"/>
    <w:rsid w:val="008F1600"/>
    <w:rsid w:val="008F1635"/>
    <w:rsid w:val="008F1DED"/>
    <w:rsid w:val="008F2947"/>
    <w:rsid w:val="008F3BC2"/>
    <w:rsid w:val="008F400F"/>
    <w:rsid w:val="008F4428"/>
    <w:rsid w:val="008F4453"/>
    <w:rsid w:val="008F558E"/>
    <w:rsid w:val="008F6097"/>
    <w:rsid w:val="008F6891"/>
    <w:rsid w:val="008F7B43"/>
    <w:rsid w:val="009015D0"/>
    <w:rsid w:val="0090551D"/>
    <w:rsid w:val="00905C21"/>
    <w:rsid w:val="00906008"/>
    <w:rsid w:val="00906255"/>
    <w:rsid w:val="009066AA"/>
    <w:rsid w:val="00906D3F"/>
    <w:rsid w:val="00906DD7"/>
    <w:rsid w:val="00907074"/>
    <w:rsid w:val="00907F6C"/>
    <w:rsid w:val="0091007A"/>
    <w:rsid w:val="00910EFC"/>
    <w:rsid w:val="00911B45"/>
    <w:rsid w:val="00912977"/>
    <w:rsid w:val="00913705"/>
    <w:rsid w:val="00913CA3"/>
    <w:rsid w:val="009144F1"/>
    <w:rsid w:val="00914643"/>
    <w:rsid w:val="00914794"/>
    <w:rsid w:val="00914BC2"/>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6B"/>
    <w:rsid w:val="009417F5"/>
    <w:rsid w:val="00942EDA"/>
    <w:rsid w:val="0094312F"/>
    <w:rsid w:val="00943518"/>
    <w:rsid w:val="00943977"/>
    <w:rsid w:val="00943D70"/>
    <w:rsid w:val="009450BC"/>
    <w:rsid w:val="00945FE9"/>
    <w:rsid w:val="00946762"/>
    <w:rsid w:val="009468BB"/>
    <w:rsid w:val="00946D83"/>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6BC"/>
    <w:rsid w:val="00974F66"/>
    <w:rsid w:val="009757CF"/>
    <w:rsid w:val="00975F71"/>
    <w:rsid w:val="009766F1"/>
    <w:rsid w:val="00976876"/>
    <w:rsid w:val="00976B63"/>
    <w:rsid w:val="00976B80"/>
    <w:rsid w:val="00976E65"/>
    <w:rsid w:val="009776DA"/>
    <w:rsid w:val="00977820"/>
    <w:rsid w:val="0097787E"/>
    <w:rsid w:val="00977A3D"/>
    <w:rsid w:val="00977E2A"/>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0DD4"/>
    <w:rsid w:val="009A12D5"/>
    <w:rsid w:val="009A2879"/>
    <w:rsid w:val="009A2989"/>
    <w:rsid w:val="009A4B11"/>
    <w:rsid w:val="009A4DEF"/>
    <w:rsid w:val="009A4ED1"/>
    <w:rsid w:val="009A59EB"/>
    <w:rsid w:val="009A6590"/>
    <w:rsid w:val="009A6C3D"/>
    <w:rsid w:val="009B0B9B"/>
    <w:rsid w:val="009B1CFE"/>
    <w:rsid w:val="009B1E8E"/>
    <w:rsid w:val="009B2429"/>
    <w:rsid w:val="009B24BB"/>
    <w:rsid w:val="009B29FD"/>
    <w:rsid w:val="009B2A81"/>
    <w:rsid w:val="009B2B99"/>
    <w:rsid w:val="009B2CFE"/>
    <w:rsid w:val="009B634F"/>
    <w:rsid w:val="009B69A0"/>
    <w:rsid w:val="009B6BBE"/>
    <w:rsid w:val="009B73E3"/>
    <w:rsid w:val="009C1047"/>
    <w:rsid w:val="009C1534"/>
    <w:rsid w:val="009C1DCF"/>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D7A87"/>
    <w:rsid w:val="009E105F"/>
    <w:rsid w:val="009E169C"/>
    <w:rsid w:val="009E2837"/>
    <w:rsid w:val="009E299A"/>
    <w:rsid w:val="009E3B71"/>
    <w:rsid w:val="009E3B8B"/>
    <w:rsid w:val="009E4368"/>
    <w:rsid w:val="009E5297"/>
    <w:rsid w:val="009E53FC"/>
    <w:rsid w:val="009E5664"/>
    <w:rsid w:val="009E6668"/>
    <w:rsid w:val="009E6C33"/>
    <w:rsid w:val="009E6F12"/>
    <w:rsid w:val="009F0221"/>
    <w:rsid w:val="009F03CD"/>
    <w:rsid w:val="009F0BE5"/>
    <w:rsid w:val="009F1EF8"/>
    <w:rsid w:val="009F1F38"/>
    <w:rsid w:val="009F313B"/>
    <w:rsid w:val="009F4234"/>
    <w:rsid w:val="009F437A"/>
    <w:rsid w:val="009F45BB"/>
    <w:rsid w:val="009F472C"/>
    <w:rsid w:val="009F4D33"/>
    <w:rsid w:val="009F59B4"/>
    <w:rsid w:val="009F5D7F"/>
    <w:rsid w:val="009F64DD"/>
    <w:rsid w:val="009F7084"/>
    <w:rsid w:val="009F7447"/>
    <w:rsid w:val="009F7C6B"/>
    <w:rsid w:val="00A00256"/>
    <w:rsid w:val="00A01067"/>
    <w:rsid w:val="00A0222C"/>
    <w:rsid w:val="00A031BD"/>
    <w:rsid w:val="00A031D7"/>
    <w:rsid w:val="00A040FD"/>
    <w:rsid w:val="00A044F4"/>
    <w:rsid w:val="00A06C73"/>
    <w:rsid w:val="00A079D2"/>
    <w:rsid w:val="00A1110E"/>
    <w:rsid w:val="00A11A48"/>
    <w:rsid w:val="00A11BA4"/>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D6C"/>
    <w:rsid w:val="00A246E7"/>
    <w:rsid w:val="00A2518A"/>
    <w:rsid w:val="00A25D43"/>
    <w:rsid w:val="00A25E28"/>
    <w:rsid w:val="00A2641C"/>
    <w:rsid w:val="00A30406"/>
    <w:rsid w:val="00A309A0"/>
    <w:rsid w:val="00A3263E"/>
    <w:rsid w:val="00A32BCF"/>
    <w:rsid w:val="00A32C64"/>
    <w:rsid w:val="00A32D5D"/>
    <w:rsid w:val="00A33153"/>
    <w:rsid w:val="00A33251"/>
    <w:rsid w:val="00A335FB"/>
    <w:rsid w:val="00A33673"/>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177D"/>
    <w:rsid w:val="00A52B9E"/>
    <w:rsid w:val="00A52E31"/>
    <w:rsid w:val="00A5383A"/>
    <w:rsid w:val="00A54042"/>
    <w:rsid w:val="00A547EC"/>
    <w:rsid w:val="00A54C03"/>
    <w:rsid w:val="00A5507C"/>
    <w:rsid w:val="00A566D8"/>
    <w:rsid w:val="00A57344"/>
    <w:rsid w:val="00A5770A"/>
    <w:rsid w:val="00A601F2"/>
    <w:rsid w:val="00A60633"/>
    <w:rsid w:val="00A60C59"/>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386B"/>
    <w:rsid w:val="00A7499B"/>
    <w:rsid w:val="00A7547F"/>
    <w:rsid w:val="00A75585"/>
    <w:rsid w:val="00A758B9"/>
    <w:rsid w:val="00A77155"/>
    <w:rsid w:val="00A77751"/>
    <w:rsid w:val="00A80142"/>
    <w:rsid w:val="00A81AA7"/>
    <w:rsid w:val="00A82052"/>
    <w:rsid w:val="00A82B19"/>
    <w:rsid w:val="00A837D1"/>
    <w:rsid w:val="00A83E0E"/>
    <w:rsid w:val="00A847FF"/>
    <w:rsid w:val="00A854AF"/>
    <w:rsid w:val="00A85692"/>
    <w:rsid w:val="00A85828"/>
    <w:rsid w:val="00A876FD"/>
    <w:rsid w:val="00A87A0F"/>
    <w:rsid w:val="00A90A83"/>
    <w:rsid w:val="00A917AE"/>
    <w:rsid w:val="00A91C47"/>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3A42"/>
    <w:rsid w:val="00AA3E4D"/>
    <w:rsid w:val="00AA43F4"/>
    <w:rsid w:val="00AA6212"/>
    <w:rsid w:val="00AA6E63"/>
    <w:rsid w:val="00AA718F"/>
    <w:rsid w:val="00AA7D5D"/>
    <w:rsid w:val="00AA7FF2"/>
    <w:rsid w:val="00AB1012"/>
    <w:rsid w:val="00AB116D"/>
    <w:rsid w:val="00AB1465"/>
    <w:rsid w:val="00AB1B72"/>
    <w:rsid w:val="00AB2015"/>
    <w:rsid w:val="00AB2B1A"/>
    <w:rsid w:val="00AB2DA7"/>
    <w:rsid w:val="00AB2E4A"/>
    <w:rsid w:val="00AB30B3"/>
    <w:rsid w:val="00AB32FC"/>
    <w:rsid w:val="00AB3BBC"/>
    <w:rsid w:val="00AB4808"/>
    <w:rsid w:val="00AB4994"/>
    <w:rsid w:val="00AB4BD3"/>
    <w:rsid w:val="00AB6106"/>
    <w:rsid w:val="00AC14E9"/>
    <w:rsid w:val="00AC2283"/>
    <w:rsid w:val="00AC2A25"/>
    <w:rsid w:val="00AC2B06"/>
    <w:rsid w:val="00AC3A04"/>
    <w:rsid w:val="00AC53C8"/>
    <w:rsid w:val="00AC64CA"/>
    <w:rsid w:val="00AC6CF5"/>
    <w:rsid w:val="00AC6EE0"/>
    <w:rsid w:val="00AC715D"/>
    <w:rsid w:val="00AC7344"/>
    <w:rsid w:val="00AC74C6"/>
    <w:rsid w:val="00AD0B0D"/>
    <w:rsid w:val="00AD201C"/>
    <w:rsid w:val="00AD263C"/>
    <w:rsid w:val="00AD3E7D"/>
    <w:rsid w:val="00AD3EA3"/>
    <w:rsid w:val="00AD50A9"/>
    <w:rsid w:val="00AD522B"/>
    <w:rsid w:val="00AD53D6"/>
    <w:rsid w:val="00AD58EE"/>
    <w:rsid w:val="00AD6D83"/>
    <w:rsid w:val="00AD7384"/>
    <w:rsid w:val="00AE0902"/>
    <w:rsid w:val="00AE10D6"/>
    <w:rsid w:val="00AE1FD4"/>
    <w:rsid w:val="00AE2F62"/>
    <w:rsid w:val="00AE4101"/>
    <w:rsid w:val="00AE4208"/>
    <w:rsid w:val="00AE4500"/>
    <w:rsid w:val="00AE57BE"/>
    <w:rsid w:val="00AE5F61"/>
    <w:rsid w:val="00AE6B81"/>
    <w:rsid w:val="00AF182B"/>
    <w:rsid w:val="00AF1D5E"/>
    <w:rsid w:val="00AF1DB4"/>
    <w:rsid w:val="00AF1DF7"/>
    <w:rsid w:val="00AF2995"/>
    <w:rsid w:val="00AF2BC3"/>
    <w:rsid w:val="00AF2D89"/>
    <w:rsid w:val="00AF3950"/>
    <w:rsid w:val="00AF4801"/>
    <w:rsid w:val="00AF56A5"/>
    <w:rsid w:val="00AF59E1"/>
    <w:rsid w:val="00AF5A45"/>
    <w:rsid w:val="00AF633A"/>
    <w:rsid w:val="00AF650E"/>
    <w:rsid w:val="00AF65D2"/>
    <w:rsid w:val="00AF6F91"/>
    <w:rsid w:val="00AF7088"/>
    <w:rsid w:val="00B01211"/>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B18"/>
    <w:rsid w:val="00B0741B"/>
    <w:rsid w:val="00B10783"/>
    <w:rsid w:val="00B10F13"/>
    <w:rsid w:val="00B12289"/>
    <w:rsid w:val="00B12322"/>
    <w:rsid w:val="00B12514"/>
    <w:rsid w:val="00B127B6"/>
    <w:rsid w:val="00B12863"/>
    <w:rsid w:val="00B133C6"/>
    <w:rsid w:val="00B139FE"/>
    <w:rsid w:val="00B14DD4"/>
    <w:rsid w:val="00B153E7"/>
    <w:rsid w:val="00B15A5E"/>
    <w:rsid w:val="00B1675A"/>
    <w:rsid w:val="00B16B38"/>
    <w:rsid w:val="00B17796"/>
    <w:rsid w:val="00B17A8A"/>
    <w:rsid w:val="00B200E6"/>
    <w:rsid w:val="00B21914"/>
    <w:rsid w:val="00B22D58"/>
    <w:rsid w:val="00B231A8"/>
    <w:rsid w:val="00B235B9"/>
    <w:rsid w:val="00B23D42"/>
    <w:rsid w:val="00B23E7A"/>
    <w:rsid w:val="00B24D5F"/>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2C37"/>
    <w:rsid w:val="00B33D63"/>
    <w:rsid w:val="00B33D68"/>
    <w:rsid w:val="00B34B0E"/>
    <w:rsid w:val="00B35F38"/>
    <w:rsid w:val="00B406A0"/>
    <w:rsid w:val="00B407C4"/>
    <w:rsid w:val="00B40EF5"/>
    <w:rsid w:val="00B41012"/>
    <w:rsid w:val="00B42BD2"/>
    <w:rsid w:val="00B440B9"/>
    <w:rsid w:val="00B44201"/>
    <w:rsid w:val="00B44BCE"/>
    <w:rsid w:val="00B453D4"/>
    <w:rsid w:val="00B467CE"/>
    <w:rsid w:val="00B46AC0"/>
    <w:rsid w:val="00B47D91"/>
    <w:rsid w:val="00B47E8F"/>
    <w:rsid w:val="00B50096"/>
    <w:rsid w:val="00B50346"/>
    <w:rsid w:val="00B50936"/>
    <w:rsid w:val="00B52129"/>
    <w:rsid w:val="00B5233F"/>
    <w:rsid w:val="00B525AE"/>
    <w:rsid w:val="00B54314"/>
    <w:rsid w:val="00B543A5"/>
    <w:rsid w:val="00B54B73"/>
    <w:rsid w:val="00B552F0"/>
    <w:rsid w:val="00B55AB4"/>
    <w:rsid w:val="00B56CBE"/>
    <w:rsid w:val="00B56F2A"/>
    <w:rsid w:val="00B57486"/>
    <w:rsid w:val="00B57D29"/>
    <w:rsid w:val="00B57D41"/>
    <w:rsid w:val="00B57F48"/>
    <w:rsid w:val="00B602FD"/>
    <w:rsid w:val="00B603E9"/>
    <w:rsid w:val="00B609FD"/>
    <w:rsid w:val="00B60B64"/>
    <w:rsid w:val="00B60B6D"/>
    <w:rsid w:val="00B60DEA"/>
    <w:rsid w:val="00B611D2"/>
    <w:rsid w:val="00B61C86"/>
    <w:rsid w:val="00B62494"/>
    <w:rsid w:val="00B62CB2"/>
    <w:rsid w:val="00B6342D"/>
    <w:rsid w:val="00B63F42"/>
    <w:rsid w:val="00B644B6"/>
    <w:rsid w:val="00B65800"/>
    <w:rsid w:val="00B661A2"/>
    <w:rsid w:val="00B662B8"/>
    <w:rsid w:val="00B70688"/>
    <w:rsid w:val="00B740DB"/>
    <w:rsid w:val="00B74580"/>
    <w:rsid w:val="00B74E5A"/>
    <w:rsid w:val="00B75860"/>
    <w:rsid w:val="00B758BC"/>
    <w:rsid w:val="00B761C4"/>
    <w:rsid w:val="00B76B88"/>
    <w:rsid w:val="00B76CA1"/>
    <w:rsid w:val="00B77709"/>
    <w:rsid w:val="00B77E77"/>
    <w:rsid w:val="00B809CC"/>
    <w:rsid w:val="00B815E3"/>
    <w:rsid w:val="00B82207"/>
    <w:rsid w:val="00B82B74"/>
    <w:rsid w:val="00B82C05"/>
    <w:rsid w:val="00B831F3"/>
    <w:rsid w:val="00B8333B"/>
    <w:rsid w:val="00B83922"/>
    <w:rsid w:val="00B84A01"/>
    <w:rsid w:val="00B84F32"/>
    <w:rsid w:val="00B85FF4"/>
    <w:rsid w:val="00B86418"/>
    <w:rsid w:val="00B865B6"/>
    <w:rsid w:val="00B87F6B"/>
    <w:rsid w:val="00B905F8"/>
    <w:rsid w:val="00B90802"/>
    <w:rsid w:val="00B909A2"/>
    <w:rsid w:val="00B90C5E"/>
    <w:rsid w:val="00B91160"/>
    <w:rsid w:val="00B91551"/>
    <w:rsid w:val="00B91E95"/>
    <w:rsid w:val="00B93355"/>
    <w:rsid w:val="00B933DB"/>
    <w:rsid w:val="00B94B60"/>
    <w:rsid w:val="00BA0AC6"/>
    <w:rsid w:val="00BA158C"/>
    <w:rsid w:val="00BA1D2A"/>
    <w:rsid w:val="00BA2EE0"/>
    <w:rsid w:val="00BA49B8"/>
    <w:rsid w:val="00BA5DFA"/>
    <w:rsid w:val="00BA6094"/>
    <w:rsid w:val="00BA63CF"/>
    <w:rsid w:val="00BA6460"/>
    <w:rsid w:val="00BB0250"/>
    <w:rsid w:val="00BB0A1A"/>
    <w:rsid w:val="00BB0A38"/>
    <w:rsid w:val="00BB1677"/>
    <w:rsid w:val="00BB1B30"/>
    <w:rsid w:val="00BB2415"/>
    <w:rsid w:val="00BB2B1B"/>
    <w:rsid w:val="00BB2F64"/>
    <w:rsid w:val="00BB42BC"/>
    <w:rsid w:val="00BB4595"/>
    <w:rsid w:val="00BB57BF"/>
    <w:rsid w:val="00BB6111"/>
    <w:rsid w:val="00BB66D6"/>
    <w:rsid w:val="00BB68FF"/>
    <w:rsid w:val="00BB7F3B"/>
    <w:rsid w:val="00BC3107"/>
    <w:rsid w:val="00BC327B"/>
    <w:rsid w:val="00BC3F64"/>
    <w:rsid w:val="00BC5D61"/>
    <w:rsid w:val="00BC5F06"/>
    <w:rsid w:val="00BC6AA5"/>
    <w:rsid w:val="00BC7208"/>
    <w:rsid w:val="00BC7414"/>
    <w:rsid w:val="00BC7A77"/>
    <w:rsid w:val="00BD1B06"/>
    <w:rsid w:val="00BD1B35"/>
    <w:rsid w:val="00BD1CA9"/>
    <w:rsid w:val="00BD2364"/>
    <w:rsid w:val="00BD25AA"/>
    <w:rsid w:val="00BD2604"/>
    <w:rsid w:val="00BD4361"/>
    <w:rsid w:val="00BD4CC8"/>
    <w:rsid w:val="00BD4E4D"/>
    <w:rsid w:val="00BD5A52"/>
    <w:rsid w:val="00BD633A"/>
    <w:rsid w:val="00BD63D0"/>
    <w:rsid w:val="00BD7CF7"/>
    <w:rsid w:val="00BE01E8"/>
    <w:rsid w:val="00BE143B"/>
    <w:rsid w:val="00BE2079"/>
    <w:rsid w:val="00BE2553"/>
    <w:rsid w:val="00BE3508"/>
    <w:rsid w:val="00BE3B7B"/>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07B"/>
    <w:rsid w:val="00C03AF3"/>
    <w:rsid w:val="00C03FC7"/>
    <w:rsid w:val="00C04339"/>
    <w:rsid w:val="00C06334"/>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1F"/>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0D7E"/>
    <w:rsid w:val="00C3159C"/>
    <w:rsid w:val="00C31D9A"/>
    <w:rsid w:val="00C31FEB"/>
    <w:rsid w:val="00C320C4"/>
    <w:rsid w:val="00C32503"/>
    <w:rsid w:val="00C3389E"/>
    <w:rsid w:val="00C33E11"/>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0576"/>
    <w:rsid w:val="00C5240E"/>
    <w:rsid w:val="00C52764"/>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12C3"/>
    <w:rsid w:val="00C62A4B"/>
    <w:rsid w:val="00C64C33"/>
    <w:rsid w:val="00C650C0"/>
    <w:rsid w:val="00C66861"/>
    <w:rsid w:val="00C70DCE"/>
    <w:rsid w:val="00C723E9"/>
    <w:rsid w:val="00C734CB"/>
    <w:rsid w:val="00C73A7D"/>
    <w:rsid w:val="00C75D2B"/>
    <w:rsid w:val="00C768E5"/>
    <w:rsid w:val="00C76B31"/>
    <w:rsid w:val="00C773FD"/>
    <w:rsid w:val="00C801ED"/>
    <w:rsid w:val="00C803A5"/>
    <w:rsid w:val="00C82C0D"/>
    <w:rsid w:val="00C847AA"/>
    <w:rsid w:val="00C84B57"/>
    <w:rsid w:val="00C84BD2"/>
    <w:rsid w:val="00C9088B"/>
    <w:rsid w:val="00C91B4F"/>
    <w:rsid w:val="00C92F96"/>
    <w:rsid w:val="00C94922"/>
    <w:rsid w:val="00C94C18"/>
    <w:rsid w:val="00C950D0"/>
    <w:rsid w:val="00C95303"/>
    <w:rsid w:val="00C96FF9"/>
    <w:rsid w:val="00C97198"/>
    <w:rsid w:val="00C97568"/>
    <w:rsid w:val="00C975BC"/>
    <w:rsid w:val="00C975EA"/>
    <w:rsid w:val="00C97AFD"/>
    <w:rsid w:val="00CA0418"/>
    <w:rsid w:val="00CA0ED9"/>
    <w:rsid w:val="00CA145A"/>
    <w:rsid w:val="00CA26FE"/>
    <w:rsid w:val="00CA270D"/>
    <w:rsid w:val="00CA2A00"/>
    <w:rsid w:val="00CA3878"/>
    <w:rsid w:val="00CA48B7"/>
    <w:rsid w:val="00CA4BB2"/>
    <w:rsid w:val="00CA62E7"/>
    <w:rsid w:val="00CA6C02"/>
    <w:rsid w:val="00CA6CEC"/>
    <w:rsid w:val="00CA7559"/>
    <w:rsid w:val="00CA75BF"/>
    <w:rsid w:val="00CA7DEA"/>
    <w:rsid w:val="00CB01ED"/>
    <w:rsid w:val="00CB0FE4"/>
    <w:rsid w:val="00CB146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6A7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9EA"/>
    <w:rsid w:val="00CD5E33"/>
    <w:rsid w:val="00CD6E64"/>
    <w:rsid w:val="00CE0F0F"/>
    <w:rsid w:val="00CE1D12"/>
    <w:rsid w:val="00CE1DD4"/>
    <w:rsid w:val="00CE2F95"/>
    <w:rsid w:val="00CE355F"/>
    <w:rsid w:val="00CE50E6"/>
    <w:rsid w:val="00CE60B3"/>
    <w:rsid w:val="00CE6130"/>
    <w:rsid w:val="00CE630D"/>
    <w:rsid w:val="00CE7200"/>
    <w:rsid w:val="00CE7535"/>
    <w:rsid w:val="00CF1C93"/>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1519"/>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2CAB"/>
    <w:rsid w:val="00D138C8"/>
    <w:rsid w:val="00D14550"/>
    <w:rsid w:val="00D15E21"/>
    <w:rsid w:val="00D16BE5"/>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2AC8"/>
    <w:rsid w:val="00D442AF"/>
    <w:rsid w:val="00D4467C"/>
    <w:rsid w:val="00D44CA4"/>
    <w:rsid w:val="00D455EB"/>
    <w:rsid w:val="00D46265"/>
    <w:rsid w:val="00D46B82"/>
    <w:rsid w:val="00D47AF3"/>
    <w:rsid w:val="00D50241"/>
    <w:rsid w:val="00D502BA"/>
    <w:rsid w:val="00D50823"/>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68AF"/>
    <w:rsid w:val="00D67620"/>
    <w:rsid w:val="00D67AE3"/>
    <w:rsid w:val="00D70A43"/>
    <w:rsid w:val="00D70C7F"/>
    <w:rsid w:val="00D71C9D"/>
    <w:rsid w:val="00D71D29"/>
    <w:rsid w:val="00D724A9"/>
    <w:rsid w:val="00D72F00"/>
    <w:rsid w:val="00D73309"/>
    <w:rsid w:val="00D7362A"/>
    <w:rsid w:val="00D73669"/>
    <w:rsid w:val="00D75E37"/>
    <w:rsid w:val="00D760BD"/>
    <w:rsid w:val="00D762FE"/>
    <w:rsid w:val="00D769B7"/>
    <w:rsid w:val="00D77FDC"/>
    <w:rsid w:val="00D80E5A"/>
    <w:rsid w:val="00D843B3"/>
    <w:rsid w:val="00D84D07"/>
    <w:rsid w:val="00D85829"/>
    <w:rsid w:val="00D85945"/>
    <w:rsid w:val="00D86EA9"/>
    <w:rsid w:val="00D87015"/>
    <w:rsid w:val="00D901DD"/>
    <w:rsid w:val="00D903EC"/>
    <w:rsid w:val="00D90BEA"/>
    <w:rsid w:val="00D91422"/>
    <w:rsid w:val="00D923BB"/>
    <w:rsid w:val="00D9244B"/>
    <w:rsid w:val="00D92F08"/>
    <w:rsid w:val="00D92F60"/>
    <w:rsid w:val="00D936A6"/>
    <w:rsid w:val="00D93F28"/>
    <w:rsid w:val="00D941E6"/>
    <w:rsid w:val="00D96757"/>
    <w:rsid w:val="00D96AC2"/>
    <w:rsid w:val="00D96C6F"/>
    <w:rsid w:val="00D979C0"/>
    <w:rsid w:val="00D97D16"/>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4FC0"/>
    <w:rsid w:val="00DB583A"/>
    <w:rsid w:val="00DB58F6"/>
    <w:rsid w:val="00DB69D9"/>
    <w:rsid w:val="00DB72E7"/>
    <w:rsid w:val="00DB786C"/>
    <w:rsid w:val="00DC031B"/>
    <w:rsid w:val="00DC0901"/>
    <w:rsid w:val="00DC194C"/>
    <w:rsid w:val="00DC1EE3"/>
    <w:rsid w:val="00DC22EE"/>
    <w:rsid w:val="00DC621B"/>
    <w:rsid w:val="00DC687D"/>
    <w:rsid w:val="00DC7591"/>
    <w:rsid w:val="00DC79EB"/>
    <w:rsid w:val="00DC7A39"/>
    <w:rsid w:val="00DC7FF6"/>
    <w:rsid w:val="00DD09A6"/>
    <w:rsid w:val="00DD09D6"/>
    <w:rsid w:val="00DD2109"/>
    <w:rsid w:val="00DD25E6"/>
    <w:rsid w:val="00DD2AE0"/>
    <w:rsid w:val="00DD3213"/>
    <w:rsid w:val="00DD3937"/>
    <w:rsid w:val="00DD4413"/>
    <w:rsid w:val="00DD59B3"/>
    <w:rsid w:val="00DD5B9F"/>
    <w:rsid w:val="00DD6782"/>
    <w:rsid w:val="00DD765D"/>
    <w:rsid w:val="00DE0DDB"/>
    <w:rsid w:val="00DE14BE"/>
    <w:rsid w:val="00DE2BE1"/>
    <w:rsid w:val="00DE2CCA"/>
    <w:rsid w:val="00DE4D91"/>
    <w:rsid w:val="00DE4E61"/>
    <w:rsid w:val="00DE4FCD"/>
    <w:rsid w:val="00DE5B99"/>
    <w:rsid w:val="00DE6B74"/>
    <w:rsid w:val="00DE6E45"/>
    <w:rsid w:val="00DE72B1"/>
    <w:rsid w:val="00DF03E4"/>
    <w:rsid w:val="00DF03FC"/>
    <w:rsid w:val="00DF275B"/>
    <w:rsid w:val="00DF31A1"/>
    <w:rsid w:val="00DF3ADC"/>
    <w:rsid w:val="00DF66C1"/>
    <w:rsid w:val="00DF76C2"/>
    <w:rsid w:val="00E000EE"/>
    <w:rsid w:val="00E006AA"/>
    <w:rsid w:val="00E00EA7"/>
    <w:rsid w:val="00E01C51"/>
    <w:rsid w:val="00E01F4B"/>
    <w:rsid w:val="00E024EA"/>
    <w:rsid w:val="00E02535"/>
    <w:rsid w:val="00E031FF"/>
    <w:rsid w:val="00E03778"/>
    <w:rsid w:val="00E04358"/>
    <w:rsid w:val="00E0628B"/>
    <w:rsid w:val="00E06F02"/>
    <w:rsid w:val="00E076DC"/>
    <w:rsid w:val="00E1057F"/>
    <w:rsid w:val="00E1068C"/>
    <w:rsid w:val="00E11146"/>
    <w:rsid w:val="00E112A6"/>
    <w:rsid w:val="00E11ED9"/>
    <w:rsid w:val="00E12434"/>
    <w:rsid w:val="00E12447"/>
    <w:rsid w:val="00E13284"/>
    <w:rsid w:val="00E13537"/>
    <w:rsid w:val="00E13BC0"/>
    <w:rsid w:val="00E13EA0"/>
    <w:rsid w:val="00E14801"/>
    <w:rsid w:val="00E149BC"/>
    <w:rsid w:val="00E14E88"/>
    <w:rsid w:val="00E1555C"/>
    <w:rsid w:val="00E16569"/>
    <w:rsid w:val="00E1792C"/>
    <w:rsid w:val="00E179E7"/>
    <w:rsid w:val="00E20B1D"/>
    <w:rsid w:val="00E21EBE"/>
    <w:rsid w:val="00E22479"/>
    <w:rsid w:val="00E22843"/>
    <w:rsid w:val="00E2291F"/>
    <w:rsid w:val="00E22FC1"/>
    <w:rsid w:val="00E2328E"/>
    <w:rsid w:val="00E23C89"/>
    <w:rsid w:val="00E24817"/>
    <w:rsid w:val="00E24BD9"/>
    <w:rsid w:val="00E24FB7"/>
    <w:rsid w:val="00E25C06"/>
    <w:rsid w:val="00E26262"/>
    <w:rsid w:val="00E264E5"/>
    <w:rsid w:val="00E26619"/>
    <w:rsid w:val="00E26F75"/>
    <w:rsid w:val="00E30607"/>
    <w:rsid w:val="00E30733"/>
    <w:rsid w:val="00E30A1A"/>
    <w:rsid w:val="00E30B5F"/>
    <w:rsid w:val="00E30B92"/>
    <w:rsid w:val="00E30FAF"/>
    <w:rsid w:val="00E31915"/>
    <w:rsid w:val="00E323D0"/>
    <w:rsid w:val="00E33A6B"/>
    <w:rsid w:val="00E3480C"/>
    <w:rsid w:val="00E351AF"/>
    <w:rsid w:val="00E36043"/>
    <w:rsid w:val="00E36CB1"/>
    <w:rsid w:val="00E3716C"/>
    <w:rsid w:val="00E37412"/>
    <w:rsid w:val="00E3796C"/>
    <w:rsid w:val="00E4057B"/>
    <w:rsid w:val="00E40C0D"/>
    <w:rsid w:val="00E40D44"/>
    <w:rsid w:val="00E413DE"/>
    <w:rsid w:val="00E41B40"/>
    <w:rsid w:val="00E42779"/>
    <w:rsid w:val="00E42DAA"/>
    <w:rsid w:val="00E43330"/>
    <w:rsid w:val="00E436AA"/>
    <w:rsid w:val="00E4436B"/>
    <w:rsid w:val="00E4481F"/>
    <w:rsid w:val="00E460C5"/>
    <w:rsid w:val="00E4612A"/>
    <w:rsid w:val="00E46AC2"/>
    <w:rsid w:val="00E47A82"/>
    <w:rsid w:val="00E512ED"/>
    <w:rsid w:val="00E51447"/>
    <w:rsid w:val="00E5188A"/>
    <w:rsid w:val="00E51B25"/>
    <w:rsid w:val="00E53632"/>
    <w:rsid w:val="00E55AEC"/>
    <w:rsid w:val="00E56180"/>
    <w:rsid w:val="00E56368"/>
    <w:rsid w:val="00E56510"/>
    <w:rsid w:val="00E5658F"/>
    <w:rsid w:val="00E56951"/>
    <w:rsid w:val="00E56BE3"/>
    <w:rsid w:val="00E570C1"/>
    <w:rsid w:val="00E601B2"/>
    <w:rsid w:val="00E60DD1"/>
    <w:rsid w:val="00E60FF0"/>
    <w:rsid w:val="00E60FF3"/>
    <w:rsid w:val="00E62665"/>
    <w:rsid w:val="00E62766"/>
    <w:rsid w:val="00E62DB7"/>
    <w:rsid w:val="00E643BE"/>
    <w:rsid w:val="00E656C5"/>
    <w:rsid w:val="00E668E2"/>
    <w:rsid w:val="00E66AEF"/>
    <w:rsid w:val="00E7050D"/>
    <w:rsid w:val="00E706D8"/>
    <w:rsid w:val="00E70F99"/>
    <w:rsid w:val="00E7190E"/>
    <w:rsid w:val="00E71B1A"/>
    <w:rsid w:val="00E71F82"/>
    <w:rsid w:val="00E7247F"/>
    <w:rsid w:val="00E72C6B"/>
    <w:rsid w:val="00E737D6"/>
    <w:rsid w:val="00E739EE"/>
    <w:rsid w:val="00E74B2E"/>
    <w:rsid w:val="00E74CE4"/>
    <w:rsid w:val="00E754A4"/>
    <w:rsid w:val="00E7575D"/>
    <w:rsid w:val="00E75FC1"/>
    <w:rsid w:val="00E7666E"/>
    <w:rsid w:val="00E8095F"/>
    <w:rsid w:val="00E80B43"/>
    <w:rsid w:val="00E83288"/>
    <w:rsid w:val="00E836BB"/>
    <w:rsid w:val="00E837CB"/>
    <w:rsid w:val="00E84170"/>
    <w:rsid w:val="00E84B5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A1E"/>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2B9D"/>
    <w:rsid w:val="00EC30F9"/>
    <w:rsid w:val="00EC3782"/>
    <w:rsid w:val="00EC52E1"/>
    <w:rsid w:val="00EC56A5"/>
    <w:rsid w:val="00EC64DE"/>
    <w:rsid w:val="00EC6FA0"/>
    <w:rsid w:val="00EC7989"/>
    <w:rsid w:val="00EC79B6"/>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124C"/>
    <w:rsid w:val="00EF35E2"/>
    <w:rsid w:val="00EF42A1"/>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2D9"/>
    <w:rsid w:val="00F07499"/>
    <w:rsid w:val="00F07890"/>
    <w:rsid w:val="00F10099"/>
    <w:rsid w:val="00F10AC5"/>
    <w:rsid w:val="00F10CE4"/>
    <w:rsid w:val="00F10F43"/>
    <w:rsid w:val="00F1116D"/>
    <w:rsid w:val="00F12230"/>
    <w:rsid w:val="00F1354A"/>
    <w:rsid w:val="00F136E4"/>
    <w:rsid w:val="00F14504"/>
    <w:rsid w:val="00F14876"/>
    <w:rsid w:val="00F148A7"/>
    <w:rsid w:val="00F1614E"/>
    <w:rsid w:val="00F16EE2"/>
    <w:rsid w:val="00F173C9"/>
    <w:rsid w:val="00F17536"/>
    <w:rsid w:val="00F20491"/>
    <w:rsid w:val="00F210D6"/>
    <w:rsid w:val="00F22C7A"/>
    <w:rsid w:val="00F249C1"/>
    <w:rsid w:val="00F24E45"/>
    <w:rsid w:val="00F24EE3"/>
    <w:rsid w:val="00F25358"/>
    <w:rsid w:val="00F25DFF"/>
    <w:rsid w:val="00F26420"/>
    <w:rsid w:val="00F2658B"/>
    <w:rsid w:val="00F2664D"/>
    <w:rsid w:val="00F26704"/>
    <w:rsid w:val="00F26713"/>
    <w:rsid w:val="00F26C50"/>
    <w:rsid w:val="00F27672"/>
    <w:rsid w:val="00F3076A"/>
    <w:rsid w:val="00F30896"/>
    <w:rsid w:val="00F308A0"/>
    <w:rsid w:val="00F31875"/>
    <w:rsid w:val="00F32770"/>
    <w:rsid w:val="00F32C93"/>
    <w:rsid w:val="00F33CB2"/>
    <w:rsid w:val="00F33CE1"/>
    <w:rsid w:val="00F33D7D"/>
    <w:rsid w:val="00F34196"/>
    <w:rsid w:val="00F3446E"/>
    <w:rsid w:val="00F34AD7"/>
    <w:rsid w:val="00F35409"/>
    <w:rsid w:val="00F36899"/>
    <w:rsid w:val="00F36CCF"/>
    <w:rsid w:val="00F37786"/>
    <w:rsid w:val="00F37915"/>
    <w:rsid w:val="00F37C57"/>
    <w:rsid w:val="00F37D8D"/>
    <w:rsid w:val="00F40024"/>
    <w:rsid w:val="00F40537"/>
    <w:rsid w:val="00F40669"/>
    <w:rsid w:val="00F408BB"/>
    <w:rsid w:val="00F41A73"/>
    <w:rsid w:val="00F42D61"/>
    <w:rsid w:val="00F4385D"/>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3511"/>
    <w:rsid w:val="00F76FA0"/>
    <w:rsid w:val="00F7731F"/>
    <w:rsid w:val="00F77CBD"/>
    <w:rsid w:val="00F8059F"/>
    <w:rsid w:val="00F80655"/>
    <w:rsid w:val="00F809D3"/>
    <w:rsid w:val="00F83124"/>
    <w:rsid w:val="00F83CE5"/>
    <w:rsid w:val="00F841B4"/>
    <w:rsid w:val="00F8597E"/>
    <w:rsid w:val="00F86B84"/>
    <w:rsid w:val="00F90FBA"/>
    <w:rsid w:val="00F9222D"/>
    <w:rsid w:val="00F939E0"/>
    <w:rsid w:val="00F94DC3"/>
    <w:rsid w:val="00F94DF1"/>
    <w:rsid w:val="00F96303"/>
    <w:rsid w:val="00F96FC4"/>
    <w:rsid w:val="00F972D0"/>
    <w:rsid w:val="00F9763D"/>
    <w:rsid w:val="00F97C4F"/>
    <w:rsid w:val="00FA0A54"/>
    <w:rsid w:val="00FA0B8A"/>
    <w:rsid w:val="00FA178A"/>
    <w:rsid w:val="00FA17D6"/>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70D"/>
    <w:rsid w:val="00FB5D96"/>
    <w:rsid w:val="00FB6174"/>
    <w:rsid w:val="00FC2C94"/>
    <w:rsid w:val="00FC2DF2"/>
    <w:rsid w:val="00FC36C1"/>
    <w:rsid w:val="00FC4518"/>
    <w:rsid w:val="00FC4C3C"/>
    <w:rsid w:val="00FC5703"/>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04A6"/>
    <w:rsid w:val="00FF159E"/>
    <w:rsid w:val="00FF18B9"/>
    <w:rsid w:val="00FF1BC5"/>
    <w:rsid w:val="00FF1F33"/>
    <w:rsid w:val="00FF237B"/>
    <w:rsid w:val="00FF28AB"/>
    <w:rsid w:val="00FF39A4"/>
    <w:rsid w:val="00FF39BD"/>
    <w:rsid w:val="00FF3E16"/>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qFormat/>
    <w:rsid w:val="008A61A7"/>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Chagiiquyt1">
    <w:name w:val="Đề cập Chưa giải quyết1"/>
    <w:basedOn w:val="DefaultParagraphFont"/>
    <w:uiPriority w:val="99"/>
    <w:semiHidden/>
    <w:unhideWhenUsed/>
    <w:rsid w:val="008B19A5"/>
    <w:rPr>
      <w:color w:val="605E5C"/>
      <w:shd w:val="clear" w:color="auto" w:fill="E1DFDD"/>
    </w:rPr>
  </w:style>
  <w:style w:type="table" w:customStyle="1" w:styleId="TableGrid1">
    <w:name w:val="Table Grid1"/>
    <w:basedOn w:val="TableNormal"/>
    <w:next w:val="TableGrid"/>
    <w:uiPriority w:val="59"/>
    <w:rsid w:val="008B19A5"/>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19A5"/>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B19A5"/>
  </w:style>
  <w:style w:type="paragraph" w:customStyle="1" w:styleId="NoSpacing1">
    <w:name w:val="No Spacing1"/>
    <w:next w:val="NoSpacing"/>
    <w:link w:val="NoSpacingChar"/>
    <w:uiPriority w:val="1"/>
    <w:qFormat/>
    <w:rsid w:val="008B19A5"/>
    <w:pPr>
      <w:spacing w:after="0" w:line="240" w:lineRule="auto"/>
    </w:pPr>
    <w:rPr>
      <w:rFonts w:ascii="Calibri" w:eastAsia="Times New Roman" w:hAnsi="Calibri"/>
      <w:sz w:val="22"/>
      <w:lang w:val="en-US"/>
    </w:rPr>
  </w:style>
  <w:style w:type="character" w:customStyle="1" w:styleId="NoSpacingChar">
    <w:name w:val="No Spacing Char"/>
    <w:basedOn w:val="DefaultParagraphFont"/>
    <w:link w:val="NoSpacing1"/>
    <w:uiPriority w:val="1"/>
    <w:rsid w:val="008B19A5"/>
    <w:rPr>
      <w:rFonts w:ascii="Calibri" w:eastAsia="Times New Roman" w:hAnsi="Calibri"/>
      <w:sz w:val="22"/>
      <w:lang w:val="en-US"/>
    </w:rPr>
  </w:style>
  <w:style w:type="table" w:customStyle="1" w:styleId="TableGrid3">
    <w:name w:val="Table Grid3"/>
    <w:basedOn w:val="TableNormal"/>
    <w:next w:val="TableGrid"/>
    <w:uiPriority w:val="59"/>
    <w:rsid w:val="008B19A5"/>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B19A5"/>
    <w:rPr>
      <w:rFonts w:ascii="CIDFont+F1" w:hAnsi="CIDFont+F1" w:hint="default"/>
      <w:b w:val="0"/>
      <w:bCs w:val="0"/>
      <w:i w:val="0"/>
      <w:iCs w:val="0"/>
      <w:color w:val="000000"/>
      <w:sz w:val="20"/>
      <w:szCs w:val="20"/>
    </w:rPr>
  </w:style>
  <w:style w:type="character" w:customStyle="1" w:styleId="SubtleEmphasis1">
    <w:name w:val="Subtle Emphasis1"/>
    <w:basedOn w:val="DefaultParagraphFont"/>
    <w:uiPriority w:val="19"/>
    <w:qFormat/>
    <w:rsid w:val="008B19A5"/>
    <w:rPr>
      <w:i/>
      <w:iCs/>
      <w:color w:val="404040"/>
    </w:rPr>
  </w:style>
  <w:style w:type="paragraph" w:styleId="NoSpacing">
    <w:name w:val="No Spacing"/>
    <w:uiPriority w:val="1"/>
    <w:qFormat/>
    <w:rsid w:val="008B19A5"/>
    <w:pPr>
      <w:spacing w:after="0" w:line="240" w:lineRule="auto"/>
      <w:jc w:val="both"/>
    </w:pPr>
    <w:rPr>
      <w:rFonts w:eastAsia="Times New Roman" w:cs="Times New Roman"/>
      <w:sz w:val="24"/>
      <w:szCs w:val="20"/>
      <w:lang w:val="en-US"/>
    </w:rPr>
  </w:style>
  <w:style w:type="character" w:styleId="SubtleEmphasis">
    <w:name w:val="Subtle Emphasis"/>
    <w:basedOn w:val="DefaultParagraphFont"/>
    <w:uiPriority w:val="19"/>
    <w:qFormat/>
    <w:rsid w:val="008B19A5"/>
    <w:rPr>
      <w:i/>
      <w:iCs/>
      <w:color w:val="404040" w:themeColor="text1" w:themeTint="BF"/>
    </w:rPr>
  </w:style>
  <w:style w:type="table" w:customStyle="1" w:styleId="TableGrid11">
    <w:name w:val="Table Grid11"/>
    <w:basedOn w:val="TableNormal"/>
    <w:next w:val="TableGrid"/>
    <w:uiPriority w:val="59"/>
    <w:rsid w:val="00AB4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722E"/>
    <w:pPr>
      <w:widowControl w:val="0"/>
      <w:autoSpaceDE w:val="0"/>
      <w:autoSpaceDN w:val="0"/>
      <w:jc w:val="left"/>
    </w:pPr>
    <w:rPr>
      <w:sz w:val="22"/>
      <w:szCs w:val="22"/>
    </w:rPr>
  </w:style>
  <w:style w:type="paragraph" w:customStyle="1" w:styleId="ab">
    <w:name w:val="ab"/>
    <w:basedOn w:val="Normal"/>
    <w:link w:val="abChar"/>
    <w:qFormat/>
    <w:rsid w:val="0008722E"/>
    <w:pPr>
      <w:jc w:val="center"/>
    </w:pPr>
    <w:rPr>
      <w:b/>
      <w:bCs/>
      <w:sz w:val="40"/>
      <w:szCs w:val="40"/>
      <w:lang w:val="vi-VN" w:eastAsia="vi-VN"/>
    </w:rPr>
  </w:style>
  <w:style w:type="character" w:customStyle="1" w:styleId="abChar">
    <w:name w:val="ab Char"/>
    <w:link w:val="ab"/>
    <w:rsid w:val="0008722E"/>
    <w:rPr>
      <w:rFonts w:eastAsia="Times New Roman" w:cs="Times New Roman"/>
      <w:b/>
      <w:bCs/>
      <w:sz w:val="40"/>
      <w:szCs w:val="40"/>
      <w:lang w:eastAsia="vi-VN"/>
    </w:rPr>
  </w:style>
  <w:style w:type="paragraph" w:customStyle="1" w:styleId="Char4">
    <w:name w:val="Char4"/>
    <w:basedOn w:val="Normal"/>
    <w:semiHidden/>
    <w:rsid w:val="0008722E"/>
    <w:pPr>
      <w:spacing w:after="160" w:line="240" w:lineRule="exact"/>
      <w:jc w:val="left"/>
    </w:pPr>
    <w:rPr>
      <w:rFonts w:ascii="Arial" w:hAnsi="Arial" w:cs="Arial"/>
      <w:sz w:val="22"/>
      <w:szCs w:val="22"/>
    </w:rPr>
  </w:style>
  <w:style w:type="character" w:customStyle="1" w:styleId="fontstyle21">
    <w:name w:val="fontstyle21"/>
    <w:basedOn w:val="DefaultParagraphFont"/>
    <w:rsid w:val="0008722E"/>
    <w:rPr>
      <w:rFonts w:ascii="TimesNewRomanPSMT" w:hAnsi="TimesNewRomanPSMT" w:hint="default"/>
      <w:b w:val="0"/>
      <w:bCs w:val="0"/>
      <w:i w:val="0"/>
      <w:iCs w:val="0"/>
      <w:color w:val="000000"/>
      <w:sz w:val="28"/>
      <w:szCs w:val="28"/>
    </w:rPr>
  </w:style>
  <w:style w:type="character" w:customStyle="1" w:styleId="Bodytext20">
    <w:name w:val="Body text (2)"/>
    <w:rsid w:val="0008722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rynqvb">
    <w:name w:val="rynqvb"/>
    <w:basedOn w:val="DefaultParagraphFont"/>
    <w:rsid w:val="0008722E"/>
  </w:style>
  <w:style w:type="table" w:customStyle="1" w:styleId="TableGrid4">
    <w:name w:val="Table Grid4"/>
    <w:basedOn w:val="TableNormal"/>
    <w:next w:val="TableGrid"/>
    <w:uiPriority w:val="39"/>
    <w:rsid w:val="007F167C"/>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222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2931851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2BBD9-7F6B-4694-9E3A-E6A63DD5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558</Words>
  <Characters>3183</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34</cp:revision>
  <cp:lastPrinted>2024-11-08T08:46:00Z</cp:lastPrinted>
  <dcterms:created xsi:type="dcterms:W3CDTF">2025-06-13T04:36:00Z</dcterms:created>
  <dcterms:modified xsi:type="dcterms:W3CDTF">2025-11-14T14:32:00Z</dcterms:modified>
</cp:coreProperties>
</file>