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rsidR="00920BF7" w:rsidRPr="00F11555" w:rsidRDefault="00920BF7" w:rsidP="00920BF7">
      <w:pPr>
        <w:spacing w:before="60" w:after="60"/>
        <w:ind w:firstLine="720"/>
        <w:rPr>
          <w:bCs/>
          <w:i/>
          <w:iCs/>
          <w:sz w:val="28"/>
          <w:szCs w:val="28"/>
          <w:lang w:val="it-IT"/>
        </w:rPr>
      </w:pPr>
    </w:p>
    <w:p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C31C52" w:rsidRPr="002D42A4" w:rsidRDefault="00C31C52" w:rsidP="00986931">
      <w:pPr>
        <w:tabs>
          <w:tab w:val="left" w:pos="425"/>
        </w:tabs>
        <w:spacing w:before="60" w:after="60"/>
        <w:ind w:firstLine="567"/>
        <w:rPr>
          <w:b/>
          <w:bCs/>
          <w:sz w:val="28"/>
          <w:szCs w:val="28"/>
          <w:lang w:val="it-IT"/>
        </w:rPr>
      </w:pPr>
      <w:r w:rsidRPr="002D42A4">
        <w:rPr>
          <w:b/>
          <w:bCs/>
          <w:sz w:val="28"/>
          <w:szCs w:val="28"/>
          <w:lang w:val="it-IT"/>
        </w:rPr>
        <w:t>I. GIỚI THIỆU:</w:t>
      </w:r>
    </w:p>
    <w:p w:rsidR="00C31C52" w:rsidRPr="002D42A4" w:rsidRDefault="00C31C52" w:rsidP="00986931">
      <w:pPr>
        <w:tabs>
          <w:tab w:val="left" w:pos="540"/>
        </w:tabs>
        <w:spacing w:before="60" w:after="60"/>
        <w:ind w:firstLine="567"/>
        <w:rPr>
          <w:b/>
          <w:bCs/>
          <w:sz w:val="28"/>
          <w:szCs w:val="28"/>
          <w:lang w:val="it-IT"/>
        </w:rPr>
      </w:pPr>
      <w:r w:rsidRPr="002D42A4">
        <w:rPr>
          <w:b/>
          <w:bCs/>
          <w:sz w:val="28"/>
          <w:szCs w:val="28"/>
          <w:lang w:val="it-IT"/>
        </w:rPr>
        <w:t>1. Khái quát về dự án và gói thầu</w:t>
      </w:r>
    </w:p>
    <w:p w:rsidR="00C31C52" w:rsidRPr="0054456C" w:rsidRDefault="00C31C52" w:rsidP="0054456C">
      <w:pPr>
        <w:spacing w:before="60" w:line="264" w:lineRule="auto"/>
        <w:ind w:firstLine="567"/>
        <w:rPr>
          <w:b/>
          <w:bCs/>
          <w:sz w:val="28"/>
          <w:szCs w:val="28"/>
          <w:lang w:val="pt-BR"/>
        </w:rPr>
      </w:pPr>
      <w:r w:rsidRPr="0054456C">
        <w:rPr>
          <w:b/>
          <w:bCs/>
          <w:sz w:val="28"/>
          <w:szCs w:val="28"/>
          <w:lang w:val="pt-BR"/>
        </w:rPr>
        <w:t>1.1. Khái quát về dự án</w:t>
      </w:r>
    </w:p>
    <w:p w:rsidR="00C31C52" w:rsidRPr="0054456C" w:rsidRDefault="00C31C52" w:rsidP="0054456C">
      <w:pPr>
        <w:spacing w:before="60" w:line="264" w:lineRule="auto"/>
        <w:ind w:firstLine="567"/>
        <w:rPr>
          <w:bCs/>
          <w:spacing w:val="-6"/>
          <w:sz w:val="28"/>
          <w:szCs w:val="28"/>
          <w:lang w:val="pt-BR"/>
        </w:rPr>
      </w:pPr>
      <w:r w:rsidRPr="0054456C">
        <w:rPr>
          <w:bCs/>
          <w:spacing w:val="-6"/>
          <w:sz w:val="28"/>
          <w:szCs w:val="28"/>
          <w:lang w:val="pt-BR"/>
        </w:rPr>
        <w:t xml:space="preserve">- Tên dự án: </w:t>
      </w:r>
      <w:r w:rsidR="0054456C" w:rsidRPr="0054456C">
        <w:rPr>
          <w:bCs/>
          <w:spacing w:val="-6"/>
          <w:sz w:val="28"/>
          <w:szCs w:val="28"/>
          <w:lang w:val="pt-BR"/>
        </w:rPr>
        <w:t>Cải tạo, nâng cấp đường tỉnh 291 (đoạn từ Km16+980 - Km25).</w:t>
      </w:r>
    </w:p>
    <w:p w:rsidR="005D5297" w:rsidRPr="0054456C" w:rsidRDefault="00C31C52" w:rsidP="0054456C">
      <w:pPr>
        <w:spacing w:before="60" w:line="264" w:lineRule="auto"/>
        <w:ind w:firstLine="567"/>
        <w:rPr>
          <w:bCs/>
          <w:sz w:val="28"/>
          <w:szCs w:val="28"/>
          <w:lang w:val="pt-BR"/>
        </w:rPr>
      </w:pPr>
      <w:r w:rsidRPr="0054456C">
        <w:rPr>
          <w:bCs/>
          <w:sz w:val="28"/>
          <w:szCs w:val="28"/>
          <w:lang w:val="pt-BR"/>
        </w:rPr>
        <w:t xml:space="preserve">- Mục tiêu đầu tư: </w:t>
      </w:r>
      <w:r w:rsidR="0054456C" w:rsidRPr="0054456C">
        <w:rPr>
          <w:bCs/>
          <w:sz w:val="28"/>
          <w:szCs w:val="28"/>
          <w:lang w:val="pt-BR"/>
        </w:rPr>
        <w:t>Đầu tư xây dựng tuyến đường nhằm từng bước hoàn thiện kết cấu hạ tầng giao thông theo quy hoạch; từng bước cải thiện điều kiện đi lại, nâng cao năng lực vận tải, tăng cường giao thông liên kết vùng, liên tỉnh tạo điều kiện thuận lợi cho việc giao thương giữa hai tỉnh Bắc Ninh và Quảng Ninh; củng cố quốc phòng, giữ vững an ninh; tạo điều kiện thuận lợi cho phát triển kinh tế - xã hội; thúc đẩy và tăng cường liên kết khu du lịch, di sản Yên Tử.</w:t>
      </w:r>
    </w:p>
    <w:p w:rsidR="00C31C52" w:rsidRPr="0054456C" w:rsidRDefault="00C31C52" w:rsidP="0054456C">
      <w:pPr>
        <w:spacing w:before="60" w:line="264" w:lineRule="auto"/>
        <w:ind w:firstLine="567"/>
        <w:rPr>
          <w:bCs/>
          <w:spacing w:val="-8"/>
          <w:sz w:val="28"/>
          <w:szCs w:val="28"/>
          <w:lang w:val="pt-BR"/>
        </w:rPr>
      </w:pPr>
      <w:r w:rsidRPr="0054456C">
        <w:rPr>
          <w:bCs/>
          <w:spacing w:val="-8"/>
          <w:sz w:val="28"/>
          <w:szCs w:val="28"/>
          <w:lang w:val="pt-BR"/>
        </w:rPr>
        <w:t xml:space="preserve">- Chủ đầu tư: Ban </w:t>
      </w:r>
      <w:r w:rsidR="003C7F2B" w:rsidRPr="0054456C">
        <w:rPr>
          <w:bCs/>
          <w:spacing w:val="-8"/>
          <w:sz w:val="28"/>
          <w:szCs w:val="28"/>
          <w:lang w:val="pt-BR"/>
        </w:rPr>
        <w:t>Quản lý dự án Giao thông và Nông nghiệp tỉnh Bắc Ninh số 1.</w:t>
      </w:r>
    </w:p>
    <w:p w:rsidR="0054456C" w:rsidRPr="0054456C" w:rsidRDefault="00C31C52" w:rsidP="0054456C">
      <w:pPr>
        <w:spacing w:before="60" w:line="264" w:lineRule="auto"/>
        <w:ind w:firstLine="567"/>
        <w:rPr>
          <w:bCs/>
          <w:sz w:val="28"/>
          <w:szCs w:val="28"/>
          <w:lang w:val="pt-BR"/>
        </w:rPr>
      </w:pPr>
      <w:r w:rsidRPr="0054456C">
        <w:rPr>
          <w:bCs/>
          <w:sz w:val="28"/>
          <w:szCs w:val="28"/>
          <w:lang w:val="pt-BR"/>
        </w:rPr>
        <w:t xml:space="preserve">- Địa điểm xây dựng: </w:t>
      </w:r>
      <w:r w:rsidR="0054456C" w:rsidRPr="0054456C">
        <w:rPr>
          <w:bCs/>
          <w:sz w:val="28"/>
          <w:szCs w:val="28"/>
          <w:lang w:val="pt-BR"/>
        </w:rPr>
        <w:t>Xã Tây yên Tử, tỉnh Bắc Ninh.</w:t>
      </w:r>
    </w:p>
    <w:p w:rsidR="005D5297" w:rsidRDefault="00BB47D9" w:rsidP="00986931">
      <w:pPr>
        <w:autoSpaceDE w:val="0"/>
        <w:autoSpaceDN w:val="0"/>
        <w:adjustRightInd w:val="0"/>
        <w:spacing w:line="360" w:lineRule="exact"/>
        <w:ind w:firstLine="567"/>
        <w:rPr>
          <w:sz w:val="28"/>
          <w:szCs w:val="28"/>
          <w:lang w:val="nl-NL"/>
        </w:rPr>
      </w:pPr>
      <w:r>
        <w:rPr>
          <w:sz w:val="28"/>
          <w:szCs w:val="28"/>
          <w:lang w:val="nl-NL"/>
        </w:rPr>
        <w:t>*</w:t>
      </w:r>
      <w:r w:rsidR="005D5297">
        <w:rPr>
          <w:sz w:val="28"/>
          <w:szCs w:val="28"/>
          <w:lang w:val="nl-NL"/>
        </w:rPr>
        <w:t xml:space="preserve"> </w:t>
      </w:r>
      <w:r w:rsidR="0054456C">
        <w:rPr>
          <w:sz w:val="28"/>
          <w:szCs w:val="28"/>
          <w:lang w:val="nl-NL"/>
        </w:rPr>
        <w:t>Phạm vi đầu tư:</w:t>
      </w:r>
    </w:p>
    <w:p w:rsidR="0054456C" w:rsidRDefault="0054456C" w:rsidP="0054456C">
      <w:pPr>
        <w:spacing w:before="60" w:line="264" w:lineRule="auto"/>
        <w:ind w:firstLine="567"/>
        <w:rPr>
          <w:bCs/>
          <w:i/>
          <w:sz w:val="28"/>
          <w:szCs w:val="28"/>
          <w:lang w:val="pt-BR"/>
        </w:rPr>
      </w:pPr>
      <w:r>
        <w:rPr>
          <w:sz w:val="28"/>
          <w:szCs w:val="28"/>
          <w:lang w:val="pt-BR"/>
        </w:rPr>
        <w:t xml:space="preserve">- </w:t>
      </w:r>
      <w:r>
        <w:rPr>
          <w:i/>
          <w:sz w:val="28"/>
          <w:szCs w:val="28"/>
          <w:lang w:val="pt-BR"/>
        </w:rPr>
        <w:t>Tuyến chính đường tỉnh 291 (đoạn từ Km16+980 - Km25):</w:t>
      </w:r>
    </w:p>
    <w:p w:rsidR="0054456C" w:rsidRDefault="0054456C" w:rsidP="0054456C">
      <w:pPr>
        <w:spacing w:before="60" w:line="264" w:lineRule="auto"/>
        <w:ind w:firstLine="567"/>
        <w:rPr>
          <w:bCs/>
          <w:sz w:val="28"/>
          <w:szCs w:val="28"/>
          <w:lang w:val="pt-BR"/>
        </w:rPr>
      </w:pPr>
      <w:r>
        <w:rPr>
          <w:bCs/>
          <w:sz w:val="28"/>
          <w:szCs w:val="28"/>
          <w:lang w:val="pt-BR"/>
        </w:rPr>
        <w:t xml:space="preserve">+ </w:t>
      </w:r>
      <w:r>
        <w:rPr>
          <w:sz w:val="28"/>
          <w:szCs w:val="28"/>
          <w:lang w:val="pt-BR"/>
        </w:rPr>
        <w:t>Điểm đầu: Km16+980 tại ngã tư giao với ĐT.293 thuộc xã Tây Yên Tử, tỉnh Bắc Ninh</w:t>
      </w:r>
      <w:r>
        <w:rPr>
          <w:bCs/>
          <w:sz w:val="28"/>
          <w:szCs w:val="28"/>
          <w:lang w:val="pt-BR"/>
        </w:rPr>
        <w:t>;</w:t>
      </w:r>
    </w:p>
    <w:p w:rsidR="0054456C" w:rsidRDefault="0054456C" w:rsidP="0054456C">
      <w:pPr>
        <w:tabs>
          <w:tab w:val="left" w:pos="567"/>
          <w:tab w:val="left" w:pos="1276"/>
        </w:tabs>
        <w:spacing w:before="60" w:line="264" w:lineRule="auto"/>
        <w:rPr>
          <w:bCs/>
          <w:sz w:val="28"/>
          <w:szCs w:val="28"/>
          <w:lang w:val="pt-BR"/>
        </w:rPr>
      </w:pPr>
      <w:r>
        <w:rPr>
          <w:bCs/>
          <w:sz w:val="28"/>
          <w:szCs w:val="28"/>
          <w:lang w:val="pt-BR"/>
        </w:rPr>
        <w:tab/>
        <w:t xml:space="preserve">+ </w:t>
      </w:r>
      <w:r>
        <w:rPr>
          <w:sz w:val="28"/>
          <w:szCs w:val="28"/>
          <w:lang w:val="pt-BR"/>
        </w:rPr>
        <w:t>Điểm cuối: Km25+00 thuộc địa phận thôn Đồng Rì, xã Tây Yên Tử, tỉnh Bắc Ninh</w:t>
      </w:r>
      <w:r>
        <w:rPr>
          <w:bCs/>
          <w:sz w:val="28"/>
          <w:szCs w:val="28"/>
          <w:lang w:val="pt-BR"/>
        </w:rPr>
        <w:t>;</w:t>
      </w:r>
    </w:p>
    <w:p w:rsidR="0054456C" w:rsidRDefault="0054456C" w:rsidP="0054456C">
      <w:pPr>
        <w:tabs>
          <w:tab w:val="left" w:pos="567"/>
          <w:tab w:val="left" w:pos="1276"/>
        </w:tabs>
        <w:spacing w:before="60" w:line="264" w:lineRule="auto"/>
        <w:rPr>
          <w:rFonts w:eastAsia="Calibri"/>
          <w:sz w:val="28"/>
          <w:szCs w:val="28"/>
          <w:lang w:val="pt-BR"/>
        </w:rPr>
      </w:pPr>
      <w:r>
        <w:rPr>
          <w:bCs/>
          <w:sz w:val="28"/>
          <w:szCs w:val="28"/>
          <w:lang w:val="pt-BR"/>
        </w:rPr>
        <w:tab/>
        <w:t xml:space="preserve">+ </w:t>
      </w:r>
      <w:r>
        <w:rPr>
          <w:sz w:val="28"/>
          <w:szCs w:val="28"/>
          <w:lang w:val="pt-BR"/>
        </w:rPr>
        <w:t>Chiều dài tuyến đầu tư khoảng 8km.</w:t>
      </w:r>
    </w:p>
    <w:p w:rsidR="0054456C" w:rsidRDefault="0054456C" w:rsidP="0054456C">
      <w:pPr>
        <w:tabs>
          <w:tab w:val="left" w:pos="567"/>
          <w:tab w:val="left" w:pos="1276"/>
        </w:tabs>
        <w:spacing w:before="60" w:line="264" w:lineRule="auto"/>
        <w:ind w:firstLine="567"/>
        <w:rPr>
          <w:sz w:val="28"/>
          <w:szCs w:val="28"/>
          <w:lang w:val="pt-BR"/>
        </w:rPr>
      </w:pPr>
      <w:r>
        <w:rPr>
          <w:sz w:val="28"/>
          <w:szCs w:val="28"/>
          <w:lang w:val="pt-BR"/>
        </w:rPr>
        <w:t xml:space="preserve">- </w:t>
      </w:r>
      <w:r>
        <w:rPr>
          <w:i/>
          <w:sz w:val="28"/>
          <w:szCs w:val="28"/>
          <w:lang w:val="pt-BR"/>
        </w:rPr>
        <w:t>Tuyến nhánh theo quy hoạch xã Tây Yên Tử (thị trấn Tây Yên Tử cũ):</w:t>
      </w:r>
    </w:p>
    <w:p w:rsidR="0054456C" w:rsidRDefault="0054456C" w:rsidP="0054456C">
      <w:pPr>
        <w:spacing w:before="60" w:line="264" w:lineRule="auto"/>
        <w:ind w:firstLine="567"/>
        <w:rPr>
          <w:bCs/>
          <w:sz w:val="28"/>
          <w:szCs w:val="28"/>
          <w:lang w:val="pt-BR"/>
        </w:rPr>
      </w:pPr>
      <w:r>
        <w:rPr>
          <w:bCs/>
          <w:sz w:val="28"/>
          <w:szCs w:val="28"/>
          <w:lang w:val="pt-BR"/>
        </w:rPr>
        <w:t xml:space="preserve">+ Điểm đầu: Km0+00 giao với ĐT.293 tại Km71+950 - ĐT.293 thuộc xã Tây Yên Tử, tỉnh Bắc Ninh; </w:t>
      </w:r>
    </w:p>
    <w:p w:rsidR="0054456C" w:rsidRDefault="0054456C" w:rsidP="0054456C">
      <w:pPr>
        <w:spacing w:before="60" w:line="264" w:lineRule="auto"/>
        <w:ind w:firstLine="567"/>
        <w:rPr>
          <w:bCs/>
          <w:sz w:val="28"/>
          <w:szCs w:val="28"/>
          <w:lang w:val="pt-BR"/>
        </w:rPr>
      </w:pPr>
      <w:r>
        <w:rPr>
          <w:bCs/>
          <w:sz w:val="28"/>
          <w:szCs w:val="28"/>
          <w:lang w:val="pt-BR"/>
        </w:rPr>
        <w:t xml:space="preserve">+ Điểm cuối: Km1+275 giao với ĐT.291 tại Km17+810 thuộc xã Tây Yên Tử, tỉnh Bắc Ninh; </w:t>
      </w:r>
    </w:p>
    <w:p w:rsidR="0054456C" w:rsidRDefault="0054456C" w:rsidP="0054456C">
      <w:pPr>
        <w:autoSpaceDE w:val="0"/>
        <w:autoSpaceDN w:val="0"/>
        <w:adjustRightInd w:val="0"/>
        <w:spacing w:line="360" w:lineRule="exact"/>
        <w:ind w:firstLine="567"/>
        <w:rPr>
          <w:bCs/>
          <w:sz w:val="28"/>
          <w:szCs w:val="28"/>
          <w:lang w:val="pt-BR"/>
        </w:rPr>
      </w:pPr>
      <w:r>
        <w:rPr>
          <w:bCs/>
          <w:sz w:val="28"/>
          <w:szCs w:val="28"/>
          <w:lang w:val="pt-BR"/>
        </w:rPr>
        <w:t>+ Chiều dài tuyến khoảng 1,3km.</w:t>
      </w:r>
    </w:p>
    <w:p w:rsidR="0054456C" w:rsidRPr="0054456C" w:rsidRDefault="0054456C" w:rsidP="0054456C">
      <w:pPr>
        <w:autoSpaceDE w:val="0"/>
        <w:autoSpaceDN w:val="0"/>
        <w:adjustRightInd w:val="0"/>
        <w:spacing w:line="360" w:lineRule="exact"/>
        <w:ind w:firstLine="567"/>
        <w:rPr>
          <w:bCs/>
          <w:sz w:val="28"/>
          <w:szCs w:val="28"/>
          <w:lang w:val="pt-BR"/>
        </w:rPr>
      </w:pPr>
      <w:r>
        <w:rPr>
          <w:bCs/>
          <w:sz w:val="28"/>
          <w:szCs w:val="28"/>
          <w:lang w:val="pt-BR"/>
        </w:rPr>
        <w:t xml:space="preserve">* Quy mô đầu tư: </w:t>
      </w:r>
      <w:bookmarkStart w:id="2" w:name="_Hlk201666259"/>
      <w:r w:rsidRPr="0054456C">
        <w:rPr>
          <w:bCs/>
          <w:sz w:val="28"/>
          <w:szCs w:val="28"/>
          <w:lang w:val="pt-BR"/>
        </w:rPr>
        <w:t xml:space="preserve">Đầu tư cải tạo, nâng cấp đường tỉnh 291 (đoạn từ Km16+980 – Km25) và tuyến nhánh kết nối tuyến chính ĐT.291 với ĐT.293 phù hợp với chủ trương đầu tư được UBND tỉnh Bắc Giang phê duyệt tại Quyết định số: 625/QĐ-UBND ngày 07/6/2025. Theo đó đầu tư </w:t>
      </w:r>
      <w:bookmarkEnd w:id="2"/>
      <w:r>
        <w:rPr>
          <w:bCs/>
          <w:sz w:val="28"/>
          <w:szCs w:val="28"/>
          <w:lang w:val="pt-BR"/>
        </w:rPr>
        <w:t xml:space="preserve">cải tạo tuyến chính theo tiêu chuẩn đường cấp III-MN, Vtk=60km/h (TCVN 4054-05). Tuyến nhánh thiết kế theo tiêu chuẩn đường đô thị Vtk=50km/h </w:t>
      </w:r>
      <w:r w:rsidRPr="0054456C">
        <w:rPr>
          <w:bCs/>
          <w:sz w:val="28"/>
          <w:szCs w:val="28"/>
          <w:lang w:val="pt-BR"/>
        </w:rPr>
        <w:t>(TCVN 13592-2022).</w:t>
      </w:r>
    </w:p>
    <w:p w:rsidR="00C31C52" w:rsidRPr="00A008EA" w:rsidRDefault="00C31C52" w:rsidP="00986931">
      <w:pPr>
        <w:spacing w:before="60" w:after="60"/>
        <w:ind w:firstLine="567"/>
        <w:rPr>
          <w:b/>
          <w:sz w:val="28"/>
          <w:szCs w:val="28"/>
          <w:lang w:val="sv-SE"/>
        </w:rPr>
      </w:pPr>
      <w:r>
        <w:rPr>
          <w:b/>
          <w:sz w:val="28"/>
          <w:szCs w:val="28"/>
          <w:lang w:val="sv-SE"/>
        </w:rPr>
        <w:t>1.</w:t>
      </w:r>
      <w:r w:rsidRPr="00A008EA">
        <w:rPr>
          <w:b/>
          <w:sz w:val="28"/>
          <w:szCs w:val="28"/>
          <w:lang w:val="sv-SE"/>
        </w:rPr>
        <w:t xml:space="preserve">2. Khái quát về gói thầu:  </w:t>
      </w:r>
    </w:p>
    <w:p w:rsidR="00C31C52" w:rsidRPr="00E971FC" w:rsidRDefault="00C31C52" w:rsidP="00E971FC">
      <w:pPr>
        <w:spacing w:before="60" w:line="264" w:lineRule="auto"/>
        <w:ind w:firstLine="567"/>
        <w:rPr>
          <w:bCs/>
          <w:sz w:val="28"/>
          <w:szCs w:val="28"/>
          <w:lang w:val="pt-BR"/>
        </w:rPr>
      </w:pPr>
      <w:r w:rsidRPr="00E971FC">
        <w:rPr>
          <w:bCs/>
          <w:sz w:val="28"/>
          <w:szCs w:val="28"/>
          <w:lang w:val="pt-BR"/>
        </w:rPr>
        <w:t>- Tên gói thầu:</w:t>
      </w:r>
      <w:r w:rsidR="0054456C" w:rsidRPr="00E971FC">
        <w:rPr>
          <w:bCs/>
          <w:sz w:val="28"/>
          <w:szCs w:val="28"/>
          <w:lang w:val="pt-BR"/>
        </w:rPr>
        <w:t xml:space="preserve"> </w:t>
      </w:r>
      <w:r w:rsidR="00350208" w:rsidRPr="00E971FC">
        <w:rPr>
          <w:bCs/>
          <w:sz w:val="28"/>
          <w:szCs w:val="28"/>
          <w:lang w:val="pt-BR"/>
        </w:rPr>
        <w:t xml:space="preserve">Gói thầu số </w:t>
      </w:r>
      <w:r w:rsidR="0054456C" w:rsidRPr="00E971FC">
        <w:rPr>
          <w:bCs/>
          <w:sz w:val="28"/>
          <w:szCs w:val="28"/>
          <w:lang w:val="pt-BR"/>
        </w:rPr>
        <w:t>3</w:t>
      </w:r>
      <w:r w:rsidR="00350208" w:rsidRPr="00E971FC">
        <w:rPr>
          <w:bCs/>
          <w:sz w:val="28"/>
          <w:szCs w:val="28"/>
          <w:lang w:val="pt-BR"/>
        </w:rPr>
        <w:t xml:space="preserve">: </w:t>
      </w:r>
      <w:r w:rsidR="0054456C" w:rsidRPr="004E4002">
        <w:rPr>
          <w:bCs/>
          <w:sz w:val="28"/>
          <w:szCs w:val="28"/>
          <w:lang w:val="pt-BR"/>
        </w:rPr>
        <w:t>Tư vấn khảo sát, lập thiết kế BVTC-DT.</w:t>
      </w:r>
    </w:p>
    <w:p w:rsidR="00C31C52" w:rsidRPr="00E971FC" w:rsidRDefault="00C31C52" w:rsidP="00E971FC">
      <w:pPr>
        <w:spacing w:before="60" w:line="264" w:lineRule="auto"/>
        <w:ind w:firstLine="567"/>
        <w:rPr>
          <w:bCs/>
          <w:sz w:val="28"/>
          <w:szCs w:val="28"/>
          <w:lang w:val="pt-BR"/>
        </w:rPr>
      </w:pPr>
      <w:r w:rsidRPr="00E971FC">
        <w:rPr>
          <w:bCs/>
          <w:sz w:val="28"/>
          <w:szCs w:val="28"/>
          <w:lang w:val="pt-BR"/>
        </w:rPr>
        <w:lastRenderedPageBreak/>
        <w:t>- Hình thức lựa chọn nhà thầu: Đấu thầu rộng rãi trong nước qua mạng</w:t>
      </w:r>
      <w:r w:rsidR="00986931" w:rsidRPr="00E971FC">
        <w:rPr>
          <w:bCs/>
          <w:sz w:val="28"/>
          <w:szCs w:val="28"/>
          <w:lang w:val="pt-BR"/>
        </w:rPr>
        <w:t>.</w:t>
      </w:r>
    </w:p>
    <w:p w:rsidR="00986931" w:rsidRPr="00E971FC" w:rsidRDefault="00986931" w:rsidP="00E971FC">
      <w:pPr>
        <w:spacing w:before="60" w:line="264" w:lineRule="auto"/>
        <w:ind w:firstLine="567"/>
        <w:rPr>
          <w:bCs/>
          <w:sz w:val="28"/>
          <w:szCs w:val="28"/>
          <w:lang w:val="pt-BR"/>
        </w:rPr>
      </w:pPr>
      <w:r w:rsidRPr="00E971FC">
        <w:rPr>
          <w:bCs/>
          <w:sz w:val="28"/>
          <w:szCs w:val="28"/>
          <w:lang w:val="pt-BR"/>
        </w:rPr>
        <w:t>- Phương thức lựa chọn nhà thầu: 01 giai đoạn, 02 túi hồ sơ</w:t>
      </w:r>
    </w:p>
    <w:p w:rsidR="00C31C52" w:rsidRPr="00E971FC" w:rsidRDefault="00C31C52" w:rsidP="00E971FC">
      <w:pPr>
        <w:spacing w:before="60" w:line="264" w:lineRule="auto"/>
        <w:ind w:firstLine="567"/>
        <w:rPr>
          <w:bCs/>
          <w:sz w:val="28"/>
          <w:szCs w:val="28"/>
          <w:lang w:val="pt-BR"/>
        </w:rPr>
      </w:pPr>
      <w:r w:rsidRPr="00E971FC">
        <w:rPr>
          <w:bCs/>
          <w:sz w:val="28"/>
          <w:szCs w:val="28"/>
          <w:lang w:val="pt-BR"/>
        </w:rPr>
        <w:t xml:space="preserve">- Thời gian bắt đầu tổ chức lựa chọn nhà thầu: Quý </w:t>
      </w:r>
      <w:r w:rsidR="006A0D73" w:rsidRPr="00E971FC">
        <w:rPr>
          <w:bCs/>
          <w:sz w:val="28"/>
          <w:szCs w:val="28"/>
          <w:lang w:val="pt-BR"/>
        </w:rPr>
        <w:t>IV</w:t>
      </w:r>
      <w:r w:rsidRPr="00E971FC">
        <w:rPr>
          <w:bCs/>
          <w:sz w:val="28"/>
          <w:szCs w:val="28"/>
          <w:lang w:val="pt-BR"/>
        </w:rPr>
        <w:t>/2025.</w:t>
      </w:r>
    </w:p>
    <w:p w:rsidR="00C31C52" w:rsidRPr="00E971FC" w:rsidRDefault="00C31C52" w:rsidP="00E971FC">
      <w:pPr>
        <w:spacing w:before="60" w:line="264" w:lineRule="auto"/>
        <w:ind w:firstLine="567"/>
        <w:rPr>
          <w:bCs/>
          <w:sz w:val="28"/>
          <w:szCs w:val="28"/>
          <w:lang w:val="pt-BR"/>
        </w:rPr>
      </w:pPr>
      <w:r w:rsidRPr="00E971FC">
        <w:rPr>
          <w:bCs/>
          <w:sz w:val="28"/>
          <w:szCs w:val="28"/>
          <w:lang w:val="pt-BR"/>
        </w:rPr>
        <w:t>- Loại hợp đồng: Trọn gói.</w:t>
      </w:r>
    </w:p>
    <w:p w:rsidR="00C31C52" w:rsidRPr="00E971FC" w:rsidRDefault="00C31C52" w:rsidP="00E971FC">
      <w:pPr>
        <w:spacing w:before="60" w:line="264" w:lineRule="auto"/>
        <w:ind w:firstLine="567"/>
        <w:rPr>
          <w:bCs/>
          <w:sz w:val="28"/>
          <w:szCs w:val="28"/>
          <w:lang w:val="pt-BR"/>
        </w:rPr>
      </w:pPr>
      <w:r w:rsidRPr="00E971FC">
        <w:rPr>
          <w:bCs/>
          <w:sz w:val="28"/>
          <w:szCs w:val="28"/>
          <w:lang w:val="pt-BR"/>
        </w:rPr>
        <w:t xml:space="preserve">- Thời gian thực hiện </w:t>
      </w:r>
      <w:r w:rsidR="007B28E9" w:rsidRPr="00E971FC">
        <w:rPr>
          <w:bCs/>
          <w:sz w:val="28"/>
          <w:szCs w:val="28"/>
          <w:lang w:val="pt-BR"/>
        </w:rPr>
        <w:t>gói thầu</w:t>
      </w:r>
      <w:r w:rsidRPr="00E971FC">
        <w:rPr>
          <w:bCs/>
          <w:sz w:val="28"/>
          <w:szCs w:val="28"/>
          <w:lang w:val="pt-BR"/>
        </w:rPr>
        <w:t xml:space="preserve">: </w:t>
      </w:r>
      <w:r w:rsidR="0054456C" w:rsidRPr="00E971FC">
        <w:rPr>
          <w:bCs/>
          <w:sz w:val="28"/>
          <w:szCs w:val="28"/>
          <w:lang w:val="pt-BR"/>
        </w:rPr>
        <w:t>4</w:t>
      </w:r>
      <w:r w:rsidR="00610AE6" w:rsidRPr="00E971FC">
        <w:rPr>
          <w:bCs/>
          <w:sz w:val="28"/>
          <w:szCs w:val="28"/>
          <w:lang w:val="pt-BR"/>
        </w:rPr>
        <w:t>5</w:t>
      </w:r>
      <w:r w:rsidRPr="00E971FC">
        <w:rPr>
          <w:bCs/>
          <w:sz w:val="28"/>
          <w:szCs w:val="28"/>
          <w:lang w:val="pt-BR"/>
        </w:rPr>
        <w:t xml:space="preserve"> ngày</w:t>
      </w:r>
      <w:r w:rsidR="00E971FC" w:rsidRPr="00E971FC">
        <w:rPr>
          <w:bCs/>
          <w:sz w:val="28"/>
          <w:szCs w:val="28"/>
          <w:lang w:val="pt-BR"/>
        </w:rPr>
        <w:t xml:space="preserve"> (</w:t>
      </w:r>
      <w:r w:rsidR="00745354" w:rsidRPr="00E971FC">
        <w:rPr>
          <w:bCs/>
          <w:sz w:val="28"/>
          <w:szCs w:val="28"/>
          <w:lang w:val="pt-BR"/>
        </w:rPr>
        <w:t>kể từ ngày hợp đồng có hiệu lực</w:t>
      </w:r>
      <w:r w:rsidR="00E971FC" w:rsidRPr="00E971FC">
        <w:rPr>
          <w:bCs/>
          <w:sz w:val="28"/>
          <w:szCs w:val="28"/>
          <w:lang w:val="pt-BR"/>
        </w:rPr>
        <w:t>)</w:t>
      </w:r>
      <w:r w:rsidRPr="00E971FC">
        <w:rPr>
          <w:bCs/>
          <w:sz w:val="28"/>
          <w:szCs w:val="28"/>
          <w:lang w:val="pt-BR"/>
        </w:rPr>
        <w:t>.</w:t>
      </w:r>
    </w:p>
    <w:p w:rsidR="00C31C52" w:rsidRPr="00E971FC" w:rsidRDefault="00C31C52" w:rsidP="00E971FC">
      <w:pPr>
        <w:spacing w:before="60" w:line="264" w:lineRule="auto"/>
        <w:ind w:firstLine="567"/>
        <w:rPr>
          <w:bCs/>
          <w:sz w:val="28"/>
          <w:szCs w:val="28"/>
          <w:lang w:val="pt-BR"/>
        </w:rPr>
      </w:pPr>
      <w:r w:rsidRPr="00E971FC">
        <w:rPr>
          <w:bCs/>
          <w:sz w:val="28"/>
          <w:szCs w:val="28"/>
          <w:lang w:val="pt-BR"/>
        </w:rPr>
        <w:t>- Nguồn vốn: Vốn ngân sách tỉnh.</w:t>
      </w:r>
    </w:p>
    <w:p w:rsidR="00986931" w:rsidRPr="00E971FC" w:rsidRDefault="00986931" w:rsidP="00E971FC">
      <w:pPr>
        <w:spacing w:before="60" w:line="264" w:lineRule="auto"/>
        <w:ind w:firstLine="567"/>
        <w:rPr>
          <w:bCs/>
          <w:sz w:val="28"/>
          <w:szCs w:val="28"/>
          <w:lang w:val="pt-BR"/>
        </w:rPr>
      </w:pPr>
      <w:r w:rsidRPr="00E971FC">
        <w:rPr>
          <w:bCs/>
          <w:sz w:val="28"/>
          <w:szCs w:val="28"/>
          <w:lang w:val="pt-BR"/>
        </w:rPr>
        <w:t>- Mục đích tuyển chọn nhà thầu: Lựa chọn đơn vị tư vấn phù hợp, có năng lực, kinh nghiệm để th</w:t>
      </w:r>
      <w:r w:rsidR="00E971FC" w:rsidRPr="00E971FC">
        <w:rPr>
          <w:bCs/>
          <w:sz w:val="28"/>
          <w:szCs w:val="28"/>
          <w:lang w:val="pt-BR"/>
        </w:rPr>
        <w:t>ực hiện công tác khảo sát, lập thiết kế BVTC-DT</w:t>
      </w:r>
      <w:r w:rsidRPr="00E971FC">
        <w:rPr>
          <w:bCs/>
          <w:sz w:val="28"/>
          <w:szCs w:val="28"/>
          <w:lang w:val="pt-BR"/>
        </w:rPr>
        <w:t>. Đảm bảo dự án được thực hiện đạt tiến độ, đảm bảo chất lượng theo yêu cầu, quy trình, quy phạm và các quy định hiện hành.</w:t>
      </w:r>
    </w:p>
    <w:p w:rsidR="00C31C52" w:rsidRPr="006E16C6" w:rsidRDefault="00C31C52" w:rsidP="00986931">
      <w:pPr>
        <w:spacing w:before="60" w:after="60"/>
        <w:ind w:firstLine="567"/>
        <w:rPr>
          <w:b/>
          <w:bCs/>
          <w:color w:val="000000"/>
          <w:sz w:val="28"/>
          <w:szCs w:val="28"/>
          <w:lang w:val="it-IT"/>
        </w:rPr>
      </w:pPr>
      <w:bookmarkStart w:id="3" w:name="_Toc264474916"/>
      <w:bookmarkStart w:id="4" w:name="_Toc307127967"/>
      <w:r w:rsidRPr="006E16C6">
        <w:rPr>
          <w:b/>
          <w:bCs/>
          <w:color w:val="000000"/>
          <w:sz w:val="28"/>
          <w:szCs w:val="28"/>
          <w:lang w:val="it-IT"/>
        </w:rPr>
        <w:t>II. PHẠM VI CÔNG VIỆC</w:t>
      </w:r>
    </w:p>
    <w:bookmarkEnd w:id="3"/>
    <w:bookmarkEnd w:id="4"/>
    <w:p w:rsidR="00C31C52" w:rsidRDefault="00C31C52" w:rsidP="00986931">
      <w:pPr>
        <w:pStyle w:val="ListParagraph"/>
        <w:numPr>
          <w:ilvl w:val="0"/>
          <w:numId w:val="12"/>
        </w:numPr>
        <w:spacing w:before="120"/>
        <w:rPr>
          <w:b/>
          <w:bCs/>
          <w:color w:val="000000"/>
          <w:sz w:val="28"/>
          <w:szCs w:val="28"/>
          <w:lang w:val="it-IT"/>
        </w:rPr>
      </w:pPr>
      <w:r w:rsidRPr="005D5297">
        <w:rPr>
          <w:b/>
          <w:bCs/>
          <w:color w:val="000000"/>
          <w:sz w:val="28"/>
          <w:szCs w:val="28"/>
          <w:lang w:val="it-IT"/>
        </w:rPr>
        <w:t>Phạm vi công việc:</w:t>
      </w:r>
    </w:p>
    <w:p w:rsidR="00986931" w:rsidRPr="00E971FC" w:rsidRDefault="00E971FC" w:rsidP="00E971FC">
      <w:pPr>
        <w:spacing w:before="60" w:line="264" w:lineRule="auto"/>
        <w:ind w:firstLine="567"/>
        <w:rPr>
          <w:bCs/>
          <w:sz w:val="28"/>
          <w:szCs w:val="28"/>
          <w:lang w:val="pt-BR"/>
        </w:rPr>
      </w:pPr>
      <w:r w:rsidRPr="00E971FC">
        <w:rPr>
          <w:bCs/>
          <w:sz w:val="28"/>
          <w:szCs w:val="28"/>
          <w:lang w:val="pt-BR"/>
        </w:rPr>
        <w:t xml:space="preserve">Xem </w:t>
      </w:r>
      <w:r w:rsidR="00986931" w:rsidRPr="00E971FC">
        <w:rPr>
          <w:bCs/>
          <w:sz w:val="28"/>
          <w:szCs w:val="28"/>
          <w:lang w:val="pt-BR"/>
        </w:rPr>
        <w:t xml:space="preserve">đề cương nhiệm vụ khảo sát, lập </w:t>
      </w:r>
      <w:r w:rsidRPr="00E971FC">
        <w:rPr>
          <w:bCs/>
          <w:sz w:val="28"/>
          <w:szCs w:val="28"/>
          <w:lang w:val="pt-BR"/>
        </w:rPr>
        <w:t>thiết kế BVTC-DT</w:t>
      </w:r>
      <w:r w:rsidR="00986931" w:rsidRPr="00E971FC">
        <w:rPr>
          <w:bCs/>
          <w:sz w:val="28"/>
          <w:szCs w:val="28"/>
          <w:lang w:val="pt-BR"/>
        </w:rPr>
        <w:t xml:space="preserve"> </w:t>
      </w:r>
      <w:r w:rsidR="006F6A44" w:rsidRPr="00E971FC">
        <w:rPr>
          <w:bCs/>
          <w:sz w:val="28"/>
          <w:szCs w:val="28"/>
          <w:lang w:val="pt-BR"/>
        </w:rPr>
        <w:t xml:space="preserve">được </w:t>
      </w:r>
      <w:r w:rsidR="00A839C3" w:rsidRPr="00E971FC">
        <w:rPr>
          <w:bCs/>
          <w:sz w:val="28"/>
          <w:szCs w:val="28"/>
          <w:lang w:val="pt-BR"/>
        </w:rPr>
        <w:t>phê duyệt</w:t>
      </w:r>
      <w:r w:rsidR="006F6A44" w:rsidRPr="00E971FC">
        <w:rPr>
          <w:bCs/>
          <w:sz w:val="28"/>
          <w:szCs w:val="28"/>
          <w:lang w:val="pt-BR"/>
        </w:rPr>
        <w:t xml:space="preserve">, </w:t>
      </w:r>
      <w:r w:rsidR="00986931" w:rsidRPr="00E971FC">
        <w:rPr>
          <w:bCs/>
          <w:sz w:val="28"/>
          <w:szCs w:val="28"/>
          <w:lang w:val="pt-BR"/>
        </w:rPr>
        <w:t>phát hành cùng E-HSMT.</w:t>
      </w:r>
    </w:p>
    <w:p w:rsidR="00986931" w:rsidRPr="00986931" w:rsidRDefault="00986931" w:rsidP="00986931">
      <w:pPr>
        <w:pStyle w:val="ListParagraph"/>
        <w:numPr>
          <w:ilvl w:val="0"/>
          <w:numId w:val="12"/>
        </w:numPr>
        <w:spacing w:before="120"/>
        <w:rPr>
          <w:b/>
          <w:bCs/>
          <w:color w:val="000000"/>
          <w:sz w:val="28"/>
          <w:szCs w:val="28"/>
          <w:lang w:val="it-IT"/>
        </w:rPr>
      </w:pPr>
      <w:r w:rsidRPr="00986931">
        <w:rPr>
          <w:b/>
          <w:bCs/>
          <w:color w:val="000000"/>
          <w:sz w:val="28"/>
          <w:szCs w:val="28"/>
          <w:lang w:val="it-IT"/>
        </w:rPr>
        <w:t xml:space="preserve">Dự kiến thời gian chuyên gia bắt đầu dịch vụ tư vấn: </w:t>
      </w:r>
    </w:p>
    <w:p w:rsidR="00986931" w:rsidRPr="00E971FC" w:rsidRDefault="00986931" w:rsidP="00E971FC">
      <w:pPr>
        <w:spacing w:before="60" w:line="264" w:lineRule="auto"/>
        <w:ind w:firstLine="567"/>
        <w:rPr>
          <w:bCs/>
          <w:sz w:val="28"/>
          <w:szCs w:val="28"/>
          <w:lang w:val="pt-BR"/>
        </w:rPr>
      </w:pPr>
      <w:r w:rsidRPr="00E971FC">
        <w:rPr>
          <w:bCs/>
          <w:sz w:val="28"/>
          <w:szCs w:val="28"/>
          <w:lang w:val="pt-BR"/>
        </w:rPr>
        <w:t>Bắt đầu thực hiện dịch vụ tư vấn kể từ khi hợp đồng được ký kết.</w:t>
      </w:r>
    </w:p>
    <w:p w:rsidR="00C31C52" w:rsidRDefault="00C31C52" w:rsidP="00986931">
      <w:pPr>
        <w:tabs>
          <w:tab w:val="left" w:pos="567"/>
        </w:tabs>
        <w:spacing w:before="60" w:after="60"/>
        <w:ind w:firstLine="567"/>
        <w:rPr>
          <w:b/>
          <w:color w:val="000000"/>
          <w:sz w:val="28"/>
          <w:szCs w:val="28"/>
          <w:lang w:val="it-IT"/>
        </w:rPr>
      </w:pPr>
      <w:r w:rsidRPr="006E16C6">
        <w:rPr>
          <w:b/>
          <w:color w:val="000000"/>
          <w:sz w:val="28"/>
          <w:szCs w:val="28"/>
          <w:lang w:val="it-IT"/>
        </w:rPr>
        <w:t>III. BÁO CÁO VÀ THỜI GIAN THỰC HIỆN</w:t>
      </w:r>
    </w:p>
    <w:p w:rsidR="00025F5F" w:rsidRPr="00E971FC" w:rsidRDefault="00025F5F" w:rsidP="00E971FC">
      <w:pPr>
        <w:spacing w:before="60" w:line="264" w:lineRule="auto"/>
        <w:ind w:firstLine="567"/>
        <w:rPr>
          <w:bCs/>
          <w:spacing w:val="-6"/>
          <w:sz w:val="28"/>
          <w:szCs w:val="28"/>
          <w:lang w:val="pt-BR"/>
        </w:rPr>
      </w:pPr>
      <w:r w:rsidRPr="00E971FC">
        <w:rPr>
          <w:bCs/>
          <w:spacing w:val="-6"/>
          <w:sz w:val="28"/>
          <w:szCs w:val="28"/>
          <w:lang w:val="pt-BR"/>
        </w:rPr>
        <w:t xml:space="preserve">Tổng thời gian thực hiện dự kiến là </w:t>
      </w:r>
      <w:r w:rsidR="00E971FC" w:rsidRPr="00E971FC">
        <w:rPr>
          <w:bCs/>
          <w:spacing w:val="-6"/>
          <w:sz w:val="28"/>
          <w:szCs w:val="28"/>
          <w:lang w:val="pt-BR"/>
        </w:rPr>
        <w:t>4</w:t>
      </w:r>
      <w:r w:rsidR="00F8069D" w:rsidRPr="00E971FC">
        <w:rPr>
          <w:bCs/>
          <w:spacing w:val="-6"/>
          <w:sz w:val="28"/>
          <w:szCs w:val="28"/>
          <w:lang w:val="pt-BR"/>
        </w:rPr>
        <w:t>5</w:t>
      </w:r>
      <w:r w:rsidRPr="00E971FC">
        <w:rPr>
          <w:bCs/>
          <w:spacing w:val="-6"/>
          <w:sz w:val="28"/>
          <w:szCs w:val="28"/>
          <w:lang w:val="pt-BR"/>
        </w:rPr>
        <w:t xml:space="preserve"> ngày</w:t>
      </w:r>
      <w:r w:rsidR="002F3DC8" w:rsidRPr="00E971FC">
        <w:rPr>
          <w:bCs/>
          <w:spacing w:val="-6"/>
          <w:sz w:val="28"/>
          <w:szCs w:val="28"/>
          <w:lang w:val="pt-BR"/>
        </w:rPr>
        <w:t>,</w:t>
      </w:r>
      <w:r w:rsidR="00E971FC" w:rsidRPr="00E971FC">
        <w:rPr>
          <w:bCs/>
          <w:spacing w:val="-6"/>
          <w:sz w:val="28"/>
          <w:szCs w:val="28"/>
          <w:lang w:val="pt-BR"/>
        </w:rPr>
        <w:t xml:space="preserve"> </w:t>
      </w:r>
      <w:r w:rsidRPr="00E971FC">
        <w:rPr>
          <w:bCs/>
          <w:spacing w:val="-6"/>
          <w:sz w:val="28"/>
          <w:szCs w:val="28"/>
          <w:lang w:val="pt-BR"/>
        </w:rPr>
        <w:t xml:space="preserve">kể từ ngày </w:t>
      </w:r>
      <w:r w:rsidR="002F3DC8" w:rsidRPr="00E971FC">
        <w:rPr>
          <w:bCs/>
          <w:spacing w:val="-6"/>
          <w:sz w:val="28"/>
          <w:szCs w:val="28"/>
          <w:lang w:val="pt-BR"/>
        </w:rPr>
        <w:t>hợp đồng có hiệu lực</w:t>
      </w:r>
      <w:r w:rsidRPr="00E971FC">
        <w:rPr>
          <w:bCs/>
          <w:spacing w:val="-6"/>
          <w:sz w:val="28"/>
          <w:szCs w:val="28"/>
          <w:lang w:val="pt-BR"/>
        </w:rPr>
        <w:t>.</w:t>
      </w:r>
    </w:p>
    <w:p w:rsidR="00C31C52" w:rsidRPr="006E16C6" w:rsidRDefault="00C31C52" w:rsidP="00986931">
      <w:pPr>
        <w:spacing w:before="60" w:after="60"/>
        <w:ind w:firstLine="567"/>
        <w:rPr>
          <w:b/>
          <w:bCs/>
          <w:color w:val="000000"/>
          <w:sz w:val="28"/>
          <w:szCs w:val="28"/>
          <w:lang w:val="it-IT"/>
        </w:rPr>
      </w:pPr>
      <w:r w:rsidRPr="006E16C6">
        <w:rPr>
          <w:b/>
          <w:bCs/>
          <w:color w:val="000000"/>
          <w:sz w:val="28"/>
          <w:szCs w:val="28"/>
          <w:lang w:val="it-IT"/>
        </w:rPr>
        <w:t>IV. KINH NGHIỆM VÀ NHÂN SỰ CỦA NHÀ THẦU</w:t>
      </w:r>
    </w:p>
    <w:p w:rsidR="00C31C52" w:rsidRPr="006E16C6" w:rsidRDefault="00C31C52" w:rsidP="00986931">
      <w:pPr>
        <w:spacing w:before="60" w:after="60"/>
        <w:ind w:firstLine="567"/>
        <w:rPr>
          <w:bCs/>
          <w:color w:val="000000"/>
          <w:sz w:val="28"/>
          <w:szCs w:val="28"/>
          <w:lang w:val="it-IT"/>
        </w:rPr>
      </w:pPr>
      <w:r w:rsidRPr="006E16C6">
        <w:rPr>
          <w:bCs/>
          <w:color w:val="000000"/>
          <w:sz w:val="28"/>
          <w:szCs w:val="28"/>
          <w:lang w:val="it-IT"/>
        </w:rPr>
        <w:t xml:space="preserve">Nhà thầu </w:t>
      </w:r>
      <w:r w:rsidR="00025F5F">
        <w:rPr>
          <w:bCs/>
          <w:color w:val="000000"/>
          <w:sz w:val="28"/>
          <w:szCs w:val="28"/>
          <w:lang w:val="it-IT"/>
        </w:rPr>
        <w:t>phải đáp ứng đầy đủ các yêu cầu về Nhân sự được quy định tại Chương III của Hồ sơ mời thầu này.</w:t>
      </w:r>
    </w:p>
    <w:p w:rsidR="00C31C52" w:rsidRPr="006E16C6" w:rsidRDefault="00C31C52" w:rsidP="00986931">
      <w:pPr>
        <w:spacing w:before="60" w:after="60"/>
        <w:ind w:firstLine="567"/>
        <w:rPr>
          <w:bCs/>
          <w:color w:val="000000"/>
          <w:sz w:val="28"/>
          <w:szCs w:val="28"/>
          <w:lang w:val="it-IT"/>
        </w:rPr>
      </w:pPr>
      <w:r w:rsidRPr="006E16C6">
        <w:rPr>
          <w:bCs/>
          <w:color w:val="000000"/>
          <w:sz w:val="28"/>
          <w:szCs w:val="28"/>
          <w:lang w:val="it-IT"/>
        </w:rPr>
        <w:t>Nêu rõ cách thức làm việc của nhóm cung cấp dịch vụ, quy định cụ thể nhiệm vụ, quyền hạn, trách nhiệm của từng vị trí.</w:t>
      </w:r>
    </w:p>
    <w:p w:rsidR="00C31C52" w:rsidRPr="006E16C6" w:rsidRDefault="00025F5F" w:rsidP="00986931">
      <w:pPr>
        <w:spacing w:before="60" w:after="60"/>
        <w:ind w:firstLine="567"/>
        <w:rPr>
          <w:bCs/>
          <w:color w:val="000000"/>
          <w:sz w:val="28"/>
          <w:szCs w:val="28"/>
          <w:lang w:val="it-IT"/>
        </w:rPr>
      </w:pPr>
      <w:r>
        <w:rPr>
          <w:bCs/>
          <w:sz w:val="28"/>
          <w:szCs w:val="28"/>
          <w:lang w:val="it-IT"/>
        </w:rPr>
        <w:t>Nhà thầu phải chịu hoàn toàn trách nhiệm đối với: Tính chính xác của thông tin kê khai và các tài liệu đính kèm trong hồ sơ dự thầu, tính chính xác của các tài liệu chứng minh năng lực, kinh nghiệm của nhà thầu cũng như nhân sự tham dự thầu. Trường hợp bên mời thầu nghi ngờ tính xác thực của tài liệu, bên mời thầu sẽ yêu cầu nhà thầu cung cấp tài liệu chứng minh, nhà thầu có trách nhiệm giải trình/làm rõ theo yêu cầu của bên mời thầu.</w:t>
      </w:r>
    </w:p>
    <w:p w:rsidR="00C31C52" w:rsidRPr="006E16C6" w:rsidRDefault="00C31C52" w:rsidP="00986931">
      <w:pPr>
        <w:spacing w:before="60" w:after="60"/>
        <w:ind w:firstLine="567"/>
        <w:rPr>
          <w:b/>
          <w:bCs/>
          <w:color w:val="000000"/>
          <w:sz w:val="28"/>
          <w:szCs w:val="28"/>
          <w:lang w:val="it-IT"/>
        </w:rPr>
      </w:pPr>
      <w:r w:rsidRPr="006E16C6">
        <w:rPr>
          <w:b/>
          <w:bCs/>
          <w:color w:val="000000"/>
          <w:sz w:val="28"/>
          <w:szCs w:val="28"/>
          <w:lang w:val="it-IT"/>
        </w:rPr>
        <w:t xml:space="preserve">V. TRÁCH NHIỆM CỦA </w:t>
      </w:r>
      <w:r>
        <w:rPr>
          <w:b/>
          <w:bCs/>
          <w:color w:val="000000"/>
          <w:sz w:val="28"/>
          <w:szCs w:val="28"/>
          <w:lang w:val="it-IT"/>
        </w:rPr>
        <w:t xml:space="preserve">CHỦ ĐẦU TƯ </w:t>
      </w:r>
    </w:p>
    <w:p w:rsidR="00C31C52" w:rsidRPr="006E16C6" w:rsidRDefault="00C31C52" w:rsidP="00986931">
      <w:pPr>
        <w:spacing w:before="80"/>
        <w:ind w:firstLine="567"/>
        <w:rPr>
          <w:color w:val="000000"/>
          <w:sz w:val="28"/>
          <w:szCs w:val="28"/>
          <w:lang w:val="it-IT"/>
        </w:rPr>
      </w:pPr>
      <w:r w:rsidRPr="006E16C6">
        <w:rPr>
          <w:color w:val="000000"/>
          <w:sz w:val="28"/>
          <w:szCs w:val="28"/>
          <w:lang w:val="it-IT"/>
        </w:rPr>
        <w:t xml:space="preserve">- </w:t>
      </w:r>
      <w:r w:rsidR="00BB47D9">
        <w:rPr>
          <w:color w:val="000000"/>
          <w:sz w:val="28"/>
          <w:szCs w:val="28"/>
          <w:lang w:val="it-IT"/>
        </w:rPr>
        <w:t>Hỗ trợ những tài liệu có liên quan đến nhiệm vụ của tư vấn, kể cả những tài liệu nghiên cứu liên quan hiện có nhằm tạo điều kiện thuận lợi cho nhà thầu thực hiện nhiệm vụ của mình.</w:t>
      </w:r>
    </w:p>
    <w:p w:rsidR="00C31C52" w:rsidRPr="006E16C6" w:rsidRDefault="00C31C52" w:rsidP="00986931">
      <w:pPr>
        <w:spacing w:before="80"/>
        <w:ind w:firstLine="567"/>
        <w:rPr>
          <w:color w:val="000000"/>
          <w:sz w:val="28"/>
          <w:szCs w:val="28"/>
          <w:lang w:val="it-IT"/>
        </w:rPr>
      </w:pPr>
      <w:r w:rsidRPr="006E16C6">
        <w:rPr>
          <w:color w:val="000000"/>
          <w:sz w:val="28"/>
          <w:szCs w:val="28"/>
          <w:lang w:val="it-IT"/>
        </w:rPr>
        <w:t xml:space="preserve">- Bố trí những người có trách nhiệm và chuyên môn </w:t>
      </w:r>
      <w:r w:rsidR="00BB47D9">
        <w:rPr>
          <w:color w:val="000000"/>
          <w:sz w:val="28"/>
          <w:szCs w:val="28"/>
          <w:lang w:val="it-IT"/>
        </w:rPr>
        <w:t>phối hợp</w:t>
      </w:r>
      <w:r w:rsidRPr="006E16C6">
        <w:rPr>
          <w:color w:val="000000"/>
          <w:sz w:val="28"/>
          <w:szCs w:val="28"/>
          <w:lang w:val="it-IT"/>
        </w:rPr>
        <w:t xml:space="preserve"> với nhà thầu </w:t>
      </w:r>
      <w:r w:rsidR="00BB47D9">
        <w:rPr>
          <w:color w:val="000000"/>
          <w:sz w:val="28"/>
          <w:szCs w:val="28"/>
          <w:lang w:val="it-IT"/>
        </w:rPr>
        <w:t>thực hiện nhiệm vụ của mình.</w:t>
      </w:r>
    </w:p>
    <w:p w:rsidR="00920BF7" w:rsidRPr="00F11555" w:rsidRDefault="00920BF7" w:rsidP="00920BF7">
      <w:pPr>
        <w:spacing w:before="60" w:after="60"/>
        <w:ind w:firstLine="720"/>
        <w:rPr>
          <w:i/>
          <w:iCs/>
          <w:sz w:val="28"/>
          <w:szCs w:val="28"/>
          <w:lang w:val="it-IT"/>
        </w:rPr>
      </w:pPr>
    </w:p>
    <w:p w:rsidR="00920BF7" w:rsidRPr="00F11555" w:rsidRDefault="00920BF7" w:rsidP="00920BF7">
      <w:pPr>
        <w:widowControl w:val="0"/>
        <w:spacing w:before="60" w:after="60"/>
        <w:rPr>
          <w:sz w:val="28"/>
          <w:szCs w:val="28"/>
          <w:lang w:val="it-IT"/>
        </w:rPr>
      </w:pPr>
    </w:p>
    <w:p w:rsidR="00920BF7" w:rsidRPr="00F11555" w:rsidRDefault="00920BF7" w:rsidP="00E971FC">
      <w:pPr>
        <w:pStyle w:val="Heading1"/>
        <w:jc w:val="both"/>
        <w:rPr>
          <w:rFonts w:ascii="Times New Roman" w:hAnsi="Times New Roman"/>
          <w:lang w:val="it-IT"/>
        </w:rPr>
      </w:pPr>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A6" w:rsidRDefault="009F4EA6" w:rsidP="00E05AF1">
      <w:r>
        <w:separator/>
      </w:r>
    </w:p>
  </w:endnote>
  <w:endnote w:type="continuationSeparator" w:id="1">
    <w:p w:rsidR="009F4EA6" w:rsidRDefault="009F4EA6" w:rsidP="00E05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libri Light">
    <w:altName w:val="Arial"/>
    <w:charset w:val="00"/>
    <w:family w:val="swiss"/>
    <w:pitch w:val="variable"/>
    <w:sig w:usb0="00000000"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49C" w:rsidRPr="00CB2CB8" w:rsidRDefault="008A649C" w:rsidP="00CB2CB8">
    <w:pPr>
      <w:pStyle w:val="Footer"/>
      <w:jc w:val="center"/>
      <w:rPr>
        <w:sz w:val="26"/>
        <w:szCs w:val="26"/>
      </w:rPr>
    </w:pPr>
  </w:p>
  <w:p w:rsidR="008A649C" w:rsidRPr="00CB2CB8" w:rsidRDefault="008A649C" w:rsidP="00CB2CB8">
    <w:pPr>
      <w:pStyle w:val="Footer"/>
      <w:jc w:val="cen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A6" w:rsidRDefault="009F4EA6" w:rsidP="00E05AF1">
      <w:r>
        <w:separator/>
      </w:r>
    </w:p>
  </w:footnote>
  <w:footnote w:type="continuationSeparator" w:id="1">
    <w:p w:rsidR="009F4EA6" w:rsidRDefault="009F4EA6"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657"/>
    <w:multiLevelType w:val="hybridMultilevel"/>
    <w:tmpl w:val="FFE46F10"/>
    <w:lvl w:ilvl="0" w:tplc="2E004644">
      <w:start w:val="1"/>
      <w:numFmt w:val="bullet"/>
      <w:lvlText w:val="-"/>
      <w:lvlJc w:val="left"/>
      <w:pPr>
        <w:ind w:left="927" w:hanging="360"/>
      </w:pPr>
      <w:rPr>
        <w:rFonts w:ascii="Times New Roman" w:eastAsia="Times New Roman" w:hAnsi="Times New Roman" w:cs="Times New Roman" w:hint="default"/>
        <w:b/>
        <w:i w:val="0"/>
        <w:color w:val="00000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594EE5"/>
    <w:multiLevelType w:val="hybridMultilevel"/>
    <w:tmpl w:val="CAC0BC30"/>
    <w:lvl w:ilvl="0" w:tplc="055010FA">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
    <w:nsid w:val="30305D47"/>
    <w:multiLevelType w:val="hybridMultilevel"/>
    <w:tmpl w:val="D0EEF58C"/>
    <w:lvl w:ilvl="0" w:tplc="7ED07D5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81C13"/>
    <w:multiLevelType w:val="hybridMultilevel"/>
    <w:tmpl w:val="AB58C8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8926AF7"/>
    <w:multiLevelType w:val="hybridMultilevel"/>
    <w:tmpl w:val="B37AD962"/>
    <w:lvl w:ilvl="0" w:tplc="C47C4F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nsid w:val="3BB96E6A"/>
    <w:multiLevelType w:val="hybridMultilevel"/>
    <w:tmpl w:val="D94010C0"/>
    <w:lvl w:ilvl="0" w:tplc="E89E8B20">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489D7E47"/>
    <w:multiLevelType w:val="multilevel"/>
    <w:tmpl w:val="6742AB7A"/>
    <w:lvl w:ilvl="0">
      <w:start w:val="1"/>
      <w:numFmt w:val="decimal"/>
      <w:pStyle w:val="DChinh1"/>
      <w:lvlText w:val="CHƯƠNG %1."/>
      <w:lvlJc w:val="left"/>
      <w:pPr>
        <w:ind w:left="397" w:hanging="397"/>
      </w:pPr>
      <w:rPr>
        <w:rFonts w:ascii="Times New Roman Bold" w:hAnsi="Times New Roman Bold" w:hint="default"/>
        <w:b/>
        <w:i w:val="0"/>
        <w:sz w:val="26"/>
      </w:rPr>
    </w:lvl>
    <w:lvl w:ilvl="1">
      <w:start w:val="1"/>
      <w:numFmt w:val="decimal"/>
      <w:pStyle w:val="DChinh2"/>
      <w:lvlText w:val="%1.%2."/>
      <w:lvlJc w:val="left"/>
      <w:pPr>
        <w:ind w:left="510" w:hanging="510"/>
      </w:pPr>
      <w:rPr>
        <w:rFonts w:ascii="Times New Roman Bold" w:hAnsi="Times New Roman Bold" w:hint="default"/>
        <w:b/>
        <w:i w:val="0"/>
        <w:sz w:val="26"/>
      </w:rPr>
    </w:lvl>
    <w:lvl w:ilvl="2">
      <w:start w:val="1"/>
      <w:numFmt w:val="decimal"/>
      <w:pStyle w:val="DChinh3"/>
      <w:lvlText w:val="%1.%2.%3."/>
      <w:lvlJc w:val="left"/>
      <w:pPr>
        <w:ind w:left="680" w:hanging="680"/>
      </w:pPr>
      <w:rPr>
        <w:rFonts w:ascii="Times New Roman Bold" w:hAnsi="Times New Roman Bold" w:hint="default"/>
        <w:b/>
        <w:i w:val="0"/>
        <w:sz w:val="26"/>
      </w:rPr>
    </w:lvl>
    <w:lvl w:ilvl="3">
      <w:start w:val="1"/>
      <w:numFmt w:val="decimal"/>
      <w:pStyle w:val="DChinh4"/>
      <w:lvlText w:val="%1.%2.%3.%4."/>
      <w:lvlJc w:val="left"/>
      <w:pPr>
        <w:ind w:left="397" w:hanging="397"/>
      </w:pPr>
      <w:rPr>
        <w:rFonts w:ascii="Times New Roman Bold" w:hAnsi="Times New Roman Bold" w:hint="default"/>
        <w:b/>
        <w:i/>
        <w:sz w:val="26"/>
      </w:rPr>
    </w:lvl>
    <w:lvl w:ilvl="4">
      <w:start w:val="1"/>
      <w:numFmt w:val="lowerLetter"/>
      <w:pStyle w:val="DChinh5"/>
      <w:lvlText w:val="%5."/>
      <w:lvlJc w:val="left"/>
      <w:pPr>
        <w:ind w:left="397" w:hanging="397"/>
      </w:pPr>
      <w:rPr>
        <w:rFonts w:ascii="Times New Roman Bold" w:hAnsi="Times New Roman Bold" w:hint="default"/>
        <w:b/>
        <w:i w:val="0"/>
        <w:sz w:val="26"/>
      </w:rPr>
    </w:lvl>
    <w:lvl w:ilvl="5">
      <w:start w:val="1"/>
      <w:numFmt w:val="decimal"/>
      <w:pStyle w:val="DChinh6"/>
      <w:lvlText w:val="%5.%6."/>
      <w:lvlJc w:val="left"/>
      <w:pPr>
        <w:ind w:left="397" w:hanging="397"/>
      </w:pPr>
      <w:rPr>
        <w:rFonts w:ascii="Times New Roman Bold" w:hAnsi="Times New Roman Bold" w:hint="default"/>
        <w:b/>
        <w:i w:val="0"/>
        <w:sz w:val="26"/>
      </w:rPr>
    </w:lvl>
    <w:lvl w:ilvl="6">
      <w:start w:val="1"/>
      <w:numFmt w:val="bullet"/>
      <w:pStyle w:val="DChinh7"/>
      <w:lvlText w:val=""/>
      <w:lvlJc w:val="left"/>
      <w:pPr>
        <w:ind w:left="397" w:hanging="397"/>
      </w:pPr>
      <w:rPr>
        <w:rFonts w:ascii="Symbol" w:hAnsi="Symbol" w:hint="default"/>
        <w:b/>
        <w:i w:val="0"/>
        <w:color w:val="auto"/>
        <w:sz w:val="26"/>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C82B9D"/>
    <w:multiLevelType w:val="hybridMultilevel"/>
    <w:tmpl w:val="17EAB53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6F05A59"/>
    <w:multiLevelType w:val="hybridMultilevel"/>
    <w:tmpl w:val="9D64AF18"/>
    <w:lvl w:ilvl="0" w:tplc="D8B646E4">
      <w:numFmt w:val="bullet"/>
      <w:lvlText w:val="-"/>
      <w:lvlJc w:val="left"/>
      <w:pPr>
        <w:ind w:left="302" w:hanging="171"/>
      </w:pPr>
      <w:rPr>
        <w:rFonts w:hint="default"/>
        <w:w w:val="100"/>
        <w:lang w:eastAsia="en-US" w:bidi="ar-SA"/>
      </w:rPr>
    </w:lvl>
    <w:lvl w:ilvl="1" w:tplc="033427B4">
      <w:numFmt w:val="bullet"/>
      <w:lvlText w:val="•"/>
      <w:lvlJc w:val="left"/>
      <w:pPr>
        <w:ind w:left="1280" w:hanging="171"/>
      </w:pPr>
      <w:rPr>
        <w:rFonts w:hint="default"/>
        <w:lang w:eastAsia="en-US" w:bidi="ar-SA"/>
      </w:rPr>
    </w:lvl>
    <w:lvl w:ilvl="2" w:tplc="773CD796">
      <w:numFmt w:val="bullet"/>
      <w:lvlText w:val="•"/>
      <w:lvlJc w:val="left"/>
      <w:pPr>
        <w:ind w:left="2261" w:hanging="171"/>
      </w:pPr>
      <w:rPr>
        <w:rFonts w:hint="default"/>
        <w:lang w:eastAsia="en-US" w:bidi="ar-SA"/>
      </w:rPr>
    </w:lvl>
    <w:lvl w:ilvl="3" w:tplc="0E088FC2">
      <w:numFmt w:val="bullet"/>
      <w:lvlText w:val="•"/>
      <w:lvlJc w:val="left"/>
      <w:pPr>
        <w:ind w:left="3242" w:hanging="171"/>
      </w:pPr>
      <w:rPr>
        <w:rFonts w:hint="default"/>
        <w:lang w:eastAsia="en-US" w:bidi="ar-SA"/>
      </w:rPr>
    </w:lvl>
    <w:lvl w:ilvl="4" w:tplc="9B3A7D4C">
      <w:numFmt w:val="bullet"/>
      <w:lvlText w:val="•"/>
      <w:lvlJc w:val="left"/>
      <w:pPr>
        <w:ind w:left="4223" w:hanging="171"/>
      </w:pPr>
      <w:rPr>
        <w:rFonts w:hint="default"/>
        <w:lang w:eastAsia="en-US" w:bidi="ar-SA"/>
      </w:rPr>
    </w:lvl>
    <w:lvl w:ilvl="5" w:tplc="64B01F8A">
      <w:numFmt w:val="bullet"/>
      <w:lvlText w:val="•"/>
      <w:lvlJc w:val="left"/>
      <w:pPr>
        <w:ind w:left="5204" w:hanging="171"/>
      </w:pPr>
      <w:rPr>
        <w:rFonts w:hint="default"/>
        <w:lang w:eastAsia="en-US" w:bidi="ar-SA"/>
      </w:rPr>
    </w:lvl>
    <w:lvl w:ilvl="6" w:tplc="79DC53FC">
      <w:numFmt w:val="bullet"/>
      <w:lvlText w:val="•"/>
      <w:lvlJc w:val="left"/>
      <w:pPr>
        <w:ind w:left="6185" w:hanging="171"/>
      </w:pPr>
      <w:rPr>
        <w:rFonts w:hint="default"/>
        <w:lang w:eastAsia="en-US" w:bidi="ar-SA"/>
      </w:rPr>
    </w:lvl>
    <w:lvl w:ilvl="7" w:tplc="47C4BA12">
      <w:numFmt w:val="bullet"/>
      <w:lvlText w:val="•"/>
      <w:lvlJc w:val="left"/>
      <w:pPr>
        <w:ind w:left="7166" w:hanging="171"/>
      </w:pPr>
      <w:rPr>
        <w:rFonts w:hint="default"/>
        <w:lang w:eastAsia="en-US" w:bidi="ar-SA"/>
      </w:rPr>
    </w:lvl>
    <w:lvl w:ilvl="8" w:tplc="E6CCC8CA">
      <w:numFmt w:val="bullet"/>
      <w:lvlText w:val="•"/>
      <w:lvlJc w:val="left"/>
      <w:pPr>
        <w:ind w:left="8147" w:hanging="171"/>
      </w:pPr>
      <w:rPr>
        <w:rFonts w:hint="default"/>
        <w:lang w:eastAsia="en-US" w:bidi="ar-SA"/>
      </w:rPr>
    </w:lvl>
  </w:abstractNum>
  <w:abstractNum w:abstractNumId="14">
    <w:nsid w:val="71E40EA3"/>
    <w:multiLevelType w:val="hybridMultilevel"/>
    <w:tmpl w:val="6584FBE6"/>
    <w:lvl w:ilvl="0" w:tplc="FA44C5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num>
  <w:num w:numId="5">
    <w:abstractNumId w:val="2"/>
  </w:num>
  <w:num w:numId="6">
    <w:abstractNumId w:val="4"/>
  </w:num>
  <w:num w:numId="7">
    <w:abstractNumId w:val="14"/>
  </w:num>
  <w:num w:numId="8">
    <w:abstractNumId w:val="10"/>
  </w:num>
  <w:num w:numId="9">
    <w:abstractNumId w:val="13"/>
  </w:num>
  <w:num w:numId="10">
    <w:abstractNumId w:val="3"/>
  </w:num>
  <w:num w:numId="11">
    <w:abstractNumId w:val="0"/>
  </w:num>
  <w:num w:numId="12">
    <w:abstractNumId w:val="7"/>
  </w:num>
  <w:num w:numId="13">
    <w:abstractNumId w:val="8"/>
  </w:num>
  <w:num w:numId="14">
    <w:abstractNumId w:val="12"/>
  </w:num>
  <w:num w:numId="15">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hdrShapeDefaults>
    <o:shapedefaults v:ext="edit" spidmax="8194"/>
  </w:hdrShapeDefaults>
  <w:footnotePr>
    <w:numRestart w:val="eachPage"/>
    <w:footnote w:id="0"/>
    <w:footnote w:id="1"/>
  </w:footnotePr>
  <w:endnotePr>
    <w:endnote w:id="0"/>
    <w:endnote w:id="1"/>
  </w:endnotePr>
  <w:compat>
    <w:useFELayout/>
  </w:compat>
  <w:rsids>
    <w:rsidRoot w:val="00E05AF1"/>
    <w:rsid w:val="00000D17"/>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3AE"/>
    <w:rsid w:val="00015790"/>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5F5F"/>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060"/>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6B3"/>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1DD"/>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5AD"/>
    <w:rsid w:val="000A3B53"/>
    <w:rsid w:val="000A3D13"/>
    <w:rsid w:val="000A3E83"/>
    <w:rsid w:val="000A5457"/>
    <w:rsid w:val="000A5806"/>
    <w:rsid w:val="000A7933"/>
    <w:rsid w:val="000B0092"/>
    <w:rsid w:val="000B03B0"/>
    <w:rsid w:val="000B0944"/>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0CDC"/>
    <w:rsid w:val="000C11B1"/>
    <w:rsid w:val="000C1B89"/>
    <w:rsid w:val="000C3809"/>
    <w:rsid w:val="000C4400"/>
    <w:rsid w:val="000C4699"/>
    <w:rsid w:val="000C4757"/>
    <w:rsid w:val="000C47A7"/>
    <w:rsid w:val="000C514B"/>
    <w:rsid w:val="000C5AC1"/>
    <w:rsid w:val="000C692E"/>
    <w:rsid w:val="000C6D29"/>
    <w:rsid w:val="000C6DBB"/>
    <w:rsid w:val="000C6EEA"/>
    <w:rsid w:val="000C703E"/>
    <w:rsid w:val="000C7C93"/>
    <w:rsid w:val="000C7FAA"/>
    <w:rsid w:val="000D043B"/>
    <w:rsid w:val="000D0FBF"/>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6E34"/>
    <w:rsid w:val="000D7AD4"/>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10D3"/>
    <w:rsid w:val="000F2503"/>
    <w:rsid w:val="000F3254"/>
    <w:rsid w:val="000F3911"/>
    <w:rsid w:val="000F3943"/>
    <w:rsid w:val="000F512F"/>
    <w:rsid w:val="000F5A7A"/>
    <w:rsid w:val="000F5F0D"/>
    <w:rsid w:val="000F6C9D"/>
    <w:rsid w:val="000F6EDE"/>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B27"/>
    <w:rsid w:val="00127C7E"/>
    <w:rsid w:val="00127F75"/>
    <w:rsid w:val="0013050B"/>
    <w:rsid w:val="00131025"/>
    <w:rsid w:val="001310C1"/>
    <w:rsid w:val="0013146E"/>
    <w:rsid w:val="00132A01"/>
    <w:rsid w:val="00133942"/>
    <w:rsid w:val="00133F6F"/>
    <w:rsid w:val="00134A6B"/>
    <w:rsid w:val="00135810"/>
    <w:rsid w:val="00135A2D"/>
    <w:rsid w:val="00135DEF"/>
    <w:rsid w:val="00136674"/>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187"/>
    <w:rsid w:val="00166BE5"/>
    <w:rsid w:val="00167365"/>
    <w:rsid w:val="001676D6"/>
    <w:rsid w:val="00167E75"/>
    <w:rsid w:val="00170087"/>
    <w:rsid w:val="00170ACE"/>
    <w:rsid w:val="00171AAB"/>
    <w:rsid w:val="00172571"/>
    <w:rsid w:val="001727CE"/>
    <w:rsid w:val="00173167"/>
    <w:rsid w:val="00174472"/>
    <w:rsid w:val="00174DD5"/>
    <w:rsid w:val="00175436"/>
    <w:rsid w:val="0017544E"/>
    <w:rsid w:val="00175B68"/>
    <w:rsid w:val="00175FEC"/>
    <w:rsid w:val="001767CC"/>
    <w:rsid w:val="00176977"/>
    <w:rsid w:val="001776C8"/>
    <w:rsid w:val="00180D1F"/>
    <w:rsid w:val="00181AFB"/>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35A"/>
    <w:rsid w:val="001A6730"/>
    <w:rsid w:val="001A6BC3"/>
    <w:rsid w:val="001A6CB1"/>
    <w:rsid w:val="001A6E60"/>
    <w:rsid w:val="001A7095"/>
    <w:rsid w:val="001A714C"/>
    <w:rsid w:val="001A7629"/>
    <w:rsid w:val="001B03FB"/>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36C7"/>
    <w:rsid w:val="001E48D1"/>
    <w:rsid w:val="001E4DC8"/>
    <w:rsid w:val="001E4E46"/>
    <w:rsid w:val="001E51D5"/>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1DAE"/>
    <w:rsid w:val="00222649"/>
    <w:rsid w:val="00223DB8"/>
    <w:rsid w:val="0022404A"/>
    <w:rsid w:val="00224889"/>
    <w:rsid w:val="00224B51"/>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5C30"/>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606"/>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100"/>
    <w:rsid w:val="0026294B"/>
    <w:rsid w:val="002636F5"/>
    <w:rsid w:val="00264882"/>
    <w:rsid w:val="00264D5A"/>
    <w:rsid w:val="002651A4"/>
    <w:rsid w:val="00266538"/>
    <w:rsid w:val="002673D5"/>
    <w:rsid w:val="002673DC"/>
    <w:rsid w:val="00270A4E"/>
    <w:rsid w:val="002723C2"/>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43F"/>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D44"/>
    <w:rsid w:val="002B2F9E"/>
    <w:rsid w:val="002B3A4F"/>
    <w:rsid w:val="002B4703"/>
    <w:rsid w:val="002B5248"/>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DC8"/>
    <w:rsid w:val="002F3FE5"/>
    <w:rsid w:val="002F4D7B"/>
    <w:rsid w:val="002F74F4"/>
    <w:rsid w:val="00300484"/>
    <w:rsid w:val="0030259B"/>
    <w:rsid w:val="00302C0D"/>
    <w:rsid w:val="00303966"/>
    <w:rsid w:val="00303F3E"/>
    <w:rsid w:val="003100CF"/>
    <w:rsid w:val="0031022F"/>
    <w:rsid w:val="00310E7A"/>
    <w:rsid w:val="003123A2"/>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33F"/>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208"/>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23CB"/>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1FED"/>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C7F2B"/>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3971"/>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1C2"/>
    <w:rsid w:val="0041594A"/>
    <w:rsid w:val="00416EA7"/>
    <w:rsid w:val="004173B7"/>
    <w:rsid w:val="00417861"/>
    <w:rsid w:val="00420647"/>
    <w:rsid w:val="00420D50"/>
    <w:rsid w:val="00422165"/>
    <w:rsid w:val="004225BD"/>
    <w:rsid w:val="004226EB"/>
    <w:rsid w:val="00423189"/>
    <w:rsid w:val="004232B1"/>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006"/>
    <w:rsid w:val="00442BD3"/>
    <w:rsid w:val="00443C82"/>
    <w:rsid w:val="00443FA0"/>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3ED2"/>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466"/>
    <w:rsid w:val="004845DE"/>
    <w:rsid w:val="004849DC"/>
    <w:rsid w:val="004852A3"/>
    <w:rsid w:val="00485852"/>
    <w:rsid w:val="00486477"/>
    <w:rsid w:val="00486AE5"/>
    <w:rsid w:val="00487128"/>
    <w:rsid w:val="00490089"/>
    <w:rsid w:val="004900EF"/>
    <w:rsid w:val="004905D7"/>
    <w:rsid w:val="00490632"/>
    <w:rsid w:val="004917B4"/>
    <w:rsid w:val="00491BAC"/>
    <w:rsid w:val="0049278C"/>
    <w:rsid w:val="0049301A"/>
    <w:rsid w:val="0049330C"/>
    <w:rsid w:val="00493509"/>
    <w:rsid w:val="00493F90"/>
    <w:rsid w:val="00494027"/>
    <w:rsid w:val="00494F89"/>
    <w:rsid w:val="00495B26"/>
    <w:rsid w:val="004960B4"/>
    <w:rsid w:val="00496260"/>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B7400"/>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002"/>
    <w:rsid w:val="004E495E"/>
    <w:rsid w:val="004E55E6"/>
    <w:rsid w:val="004E5BB6"/>
    <w:rsid w:val="004E6299"/>
    <w:rsid w:val="004E6A5B"/>
    <w:rsid w:val="004E76E8"/>
    <w:rsid w:val="004F0379"/>
    <w:rsid w:val="004F0DA8"/>
    <w:rsid w:val="004F4086"/>
    <w:rsid w:val="004F4ECA"/>
    <w:rsid w:val="004F5D4D"/>
    <w:rsid w:val="004F5DE5"/>
    <w:rsid w:val="00501050"/>
    <w:rsid w:val="0050142E"/>
    <w:rsid w:val="00501A1F"/>
    <w:rsid w:val="00502229"/>
    <w:rsid w:val="0050269F"/>
    <w:rsid w:val="0050313D"/>
    <w:rsid w:val="00504344"/>
    <w:rsid w:val="005055AD"/>
    <w:rsid w:val="005055BF"/>
    <w:rsid w:val="00505E91"/>
    <w:rsid w:val="0050637D"/>
    <w:rsid w:val="005067C0"/>
    <w:rsid w:val="005100AB"/>
    <w:rsid w:val="00510A98"/>
    <w:rsid w:val="00510E34"/>
    <w:rsid w:val="00512076"/>
    <w:rsid w:val="005120BE"/>
    <w:rsid w:val="00512B02"/>
    <w:rsid w:val="0051376B"/>
    <w:rsid w:val="00514238"/>
    <w:rsid w:val="005158DA"/>
    <w:rsid w:val="00516266"/>
    <w:rsid w:val="00516317"/>
    <w:rsid w:val="005163D3"/>
    <w:rsid w:val="00516850"/>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027"/>
    <w:rsid w:val="00530598"/>
    <w:rsid w:val="005307AE"/>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456C"/>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706"/>
    <w:rsid w:val="00555F35"/>
    <w:rsid w:val="00555F50"/>
    <w:rsid w:val="005568F5"/>
    <w:rsid w:val="00556921"/>
    <w:rsid w:val="005572D7"/>
    <w:rsid w:val="005579A0"/>
    <w:rsid w:val="005601A7"/>
    <w:rsid w:val="005617F5"/>
    <w:rsid w:val="00562090"/>
    <w:rsid w:val="00562A69"/>
    <w:rsid w:val="00563647"/>
    <w:rsid w:val="00563D77"/>
    <w:rsid w:val="005647B9"/>
    <w:rsid w:val="00565402"/>
    <w:rsid w:val="00565753"/>
    <w:rsid w:val="00565E2F"/>
    <w:rsid w:val="00565EF7"/>
    <w:rsid w:val="00566113"/>
    <w:rsid w:val="005664FC"/>
    <w:rsid w:val="005669A1"/>
    <w:rsid w:val="00566F76"/>
    <w:rsid w:val="0057209C"/>
    <w:rsid w:val="005727E4"/>
    <w:rsid w:val="00572858"/>
    <w:rsid w:val="00572F38"/>
    <w:rsid w:val="005731B0"/>
    <w:rsid w:val="00573830"/>
    <w:rsid w:val="005742C2"/>
    <w:rsid w:val="0057448C"/>
    <w:rsid w:val="00574BBF"/>
    <w:rsid w:val="005751D2"/>
    <w:rsid w:val="0057643C"/>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0FF"/>
    <w:rsid w:val="005A5184"/>
    <w:rsid w:val="005A5E29"/>
    <w:rsid w:val="005A6681"/>
    <w:rsid w:val="005A68F3"/>
    <w:rsid w:val="005A699D"/>
    <w:rsid w:val="005A6AEA"/>
    <w:rsid w:val="005A6AFA"/>
    <w:rsid w:val="005A6DCD"/>
    <w:rsid w:val="005A78AC"/>
    <w:rsid w:val="005A7CF7"/>
    <w:rsid w:val="005B0049"/>
    <w:rsid w:val="005B11CA"/>
    <w:rsid w:val="005B138A"/>
    <w:rsid w:val="005B27BD"/>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C7EE0"/>
    <w:rsid w:val="005D0908"/>
    <w:rsid w:val="005D11A4"/>
    <w:rsid w:val="005D1585"/>
    <w:rsid w:val="005D16DC"/>
    <w:rsid w:val="005D1BF5"/>
    <w:rsid w:val="005D220D"/>
    <w:rsid w:val="005D2BAF"/>
    <w:rsid w:val="005D4178"/>
    <w:rsid w:val="005D5297"/>
    <w:rsid w:val="005D5FCA"/>
    <w:rsid w:val="005D60F3"/>
    <w:rsid w:val="005D653A"/>
    <w:rsid w:val="005D7052"/>
    <w:rsid w:val="005D7A30"/>
    <w:rsid w:val="005E09E1"/>
    <w:rsid w:val="005E0B54"/>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AE6"/>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37BD3"/>
    <w:rsid w:val="00640403"/>
    <w:rsid w:val="0064163F"/>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588"/>
    <w:rsid w:val="00680CD4"/>
    <w:rsid w:val="00680EA7"/>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0D73"/>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1A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3A8B"/>
    <w:rsid w:val="006F4778"/>
    <w:rsid w:val="006F5BAB"/>
    <w:rsid w:val="006F6A44"/>
    <w:rsid w:val="006F6EC5"/>
    <w:rsid w:val="006F79EA"/>
    <w:rsid w:val="00700208"/>
    <w:rsid w:val="00702AD4"/>
    <w:rsid w:val="00702E85"/>
    <w:rsid w:val="007040A6"/>
    <w:rsid w:val="00704685"/>
    <w:rsid w:val="00704A73"/>
    <w:rsid w:val="00704E70"/>
    <w:rsid w:val="007061D2"/>
    <w:rsid w:val="00707295"/>
    <w:rsid w:val="007073C8"/>
    <w:rsid w:val="00707CCB"/>
    <w:rsid w:val="00710301"/>
    <w:rsid w:val="00710F84"/>
    <w:rsid w:val="0071266E"/>
    <w:rsid w:val="00712C9E"/>
    <w:rsid w:val="00712E1E"/>
    <w:rsid w:val="00714475"/>
    <w:rsid w:val="00715CAA"/>
    <w:rsid w:val="00715D56"/>
    <w:rsid w:val="00715FAB"/>
    <w:rsid w:val="00716579"/>
    <w:rsid w:val="007172F3"/>
    <w:rsid w:val="0071769D"/>
    <w:rsid w:val="007206C3"/>
    <w:rsid w:val="00721E05"/>
    <w:rsid w:val="00722218"/>
    <w:rsid w:val="00722543"/>
    <w:rsid w:val="007227AF"/>
    <w:rsid w:val="007227D3"/>
    <w:rsid w:val="00723001"/>
    <w:rsid w:val="0072339B"/>
    <w:rsid w:val="007233B4"/>
    <w:rsid w:val="00723B85"/>
    <w:rsid w:val="00723C5B"/>
    <w:rsid w:val="00725BD8"/>
    <w:rsid w:val="00726F6C"/>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0C6E"/>
    <w:rsid w:val="0074103A"/>
    <w:rsid w:val="00741387"/>
    <w:rsid w:val="00741696"/>
    <w:rsid w:val="00741A2C"/>
    <w:rsid w:val="0074319A"/>
    <w:rsid w:val="00743810"/>
    <w:rsid w:val="00744BE9"/>
    <w:rsid w:val="00745354"/>
    <w:rsid w:val="0074559C"/>
    <w:rsid w:val="0074578C"/>
    <w:rsid w:val="00745AF1"/>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5F8C"/>
    <w:rsid w:val="0075662D"/>
    <w:rsid w:val="00757291"/>
    <w:rsid w:val="00760F59"/>
    <w:rsid w:val="00761D40"/>
    <w:rsid w:val="007624D9"/>
    <w:rsid w:val="007628E6"/>
    <w:rsid w:val="00763099"/>
    <w:rsid w:val="0076402A"/>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28E9"/>
    <w:rsid w:val="007B3D46"/>
    <w:rsid w:val="007B4E9A"/>
    <w:rsid w:val="007B5021"/>
    <w:rsid w:val="007B5F21"/>
    <w:rsid w:val="007B5F74"/>
    <w:rsid w:val="007B679B"/>
    <w:rsid w:val="007B67EA"/>
    <w:rsid w:val="007B693F"/>
    <w:rsid w:val="007B6D62"/>
    <w:rsid w:val="007B75F5"/>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26E"/>
    <w:rsid w:val="007E3B04"/>
    <w:rsid w:val="007E4B35"/>
    <w:rsid w:val="007E54ED"/>
    <w:rsid w:val="007E5EBD"/>
    <w:rsid w:val="007E6E77"/>
    <w:rsid w:val="007E7521"/>
    <w:rsid w:val="007F04B2"/>
    <w:rsid w:val="007F04D0"/>
    <w:rsid w:val="007F1508"/>
    <w:rsid w:val="007F29EA"/>
    <w:rsid w:val="007F34ED"/>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45A7"/>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69E6"/>
    <w:rsid w:val="0082700D"/>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9FE"/>
    <w:rsid w:val="00852D54"/>
    <w:rsid w:val="00853123"/>
    <w:rsid w:val="008539BE"/>
    <w:rsid w:val="00853A97"/>
    <w:rsid w:val="00855364"/>
    <w:rsid w:val="00855909"/>
    <w:rsid w:val="00855CFA"/>
    <w:rsid w:val="00856B2E"/>
    <w:rsid w:val="00856B3D"/>
    <w:rsid w:val="0086140A"/>
    <w:rsid w:val="008633F3"/>
    <w:rsid w:val="00863919"/>
    <w:rsid w:val="00863D85"/>
    <w:rsid w:val="00864F3A"/>
    <w:rsid w:val="0086532A"/>
    <w:rsid w:val="00865EDE"/>
    <w:rsid w:val="0086778F"/>
    <w:rsid w:val="00867ACC"/>
    <w:rsid w:val="0087029C"/>
    <w:rsid w:val="00870472"/>
    <w:rsid w:val="008704D2"/>
    <w:rsid w:val="00870A86"/>
    <w:rsid w:val="00871CD6"/>
    <w:rsid w:val="00872453"/>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1C86"/>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49C"/>
    <w:rsid w:val="008A678F"/>
    <w:rsid w:val="008A7277"/>
    <w:rsid w:val="008A7827"/>
    <w:rsid w:val="008A78DC"/>
    <w:rsid w:val="008A7990"/>
    <w:rsid w:val="008B0D27"/>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3FCB"/>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3DD0"/>
    <w:rsid w:val="00923FB4"/>
    <w:rsid w:val="00924C3F"/>
    <w:rsid w:val="0092616A"/>
    <w:rsid w:val="009306B4"/>
    <w:rsid w:val="009315F0"/>
    <w:rsid w:val="0093187A"/>
    <w:rsid w:val="0093216A"/>
    <w:rsid w:val="0093257B"/>
    <w:rsid w:val="00932E48"/>
    <w:rsid w:val="00933BC2"/>
    <w:rsid w:val="00933C78"/>
    <w:rsid w:val="0093520C"/>
    <w:rsid w:val="00935223"/>
    <w:rsid w:val="009355D9"/>
    <w:rsid w:val="0093572C"/>
    <w:rsid w:val="0093590B"/>
    <w:rsid w:val="0093692F"/>
    <w:rsid w:val="0093765F"/>
    <w:rsid w:val="0094048E"/>
    <w:rsid w:val="00940D60"/>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5F9"/>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36A8"/>
    <w:rsid w:val="00964160"/>
    <w:rsid w:val="00964352"/>
    <w:rsid w:val="0096449C"/>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094"/>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6931"/>
    <w:rsid w:val="009873FF"/>
    <w:rsid w:val="00990801"/>
    <w:rsid w:val="0099090C"/>
    <w:rsid w:val="009913D8"/>
    <w:rsid w:val="0099251D"/>
    <w:rsid w:val="00992643"/>
    <w:rsid w:val="00993B92"/>
    <w:rsid w:val="00994091"/>
    <w:rsid w:val="00994706"/>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49AE"/>
    <w:rsid w:val="009A5046"/>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6A9"/>
    <w:rsid w:val="009D4F99"/>
    <w:rsid w:val="009D57C7"/>
    <w:rsid w:val="009D5D90"/>
    <w:rsid w:val="009D6ABE"/>
    <w:rsid w:val="009D6C0C"/>
    <w:rsid w:val="009D7877"/>
    <w:rsid w:val="009D7E8B"/>
    <w:rsid w:val="009E1630"/>
    <w:rsid w:val="009E2071"/>
    <w:rsid w:val="009E2D51"/>
    <w:rsid w:val="009E47F9"/>
    <w:rsid w:val="009E5292"/>
    <w:rsid w:val="009E5377"/>
    <w:rsid w:val="009E5860"/>
    <w:rsid w:val="009E5C6C"/>
    <w:rsid w:val="009E7B3F"/>
    <w:rsid w:val="009E7B7A"/>
    <w:rsid w:val="009F0934"/>
    <w:rsid w:val="009F131C"/>
    <w:rsid w:val="009F201F"/>
    <w:rsid w:val="009F2047"/>
    <w:rsid w:val="009F257D"/>
    <w:rsid w:val="009F2A67"/>
    <w:rsid w:val="009F2CA0"/>
    <w:rsid w:val="009F2FD6"/>
    <w:rsid w:val="009F404D"/>
    <w:rsid w:val="009F4EA6"/>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1ED6"/>
    <w:rsid w:val="00A02036"/>
    <w:rsid w:val="00A03A39"/>
    <w:rsid w:val="00A0454C"/>
    <w:rsid w:val="00A04F28"/>
    <w:rsid w:val="00A06B1A"/>
    <w:rsid w:val="00A06E26"/>
    <w:rsid w:val="00A072F8"/>
    <w:rsid w:val="00A0742F"/>
    <w:rsid w:val="00A0746B"/>
    <w:rsid w:val="00A07549"/>
    <w:rsid w:val="00A07ED5"/>
    <w:rsid w:val="00A102DE"/>
    <w:rsid w:val="00A115F5"/>
    <w:rsid w:val="00A11CD0"/>
    <w:rsid w:val="00A11F3F"/>
    <w:rsid w:val="00A126EC"/>
    <w:rsid w:val="00A12B88"/>
    <w:rsid w:val="00A14214"/>
    <w:rsid w:val="00A143E9"/>
    <w:rsid w:val="00A15470"/>
    <w:rsid w:val="00A155B5"/>
    <w:rsid w:val="00A15601"/>
    <w:rsid w:val="00A15651"/>
    <w:rsid w:val="00A15F2C"/>
    <w:rsid w:val="00A1649A"/>
    <w:rsid w:val="00A166D2"/>
    <w:rsid w:val="00A201E5"/>
    <w:rsid w:val="00A213F8"/>
    <w:rsid w:val="00A234B4"/>
    <w:rsid w:val="00A23A8B"/>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477"/>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48F"/>
    <w:rsid w:val="00A459BC"/>
    <w:rsid w:val="00A478E5"/>
    <w:rsid w:val="00A50273"/>
    <w:rsid w:val="00A50C5E"/>
    <w:rsid w:val="00A51A2A"/>
    <w:rsid w:val="00A51A71"/>
    <w:rsid w:val="00A521C7"/>
    <w:rsid w:val="00A52453"/>
    <w:rsid w:val="00A5433E"/>
    <w:rsid w:val="00A5455C"/>
    <w:rsid w:val="00A54E0E"/>
    <w:rsid w:val="00A54E7C"/>
    <w:rsid w:val="00A54F0E"/>
    <w:rsid w:val="00A55187"/>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6DBA"/>
    <w:rsid w:val="00A67663"/>
    <w:rsid w:val="00A67C08"/>
    <w:rsid w:val="00A704A0"/>
    <w:rsid w:val="00A70DA4"/>
    <w:rsid w:val="00A711C6"/>
    <w:rsid w:val="00A73544"/>
    <w:rsid w:val="00A7360B"/>
    <w:rsid w:val="00A73694"/>
    <w:rsid w:val="00A75E6C"/>
    <w:rsid w:val="00A76314"/>
    <w:rsid w:val="00A813E7"/>
    <w:rsid w:val="00A81894"/>
    <w:rsid w:val="00A82C85"/>
    <w:rsid w:val="00A839C3"/>
    <w:rsid w:val="00A855D3"/>
    <w:rsid w:val="00A85A44"/>
    <w:rsid w:val="00A86554"/>
    <w:rsid w:val="00A87311"/>
    <w:rsid w:val="00A90517"/>
    <w:rsid w:val="00A90F3C"/>
    <w:rsid w:val="00A91D10"/>
    <w:rsid w:val="00A91EAE"/>
    <w:rsid w:val="00A91F11"/>
    <w:rsid w:val="00A9244B"/>
    <w:rsid w:val="00A92487"/>
    <w:rsid w:val="00A940AA"/>
    <w:rsid w:val="00A950B3"/>
    <w:rsid w:val="00A953C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0"/>
    <w:rsid w:val="00AB111B"/>
    <w:rsid w:val="00AB1B2F"/>
    <w:rsid w:val="00AB1DB0"/>
    <w:rsid w:val="00AB1E43"/>
    <w:rsid w:val="00AB3255"/>
    <w:rsid w:val="00AB3267"/>
    <w:rsid w:val="00AB4BDF"/>
    <w:rsid w:val="00AB4E99"/>
    <w:rsid w:val="00AB4F13"/>
    <w:rsid w:val="00AB7126"/>
    <w:rsid w:val="00AB7AEC"/>
    <w:rsid w:val="00AB7BC7"/>
    <w:rsid w:val="00AC0099"/>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36B"/>
    <w:rsid w:val="00AE0846"/>
    <w:rsid w:val="00AE0CE5"/>
    <w:rsid w:val="00AE146D"/>
    <w:rsid w:val="00AE1C2F"/>
    <w:rsid w:val="00AE2057"/>
    <w:rsid w:val="00AE3616"/>
    <w:rsid w:val="00AE4A4D"/>
    <w:rsid w:val="00AE4BC6"/>
    <w:rsid w:val="00AE4FF0"/>
    <w:rsid w:val="00AE5121"/>
    <w:rsid w:val="00AE5C92"/>
    <w:rsid w:val="00AF0AC8"/>
    <w:rsid w:val="00AF14F2"/>
    <w:rsid w:val="00AF194F"/>
    <w:rsid w:val="00AF3104"/>
    <w:rsid w:val="00AF4B4C"/>
    <w:rsid w:val="00AF4FB4"/>
    <w:rsid w:val="00AF4FEC"/>
    <w:rsid w:val="00AF500B"/>
    <w:rsid w:val="00AF64A9"/>
    <w:rsid w:val="00AF6F78"/>
    <w:rsid w:val="00AF7C58"/>
    <w:rsid w:val="00B00088"/>
    <w:rsid w:val="00B00505"/>
    <w:rsid w:val="00B0075C"/>
    <w:rsid w:val="00B033BB"/>
    <w:rsid w:val="00B03456"/>
    <w:rsid w:val="00B03510"/>
    <w:rsid w:val="00B035C7"/>
    <w:rsid w:val="00B03747"/>
    <w:rsid w:val="00B03B83"/>
    <w:rsid w:val="00B03E08"/>
    <w:rsid w:val="00B05768"/>
    <w:rsid w:val="00B06E7F"/>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4C97"/>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47FED"/>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4BE3"/>
    <w:rsid w:val="00B65B80"/>
    <w:rsid w:val="00B65C4A"/>
    <w:rsid w:val="00B65F90"/>
    <w:rsid w:val="00B6755A"/>
    <w:rsid w:val="00B709BE"/>
    <w:rsid w:val="00B70D0D"/>
    <w:rsid w:val="00B71DD6"/>
    <w:rsid w:val="00B72103"/>
    <w:rsid w:val="00B727CF"/>
    <w:rsid w:val="00B73909"/>
    <w:rsid w:val="00B74267"/>
    <w:rsid w:val="00B75320"/>
    <w:rsid w:val="00B7590B"/>
    <w:rsid w:val="00B75A31"/>
    <w:rsid w:val="00B75BD4"/>
    <w:rsid w:val="00B75EDE"/>
    <w:rsid w:val="00B76A39"/>
    <w:rsid w:val="00B76CAC"/>
    <w:rsid w:val="00B80493"/>
    <w:rsid w:val="00B80804"/>
    <w:rsid w:val="00B80D14"/>
    <w:rsid w:val="00B80F5F"/>
    <w:rsid w:val="00B81624"/>
    <w:rsid w:val="00B81C6D"/>
    <w:rsid w:val="00B82A52"/>
    <w:rsid w:val="00B833A9"/>
    <w:rsid w:val="00B83420"/>
    <w:rsid w:val="00B83D05"/>
    <w:rsid w:val="00B841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7D9"/>
    <w:rsid w:val="00BB4B7C"/>
    <w:rsid w:val="00BB50C4"/>
    <w:rsid w:val="00BB6EC2"/>
    <w:rsid w:val="00BB769F"/>
    <w:rsid w:val="00BB7717"/>
    <w:rsid w:val="00BB7D5C"/>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65A1"/>
    <w:rsid w:val="00BD7437"/>
    <w:rsid w:val="00BD771A"/>
    <w:rsid w:val="00BD7943"/>
    <w:rsid w:val="00BD79F8"/>
    <w:rsid w:val="00BE00CF"/>
    <w:rsid w:val="00BE0713"/>
    <w:rsid w:val="00BE1A32"/>
    <w:rsid w:val="00BE1F97"/>
    <w:rsid w:val="00BE2148"/>
    <w:rsid w:val="00BE25CC"/>
    <w:rsid w:val="00BE2E02"/>
    <w:rsid w:val="00BE36DA"/>
    <w:rsid w:val="00BE37D8"/>
    <w:rsid w:val="00BE416B"/>
    <w:rsid w:val="00BE559C"/>
    <w:rsid w:val="00BE58D0"/>
    <w:rsid w:val="00BE5CE1"/>
    <w:rsid w:val="00BE5CF3"/>
    <w:rsid w:val="00BE677A"/>
    <w:rsid w:val="00BE6A28"/>
    <w:rsid w:val="00BF017C"/>
    <w:rsid w:val="00BF1026"/>
    <w:rsid w:val="00BF1846"/>
    <w:rsid w:val="00BF1EF4"/>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5F0F"/>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1C52"/>
    <w:rsid w:val="00C3313F"/>
    <w:rsid w:val="00C3507F"/>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0DEF"/>
    <w:rsid w:val="00C61167"/>
    <w:rsid w:val="00C6198C"/>
    <w:rsid w:val="00C61B37"/>
    <w:rsid w:val="00C620DA"/>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2E"/>
    <w:rsid w:val="00C730F1"/>
    <w:rsid w:val="00C736E8"/>
    <w:rsid w:val="00C737A1"/>
    <w:rsid w:val="00C74312"/>
    <w:rsid w:val="00C744DD"/>
    <w:rsid w:val="00C749F1"/>
    <w:rsid w:val="00C74EFA"/>
    <w:rsid w:val="00C76F3C"/>
    <w:rsid w:val="00C82058"/>
    <w:rsid w:val="00C8256D"/>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0D56"/>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C3"/>
    <w:rsid w:val="00CC70F0"/>
    <w:rsid w:val="00CC74BA"/>
    <w:rsid w:val="00CD0601"/>
    <w:rsid w:val="00CD0860"/>
    <w:rsid w:val="00CD0B1A"/>
    <w:rsid w:val="00CD0B35"/>
    <w:rsid w:val="00CD11B3"/>
    <w:rsid w:val="00CD1BC5"/>
    <w:rsid w:val="00CD1CEB"/>
    <w:rsid w:val="00CD2AAD"/>
    <w:rsid w:val="00CD3014"/>
    <w:rsid w:val="00CD3378"/>
    <w:rsid w:val="00CD3F48"/>
    <w:rsid w:val="00CD426C"/>
    <w:rsid w:val="00CD66FE"/>
    <w:rsid w:val="00CD6D7F"/>
    <w:rsid w:val="00CE0140"/>
    <w:rsid w:val="00CE05A3"/>
    <w:rsid w:val="00CE187C"/>
    <w:rsid w:val="00CE2082"/>
    <w:rsid w:val="00CE2164"/>
    <w:rsid w:val="00CE234F"/>
    <w:rsid w:val="00CE243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4B79"/>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68D"/>
    <w:rsid w:val="00D05E79"/>
    <w:rsid w:val="00D05EA8"/>
    <w:rsid w:val="00D06EB9"/>
    <w:rsid w:val="00D07038"/>
    <w:rsid w:val="00D072D7"/>
    <w:rsid w:val="00D07514"/>
    <w:rsid w:val="00D1010A"/>
    <w:rsid w:val="00D10F5C"/>
    <w:rsid w:val="00D11A28"/>
    <w:rsid w:val="00D122C5"/>
    <w:rsid w:val="00D13B7D"/>
    <w:rsid w:val="00D13C95"/>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789"/>
    <w:rsid w:val="00D62CCC"/>
    <w:rsid w:val="00D63032"/>
    <w:rsid w:val="00D63051"/>
    <w:rsid w:val="00D640F5"/>
    <w:rsid w:val="00D65307"/>
    <w:rsid w:val="00D66354"/>
    <w:rsid w:val="00D66597"/>
    <w:rsid w:val="00D67340"/>
    <w:rsid w:val="00D673D8"/>
    <w:rsid w:val="00D705EF"/>
    <w:rsid w:val="00D70648"/>
    <w:rsid w:val="00D70928"/>
    <w:rsid w:val="00D71088"/>
    <w:rsid w:val="00D712E3"/>
    <w:rsid w:val="00D71D32"/>
    <w:rsid w:val="00D73129"/>
    <w:rsid w:val="00D73448"/>
    <w:rsid w:val="00D73931"/>
    <w:rsid w:val="00D74649"/>
    <w:rsid w:val="00D74877"/>
    <w:rsid w:val="00D74BE4"/>
    <w:rsid w:val="00D75B95"/>
    <w:rsid w:val="00D75E92"/>
    <w:rsid w:val="00D767A4"/>
    <w:rsid w:val="00D77DD4"/>
    <w:rsid w:val="00D802C8"/>
    <w:rsid w:val="00D80A72"/>
    <w:rsid w:val="00D82AA5"/>
    <w:rsid w:val="00D83EC5"/>
    <w:rsid w:val="00D84AA2"/>
    <w:rsid w:val="00D84DD3"/>
    <w:rsid w:val="00D85800"/>
    <w:rsid w:val="00D85920"/>
    <w:rsid w:val="00D8638D"/>
    <w:rsid w:val="00D86719"/>
    <w:rsid w:val="00D86B69"/>
    <w:rsid w:val="00D86FE6"/>
    <w:rsid w:val="00D87A46"/>
    <w:rsid w:val="00D87F54"/>
    <w:rsid w:val="00D87F76"/>
    <w:rsid w:val="00D9020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C76"/>
    <w:rsid w:val="00DA3E37"/>
    <w:rsid w:val="00DA4197"/>
    <w:rsid w:val="00DA4B63"/>
    <w:rsid w:val="00DA4BB2"/>
    <w:rsid w:val="00DA6036"/>
    <w:rsid w:val="00DA63A5"/>
    <w:rsid w:val="00DA64CE"/>
    <w:rsid w:val="00DA70B3"/>
    <w:rsid w:val="00DA7203"/>
    <w:rsid w:val="00DA7648"/>
    <w:rsid w:val="00DB06E2"/>
    <w:rsid w:val="00DB13B2"/>
    <w:rsid w:val="00DB15F4"/>
    <w:rsid w:val="00DB1AB9"/>
    <w:rsid w:val="00DB24A6"/>
    <w:rsid w:val="00DB2A3F"/>
    <w:rsid w:val="00DB2A82"/>
    <w:rsid w:val="00DB2CD3"/>
    <w:rsid w:val="00DB5A93"/>
    <w:rsid w:val="00DB5BC8"/>
    <w:rsid w:val="00DB60C5"/>
    <w:rsid w:val="00DB63A8"/>
    <w:rsid w:val="00DB6A67"/>
    <w:rsid w:val="00DB7859"/>
    <w:rsid w:val="00DC0808"/>
    <w:rsid w:val="00DC0CA1"/>
    <w:rsid w:val="00DC1CBF"/>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363"/>
    <w:rsid w:val="00DE3955"/>
    <w:rsid w:val="00DE3D95"/>
    <w:rsid w:val="00DE484F"/>
    <w:rsid w:val="00DE56B3"/>
    <w:rsid w:val="00DE56EE"/>
    <w:rsid w:val="00DE66C3"/>
    <w:rsid w:val="00DE7634"/>
    <w:rsid w:val="00DF07DA"/>
    <w:rsid w:val="00DF1354"/>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9A9"/>
    <w:rsid w:val="00E07A1A"/>
    <w:rsid w:val="00E1044A"/>
    <w:rsid w:val="00E10489"/>
    <w:rsid w:val="00E10A3E"/>
    <w:rsid w:val="00E10EFB"/>
    <w:rsid w:val="00E11367"/>
    <w:rsid w:val="00E11859"/>
    <w:rsid w:val="00E1494F"/>
    <w:rsid w:val="00E15CE0"/>
    <w:rsid w:val="00E17D85"/>
    <w:rsid w:val="00E17F41"/>
    <w:rsid w:val="00E20237"/>
    <w:rsid w:val="00E20A10"/>
    <w:rsid w:val="00E20B17"/>
    <w:rsid w:val="00E20BC5"/>
    <w:rsid w:val="00E2138C"/>
    <w:rsid w:val="00E22742"/>
    <w:rsid w:val="00E22746"/>
    <w:rsid w:val="00E22E0C"/>
    <w:rsid w:val="00E22E8D"/>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4FCB"/>
    <w:rsid w:val="00E35E2E"/>
    <w:rsid w:val="00E36601"/>
    <w:rsid w:val="00E37F8C"/>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47E1E"/>
    <w:rsid w:val="00E51208"/>
    <w:rsid w:val="00E51F22"/>
    <w:rsid w:val="00E521C7"/>
    <w:rsid w:val="00E527DE"/>
    <w:rsid w:val="00E52A15"/>
    <w:rsid w:val="00E52E7C"/>
    <w:rsid w:val="00E53E1A"/>
    <w:rsid w:val="00E55615"/>
    <w:rsid w:val="00E5582E"/>
    <w:rsid w:val="00E55A11"/>
    <w:rsid w:val="00E55E25"/>
    <w:rsid w:val="00E56D15"/>
    <w:rsid w:val="00E5781D"/>
    <w:rsid w:val="00E60EFE"/>
    <w:rsid w:val="00E61039"/>
    <w:rsid w:val="00E6193B"/>
    <w:rsid w:val="00E6258A"/>
    <w:rsid w:val="00E6350E"/>
    <w:rsid w:val="00E63963"/>
    <w:rsid w:val="00E63B9F"/>
    <w:rsid w:val="00E6473D"/>
    <w:rsid w:val="00E64834"/>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188"/>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594"/>
    <w:rsid w:val="00E91680"/>
    <w:rsid w:val="00E91ADF"/>
    <w:rsid w:val="00E92249"/>
    <w:rsid w:val="00E92F4E"/>
    <w:rsid w:val="00E939B9"/>
    <w:rsid w:val="00E949A7"/>
    <w:rsid w:val="00E95394"/>
    <w:rsid w:val="00E95F5D"/>
    <w:rsid w:val="00E971FC"/>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064"/>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E6B72"/>
    <w:rsid w:val="00EF0D14"/>
    <w:rsid w:val="00EF0E75"/>
    <w:rsid w:val="00EF106A"/>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0E9"/>
    <w:rsid w:val="00F43B5A"/>
    <w:rsid w:val="00F44FA3"/>
    <w:rsid w:val="00F4531E"/>
    <w:rsid w:val="00F4576B"/>
    <w:rsid w:val="00F45C4A"/>
    <w:rsid w:val="00F469D8"/>
    <w:rsid w:val="00F471D3"/>
    <w:rsid w:val="00F479A6"/>
    <w:rsid w:val="00F5022C"/>
    <w:rsid w:val="00F503CB"/>
    <w:rsid w:val="00F512B7"/>
    <w:rsid w:val="00F5138C"/>
    <w:rsid w:val="00F516B2"/>
    <w:rsid w:val="00F51A8F"/>
    <w:rsid w:val="00F51AA8"/>
    <w:rsid w:val="00F53808"/>
    <w:rsid w:val="00F538C1"/>
    <w:rsid w:val="00F540F9"/>
    <w:rsid w:val="00F54F87"/>
    <w:rsid w:val="00F553FB"/>
    <w:rsid w:val="00F556ED"/>
    <w:rsid w:val="00F55BC9"/>
    <w:rsid w:val="00F563B4"/>
    <w:rsid w:val="00F56565"/>
    <w:rsid w:val="00F568F4"/>
    <w:rsid w:val="00F56DE5"/>
    <w:rsid w:val="00F60675"/>
    <w:rsid w:val="00F60B0C"/>
    <w:rsid w:val="00F612E0"/>
    <w:rsid w:val="00F61359"/>
    <w:rsid w:val="00F61A24"/>
    <w:rsid w:val="00F62461"/>
    <w:rsid w:val="00F6253E"/>
    <w:rsid w:val="00F62F8B"/>
    <w:rsid w:val="00F63A82"/>
    <w:rsid w:val="00F644DF"/>
    <w:rsid w:val="00F64DCB"/>
    <w:rsid w:val="00F65F9D"/>
    <w:rsid w:val="00F66FBE"/>
    <w:rsid w:val="00F6728F"/>
    <w:rsid w:val="00F67E98"/>
    <w:rsid w:val="00F707F0"/>
    <w:rsid w:val="00F71103"/>
    <w:rsid w:val="00F71536"/>
    <w:rsid w:val="00F71DB6"/>
    <w:rsid w:val="00F73AD6"/>
    <w:rsid w:val="00F7419F"/>
    <w:rsid w:val="00F74B6E"/>
    <w:rsid w:val="00F7639B"/>
    <w:rsid w:val="00F77AFC"/>
    <w:rsid w:val="00F8037E"/>
    <w:rsid w:val="00F8069D"/>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6B2E"/>
    <w:rsid w:val="00F97526"/>
    <w:rsid w:val="00F9770C"/>
    <w:rsid w:val="00FA1529"/>
    <w:rsid w:val="00FA17C5"/>
    <w:rsid w:val="00FA1892"/>
    <w:rsid w:val="00FA1AEB"/>
    <w:rsid w:val="00FA24B1"/>
    <w:rsid w:val="00FA25D7"/>
    <w:rsid w:val="00FA4679"/>
    <w:rsid w:val="00FA6EA0"/>
    <w:rsid w:val="00FA7467"/>
    <w:rsid w:val="00FA7A81"/>
    <w:rsid w:val="00FB0B90"/>
    <w:rsid w:val="00FB11A4"/>
    <w:rsid w:val="00FB1DB2"/>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C7755"/>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1"/>
    <w:qFormat/>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DChinh1">
    <w:name w:val="DChinh1"/>
    <w:basedOn w:val="Heading1"/>
    <w:qFormat/>
    <w:rsid w:val="00C31C52"/>
    <w:pPr>
      <w:numPr>
        <w:numId w:val="8"/>
      </w:numPr>
      <w:suppressAutoHyphens w:val="0"/>
      <w:spacing w:line="312" w:lineRule="auto"/>
    </w:pPr>
    <w:rPr>
      <w:rFonts w:ascii="Times New Roman" w:hAnsi="Times New Roman"/>
      <w:color w:val="1F3864"/>
      <w:sz w:val="26"/>
      <w:szCs w:val="26"/>
    </w:rPr>
  </w:style>
  <w:style w:type="paragraph" w:customStyle="1" w:styleId="DChinh2">
    <w:name w:val="DChinh2"/>
    <w:basedOn w:val="Normal"/>
    <w:qFormat/>
    <w:rsid w:val="00C31C52"/>
    <w:pPr>
      <w:numPr>
        <w:ilvl w:val="1"/>
        <w:numId w:val="8"/>
      </w:numPr>
      <w:spacing w:before="60" w:after="60" w:line="312" w:lineRule="auto"/>
      <w:jc w:val="left"/>
    </w:pPr>
    <w:rPr>
      <w:b/>
      <w:color w:val="000099"/>
      <w:sz w:val="26"/>
      <w:szCs w:val="26"/>
    </w:rPr>
  </w:style>
  <w:style w:type="paragraph" w:customStyle="1" w:styleId="DChinh3">
    <w:name w:val="DChinh3"/>
    <w:basedOn w:val="DChinh2"/>
    <w:qFormat/>
    <w:rsid w:val="00C31C52"/>
    <w:pPr>
      <w:numPr>
        <w:ilvl w:val="2"/>
      </w:numPr>
    </w:pPr>
  </w:style>
  <w:style w:type="paragraph" w:customStyle="1" w:styleId="DChinh4">
    <w:name w:val="DChinh4"/>
    <w:basedOn w:val="DChinh3"/>
    <w:qFormat/>
    <w:rsid w:val="00C31C52"/>
    <w:pPr>
      <w:numPr>
        <w:ilvl w:val="3"/>
      </w:numPr>
    </w:pPr>
    <w:rPr>
      <w:i/>
      <w:lang w:val="it-IT"/>
    </w:rPr>
  </w:style>
  <w:style w:type="paragraph" w:customStyle="1" w:styleId="DChinh5">
    <w:name w:val="DChinh5"/>
    <w:basedOn w:val="DChinh4"/>
    <w:qFormat/>
    <w:rsid w:val="00C31C52"/>
    <w:pPr>
      <w:numPr>
        <w:ilvl w:val="4"/>
      </w:numPr>
    </w:pPr>
  </w:style>
  <w:style w:type="paragraph" w:customStyle="1" w:styleId="DChinh6">
    <w:name w:val="DChinh6"/>
    <w:basedOn w:val="DChinh5"/>
    <w:qFormat/>
    <w:rsid w:val="00C31C52"/>
    <w:pPr>
      <w:numPr>
        <w:ilvl w:val="5"/>
      </w:numPr>
    </w:pPr>
    <w:rPr>
      <w:i w:val="0"/>
      <w:color w:val="7030A0"/>
    </w:rPr>
  </w:style>
  <w:style w:type="paragraph" w:customStyle="1" w:styleId="DChinh7">
    <w:name w:val="DChinh7"/>
    <w:basedOn w:val="DChinh6"/>
    <w:qFormat/>
    <w:rsid w:val="00C31C52"/>
    <w:pPr>
      <w:numPr>
        <w:ilvl w:val="6"/>
      </w:numPr>
    </w:pPr>
  </w:style>
  <w:style w:type="character" w:customStyle="1" w:styleId="fontstyle01">
    <w:name w:val="fontstyle01"/>
    <w:basedOn w:val="DefaultParagraphFont"/>
    <w:rsid w:val="00C8256D"/>
    <w:rPr>
      <w:rFonts w:ascii="TimesNewRomanPSMT" w:hAnsi="TimesNewRomanPSMT" w:hint="default"/>
      <w:b w:val="0"/>
      <w:bCs w:val="0"/>
      <w:i w:val="0"/>
      <w:iCs w:val="0"/>
      <w:color w:val="000000"/>
      <w:sz w:val="24"/>
      <w:szCs w:val="24"/>
    </w:rPr>
  </w:style>
  <w:style w:type="character" w:customStyle="1" w:styleId="fontstyle21">
    <w:name w:val="fontstyle21"/>
    <w:rsid w:val="0054456C"/>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70860772">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0261024">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59832870">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69674666">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67847722">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37194470">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1A928-F3F5-4DC2-8C85-74A282A0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DUONGQLDA</cp:lastModifiedBy>
  <cp:revision>3</cp:revision>
  <cp:lastPrinted>2024-11-13T09:12:00Z</cp:lastPrinted>
  <dcterms:created xsi:type="dcterms:W3CDTF">2025-11-13T01:43:00Z</dcterms:created>
  <dcterms:modified xsi:type="dcterms:W3CDTF">2025-11-13T02:28:00Z</dcterms:modified>
</cp:coreProperties>
</file>