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C16" w:rsidRPr="00180F17" w:rsidRDefault="00A64C16" w:rsidP="00A64C16">
      <w:pPr>
        <w:jc w:val="center"/>
        <w:outlineLvl w:val="0"/>
        <w:rPr>
          <w:b/>
          <w:sz w:val="28"/>
          <w:szCs w:val="28"/>
          <w:lang w:val="nl-NL"/>
        </w:rPr>
      </w:pPr>
      <w:r w:rsidRPr="00180F17">
        <w:rPr>
          <w:b/>
          <w:sz w:val="28"/>
          <w:szCs w:val="28"/>
          <w:lang w:val="nl-NL"/>
        </w:rPr>
        <w:t>Phần 2. YÊU CẦU VỀ KỸ THUẬT</w:t>
      </w:r>
    </w:p>
    <w:p w:rsidR="00A64C16" w:rsidRPr="00180F17" w:rsidRDefault="00A64C16" w:rsidP="00A64C16">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rsidR="00A64C16" w:rsidRPr="00604B02" w:rsidRDefault="00A64C16" w:rsidP="00A64C16">
      <w:pPr>
        <w:pStyle w:val="SectionVIHeader"/>
        <w:widowControl w:val="0"/>
        <w:spacing w:after="120" w:line="264" w:lineRule="auto"/>
        <w:ind w:firstLine="709"/>
        <w:jc w:val="both"/>
        <w:rPr>
          <w:sz w:val="28"/>
          <w:szCs w:val="28"/>
          <w:lang w:val="nl-NL"/>
        </w:rPr>
      </w:pPr>
      <w:r w:rsidRPr="00A369E2">
        <w:rPr>
          <w:sz w:val="28"/>
          <w:szCs w:val="28"/>
          <w:lang w:val="nl-NL"/>
        </w:rPr>
        <w:t>Mục 1. Yêu cầu về kỹ thuật</w:t>
      </w:r>
    </w:p>
    <w:p w:rsidR="00A64C16" w:rsidRPr="00A369E2" w:rsidRDefault="00A64C16" w:rsidP="00A64C16">
      <w:pPr>
        <w:widowControl w:val="0"/>
        <w:spacing w:before="120" w:after="120" w:line="264" w:lineRule="auto"/>
        <w:ind w:firstLine="709"/>
        <w:rPr>
          <w:b/>
          <w:i/>
          <w:sz w:val="28"/>
          <w:szCs w:val="28"/>
          <w:lang w:val="nl-NL"/>
        </w:rPr>
      </w:pPr>
      <w:bookmarkStart w:id="0" w:name="_Toc145047591"/>
      <w:bookmarkStart w:id="1" w:name="_Toc145925985"/>
      <w:bookmarkStart w:id="2" w:name="_Toc165171468"/>
      <w:bookmarkStart w:id="3" w:name="_Toc166056709"/>
      <w:bookmarkStart w:id="4" w:name="_Toc167844562"/>
      <w:bookmarkStart w:id="5" w:name="_Toc167873046"/>
      <w:bookmarkStart w:id="6" w:name="_Toc167873152"/>
      <w:bookmarkStart w:id="7" w:name="_Toc167873258"/>
      <w:bookmarkStart w:id="8" w:name="_Toc178045606"/>
      <w:r w:rsidRPr="00A369E2">
        <w:rPr>
          <w:b/>
          <w:i/>
          <w:sz w:val="28"/>
          <w:szCs w:val="28"/>
          <w:lang w:val="nl-NL"/>
        </w:rPr>
        <w:t>1.1. Giới thiệu chung về gói thầu</w:t>
      </w:r>
    </w:p>
    <w:p w:rsidR="00A64C16" w:rsidRPr="00DA0A65" w:rsidRDefault="00A64C16" w:rsidP="00A64C16">
      <w:pPr>
        <w:pStyle w:val="ListParagraph"/>
        <w:numPr>
          <w:ilvl w:val="0"/>
          <w:numId w:val="1"/>
        </w:numPr>
        <w:spacing w:after="160" w:line="259" w:lineRule="auto"/>
        <w:rPr>
          <w:sz w:val="28"/>
        </w:rPr>
      </w:pPr>
      <w:r w:rsidRPr="00DA0A65">
        <w:rPr>
          <w:sz w:val="28"/>
        </w:rPr>
        <w:t xml:space="preserve">Tên gói thầu: </w:t>
      </w:r>
      <w:r w:rsidRPr="00604B02">
        <w:rPr>
          <w:sz w:val="28"/>
        </w:rPr>
        <w:t>Gói thầu 11.HN.25: Cung cấp dầu cách điện máy biến áp 500kV</w:t>
      </w:r>
      <w:r w:rsidRPr="00DA0A65">
        <w:rPr>
          <w:sz w:val="28"/>
        </w:rPr>
        <w:t>.</w:t>
      </w:r>
    </w:p>
    <w:p w:rsidR="00A64C16" w:rsidRPr="00DA0A65" w:rsidRDefault="00A64C16" w:rsidP="00A64C16">
      <w:pPr>
        <w:pStyle w:val="ListParagraph"/>
        <w:numPr>
          <w:ilvl w:val="0"/>
          <w:numId w:val="1"/>
        </w:numPr>
        <w:spacing w:after="160" w:line="259" w:lineRule="auto"/>
        <w:jc w:val="left"/>
        <w:rPr>
          <w:sz w:val="28"/>
        </w:rPr>
      </w:pPr>
      <w:r w:rsidRPr="00DA0A65">
        <w:rPr>
          <w:sz w:val="28"/>
        </w:rPr>
        <w:t>Loại hợp đồng: Trọn gói</w:t>
      </w:r>
    </w:p>
    <w:p w:rsidR="00A64C16" w:rsidRPr="00DA0A65" w:rsidRDefault="00A64C16" w:rsidP="00A64C16">
      <w:pPr>
        <w:pStyle w:val="ListParagraph"/>
        <w:numPr>
          <w:ilvl w:val="0"/>
          <w:numId w:val="1"/>
        </w:numPr>
        <w:spacing w:after="160" w:line="259" w:lineRule="auto"/>
        <w:jc w:val="left"/>
        <w:rPr>
          <w:sz w:val="28"/>
        </w:rPr>
      </w:pPr>
      <w:r w:rsidRPr="00DA0A65">
        <w:rPr>
          <w:sz w:val="28"/>
        </w:rPr>
        <w:t xml:space="preserve">Thời gian thực hiện gói thầu: </w:t>
      </w:r>
      <w:r>
        <w:rPr>
          <w:sz w:val="28"/>
        </w:rPr>
        <w:t>05</w:t>
      </w:r>
      <w:r w:rsidRPr="00DA0A65">
        <w:rPr>
          <w:sz w:val="28"/>
        </w:rPr>
        <w:t xml:space="preserve"> ngày.</w:t>
      </w:r>
    </w:p>
    <w:p w:rsidR="00A64C16" w:rsidRPr="001612E0" w:rsidRDefault="00A64C16" w:rsidP="00A64C16">
      <w:pPr>
        <w:pStyle w:val="ListParagraph"/>
        <w:numPr>
          <w:ilvl w:val="0"/>
          <w:numId w:val="1"/>
        </w:numPr>
        <w:spacing w:after="160" w:line="259" w:lineRule="auto"/>
        <w:jc w:val="left"/>
        <w:rPr>
          <w:i/>
          <w:spacing w:val="2"/>
          <w:sz w:val="28"/>
          <w:szCs w:val="28"/>
          <w:lang w:val="nl-NL"/>
        </w:rPr>
      </w:pPr>
      <w:r w:rsidRPr="00DA0A65">
        <w:rPr>
          <w:sz w:val="28"/>
        </w:rPr>
        <w:t xml:space="preserve">Nguồn vốn: </w:t>
      </w:r>
      <w:r>
        <w:rPr>
          <w:sz w:val="28"/>
        </w:rPr>
        <w:t>Chi phí sản xuất</w:t>
      </w:r>
      <w:r w:rsidRPr="00A369E2">
        <w:rPr>
          <w:i/>
          <w:sz w:val="28"/>
          <w:szCs w:val="28"/>
          <w:lang w:val="nl-NL"/>
        </w:rPr>
        <w:t>.</w:t>
      </w:r>
    </w:p>
    <w:p w:rsidR="00A64C16" w:rsidRDefault="00A64C16" w:rsidP="00A64C16">
      <w:pPr>
        <w:pStyle w:val="ListParagraph"/>
        <w:spacing w:after="120" w:line="276" w:lineRule="auto"/>
        <w:ind w:left="432" w:firstLine="562"/>
        <w:rPr>
          <w:sz w:val="28"/>
          <w:szCs w:val="28"/>
        </w:rPr>
      </w:pPr>
      <w:r w:rsidRPr="001612E0">
        <w:rPr>
          <w:b/>
          <w:i/>
          <w:spacing w:val="2"/>
          <w:sz w:val="28"/>
          <w:szCs w:val="28"/>
          <w:lang w:val="nl-NL"/>
        </w:rPr>
        <w:t>1.2. Phạm vi cung cấp</w:t>
      </w:r>
      <w:bookmarkEnd w:id="0"/>
      <w:bookmarkEnd w:id="1"/>
      <w:bookmarkEnd w:id="2"/>
      <w:bookmarkEnd w:id="3"/>
      <w:bookmarkEnd w:id="4"/>
      <w:bookmarkEnd w:id="5"/>
      <w:bookmarkEnd w:id="6"/>
      <w:bookmarkEnd w:id="7"/>
      <w:bookmarkEnd w:id="8"/>
      <w:r w:rsidRPr="00604B02">
        <w:rPr>
          <w:sz w:val="28"/>
          <w:szCs w:val="28"/>
        </w:rPr>
        <w:t xml:space="preserve"> </w:t>
      </w:r>
      <w:r w:rsidRPr="00A951FD">
        <w:rPr>
          <w:sz w:val="28"/>
          <w:szCs w:val="28"/>
        </w:rPr>
        <w:t xml:space="preserve">Dầu máy biến áp loại </w:t>
      </w:r>
      <w:r w:rsidRPr="00975A9F">
        <w:rPr>
          <w:sz w:val="28"/>
          <w:szCs w:val="28"/>
        </w:rPr>
        <w:t xml:space="preserve">Nytro Gemini X </w:t>
      </w:r>
      <w:r w:rsidRPr="00A951FD">
        <w:rPr>
          <w:sz w:val="28"/>
          <w:szCs w:val="28"/>
        </w:rPr>
        <w:t>hoặc dầu tương đương sử dụng cho máy biến áp đến</w:t>
      </w:r>
      <w:r>
        <w:rPr>
          <w:sz w:val="28"/>
          <w:szCs w:val="28"/>
        </w:rPr>
        <w:t xml:space="preserve"> cấp điện áp 500kV:</w:t>
      </w:r>
    </w:p>
    <w:tbl>
      <w:tblPr>
        <w:tblW w:w="90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
        <w:gridCol w:w="3442"/>
        <w:gridCol w:w="1109"/>
        <w:gridCol w:w="1170"/>
        <w:gridCol w:w="2610"/>
      </w:tblGrid>
      <w:tr w:rsidR="00A64C16" w:rsidRPr="00AD416A" w:rsidTr="00EC503D">
        <w:trPr>
          <w:trHeight w:val="550"/>
        </w:trPr>
        <w:tc>
          <w:tcPr>
            <w:tcW w:w="759" w:type="dxa"/>
            <w:vAlign w:val="center"/>
          </w:tcPr>
          <w:p w:rsidR="00A64C16" w:rsidRPr="00AD416A" w:rsidRDefault="00A64C16" w:rsidP="00EC503D">
            <w:pPr>
              <w:spacing w:before="40" w:after="40" w:line="276" w:lineRule="auto"/>
              <w:rPr>
                <w:b/>
                <w:bCs/>
                <w:sz w:val="26"/>
                <w:szCs w:val="26"/>
              </w:rPr>
            </w:pPr>
            <w:r>
              <w:rPr>
                <w:b/>
                <w:bCs/>
                <w:sz w:val="26"/>
                <w:szCs w:val="26"/>
              </w:rPr>
              <w:t>STT</w:t>
            </w:r>
          </w:p>
        </w:tc>
        <w:tc>
          <w:tcPr>
            <w:tcW w:w="3442" w:type="dxa"/>
            <w:vAlign w:val="center"/>
          </w:tcPr>
          <w:p w:rsidR="00A64C16" w:rsidRPr="00AD416A" w:rsidRDefault="00A64C16" w:rsidP="00EC503D">
            <w:pPr>
              <w:spacing w:before="40" w:after="40" w:line="276" w:lineRule="auto"/>
              <w:jc w:val="center"/>
              <w:rPr>
                <w:b/>
                <w:bCs/>
                <w:sz w:val="26"/>
                <w:szCs w:val="26"/>
              </w:rPr>
            </w:pPr>
            <w:r>
              <w:rPr>
                <w:b/>
                <w:bCs/>
                <w:sz w:val="26"/>
                <w:szCs w:val="26"/>
              </w:rPr>
              <w:t>Nội dung</w:t>
            </w:r>
          </w:p>
        </w:tc>
        <w:tc>
          <w:tcPr>
            <w:tcW w:w="1109" w:type="dxa"/>
            <w:vAlign w:val="center"/>
          </w:tcPr>
          <w:p w:rsidR="00A64C16" w:rsidRPr="00AD416A" w:rsidRDefault="00A64C16" w:rsidP="00EC503D">
            <w:pPr>
              <w:spacing w:before="40" w:after="40" w:line="276" w:lineRule="auto"/>
              <w:jc w:val="center"/>
              <w:rPr>
                <w:b/>
                <w:bCs/>
                <w:sz w:val="26"/>
                <w:szCs w:val="26"/>
              </w:rPr>
            </w:pPr>
            <w:r>
              <w:rPr>
                <w:b/>
                <w:bCs/>
                <w:sz w:val="26"/>
                <w:szCs w:val="26"/>
              </w:rPr>
              <w:t>Đơn vị</w:t>
            </w:r>
          </w:p>
        </w:tc>
        <w:tc>
          <w:tcPr>
            <w:tcW w:w="1170" w:type="dxa"/>
            <w:vAlign w:val="center"/>
          </w:tcPr>
          <w:p w:rsidR="00A64C16" w:rsidRPr="00AD416A" w:rsidRDefault="00A64C16" w:rsidP="00EC503D">
            <w:pPr>
              <w:spacing w:before="40" w:after="40" w:line="276" w:lineRule="auto"/>
              <w:ind w:left="-108" w:right="-49"/>
              <w:jc w:val="center"/>
              <w:rPr>
                <w:b/>
                <w:bCs/>
                <w:sz w:val="26"/>
                <w:szCs w:val="26"/>
              </w:rPr>
            </w:pPr>
            <w:r>
              <w:rPr>
                <w:b/>
                <w:bCs/>
                <w:sz w:val="26"/>
                <w:szCs w:val="26"/>
              </w:rPr>
              <w:t>Số lượng</w:t>
            </w:r>
          </w:p>
        </w:tc>
        <w:tc>
          <w:tcPr>
            <w:tcW w:w="2610" w:type="dxa"/>
            <w:vAlign w:val="center"/>
          </w:tcPr>
          <w:p w:rsidR="00A64C16" w:rsidRPr="00AD416A" w:rsidRDefault="00A64C16" w:rsidP="00EC503D">
            <w:pPr>
              <w:spacing w:before="40" w:after="40" w:line="276" w:lineRule="auto"/>
              <w:ind w:left="-108" w:right="-49"/>
              <w:jc w:val="center"/>
              <w:rPr>
                <w:b/>
                <w:bCs/>
                <w:sz w:val="26"/>
                <w:szCs w:val="26"/>
              </w:rPr>
            </w:pPr>
            <w:r>
              <w:rPr>
                <w:b/>
                <w:bCs/>
                <w:sz w:val="26"/>
                <w:szCs w:val="26"/>
              </w:rPr>
              <w:t>Ghi chú</w:t>
            </w:r>
          </w:p>
        </w:tc>
      </w:tr>
      <w:tr w:rsidR="00A64C16" w:rsidRPr="00AD416A" w:rsidTr="00EC503D">
        <w:trPr>
          <w:trHeight w:val="550"/>
        </w:trPr>
        <w:tc>
          <w:tcPr>
            <w:tcW w:w="759" w:type="dxa"/>
            <w:vAlign w:val="center"/>
          </w:tcPr>
          <w:p w:rsidR="00A64C16" w:rsidRPr="00967FA6" w:rsidRDefault="00A64C16" w:rsidP="00EC503D">
            <w:pPr>
              <w:spacing w:before="40" w:after="40" w:line="276" w:lineRule="auto"/>
              <w:rPr>
                <w:sz w:val="26"/>
                <w:szCs w:val="26"/>
              </w:rPr>
            </w:pPr>
            <w:r w:rsidRPr="00967FA6">
              <w:rPr>
                <w:sz w:val="26"/>
                <w:szCs w:val="26"/>
              </w:rPr>
              <w:t>1</w:t>
            </w:r>
          </w:p>
        </w:tc>
        <w:tc>
          <w:tcPr>
            <w:tcW w:w="3442" w:type="dxa"/>
            <w:vAlign w:val="center"/>
          </w:tcPr>
          <w:p w:rsidR="00A64C16" w:rsidRDefault="00A64C16" w:rsidP="00EC503D">
            <w:pPr>
              <w:spacing w:before="40" w:after="40" w:line="276" w:lineRule="auto"/>
              <w:rPr>
                <w:sz w:val="26"/>
                <w:szCs w:val="26"/>
              </w:rPr>
            </w:pPr>
            <w:r w:rsidRPr="00A951FD">
              <w:rPr>
                <w:sz w:val="26"/>
                <w:szCs w:val="26"/>
              </w:rPr>
              <w:t xml:space="preserve">Dầu cách điện máy biến áp loại </w:t>
            </w:r>
            <w:r w:rsidRPr="00975A9F">
              <w:rPr>
                <w:sz w:val="26"/>
                <w:szCs w:val="26"/>
              </w:rPr>
              <w:t>Nytro Gemini X</w:t>
            </w:r>
            <w:r w:rsidRPr="00A951FD">
              <w:rPr>
                <w:sz w:val="26"/>
                <w:szCs w:val="26"/>
              </w:rPr>
              <w:t xml:space="preserve"> hoặc tương đương</w:t>
            </w:r>
            <w:r>
              <w:rPr>
                <w:sz w:val="26"/>
                <w:szCs w:val="26"/>
              </w:rPr>
              <w:t xml:space="preserve"> </w:t>
            </w:r>
          </w:p>
          <w:p w:rsidR="00A64C16" w:rsidRPr="00A951FD" w:rsidRDefault="00A64C16" w:rsidP="00EC503D">
            <w:pPr>
              <w:spacing w:before="40" w:after="40" w:line="276" w:lineRule="auto"/>
              <w:rPr>
                <w:sz w:val="26"/>
                <w:szCs w:val="26"/>
              </w:rPr>
            </w:pPr>
          </w:p>
        </w:tc>
        <w:tc>
          <w:tcPr>
            <w:tcW w:w="1109" w:type="dxa"/>
            <w:vAlign w:val="center"/>
          </w:tcPr>
          <w:p w:rsidR="00A64C16" w:rsidRPr="00A951FD" w:rsidRDefault="00A64C16" w:rsidP="00EC503D">
            <w:pPr>
              <w:spacing w:before="40" w:after="40" w:line="276" w:lineRule="auto"/>
              <w:jc w:val="center"/>
              <w:rPr>
                <w:sz w:val="26"/>
                <w:szCs w:val="26"/>
              </w:rPr>
            </w:pPr>
            <w:r>
              <w:rPr>
                <w:sz w:val="26"/>
                <w:szCs w:val="26"/>
              </w:rPr>
              <w:t>lít</w:t>
            </w:r>
          </w:p>
        </w:tc>
        <w:tc>
          <w:tcPr>
            <w:tcW w:w="1170" w:type="dxa"/>
            <w:vAlign w:val="center"/>
          </w:tcPr>
          <w:p w:rsidR="00A64C16" w:rsidRPr="00A951FD" w:rsidRDefault="00A64C16" w:rsidP="00EC503D">
            <w:pPr>
              <w:spacing w:before="40" w:after="40" w:line="276" w:lineRule="auto"/>
              <w:ind w:left="-108" w:right="-49"/>
              <w:jc w:val="center"/>
              <w:rPr>
                <w:sz w:val="26"/>
                <w:szCs w:val="26"/>
              </w:rPr>
            </w:pPr>
            <w:r>
              <w:rPr>
                <w:sz w:val="26"/>
                <w:szCs w:val="26"/>
              </w:rPr>
              <w:t>2.299</w:t>
            </w:r>
          </w:p>
        </w:tc>
        <w:tc>
          <w:tcPr>
            <w:tcW w:w="2610" w:type="dxa"/>
            <w:vAlign w:val="center"/>
          </w:tcPr>
          <w:p w:rsidR="00A64C16" w:rsidRPr="00967FA6" w:rsidRDefault="00A64C16" w:rsidP="00EC503D">
            <w:pPr>
              <w:spacing w:before="40" w:after="40" w:line="276" w:lineRule="auto"/>
              <w:ind w:left="-108" w:right="-49"/>
              <w:jc w:val="center"/>
              <w:rPr>
                <w:sz w:val="26"/>
                <w:szCs w:val="26"/>
              </w:rPr>
            </w:pPr>
            <w:r>
              <w:rPr>
                <w:sz w:val="26"/>
                <w:szCs w:val="26"/>
              </w:rPr>
              <w:t>(</w:t>
            </w:r>
            <w:r w:rsidRPr="00C731B1">
              <w:rPr>
                <w:i/>
                <w:iCs/>
                <w:sz w:val="26"/>
                <w:szCs w:val="26"/>
              </w:rPr>
              <w:t>Dầu cách điện dùng cho máy biến áp đến 500kV, Dầu mới chưa qua sử dụng</w:t>
            </w:r>
            <w:r>
              <w:rPr>
                <w:sz w:val="26"/>
                <w:szCs w:val="26"/>
              </w:rPr>
              <w:t>)</w:t>
            </w:r>
          </w:p>
        </w:tc>
      </w:tr>
    </w:tbl>
    <w:p w:rsidR="00A64C16" w:rsidRPr="008243C0" w:rsidRDefault="00A64C16" w:rsidP="00A64C16">
      <w:pPr>
        <w:rPr>
          <w:sz w:val="28"/>
          <w:szCs w:val="28"/>
        </w:rPr>
      </w:pPr>
    </w:p>
    <w:p w:rsidR="00A64C16" w:rsidRPr="00F622A6" w:rsidRDefault="00A64C16" w:rsidP="00A64C16">
      <w:pPr>
        <w:pStyle w:val="ListParagraph"/>
        <w:numPr>
          <w:ilvl w:val="1"/>
          <w:numId w:val="13"/>
        </w:numPr>
        <w:rPr>
          <w:b/>
          <w:bCs/>
          <w:sz w:val="28"/>
          <w:szCs w:val="28"/>
        </w:rPr>
      </w:pPr>
      <w:r>
        <w:rPr>
          <w:b/>
          <w:bCs/>
          <w:sz w:val="28"/>
          <w:szCs w:val="28"/>
        </w:rPr>
        <w:t>. Yêu cầu</w:t>
      </w:r>
      <w:r w:rsidRPr="00F622A6">
        <w:rPr>
          <w:b/>
          <w:bCs/>
          <w:sz w:val="28"/>
          <w:szCs w:val="28"/>
        </w:rPr>
        <w:t xml:space="preserve"> kỹ thuật:</w:t>
      </w:r>
    </w:p>
    <w:p w:rsidR="00A64C16" w:rsidRPr="004D194D" w:rsidRDefault="00A64C16" w:rsidP="00A64C16">
      <w:pPr>
        <w:spacing w:after="120"/>
        <w:rPr>
          <w:b/>
          <w:sz w:val="28"/>
          <w:szCs w:val="28"/>
        </w:rPr>
      </w:pPr>
      <w:r>
        <w:rPr>
          <w:b/>
          <w:sz w:val="28"/>
          <w:szCs w:val="28"/>
        </w:rPr>
        <w:t>T</w:t>
      </w:r>
      <w:r w:rsidRPr="004D194D">
        <w:rPr>
          <w:b/>
          <w:sz w:val="28"/>
          <w:szCs w:val="28"/>
        </w:rPr>
        <w:t>hông số kỹ thuật:</w:t>
      </w:r>
    </w:p>
    <w:tbl>
      <w:tblPr>
        <w:tblW w:w="91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
        <w:gridCol w:w="2562"/>
        <w:gridCol w:w="1314"/>
        <w:gridCol w:w="1577"/>
        <w:gridCol w:w="1933"/>
        <w:gridCol w:w="16"/>
        <w:gridCol w:w="6"/>
        <w:gridCol w:w="1015"/>
      </w:tblGrid>
      <w:tr w:rsidR="00A64C16" w:rsidRPr="00AD416A" w:rsidTr="00EC503D">
        <w:trPr>
          <w:trHeight w:val="548"/>
        </w:trPr>
        <w:tc>
          <w:tcPr>
            <w:tcW w:w="757" w:type="dxa"/>
            <w:vAlign w:val="center"/>
          </w:tcPr>
          <w:p w:rsidR="00A64C16" w:rsidRPr="00AD416A" w:rsidRDefault="00A64C16" w:rsidP="00EC503D">
            <w:pPr>
              <w:rPr>
                <w:b/>
                <w:bCs/>
                <w:sz w:val="26"/>
                <w:szCs w:val="26"/>
              </w:rPr>
            </w:pPr>
            <w:r>
              <w:rPr>
                <w:b/>
                <w:bCs/>
                <w:sz w:val="26"/>
                <w:szCs w:val="26"/>
              </w:rPr>
              <w:t>STT</w:t>
            </w:r>
          </w:p>
        </w:tc>
        <w:tc>
          <w:tcPr>
            <w:tcW w:w="2562" w:type="dxa"/>
            <w:vAlign w:val="center"/>
          </w:tcPr>
          <w:p w:rsidR="00A64C16" w:rsidRPr="00AD416A" w:rsidRDefault="00A64C16" w:rsidP="00EC503D">
            <w:pPr>
              <w:jc w:val="center"/>
              <w:rPr>
                <w:b/>
                <w:bCs/>
                <w:sz w:val="26"/>
                <w:szCs w:val="26"/>
              </w:rPr>
            </w:pPr>
            <w:r w:rsidRPr="00AD416A">
              <w:rPr>
                <w:b/>
                <w:bCs/>
                <w:sz w:val="26"/>
                <w:szCs w:val="26"/>
              </w:rPr>
              <w:t>Hạng mục</w:t>
            </w:r>
          </w:p>
        </w:tc>
        <w:tc>
          <w:tcPr>
            <w:tcW w:w="4840" w:type="dxa"/>
            <w:gridSpan w:val="4"/>
            <w:vAlign w:val="center"/>
          </w:tcPr>
          <w:p w:rsidR="00A64C16" w:rsidRPr="00AD416A" w:rsidRDefault="00A64C16" w:rsidP="00EC503D">
            <w:pPr>
              <w:jc w:val="center"/>
              <w:rPr>
                <w:b/>
                <w:bCs/>
                <w:sz w:val="26"/>
                <w:szCs w:val="26"/>
              </w:rPr>
            </w:pPr>
            <w:r w:rsidRPr="00AD416A">
              <w:rPr>
                <w:b/>
                <w:bCs/>
                <w:sz w:val="26"/>
                <w:szCs w:val="26"/>
              </w:rPr>
              <w:t>Yêu cầu</w:t>
            </w:r>
          </w:p>
        </w:tc>
        <w:tc>
          <w:tcPr>
            <w:tcW w:w="1021" w:type="dxa"/>
            <w:gridSpan w:val="2"/>
            <w:vAlign w:val="center"/>
          </w:tcPr>
          <w:p w:rsidR="00A64C16" w:rsidRPr="00AD416A" w:rsidRDefault="00A64C16" w:rsidP="00EC503D">
            <w:pPr>
              <w:ind w:left="-108" w:right="-49"/>
              <w:jc w:val="center"/>
              <w:rPr>
                <w:b/>
                <w:bCs/>
                <w:sz w:val="26"/>
                <w:szCs w:val="26"/>
              </w:rPr>
            </w:pPr>
            <w:r w:rsidRPr="00AD416A">
              <w:rPr>
                <w:b/>
                <w:bCs/>
                <w:sz w:val="26"/>
                <w:szCs w:val="26"/>
              </w:rPr>
              <w:t>Đáp ứng</w:t>
            </w:r>
          </w:p>
        </w:tc>
      </w:tr>
      <w:tr w:rsidR="00A64C16" w:rsidRPr="00AD416A" w:rsidTr="00EC503D">
        <w:trPr>
          <w:trHeight w:val="557"/>
        </w:trPr>
        <w:tc>
          <w:tcPr>
            <w:tcW w:w="757" w:type="dxa"/>
            <w:vAlign w:val="center"/>
          </w:tcPr>
          <w:p w:rsidR="00A64C16" w:rsidRPr="00AD416A" w:rsidRDefault="00A64C16" w:rsidP="00A64C16">
            <w:pPr>
              <w:pStyle w:val="ListParagraph"/>
              <w:numPr>
                <w:ilvl w:val="0"/>
                <w:numId w:val="9"/>
              </w:numPr>
              <w:jc w:val="left"/>
              <w:rPr>
                <w:b/>
                <w:bCs/>
                <w:sz w:val="26"/>
                <w:szCs w:val="26"/>
              </w:rPr>
            </w:pPr>
          </w:p>
        </w:tc>
        <w:tc>
          <w:tcPr>
            <w:tcW w:w="7408" w:type="dxa"/>
            <w:gridSpan w:val="6"/>
            <w:vAlign w:val="center"/>
          </w:tcPr>
          <w:p w:rsidR="00A64C16" w:rsidRPr="00AD416A" w:rsidRDefault="00A64C16" w:rsidP="00EC503D">
            <w:pPr>
              <w:rPr>
                <w:b/>
                <w:bCs/>
                <w:sz w:val="26"/>
                <w:szCs w:val="26"/>
              </w:rPr>
            </w:pPr>
            <w:r w:rsidRPr="00AD416A">
              <w:rPr>
                <w:b/>
                <w:bCs/>
                <w:sz w:val="26"/>
                <w:szCs w:val="26"/>
              </w:rPr>
              <w:t>YÊU CẦU KỸ THUẬT</w:t>
            </w:r>
          </w:p>
        </w:tc>
        <w:tc>
          <w:tcPr>
            <w:tcW w:w="1015" w:type="dxa"/>
            <w:vAlign w:val="center"/>
          </w:tcPr>
          <w:p w:rsidR="00A64C16" w:rsidRPr="00AD416A" w:rsidRDefault="00A64C16" w:rsidP="00EC503D">
            <w:pPr>
              <w:jc w:val="center"/>
              <w:rPr>
                <w:b/>
                <w:bCs/>
                <w:sz w:val="26"/>
                <w:szCs w:val="26"/>
              </w:rPr>
            </w:pPr>
          </w:p>
        </w:tc>
      </w:tr>
      <w:tr w:rsidR="00A64C16" w:rsidRPr="00AD416A" w:rsidTr="00EC503D">
        <w:trPr>
          <w:trHeight w:val="409"/>
        </w:trPr>
        <w:tc>
          <w:tcPr>
            <w:tcW w:w="757" w:type="dxa"/>
            <w:vAlign w:val="center"/>
          </w:tcPr>
          <w:p w:rsidR="00A64C16" w:rsidRPr="00AD416A" w:rsidRDefault="00A64C16" w:rsidP="00A64C16">
            <w:pPr>
              <w:pStyle w:val="ListParagraph"/>
              <w:numPr>
                <w:ilvl w:val="0"/>
                <w:numId w:val="8"/>
              </w:numPr>
              <w:jc w:val="center"/>
              <w:rPr>
                <w:b/>
                <w:bCs/>
                <w:sz w:val="26"/>
                <w:szCs w:val="26"/>
              </w:rPr>
            </w:pPr>
          </w:p>
        </w:tc>
        <w:tc>
          <w:tcPr>
            <w:tcW w:w="7408" w:type="dxa"/>
            <w:gridSpan w:val="6"/>
            <w:vAlign w:val="center"/>
          </w:tcPr>
          <w:p w:rsidR="00A64C16" w:rsidRPr="00561FB3" w:rsidRDefault="00A64C16" w:rsidP="00EC503D">
            <w:pPr>
              <w:pStyle w:val="Heading5"/>
              <w:rPr>
                <w:rFonts w:ascii="Times New Roman" w:hAnsi="Times New Roman"/>
                <w:i/>
              </w:rPr>
            </w:pPr>
            <w:r w:rsidRPr="00561FB3">
              <w:rPr>
                <w:rFonts w:ascii="Times New Roman" w:hAnsi="Times New Roman"/>
              </w:rPr>
              <w:t>Đăc điểm chung</w:t>
            </w:r>
          </w:p>
        </w:tc>
        <w:tc>
          <w:tcPr>
            <w:tcW w:w="1015" w:type="dxa"/>
            <w:vAlign w:val="center"/>
          </w:tcPr>
          <w:p w:rsidR="00A64C16" w:rsidRPr="00AD416A" w:rsidRDefault="00A64C16" w:rsidP="00EC503D">
            <w:pPr>
              <w:jc w:val="center"/>
              <w:rPr>
                <w:b/>
                <w:bCs/>
                <w:sz w:val="26"/>
                <w:szCs w:val="26"/>
              </w:rPr>
            </w:pPr>
          </w:p>
        </w:tc>
      </w:tr>
      <w:tr w:rsidR="00A64C16" w:rsidRPr="00AD416A" w:rsidTr="00EC503D">
        <w:tc>
          <w:tcPr>
            <w:tcW w:w="757" w:type="dxa"/>
            <w:vAlign w:val="center"/>
          </w:tcPr>
          <w:p w:rsidR="00A64C16" w:rsidRPr="00AD416A" w:rsidRDefault="00A64C16" w:rsidP="00EC503D">
            <w:pPr>
              <w:rPr>
                <w:sz w:val="26"/>
                <w:szCs w:val="26"/>
              </w:rPr>
            </w:pPr>
          </w:p>
        </w:tc>
        <w:tc>
          <w:tcPr>
            <w:tcW w:w="2562" w:type="dxa"/>
            <w:vAlign w:val="center"/>
          </w:tcPr>
          <w:p w:rsidR="00A64C16" w:rsidRPr="00561FB3" w:rsidRDefault="00A64C16" w:rsidP="00EC503D">
            <w:pPr>
              <w:pStyle w:val="Heading1"/>
              <w:spacing w:before="0" w:after="0"/>
              <w:rPr>
                <w:rFonts w:ascii="Times New Roman" w:hAnsi="Times New Roman"/>
                <w:b w:val="0"/>
                <w:sz w:val="26"/>
                <w:szCs w:val="26"/>
              </w:rPr>
            </w:pPr>
            <w:r w:rsidRPr="00561FB3">
              <w:rPr>
                <w:rFonts w:ascii="Times New Roman" w:hAnsi="Times New Roman"/>
                <w:b w:val="0"/>
                <w:sz w:val="26"/>
                <w:szCs w:val="26"/>
              </w:rPr>
              <w:t>Mục đích sử dụng</w:t>
            </w:r>
          </w:p>
        </w:tc>
        <w:tc>
          <w:tcPr>
            <w:tcW w:w="4840" w:type="dxa"/>
            <w:gridSpan w:val="4"/>
            <w:vAlign w:val="center"/>
          </w:tcPr>
          <w:p w:rsidR="00A64C16" w:rsidRPr="00AD416A" w:rsidRDefault="00A64C16" w:rsidP="00EC503D">
            <w:pPr>
              <w:rPr>
                <w:sz w:val="26"/>
                <w:szCs w:val="26"/>
              </w:rPr>
            </w:pPr>
            <w:r w:rsidRPr="00AD416A">
              <w:rPr>
                <w:sz w:val="26"/>
                <w:szCs w:val="26"/>
              </w:rPr>
              <w:t>Dùng cho máy biến áp</w:t>
            </w:r>
            <w:r>
              <w:rPr>
                <w:sz w:val="26"/>
                <w:szCs w:val="26"/>
              </w:rPr>
              <w:t xml:space="preserve"> đến</w:t>
            </w:r>
            <w:r w:rsidRPr="00AD416A">
              <w:rPr>
                <w:sz w:val="26"/>
                <w:szCs w:val="26"/>
              </w:rPr>
              <w:t xml:space="preserve"> 500kV</w:t>
            </w:r>
          </w:p>
        </w:tc>
        <w:tc>
          <w:tcPr>
            <w:tcW w:w="1021" w:type="dxa"/>
            <w:gridSpan w:val="2"/>
            <w:vAlign w:val="center"/>
          </w:tcPr>
          <w:p w:rsidR="00A64C16" w:rsidRPr="00AD416A" w:rsidRDefault="00A64C16" w:rsidP="00EC503D">
            <w:pPr>
              <w:jc w:val="center"/>
              <w:rPr>
                <w:sz w:val="26"/>
                <w:szCs w:val="26"/>
              </w:rPr>
            </w:pPr>
          </w:p>
        </w:tc>
      </w:tr>
      <w:tr w:rsidR="00A64C16" w:rsidRPr="00AD416A" w:rsidTr="00EC503D">
        <w:tc>
          <w:tcPr>
            <w:tcW w:w="757" w:type="dxa"/>
            <w:vAlign w:val="center"/>
          </w:tcPr>
          <w:p w:rsidR="00A64C16" w:rsidRPr="00AD416A" w:rsidRDefault="00A64C16" w:rsidP="00EC503D">
            <w:pPr>
              <w:rPr>
                <w:sz w:val="26"/>
                <w:szCs w:val="26"/>
              </w:rPr>
            </w:pPr>
          </w:p>
        </w:tc>
        <w:tc>
          <w:tcPr>
            <w:tcW w:w="2562" w:type="dxa"/>
            <w:vAlign w:val="center"/>
          </w:tcPr>
          <w:p w:rsidR="00A64C16" w:rsidRPr="00AD416A" w:rsidRDefault="00A64C16" w:rsidP="00EC503D">
            <w:pPr>
              <w:rPr>
                <w:sz w:val="26"/>
                <w:szCs w:val="26"/>
              </w:rPr>
            </w:pPr>
            <w:r w:rsidRPr="00AD416A">
              <w:rPr>
                <w:sz w:val="26"/>
                <w:szCs w:val="26"/>
              </w:rPr>
              <w:t>Kiểu loại</w:t>
            </w:r>
          </w:p>
        </w:tc>
        <w:tc>
          <w:tcPr>
            <w:tcW w:w="4840" w:type="dxa"/>
            <w:gridSpan w:val="4"/>
            <w:vAlign w:val="center"/>
          </w:tcPr>
          <w:p w:rsidR="00A64C16" w:rsidRPr="00AD416A" w:rsidRDefault="00A64C16" w:rsidP="00EC503D">
            <w:pPr>
              <w:rPr>
                <w:sz w:val="26"/>
                <w:szCs w:val="26"/>
              </w:rPr>
            </w:pPr>
            <w:r w:rsidRPr="00AD416A">
              <w:rPr>
                <w:sz w:val="26"/>
                <w:szCs w:val="26"/>
              </w:rPr>
              <w:t>Loại dầu cách điện kháng ô xi hóa.</w:t>
            </w:r>
          </w:p>
        </w:tc>
        <w:tc>
          <w:tcPr>
            <w:tcW w:w="1021" w:type="dxa"/>
            <w:gridSpan w:val="2"/>
            <w:vAlign w:val="center"/>
          </w:tcPr>
          <w:p w:rsidR="00A64C16" w:rsidRPr="00AD416A" w:rsidRDefault="00A64C16" w:rsidP="00EC503D">
            <w:pPr>
              <w:jc w:val="center"/>
              <w:rPr>
                <w:sz w:val="26"/>
                <w:szCs w:val="26"/>
              </w:rPr>
            </w:pPr>
          </w:p>
        </w:tc>
      </w:tr>
      <w:tr w:rsidR="00A64C16" w:rsidRPr="00AD416A" w:rsidTr="00EC503D">
        <w:tc>
          <w:tcPr>
            <w:tcW w:w="757" w:type="dxa"/>
            <w:vAlign w:val="center"/>
          </w:tcPr>
          <w:p w:rsidR="00A64C16" w:rsidRPr="00AD416A" w:rsidRDefault="00A64C16" w:rsidP="00EC503D">
            <w:pPr>
              <w:rPr>
                <w:sz w:val="26"/>
                <w:szCs w:val="26"/>
              </w:rPr>
            </w:pPr>
          </w:p>
        </w:tc>
        <w:tc>
          <w:tcPr>
            <w:tcW w:w="2562" w:type="dxa"/>
            <w:vAlign w:val="center"/>
          </w:tcPr>
          <w:p w:rsidR="00A64C16" w:rsidRPr="00AD416A" w:rsidRDefault="00A64C16" w:rsidP="00EC503D">
            <w:pPr>
              <w:rPr>
                <w:sz w:val="26"/>
                <w:szCs w:val="26"/>
              </w:rPr>
            </w:pPr>
            <w:r w:rsidRPr="00AD416A">
              <w:rPr>
                <w:sz w:val="26"/>
                <w:szCs w:val="26"/>
              </w:rPr>
              <w:t xml:space="preserve">Tên loại </w:t>
            </w:r>
            <w:r w:rsidRPr="00EB768A">
              <w:rPr>
                <w:sz w:val="26"/>
                <w:szCs w:val="26"/>
              </w:rPr>
              <w:t xml:space="preserve">dầu </w:t>
            </w:r>
            <w:r w:rsidRPr="00175621">
              <w:rPr>
                <w:sz w:val="26"/>
                <w:szCs w:val="26"/>
              </w:rPr>
              <w:t>Nytro Gemini X</w:t>
            </w:r>
            <w:r w:rsidRPr="00EB768A">
              <w:rPr>
                <w:sz w:val="26"/>
                <w:szCs w:val="26"/>
              </w:rPr>
              <w:t xml:space="preserve"> hoặc tương đương</w:t>
            </w:r>
          </w:p>
        </w:tc>
        <w:tc>
          <w:tcPr>
            <w:tcW w:w="4840" w:type="dxa"/>
            <w:gridSpan w:val="4"/>
            <w:vAlign w:val="center"/>
          </w:tcPr>
          <w:p w:rsidR="00A64C16" w:rsidRPr="00AD416A" w:rsidRDefault="00A64C16" w:rsidP="00EC503D">
            <w:pPr>
              <w:rPr>
                <w:sz w:val="26"/>
                <w:szCs w:val="26"/>
              </w:rPr>
            </w:pPr>
            <w:r w:rsidRPr="00AD416A">
              <w:rPr>
                <w:sz w:val="26"/>
                <w:szCs w:val="26"/>
              </w:rPr>
              <w:t xml:space="preserve">Ghi rõ tên loại dầu cung cấp: </w:t>
            </w:r>
          </w:p>
        </w:tc>
        <w:tc>
          <w:tcPr>
            <w:tcW w:w="1021" w:type="dxa"/>
            <w:gridSpan w:val="2"/>
            <w:vAlign w:val="center"/>
          </w:tcPr>
          <w:p w:rsidR="00A64C16" w:rsidRPr="00AD416A" w:rsidRDefault="00A64C16" w:rsidP="00EC503D">
            <w:pPr>
              <w:jc w:val="center"/>
              <w:rPr>
                <w:sz w:val="26"/>
                <w:szCs w:val="26"/>
              </w:rPr>
            </w:pPr>
          </w:p>
        </w:tc>
      </w:tr>
      <w:tr w:rsidR="00A64C16" w:rsidRPr="00AD416A" w:rsidTr="00EC503D">
        <w:tc>
          <w:tcPr>
            <w:tcW w:w="757" w:type="dxa"/>
            <w:vAlign w:val="center"/>
          </w:tcPr>
          <w:p w:rsidR="00A64C16" w:rsidRPr="00AD416A" w:rsidRDefault="00A64C16" w:rsidP="00EC503D">
            <w:pPr>
              <w:rPr>
                <w:sz w:val="26"/>
                <w:szCs w:val="26"/>
              </w:rPr>
            </w:pPr>
          </w:p>
        </w:tc>
        <w:tc>
          <w:tcPr>
            <w:tcW w:w="2562" w:type="dxa"/>
            <w:vAlign w:val="center"/>
          </w:tcPr>
          <w:p w:rsidR="00A64C16" w:rsidRPr="00AD416A" w:rsidRDefault="00A64C16" w:rsidP="00EC503D">
            <w:pPr>
              <w:rPr>
                <w:sz w:val="26"/>
                <w:szCs w:val="26"/>
              </w:rPr>
            </w:pPr>
            <w:r>
              <w:rPr>
                <w:sz w:val="26"/>
                <w:szCs w:val="26"/>
              </w:rPr>
              <w:t>Tiêu chuẩn sản xuất dầu</w:t>
            </w:r>
          </w:p>
        </w:tc>
        <w:tc>
          <w:tcPr>
            <w:tcW w:w="4840" w:type="dxa"/>
            <w:gridSpan w:val="4"/>
            <w:vAlign w:val="center"/>
          </w:tcPr>
          <w:p w:rsidR="00A64C16" w:rsidRPr="00AD416A" w:rsidRDefault="00A64C16" w:rsidP="00EC503D">
            <w:pPr>
              <w:rPr>
                <w:sz w:val="26"/>
                <w:szCs w:val="26"/>
              </w:rPr>
            </w:pPr>
            <w:r>
              <w:rPr>
                <w:sz w:val="26"/>
                <w:szCs w:val="26"/>
              </w:rPr>
              <w:t>Theo tiêu chuẩn IEC60296</w:t>
            </w:r>
          </w:p>
        </w:tc>
        <w:tc>
          <w:tcPr>
            <w:tcW w:w="1021" w:type="dxa"/>
            <w:gridSpan w:val="2"/>
            <w:vAlign w:val="center"/>
          </w:tcPr>
          <w:p w:rsidR="00A64C16" w:rsidRPr="00AD416A" w:rsidRDefault="00A64C16" w:rsidP="00EC503D">
            <w:pPr>
              <w:jc w:val="center"/>
              <w:rPr>
                <w:sz w:val="26"/>
                <w:szCs w:val="26"/>
              </w:rPr>
            </w:pPr>
          </w:p>
        </w:tc>
      </w:tr>
      <w:tr w:rsidR="00A64C16" w:rsidRPr="00AD416A" w:rsidTr="00EC503D">
        <w:tc>
          <w:tcPr>
            <w:tcW w:w="757" w:type="dxa"/>
            <w:vAlign w:val="center"/>
          </w:tcPr>
          <w:p w:rsidR="00A64C16" w:rsidRPr="00AD416A" w:rsidRDefault="00A64C16" w:rsidP="00EC503D">
            <w:pPr>
              <w:rPr>
                <w:sz w:val="26"/>
                <w:szCs w:val="26"/>
              </w:rPr>
            </w:pPr>
          </w:p>
        </w:tc>
        <w:tc>
          <w:tcPr>
            <w:tcW w:w="2562" w:type="dxa"/>
            <w:vAlign w:val="center"/>
          </w:tcPr>
          <w:p w:rsidR="00A64C16" w:rsidRPr="00AD416A" w:rsidRDefault="00A64C16" w:rsidP="00EC503D">
            <w:pPr>
              <w:rPr>
                <w:sz w:val="26"/>
                <w:szCs w:val="26"/>
              </w:rPr>
            </w:pPr>
            <w:r w:rsidRPr="00AD416A">
              <w:rPr>
                <w:sz w:val="26"/>
                <w:szCs w:val="26"/>
              </w:rPr>
              <w:t>Đóng gói</w:t>
            </w:r>
          </w:p>
        </w:tc>
        <w:tc>
          <w:tcPr>
            <w:tcW w:w="4840" w:type="dxa"/>
            <w:gridSpan w:val="4"/>
            <w:vAlign w:val="center"/>
          </w:tcPr>
          <w:p w:rsidR="00A64C16" w:rsidRPr="00AD416A" w:rsidRDefault="00A64C16" w:rsidP="00EC503D">
            <w:pPr>
              <w:rPr>
                <w:sz w:val="26"/>
                <w:szCs w:val="26"/>
              </w:rPr>
            </w:pPr>
            <w:r w:rsidRPr="00AD416A">
              <w:rPr>
                <w:sz w:val="26"/>
                <w:szCs w:val="26"/>
              </w:rPr>
              <w:t>Theo</w:t>
            </w:r>
            <w:r>
              <w:rPr>
                <w:sz w:val="26"/>
                <w:szCs w:val="26"/>
              </w:rPr>
              <w:t xml:space="preserve"> thùng có dung tích từ 180 - 209</w:t>
            </w:r>
            <w:r w:rsidRPr="00AD416A">
              <w:rPr>
                <w:sz w:val="26"/>
                <w:szCs w:val="26"/>
              </w:rPr>
              <w:t xml:space="preserve"> lít</w:t>
            </w:r>
            <w:r>
              <w:rPr>
                <w:sz w:val="26"/>
                <w:szCs w:val="26"/>
              </w:rPr>
              <w:t xml:space="preserve"> hoặc theo téc chứa.</w:t>
            </w:r>
          </w:p>
        </w:tc>
        <w:tc>
          <w:tcPr>
            <w:tcW w:w="1021" w:type="dxa"/>
            <w:gridSpan w:val="2"/>
            <w:vAlign w:val="center"/>
          </w:tcPr>
          <w:p w:rsidR="00A64C16" w:rsidRPr="00AD416A" w:rsidRDefault="00A64C16" w:rsidP="00EC503D">
            <w:pPr>
              <w:jc w:val="center"/>
              <w:rPr>
                <w:sz w:val="26"/>
                <w:szCs w:val="26"/>
              </w:rPr>
            </w:pPr>
          </w:p>
        </w:tc>
      </w:tr>
      <w:tr w:rsidR="00A64C16" w:rsidRPr="00AD416A" w:rsidTr="00EC503D">
        <w:tc>
          <w:tcPr>
            <w:tcW w:w="757" w:type="dxa"/>
            <w:vAlign w:val="center"/>
          </w:tcPr>
          <w:p w:rsidR="00A64C16" w:rsidRPr="00AD416A" w:rsidRDefault="00A64C16" w:rsidP="00EC503D">
            <w:pPr>
              <w:rPr>
                <w:sz w:val="26"/>
                <w:szCs w:val="26"/>
              </w:rPr>
            </w:pPr>
          </w:p>
        </w:tc>
        <w:tc>
          <w:tcPr>
            <w:tcW w:w="2562" w:type="dxa"/>
            <w:vAlign w:val="center"/>
          </w:tcPr>
          <w:p w:rsidR="00A64C16" w:rsidRPr="00AD416A" w:rsidRDefault="00A64C16" w:rsidP="00EC503D">
            <w:pPr>
              <w:rPr>
                <w:sz w:val="26"/>
                <w:szCs w:val="26"/>
              </w:rPr>
            </w:pPr>
            <w:r w:rsidRPr="00AD416A">
              <w:rPr>
                <w:sz w:val="26"/>
                <w:szCs w:val="26"/>
              </w:rPr>
              <w:t>Tên mác</w:t>
            </w:r>
          </w:p>
        </w:tc>
        <w:tc>
          <w:tcPr>
            <w:tcW w:w="4840" w:type="dxa"/>
            <w:gridSpan w:val="4"/>
            <w:vAlign w:val="center"/>
          </w:tcPr>
          <w:p w:rsidR="00A64C16" w:rsidRPr="00AD416A" w:rsidRDefault="00A64C16" w:rsidP="00EC503D">
            <w:pPr>
              <w:rPr>
                <w:sz w:val="26"/>
                <w:szCs w:val="26"/>
              </w:rPr>
            </w:pPr>
            <w:r w:rsidRPr="00AD416A">
              <w:rPr>
                <w:sz w:val="26"/>
                <w:szCs w:val="26"/>
              </w:rPr>
              <w:t>Trên mặt thùng</w:t>
            </w:r>
          </w:p>
        </w:tc>
        <w:tc>
          <w:tcPr>
            <w:tcW w:w="1021" w:type="dxa"/>
            <w:gridSpan w:val="2"/>
            <w:vAlign w:val="center"/>
          </w:tcPr>
          <w:p w:rsidR="00A64C16" w:rsidRPr="00AD416A" w:rsidRDefault="00A64C16" w:rsidP="00EC503D">
            <w:pPr>
              <w:jc w:val="center"/>
              <w:rPr>
                <w:sz w:val="26"/>
                <w:szCs w:val="26"/>
              </w:rPr>
            </w:pPr>
          </w:p>
        </w:tc>
      </w:tr>
      <w:tr w:rsidR="00A64C16" w:rsidRPr="00AD416A" w:rsidTr="00EC503D">
        <w:tc>
          <w:tcPr>
            <w:tcW w:w="757" w:type="dxa"/>
            <w:vAlign w:val="center"/>
          </w:tcPr>
          <w:p w:rsidR="00A64C16" w:rsidRPr="00AD416A" w:rsidRDefault="00A64C16" w:rsidP="00EC503D">
            <w:pPr>
              <w:rPr>
                <w:sz w:val="26"/>
                <w:szCs w:val="26"/>
              </w:rPr>
            </w:pPr>
          </w:p>
        </w:tc>
        <w:tc>
          <w:tcPr>
            <w:tcW w:w="2562" w:type="dxa"/>
            <w:vAlign w:val="center"/>
          </w:tcPr>
          <w:p w:rsidR="00A64C16" w:rsidRPr="00AD416A" w:rsidRDefault="00A64C16" w:rsidP="00EC503D">
            <w:pPr>
              <w:rPr>
                <w:sz w:val="26"/>
                <w:szCs w:val="26"/>
              </w:rPr>
            </w:pPr>
            <w:r w:rsidRPr="00AD416A">
              <w:rPr>
                <w:sz w:val="26"/>
                <w:szCs w:val="26"/>
              </w:rPr>
              <w:t>Vỏ thùng</w:t>
            </w:r>
          </w:p>
        </w:tc>
        <w:tc>
          <w:tcPr>
            <w:tcW w:w="4840" w:type="dxa"/>
            <w:gridSpan w:val="4"/>
            <w:vAlign w:val="center"/>
          </w:tcPr>
          <w:p w:rsidR="00A64C16" w:rsidRPr="00AD416A" w:rsidRDefault="00A64C16" w:rsidP="00EC503D">
            <w:pPr>
              <w:rPr>
                <w:sz w:val="26"/>
                <w:szCs w:val="26"/>
              </w:rPr>
            </w:pPr>
            <w:r w:rsidRPr="00AD416A">
              <w:rPr>
                <w:sz w:val="26"/>
                <w:szCs w:val="26"/>
              </w:rPr>
              <w:t>Kim loại, kín, có độ bền cao, có sơn chịu tác động môi trường</w:t>
            </w:r>
            <w:r>
              <w:rPr>
                <w:sz w:val="26"/>
                <w:szCs w:val="26"/>
              </w:rPr>
              <w:t>.</w:t>
            </w:r>
          </w:p>
        </w:tc>
        <w:tc>
          <w:tcPr>
            <w:tcW w:w="1021" w:type="dxa"/>
            <w:gridSpan w:val="2"/>
            <w:vAlign w:val="center"/>
          </w:tcPr>
          <w:p w:rsidR="00A64C16" w:rsidRPr="00AD416A" w:rsidRDefault="00A64C16" w:rsidP="00EC503D">
            <w:pPr>
              <w:jc w:val="center"/>
              <w:rPr>
                <w:sz w:val="26"/>
                <w:szCs w:val="26"/>
              </w:rPr>
            </w:pPr>
          </w:p>
        </w:tc>
      </w:tr>
      <w:tr w:rsidR="00A64C16" w:rsidRPr="00AD416A" w:rsidTr="00EC503D">
        <w:trPr>
          <w:trHeight w:val="557"/>
        </w:trPr>
        <w:tc>
          <w:tcPr>
            <w:tcW w:w="757" w:type="dxa"/>
            <w:vMerge w:val="restart"/>
            <w:vAlign w:val="center"/>
          </w:tcPr>
          <w:p w:rsidR="00A64C16" w:rsidRPr="00AD416A" w:rsidRDefault="00A64C16" w:rsidP="00A64C16">
            <w:pPr>
              <w:pStyle w:val="ListParagraph"/>
              <w:numPr>
                <w:ilvl w:val="0"/>
                <w:numId w:val="8"/>
              </w:numPr>
              <w:jc w:val="center"/>
              <w:rPr>
                <w:b/>
                <w:bCs/>
                <w:sz w:val="26"/>
                <w:szCs w:val="26"/>
              </w:rPr>
            </w:pPr>
          </w:p>
        </w:tc>
        <w:tc>
          <w:tcPr>
            <w:tcW w:w="7408" w:type="dxa"/>
            <w:gridSpan w:val="6"/>
            <w:vAlign w:val="center"/>
          </w:tcPr>
          <w:p w:rsidR="00A64C16" w:rsidRPr="00604B02" w:rsidRDefault="00A64C16" w:rsidP="00EC503D">
            <w:pPr>
              <w:pStyle w:val="Heading5"/>
              <w:rPr>
                <w:rFonts w:ascii="Times New Roman" w:hAnsi="Times New Roman"/>
                <w:b/>
                <w:i/>
              </w:rPr>
            </w:pPr>
            <w:r w:rsidRPr="00604B02">
              <w:rPr>
                <w:rFonts w:ascii="Times New Roman" w:hAnsi="Times New Roman"/>
                <w:b/>
              </w:rPr>
              <w:t>Đặc điểm kỹ thuật</w:t>
            </w:r>
          </w:p>
        </w:tc>
        <w:tc>
          <w:tcPr>
            <w:tcW w:w="1015" w:type="dxa"/>
            <w:vAlign w:val="center"/>
          </w:tcPr>
          <w:p w:rsidR="00A64C16" w:rsidRPr="00AD416A" w:rsidRDefault="00A64C16" w:rsidP="00EC503D">
            <w:pPr>
              <w:jc w:val="center"/>
              <w:rPr>
                <w:b/>
                <w:bCs/>
                <w:sz w:val="26"/>
                <w:szCs w:val="26"/>
              </w:rPr>
            </w:pPr>
          </w:p>
        </w:tc>
      </w:tr>
      <w:tr w:rsidR="00A64C16" w:rsidRPr="00AD416A" w:rsidTr="00EC503D">
        <w:tc>
          <w:tcPr>
            <w:tcW w:w="757" w:type="dxa"/>
            <w:vMerge/>
            <w:vAlign w:val="center"/>
          </w:tcPr>
          <w:p w:rsidR="00A64C16" w:rsidRPr="00AD416A" w:rsidRDefault="00A64C16" w:rsidP="00EC503D">
            <w:pPr>
              <w:rPr>
                <w:b/>
                <w:sz w:val="26"/>
                <w:szCs w:val="26"/>
              </w:rPr>
            </w:pPr>
          </w:p>
        </w:tc>
        <w:tc>
          <w:tcPr>
            <w:tcW w:w="2562" w:type="dxa"/>
            <w:vAlign w:val="center"/>
          </w:tcPr>
          <w:p w:rsidR="00A64C16" w:rsidRPr="00AD416A" w:rsidRDefault="00A64C16" w:rsidP="00EC503D">
            <w:pPr>
              <w:rPr>
                <w:b/>
                <w:sz w:val="26"/>
                <w:szCs w:val="26"/>
              </w:rPr>
            </w:pPr>
          </w:p>
        </w:tc>
        <w:tc>
          <w:tcPr>
            <w:tcW w:w="1314" w:type="dxa"/>
            <w:vAlign w:val="center"/>
          </w:tcPr>
          <w:p w:rsidR="00A64C16" w:rsidRPr="00AD416A" w:rsidRDefault="00A64C16" w:rsidP="00EC503D">
            <w:pPr>
              <w:jc w:val="center"/>
              <w:rPr>
                <w:b/>
                <w:sz w:val="26"/>
                <w:szCs w:val="26"/>
              </w:rPr>
            </w:pPr>
            <w:r w:rsidRPr="00AD416A">
              <w:rPr>
                <w:b/>
                <w:sz w:val="26"/>
                <w:szCs w:val="26"/>
              </w:rPr>
              <w:t>Đơn vị</w:t>
            </w:r>
          </w:p>
        </w:tc>
        <w:tc>
          <w:tcPr>
            <w:tcW w:w="1577" w:type="dxa"/>
            <w:vAlign w:val="center"/>
          </w:tcPr>
          <w:p w:rsidR="00A64C16" w:rsidRPr="00AD416A" w:rsidRDefault="00A64C16" w:rsidP="00EC503D">
            <w:pPr>
              <w:jc w:val="center"/>
              <w:rPr>
                <w:b/>
                <w:sz w:val="26"/>
                <w:szCs w:val="26"/>
              </w:rPr>
            </w:pPr>
            <w:r w:rsidRPr="00AD416A">
              <w:rPr>
                <w:b/>
                <w:sz w:val="26"/>
                <w:szCs w:val="26"/>
              </w:rPr>
              <w:t>Phương pháp thử</w:t>
            </w:r>
          </w:p>
        </w:tc>
        <w:tc>
          <w:tcPr>
            <w:tcW w:w="1933" w:type="dxa"/>
            <w:vAlign w:val="center"/>
          </w:tcPr>
          <w:p w:rsidR="00A64C16" w:rsidRPr="00AD416A" w:rsidRDefault="00A64C16" w:rsidP="00EC503D">
            <w:pPr>
              <w:jc w:val="center"/>
              <w:rPr>
                <w:b/>
                <w:sz w:val="26"/>
                <w:szCs w:val="26"/>
              </w:rPr>
            </w:pPr>
            <w:r w:rsidRPr="00AD416A">
              <w:rPr>
                <w:b/>
                <w:sz w:val="26"/>
                <w:szCs w:val="26"/>
              </w:rPr>
              <w:t>Thông số</w:t>
            </w:r>
          </w:p>
        </w:tc>
        <w:tc>
          <w:tcPr>
            <w:tcW w:w="1037" w:type="dxa"/>
            <w:gridSpan w:val="3"/>
            <w:vAlign w:val="center"/>
          </w:tcPr>
          <w:p w:rsidR="00A64C16" w:rsidRPr="00AD416A" w:rsidRDefault="00A64C16" w:rsidP="00EC503D">
            <w:pPr>
              <w:jc w:val="center"/>
              <w:rPr>
                <w:b/>
                <w:sz w:val="26"/>
                <w:szCs w:val="26"/>
              </w:rPr>
            </w:pPr>
          </w:p>
        </w:tc>
      </w:tr>
      <w:tr w:rsidR="00A64C16" w:rsidRPr="00AD416A" w:rsidTr="00EC503D">
        <w:tc>
          <w:tcPr>
            <w:tcW w:w="757" w:type="dxa"/>
            <w:vAlign w:val="center"/>
          </w:tcPr>
          <w:p w:rsidR="00A64C16" w:rsidRPr="00AD416A" w:rsidRDefault="00A64C16" w:rsidP="00A64C16">
            <w:pPr>
              <w:pStyle w:val="ListParagraph"/>
              <w:numPr>
                <w:ilvl w:val="0"/>
                <w:numId w:val="2"/>
              </w:numPr>
              <w:jc w:val="left"/>
              <w:rPr>
                <w:b/>
                <w:sz w:val="26"/>
                <w:szCs w:val="26"/>
              </w:rPr>
            </w:pPr>
          </w:p>
        </w:tc>
        <w:tc>
          <w:tcPr>
            <w:tcW w:w="2562" w:type="dxa"/>
            <w:vAlign w:val="center"/>
          </w:tcPr>
          <w:p w:rsidR="00A64C16" w:rsidRPr="00C731B1" w:rsidRDefault="00A64C16" w:rsidP="00EC503D">
            <w:pPr>
              <w:rPr>
                <w:b/>
                <w:sz w:val="26"/>
                <w:szCs w:val="26"/>
              </w:rPr>
            </w:pPr>
            <w:r w:rsidRPr="00C731B1">
              <w:rPr>
                <w:b/>
                <w:sz w:val="26"/>
                <w:szCs w:val="26"/>
              </w:rPr>
              <w:t>Thông số kỹ thuật (Function)</w:t>
            </w:r>
          </w:p>
        </w:tc>
        <w:tc>
          <w:tcPr>
            <w:tcW w:w="1314" w:type="dxa"/>
            <w:vAlign w:val="center"/>
          </w:tcPr>
          <w:p w:rsidR="00A64C16" w:rsidRPr="00C731B1" w:rsidRDefault="00A64C16" w:rsidP="00EC503D">
            <w:pPr>
              <w:rPr>
                <w:b/>
                <w:sz w:val="26"/>
                <w:szCs w:val="26"/>
              </w:rPr>
            </w:pPr>
          </w:p>
        </w:tc>
        <w:tc>
          <w:tcPr>
            <w:tcW w:w="1577" w:type="dxa"/>
            <w:vAlign w:val="center"/>
          </w:tcPr>
          <w:p w:rsidR="00A64C16" w:rsidRPr="00C731B1" w:rsidRDefault="00A64C16" w:rsidP="00EC503D">
            <w:pPr>
              <w:rPr>
                <w:b/>
                <w:sz w:val="26"/>
                <w:szCs w:val="26"/>
              </w:rPr>
            </w:pPr>
          </w:p>
        </w:tc>
        <w:tc>
          <w:tcPr>
            <w:tcW w:w="1933" w:type="dxa"/>
            <w:vAlign w:val="center"/>
          </w:tcPr>
          <w:p w:rsidR="00A64C16" w:rsidRPr="00C731B1" w:rsidRDefault="00A64C16" w:rsidP="00EC503D">
            <w:pPr>
              <w:rPr>
                <w:b/>
                <w:sz w:val="26"/>
                <w:szCs w:val="26"/>
              </w:rPr>
            </w:pPr>
          </w:p>
        </w:tc>
        <w:tc>
          <w:tcPr>
            <w:tcW w:w="1037" w:type="dxa"/>
            <w:gridSpan w:val="3"/>
            <w:vAlign w:val="center"/>
          </w:tcPr>
          <w:p w:rsidR="00A64C16" w:rsidRPr="00C731B1" w:rsidRDefault="00A64C16" w:rsidP="00EC503D">
            <w:pPr>
              <w:jc w:val="center"/>
              <w:rPr>
                <w:b/>
                <w:sz w:val="26"/>
                <w:szCs w:val="26"/>
              </w:rPr>
            </w:pPr>
          </w:p>
        </w:tc>
      </w:tr>
      <w:tr w:rsidR="00A64C16" w:rsidRPr="00AD416A" w:rsidTr="00EC503D">
        <w:tc>
          <w:tcPr>
            <w:tcW w:w="757" w:type="dxa"/>
            <w:vAlign w:val="center"/>
          </w:tcPr>
          <w:p w:rsidR="00A64C16" w:rsidRPr="00AD416A" w:rsidRDefault="00A64C16" w:rsidP="00A64C16">
            <w:pPr>
              <w:pStyle w:val="ListParagraph"/>
              <w:numPr>
                <w:ilvl w:val="0"/>
                <w:numId w:val="3"/>
              </w:numPr>
              <w:jc w:val="left"/>
              <w:rPr>
                <w:sz w:val="26"/>
                <w:szCs w:val="26"/>
              </w:rPr>
            </w:pPr>
          </w:p>
        </w:tc>
        <w:tc>
          <w:tcPr>
            <w:tcW w:w="2562" w:type="dxa"/>
            <w:vAlign w:val="center"/>
          </w:tcPr>
          <w:p w:rsidR="00A64C16" w:rsidRPr="00C731B1" w:rsidRDefault="00A64C16" w:rsidP="00EC503D">
            <w:pPr>
              <w:rPr>
                <w:sz w:val="26"/>
                <w:szCs w:val="26"/>
              </w:rPr>
            </w:pPr>
            <w:r w:rsidRPr="00C731B1">
              <w:rPr>
                <w:sz w:val="26"/>
                <w:szCs w:val="26"/>
              </w:rPr>
              <w:t xml:space="preserve">Độ nhớt ở 40 </w:t>
            </w:r>
            <w:r w:rsidRPr="00C731B1">
              <w:rPr>
                <w:sz w:val="26"/>
                <w:szCs w:val="26"/>
                <w:vertAlign w:val="superscript"/>
              </w:rPr>
              <w:t>o</w:t>
            </w:r>
            <w:r w:rsidRPr="00C731B1">
              <w:rPr>
                <w:sz w:val="26"/>
                <w:szCs w:val="26"/>
              </w:rPr>
              <w:t xml:space="preserve">C (Viscosity, 40 </w:t>
            </w:r>
            <w:r w:rsidRPr="00C731B1">
              <w:rPr>
                <w:sz w:val="26"/>
                <w:szCs w:val="26"/>
                <w:vertAlign w:val="superscript"/>
              </w:rPr>
              <w:t>o</w:t>
            </w:r>
            <w:r w:rsidRPr="00C731B1">
              <w:rPr>
                <w:sz w:val="26"/>
                <w:szCs w:val="26"/>
              </w:rPr>
              <w:t>C)</w:t>
            </w:r>
          </w:p>
        </w:tc>
        <w:tc>
          <w:tcPr>
            <w:tcW w:w="1314" w:type="dxa"/>
            <w:vAlign w:val="center"/>
          </w:tcPr>
          <w:p w:rsidR="00A64C16" w:rsidRPr="00C731B1" w:rsidRDefault="00A64C16" w:rsidP="00EC503D">
            <w:pPr>
              <w:jc w:val="center"/>
              <w:rPr>
                <w:sz w:val="26"/>
                <w:szCs w:val="26"/>
              </w:rPr>
            </w:pPr>
            <w:r w:rsidRPr="00C731B1">
              <w:rPr>
                <w:sz w:val="26"/>
                <w:szCs w:val="26"/>
              </w:rPr>
              <w:t>mm</w:t>
            </w:r>
            <w:r w:rsidRPr="00C731B1">
              <w:rPr>
                <w:sz w:val="26"/>
                <w:szCs w:val="26"/>
                <w:vertAlign w:val="superscript"/>
              </w:rPr>
              <w:t>2</w:t>
            </w:r>
            <w:r w:rsidRPr="00C731B1">
              <w:rPr>
                <w:sz w:val="26"/>
                <w:szCs w:val="26"/>
              </w:rPr>
              <w:t>/s</w:t>
            </w:r>
          </w:p>
        </w:tc>
        <w:tc>
          <w:tcPr>
            <w:tcW w:w="1577" w:type="dxa"/>
            <w:vAlign w:val="center"/>
          </w:tcPr>
          <w:p w:rsidR="00A64C16" w:rsidRPr="00C731B1" w:rsidRDefault="00A64C16" w:rsidP="00EC503D">
            <w:pPr>
              <w:jc w:val="center"/>
              <w:rPr>
                <w:sz w:val="26"/>
                <w:szCs w:val="26"/>
              </w:rPr>
            </w:pPr>
            <w:r w:rsidRPr="00C731B1">
              <w:rPr>
                <w:sz w:val="26"/>
                <w:szCs w:val="26"/>
              </w:rPr>
              <w:t>ISO3104</w:t>
            </w:r>
          </w:p>
        </w:tc>
        <w:tc>
          <w:tcPr>
            <w:tcW w:w="1933" w:type="dxa"/>
            <w:vAlign w:val="center"/>
          </w:tcPr>
          <w:p w:rsidR="00A64C16" w:rsidRPr="00C731B1" w:rsidRDefault="00A64C16" w:rsidP="00EC503D">
            <w:pPr>
              <w:jc w:val="center"/>
              <w:rPr>
                <w:sz w:val="26"/>
                <w:szCs w:val="26"/>
              </w:rPr>
            </w:pPr>
            <w:r>
              <w:rPr>
                <w:sz w:val="26"/>
                <w:szCs w:val="26"/>
              </w:rPr>
              <w:t>≤</w:t>
            </w:r>
            <w:r w:rsidRPr="00C731B1">
              <w:rPr>
                <w:sz w:val="26"/>
                <w:szCs w:val="26"/>
              </w:rPr>
              <w:t xml:space="preserve"> 9.0</w:t>
            </w:r>
          </w:p>
        </w:tc>
        <w:tc>
          <w:tcPr>
            <w:tcW w:w="1037" w:type="dxa"/>
            <w:gridSpan w:val="3"/>
            <w:vAlign w:val="center"/>
          </w:tcPr>
          <w:p w:rsidR="00A64C16" w:rsidRPr="00C731B1" w:rsidRDefault="00A64C16" w:rsidP="00EC503D">
            <w:pPr>
              <w:jc w:val="center"/>
              <w:rPr>
                <w:sz w:val="26"/>
                <w:szCs w:val="26"/>
              </w:rPr>
            </w:pPr>
          </w:p>
        </w:tc>
      </w:tr>
      <w:tr w:rsidR="00A64C16" w:rsidRPr="00AD416A" w:rsidTr="00EC503D">
        <w:trPr>
          <w:trHeight w:val="881"/>
        </w:trPr>
        <w:tc>
          <w:tcPr>
            <w:tcW w:w="757" w:type="dxa"/>
            <w:vAlign w:val="center"/>
          </w:tcPr>
          <w:p w:rsidR="00A64C16" w:rsidRPr="00AD416A" w:rsidRDefault="00A64C16" w:rsidP="00A64C16">
            <w:pPr>
              <w:pStyle w:val="ListParagraph"/>
              <w:numPr>
                <w:ilvl w:val="0"/>
                <w:numId w:val="3"/>
              </w:numPr>
              <w:jc w:val="left"/>
              <w:rPr>
                <w:sz w:val="26"/>
                <w:szCs w:val="26"/>
              </w:rPr>
            </w:pPr>
          </w:p>
        </w:tc>
        <w:tc>
          <w:tcPr>
            <w:tcW w:w="2562" w:type="dxa"/>
            <w:vAlign w:val="center"/>
          </w:tcPr>
          <w:p w:rsidR="00A64C16" w:rsidRPr="00C731B1" w:rsidRDefault="00A64C16" w:rsidP="00EC503D">
            <w:pPr>
              <w:rPr>
                <w:sz w:val="26"/>
                <w:szCs w:val="26"/>
              </w:rPr>
            </w:pPr>
            <w:r w:rsidRPr="00C731B1">
              <w:rPr>
                <w:sz w:val="26"/>
                <w:szCs w:val="26"/>
              </w:rPr>
              <w:t xml:space="preserve">Độ nhớt ở - 30 </w:t>
            </w:r>
            <w:r w:rsidRPr="00C731B1">
              <w:rPr>
                <w:sz w:val="26"/>
                <w:szCs w:val="26"/>
                <w:vertAlign w:val="superscript"/>
              </w:rPr>
              <w:t>o</w:t>
            </w:r>
            <w:r w:rsidRPr="00C731B1">
              <w:rPr>
                <w:sz w:val="26"/>
                <w:szCs w:val="26"/>
              </w:rPr>
              <w:t xml:space="preserve">C (Viscosity, -30 </w:t>
            </w:r>
            <w:r w:rsidRPr="00C731B1">
              <w:rPr>
                <w:sz w:val="26"/>
                <w:szCs w:val="26"/>
                <w:vertAlign w:val="superscript"/>
              </w:rPr>
              <w:t>o</w:t>
            </w:r>
            <w:r w:rsidRPr="00C731B1">
              <w:rPr>
                <w:sz w:val="26"/>
                <w:szCs w:val="26"/>
              </w:rPr>
              <w:t>C)</w:t>
            </w:r>
          </w:p>
        </w:tc>
        <w:tc>
          <w:tcPr>
            <w:tcW w:w="1314" w:type="dxa"/>
            <w:vAlign w:val="center"/>
          </w:tcPr>
          <w:p w:rsidR="00A64C16" w:rsidRPr="00C731B1" w:rsidRDefault="00A64C16" w:rsidP="00EC503D">
            <w:pPr>
              <w:jc w:val="center"/>
              <w:rPr>
                <w:sz w:val="26"/>
                <w:szCs w:val="26"/>
              </w:rPr>
            </w:pPr>
            <w:r w:rsidRPr="00C731B1">
              <w:rPr>
                <w:sz w:val="26"/>
                <w:szCs w:val="26"/>
              </w:rPr>
              <w:t>mm</w:t>
            </w:r>
            <w:r w:rsidRPr="00C731B1">
              <w:rPr>
                <w:sz w:val="26"/>
                <w:szCs w:val="26"/>
                <w:vertAlign w:val="superscript"/>
              </w:rPr>
              <w:t>2</w:t>
            </w:r>
            <w:r w:rsidRPr="00C731B1">
              <w:rPr>
                <w:sz w:val="26"/>
                <w:szCs w:val="26"/>
              </w:rPr>
              <w:t>/s</w:t>
            </w:r>
          </w:p>
        </w:tc>
        <w:tc>
          <w:tcPr>
            <w:tcW w:w="1577" w:type="dxa"/>
            <w:vAlign w:val="center"/>
          </w:tcPr>
          <w:p w:rsidR="00A64C16" w:rsidRPr="00C731B1" w:rsidRDefault="00A64C16" w:rsidP="00EC503D">
            <w:pPr>
              <w:jc w:val="center"/>
              <w:rPr>
                <w:sz w:val="26"/>
                <w:szCs w:val="26"/>
              </w:rPr>
            </w:pPr>
            <w:r w:rsidRPr="00C731B1">
              <w:rPr>
                <w:sz w:val="26"/>
                <w:szCs w:val="26"/>
              </w:rPr>
              <w:t>ISO3104</w:t>
            </w:r>
          </w:p>
        </w:tc>
        <w:tc>
          <w:tcPr>
            <w:tcW w:w="1933" w:type="dxa"/>
            <w:vAlign w:val="center"/>
          </w:tcPr>
          <w:p w:rsidR="00A64C16" w:rsidRPr="00C731B1" w:rsidRDefault="00A64C16" w:rsidP="00EC503D">
            <w:pPr>
              <w:jc w:val="center"/>
              <w:rPr>
                <w:sz w:val="26"/>
                <w:szCs w:val="26"/>
              </w:rPr>
            </w:pPr>
            <w:r w:rsidRPr="00C731B1">
              <w:rPr>
                <w:sz w:val="26"/>
                <w:szCs w:val="26"/>
              </w:rPr>
              <w:sym w:font="Symbol" w:char="F0BB"/>
            </w:r>
            <w:r w:rsidRPr="00C731B1">
              <w:rPr>
                <w:sz w:val="26"/>
                <w:szCs w:val="26"/>
              </w:rPr>
              <w:t xml:space="preserve"> 888.0</w:t>
            </w:r>
          </w:p>
          <w:p w:rsidR="00A64C16" w:rsidRPr="00C731B1" w:rsidRDefault="00A64C16" w:rsidP="00EC503D">
            <w:pPr>
              <w:jc w:val="center"/>
              <w:rPr>
                <w:sz w:val="26"/>
                <w:szCs w:val="26"/>
              </w:rPr>
            </w:pPr>
            <w:r w:rsidRPr="00C731B1">
              <w:rPr>
                <w:sz w:val="26"/>
                <w:szCs w:val="26"/>
              </w:rPr>
              <w:t>Max. 1800 mm</w:t>
            </w:r>
            <w:r w:rsidRPr="00C731B1">
              <w:rPr>
                <w:sz w:val="26"/>
                <w:szCs w:val="26"/>
                <w:vertAlign w:val="superscript"/>
              </w:rPr>
              <w:t>2</w:t>
            </w:r>
            <w:r w:rsidRPr="00C731B1">
              <w:rPr>
                <w:sz w:val="26"/>
                <w:szCs w:val="26"/>
              </w:rPr>
              <w:t>/s</w:t>
            </w:r>
          </w:p>
        </w:tc>
        <w:tc>
          <w:tcPr>
            <w:tcW w:w="1037" w:type="dxa"/>
            <w:gridSpan w:val="3"/>
            <w:vAlign w:val="center"/>
          </w:tcPr>
          <w:p w:rsidR="00A64C16" w:rsidRPr="00C731B1" w:rsidRDefault="00A64C16" w:rsidP="00EC503D">
            <w:pPr>
              <w:jc w:val="center"/>
              <w:rPr>
                <w:sz w:val="26"/>
                <w:szCs w:val="26"/>
              </w:rPr>
            </w:pPr>
          </w:p>
        </w:tc>
      </w:tr>
      <w:tr w:rsidR="00A64C16" w:rsidRPr="00AD416A" w:rsidTr="00EC503D">
        <w:trPr>
          <w:trHeight w:val="989"/>
        </w:trPr>
        <w:tc>
          <w:tcPr>
            <w:tcW w:w="757" w:type="dxa"/>
            <w:vAlign w:val="center"/>
          </w:tcPr>
          <w:p w:rsidR="00A64C16" w:rsidRPr="00AD416A" w:rsidRDefault="00A64C16" w:rsidP="00A64C16">
            <w:pPr>
              <w:pStyle w:val="ListParagraph"/>
              <w:numPr>
                <w:ilvl w:val="0"/>
                <w:numId w:val="3"/>
              </w:numPr>
              <w:jc w:val="left"/>
              <w:rPr>
                <w:sz w:val="26"/>
                <w:szCs w:val="26"/>
              </w:rPr>
            </w:pPr>
          </w:p>
        </w:tc>
        <w:tc>
          <w:tcPr>
            <w:tcW w:w="2562" w:type="dxa"/>
            <w:vAlign w:val="center"/>
          </w:tcPr>
          <w:p w:rsidR="00A64C16" w:rsidRPr="00C731B1" w:rsidRDefault="00A64C16" w:rsidP="00EC503D">
            <w:pPr>
              <w:rPr>
                <w:sz w:val="26"/>
                <w:szCs w:val="26"/>
                <w:lang w:val="fr-FR"/>
              </w:rPr>
            </w:pPr>
            <w:r w:rsidRPr="00C731B1">
              <w:rPr>
                <w:sz w:val="26"/>
                <w:szCs w:val="26"/>
                <w:lang w:val="fr-FR"/>
              </w:rPr>
              <w:t>Điểm đóng cặn (Pour point)</w:t>
            </w:r>
          </w:p>
        </w:tc>
        <w:tc>
          <w:tcPr>
            <w:tcW w:w="1314" w:type="dxa"/>
            <w:vAlign w:val="center"/>
          </w:tcPr>
          <w:p w:rsidR="00A64C16" w:rsidRPr="00C731B1" w:rsidRDefault="00A64C16" w:rsidP="00EC503D">
            <w:pPr>
              <w:jc w:val="center"/>
              <w:rPr>
                <w:sz w:val="26"/>
                <w:szCs w:val="26"/>
              </w:rPr>
            </w:pPr>
            <w:r w:rsidRPr="00C731B1">
              <w:rPr>
                <w:sz w:val="26"/>
                <w:szCs w:val="26"/>
                <w:vertAlign w:val="superscript"/>
              </w:rPr>
              <w:t>o</w:t>
            </w:r>
            <w:r w:rsidRPr="00C731B1">
              <w:rPr>
                <w:sz w:val="26"/>
                <w:szCs w:val="26"/>
              </w:rPr>
              <w:t>C</w:t>
            </w:r>
          </w:p>
        </w:tc>
        <w:tc>
          <w:tcPr>
            <w:tcW w:w="1577" w:type="dxa"/>
            <w:vAlign w:val="center"/>
          </w:tcPr>
          <w:p w:rsidR="00A64C16" w:rsidRPr="00C731B1" w:rsidRDefault="00A64C16" w:rsidP="00EC503D">
            <w:pPr>
              <w:jc w:val="center"/>
              <w:rPr>
                <w:sz w:val="26"/>
                <w:szCs w:val="26"/>
              </w:rPr>
            </w:pPr>
            <w:r w:rsidRPr="00C731B1">
              <w:rPr>
                <w:sz w:val="26"/>
                <w:szCs w:val="26"/>
              </w:rPr>
              <w:t>ISO3016</w:t>
            </w:r>
          </w:p>
        </w:tc>
        <w:tc>
          <w:tcPr>
            <w:tcW w:w="1933" w:type="dxa"/>
            <w:vAlign w:val="center"/>
          </w:tcPr>
          <w:p w:rsidR="00A64C16" w:rsidRPr="00C731B1" w:rsidRDefault="00A64C16" w:rsidP="00EC503D">
            <w:pPr>
              <w:jc w:val="center"/>
              <w:rPr>
                <w:sz w:val="26"/>
                <w:szCs w:val="26"/>
              </w:rPr>
            </w:pPr>
            <w:r w:rsidRPr="00C731B1">
              <w:rPr>
                <w:sz w:val="26"/>
                <w:szCs w:val="26"/>
              </w:rPr>
              <w:sym w:font="Symbol" w:char="F0BB"/>
            </w:r>
            <w:r w:rsidRPr="00C731B1">
              <w:rPr>
                <w:sz w:val="26"/>
                <w:szCs w:val="26"/>
              </w:rPr>
              <w:t xml:space="preserve"> -54</w:t>
            </w:r>
          </w:p>
          <w:p w:rsidR="00A64C16" w:rsidRPr="00C731B1" w:rsidRDefault="00A64C16" w:rsidP="00EC503D">
            <w:pPr>
              <w:jc w:val="center"/>
              <w:rPr>
                <w:sz w:val="26"/>
                <w:szCs w:val="26"/>
              </w:rPr>
            </w:pPr>
            <w:r w:rsidRPr="00C731B1">
              <w:rPr>
                <w:sz w:val="26"/>
                <w:szCs w:val="26"/>
              </w:rPr>
              <w:t>Max. - 40</w:t>
            </w:r>
            <w:r w:rsidRPr="00C731B1">
              <w:rPr>
                <w:sz w:val="26"/>
                <w:szCs w:val="26"/>
                <w:vertAlign w:val="superscript"/>
              </w:rPr>
              <w:t>o</w:t>
            </w:r>
            <w:r w:rsidRPr="00C731B1">
              <w:rPr>
                <w:sz w:val="26"/>
                <w:szCs w:val="26"/>
              </w:rPr>
              <w:t>C</w:t>
            </w:r>
          </w:p>
        </w:tc>
        <w:tc>
          <w:tcPr>
            <w:tcW w:w="1037" w:type="dxa"/>
            <w:gridSpan w:val="3"/>
            <w:vAlign w:val="center"/>
          </w:tcPr>
          <w:p w:rsidR="00A64C16" w:rsidRPr="00C731B1" w:rsidRDefault="00A64C16" w:rsidP="00EC503D">
            <w:pPr>
              <w:jc w:val="center"/>
              <w:rPr>
                <w:sz w:val="26"/>
                <w:szCs w:val="26"/>
              </w:rPr>
            </w:pPr>
          </w:p>
        </w:tc>
      </w:tr>
      <w:tr w:rsidR="00A64C16" w:rsidRPr="00AD416A" w:rsidTr="00EC503D">
        <w:trPr>
          <w:trHeight w:val="881"/>
        </w:trPr>
        <w:tc>
          <w:tcPr>
            <w:tcW w:w="757" w:type="dxa"/>
            <w:vAlign w:val="center"/>
          </w:tcPr>
          <w:p w:rsidR="00A64C16" w:rsidRPr="00AD416A" w:rsidRDefault="00A64C16" w:rsidP="00A64C16">
            <w:pPr>
              <w:pStyle w:val="ListParagraph"/>
              <w:numPr>
                <w:ilvl w:val="0"/>
                <w:numId w:val="3"/>
              </w:numPr>
              <w:jc w:val="left"/>
              <w:rPr>
                <w:sz w:val="26"/>
                <w:szCs w:val="26"/>
              </w:rPr>
            </w:pPr>
          </w:p>
        </w:tc>
        <w:tc>
          <w:tcPr>
            <w:tcW w:w="2562" w:type="dxa"/>
            <w:vAlign w:val="center"/>
          </w:tcPr>
          <w:p w:rsidR="00A64C16" w:rsidRPr="00C731B1" w:rsidRDefault="00A64C16" w:rsidP="00EC503D">
            <w:pPr>
              <w:rPr>
                <w:sz w:val="26"/>
                <w:szCs w:val="26"/>
              </w:rPr>
            </w:pPr>
            <w:r w:rsidRPr="00C731B1">
              <w:rPr>
                <w:sz w:val="26"/>
                <w:szCs w:val="26"/>
              </w:rPr>
              <w:t>Hàm lượng nước (Water content)</w:t>
            </w:r>
          </w:p>
        </w:tc>
        <w:tc>
          <w:tcPr>
            <w:tcW w:w="1314" w:type="dxa"/>
            <w:vAlign w:val="center"/>
          </w:tcPr>
          <w:p w:rsidR="00A64C16" w:rsidRPr="00C731B1" w:rsidRDefault="00A64C16" w:rsidP="00EC503D">
            <w:pPr>
              <w:jc w:val="center"/>
              <w:rPr>
                <w:sz w:val="26"/>
                <w:szCs w:val="26"/>
              </w:rPr>
            </w:pPr>
            <w:r w:rsidRPr="00C731B1">
              <w:rPr>
                <w:sz w:val="26"/>
                <w:szCs w:val="26"/>
              </w:rPr>
              <w:t>mg/kg</w:t>
            </w:r>
          </w:p>
        </w:tc>
        <w:tc>
          <w:tcPr>
            <w:tcW w:w="1577" w:type="dxa"/>
            <w:vAlign w:val="center"/>
          </w:tcPr>
          <w:p w:rsidR="00A64C16" w:rsidRPr="00C731B1" w:rsidRDefault="00A64C16" w:rsidP="00EC503D">
            <w:pPr>
              <w:jc w:val="center"/>
              <w:rPr>
                <w:sz w:val="26"/>
                <w:szCs w:val="26"/>
              </w:rPr>
            </w:pPr>
            <w:r w:rsidRPr="00C731B1">
              <w:rPr>
                <w:sz w:val="26"/>
                <w:szCs w:val="26"/>
              </w:rPr>
              <w:t>IEC 60814</w:t>
            </w:r>
          </w:p>
        </w:tc>
        <w:tc>
          <w:tcPr>
            <w:tcW w:w="1933" w:type="dxa"/>
            <w:vAlign w:val="center"/>
          </w:tcPr>
          <w:p w:rsidR="00A64C16" w:rsidRPr="00C731B1" w:rsidRDefault="00A64C16" w:rsidP="00EC503D">
            <w:pPr>
              <w:jc w:val="center"/>
              <w:rPr>
                <w:sz w:val="26"/>
                <w:szCs w:val="26"/>
              </w:rPr>
            </w:pPr>
            <w:r w:rsidRPr="00C731B1">
              <w:rPr>
                <w:sz w:val="26"/>
                <w:szCs w:val="26"/>
              </w:rPr>
              <w:t xml:space="preserve">&lt; 20 </w:t>
            </w:r>
          </w:p>
          <w:p w:rsidR="00A64C16" w:rsidRPr="00C731B1" w:rsidRDefault="00A64C16" w:rsidP="00EC503D">
            <w:pPr>
              <w:jc w:val="center"/>
              <w:rPr>
                <w:sz w:val="26"/>
                <w:szCs w:val="26"/>
              </w:rPr>
            </w:pPr>
            <w:r w:rsidRPr="00C731B1">
              <w:rPr>
                <w:sz w:val="26"/>
                <w:szCs w:val="26"/>
              </w:rPr>
              <w:t>Max. 30 mg/kg</w:t>
            </w:r>
          </w:p>
        </w:tc>
        <w:tc>
          <w:tcPr>
            <w:tcW w:w="1037" w:type="dxa"/>
            <w:gridSpan w:val="3"/>
            <w:vAlign w:val="center"/>
          </w:tcPr>
          <w:p w:rsidR="00A64C16" w:rsidRPr="00C731B1" w:rsidRDefault="00A64C16" w:rsidP="00EC503D">
            <w:pPr>
              <w:jc w:val="center"/>
              <w:rPr>
                <w:sz w:val="26"/>
                <w:szCs w:val="26"/>
              </w:rPr>
            </w:pPr>
          </w:p>
        </w:tc>
      </w:tr>
      <w:tr w:rsidR="00A64C16" w:rsidRPr="00AD416A" w:rsidTr="00EC503D">
        <w:trPr>
          <w:trHeight w:val="512"/>
        </w:trPr>
        <w:tc>
          <w:tcPr>
            <w:tcW w:w="757" w:type="dxa"/>
            <w:vAlign w:val="center"/>
          </w:tcPr>
          <w:p w:rsidR="00A64C16" w:rsidRPr="00AD416A" w:rsidRDefault="00A64C16" w:rsidP="00A64C16">
            <w:pPr>
              <w:pStyle w:val="ListParagraph"/>
              <w:numPr>
                <w:ilvl w:val="0"/>
                <w:numId w:val="3"/>
              </w:numPr>
              <w:jc w:val="left"/>
              <w:rPr>
                <w:sz w:val="26"/>
                <w:szCs w:val="26"/>
              </w:rPr>
            </w:pPr>
          </w:p>
        </w:tc>
        <w:tc>
          <w:tcPr>
            <w:tcW w:w="2562" w:type="dxa"/>
            <w:vAlign w:val="center"/>
          </w:tcPr>
          <w:p w:rsidR="00A64C16" w:rsidRPr="00C731B1" w:rsidRDefault="00A64C16" w:rsidP="00EC503D">
            <w:pPr>
              <w:rPr>
                <w:sz w:val="26"/>
                <w:szCs w:val="26"/>
              </w:rPr>
            </w:pPr>
            <w:r w:rsidRPr="00C731B1">
              <w:rPr>
                <w:sz w:val="26"/>
                <w:szCs w:val="26"/>
              </w:rPr>
              <w:t>Điện áp chọc thủng cách điện (Breakdown voltage)</w:t>
            </w:r>
          </w:p>
        </w:tc>
        <w:tc>
          <w:tcPr>
            <w:tcW w:w="1314" w:type="dxa"/>
            <w:vAlign w:val="center"/>
          </w:tcPr>
          <w:p w:rsidR="00A64C16" w:rsidRPr="00C731B1" w:rsidRDefault="00A64C16" w:rsidP="00EC503D">
            <w:pPr>
              <w:jc w:val="center"/>
              <w:rPr>
                <w:sz w:val="26"/>
                <w:szCs w:val="26"/>
              </w:rPr>
            </w:pPr>
          </w:p>
        </w:tc>
        <w:tc>
          <w:tcPr>
            <w:tcW w:w="1577" w:type="dxa"/>
            <w:vAlign w:val="center"/>
          </w:tcPr>
          <w:p w:rsidR="00A64C16" w:rsidRPr="00C731B1" w:rsidRDefault="00A64C16" w:rsidP="00EC503D">
            <w:pPr>
              <w:jc w:val="center"/>
              <w:rPr>
                <w:sz w:val="26"/>
                <w:szCs w:val="26"/>
              </w:rPr>
            </w:pPr>
          </w:p>
        </w:tc>
        <w:tc>
          <w:tcPr>
            <w:tcW w:w="1933" w:type="dxa"/>
            <w:vAlign w:val="center"/>
          </w:tcPr>
          <w:p w:rsidR="00A64C16" w:rsidRPr="00C731B1" w:rsidRDefault="00A64C16" w:rsidP="00EC503D">
            <w:pPr>
              <w:jc w:val="center"/>
              <w:rPr>
                <w:sz w:val="26"/>
                <w:szCs w:val="26"/>
              </w:rPr>
            </w:pPr>
          </w:p>
        </w:tc>
        <w:tc>
          <w:tcPr>
            <w:tcW w:w="1037" w:type="dxa"/>
            <w:gridSpan w:val="3"/>
            <w:vAlign w:val="center"/>
          </w:tcPr>
          <w:p w:rsidR="00A64C16" w:rsidRPr="00C731B1" w:rsidRDefault="00A64C16" w:rsidP="00EC503D">
            <w:pPr>
              <w:jc w:val="center"/>
              <w:rPr>
                <w:sz w:val="26"/>
                <w:szCs w:val="26"/>
              </w:rPr>
            </w:pPr>
          </w:p>
        </w:tc>
      </w:tr>
      <w:tr w:rsidR="00A64C16" w:rsidRPr="00AD416A" w:rsidTr="00EC503D">
        <w:trPr>
          <w:trHeight w:val="872"/>
        </w:trPr>
        <w:tc>
          <w:tcPr>
            <w:tcW w:w="757" w:type="dxa"/>
            <w:vAlign w:val="center"/>
          </w:tcPr>
          <w:p w:rsidR="00A64C16" w:rsidRPr="00524C36" w:rsidRDefault="00A64C16" w:rsidP="00A64C16">
            <w:pPr>
              <w:pStyle w:val="ListParagraph"/>
              <w:numPr>
                <w:ilvl w:val="0"/>
                <w:numId w:val="12"/>
              </w:numPr>
              <w:jc w:val="left"/>
              <w:rPr>
                <w:sz w:val="26"/>
                <w:szCs w:val="26"/>
              </w:rPr>
            </w:pPr>
          </w:p>
        </w:tc>
        <w:tc>
          <w:tcPr>
            <w:tcW w:w="2562" w:type="dxa"/>
            <w:vAlign w:val="center"/>
          </w:tcPr>
          <w:p w:rsidR="00A64C16" w:rsidRPr="00C731B1" w:rsidRDefault="00A64C16" w:rsidP="00EC503D">
            <w:pPr>
              <w:rPr>
                <w:sz w:val="26"/>
                <w:szCs w:val="26"/>
              </w:rPr>
            </w:pPr>
            <w:r w:rsidRPr="00C731B1">
              <w:rPr>
                <w:sz w:val="26"/>
                <w:szCs w:val="26"/>
              </w:rPr>
              <w:t>Trước khi xử lý (Before treatment)</w:t>
            </w:r>
          </w:p>
        </w:tc>
        <w:tc>
          <w:tcPr>
            <w:tcW w:w="1314" w:type="dxa"/>
            <w:vAlign w:val="center"/>
          </w:tcPr>
          <w:p w:rsidR="00A64C16" w:rsidRPr="00C731B1" w:rsidRDefault="00A64C16" w:rsidP="00EC503D">
            <w:pPr>
              <w:jc w:val="center"/>
              <w:rPr>
                <w:sz w:val="26"/>
                <w:szCs w:val="26"/>
              </w:rPr>
            </w:pPr>
            <w:r w:rsidRPr="00C731B1">
              <w:rPr>
                <w:sz w:val="26"/>
                <w:szCs w:val="26"/>
              </w:rPr>
              <w:t>kV</w:t>
            </w:r>
          </w:p>
        </w:tc>
        <w:tc>
          <w:tcPr>
            <w:tcW w:w="1577" w:type="dxa"/>
            <w:vAlign w:val="center"/>
          </w:tcPr>
          <w:p w:rsidR="00A64C16" w:rsidRPr="00C731B1" w:rsidRDefault="00A64C16" w:rsidP="00EC503D">
            <w:pPr>
              <w:jc w:val="center"/>
              <w:rPr>
                <w:sz w:val="26"/>
                <w:szCs w:val="26"/>
              </w:rPr>
            </w:pPr>
            <w:r w:rsidRPr="00C731B1">
              <w:rPr>
                <w:sz w:val="26"/>
                <w:szCs w:val="26"/>
              </w:rPr>
              <w:t>IEC 60156</w:t>
            </w:r>
          </w:p>
        </w:tc>
        <w:tc>
          <w:tcPr>
            <w:tcW w:w="1933" w:type="dxa"/>
            <w:vAlign w:val="center"/>
          </w:tcPr>
          <w:p w:rsidR="00A64C16" w:rsidRPr="00C731B1" w:rsidRDefault="00A64C16" w:rsidP="00EC503D">
            <w:pPr>
              <w:jc w:val="center"/>
              <w:rPr>
                <w:sz w:val="26"/>
                <w:szCs w:val="26"/>
              </w:rPr>
            </w:pPr>
            <w:r w:rsidRPr="00C731B1">
              <w:rPr>
                <w:sz w:val="26"/>
                <w:szCs w:val="26"/>
              </w:rPr>
              <w:sym w:font="Symbol" w:char="F0BB"/>
            </w:r>
            <w:r w:rsidRPr="00C731B1">
              <w:rPr>
                <w:sz w:val="26"/>
                <w:szCs w:val="26"/>
              </w:rPr>
              <w:t xml:space="preserve"> 40-60</w:t>
            </w:r>
          </w:p>
          <w:p w:rsidR="00A64C16" w:rsidRPr="00C731B1" w:rsidRDefault="00A64C16" w:rsidP="00EC503D">
            <w:pPr>
              <w:jc w:val="center"/>
              <w:rPr>
                <w:sz w:val="26"/>
                <w:szCs w:val="26"/>
              </w:rPr>
            </w:pPr>
            <w:r w:rsidRPr="00C731B1">
              <w:rPr>
                <w:sz w:val="26"/>
                <w:szCs w:val="26"/>
              </w:rPr>
              <w:t>Min. 30</w:t>
            </w:r>
          </w:p>
        </w:tc>
        <w:tc>
          <w:tcPr>
            <w:tcW w:w="1037" w:type="dxa"/>
            <w:gridSpan w:val="3"/>
            <w:vAlign w:val="center"/>
          </w:tcPr>
          <w:p w:rsidR="00A64C16" w:rsidRPr="00C731B1" w:rsidRDefault="00A64C16" w:rsidP="00EC503D">
            <w:pPr>
              <w:jc w:val="center"/>
              <w:rPr>
                <w:sz w:val="26"/>
                <w:szCs w:val="26"/>
              </w:rPr>
            </w:pPr>
          </w:p>
        </w:tc>
      </w:tr>
      <w:tr w:rsidR="00A64C16" w:rsidRPr="00AD416A" w:rsidTr="00EC503D">
        <w:trPr>
          <w:trHeight w:val="881"/>
        </w:trPr>
        <w:tc>
          <w:tcPr>
            <w:tcW w:w="757" w:type="dxa"/>
            <w:vAlign w:val="center"/>
          </w:tcPr>
          <w:p w:rsidR="00A64C16" w:rsidRPr="00524C36" w:rsidRDefault="00A64C16" w:rsidP="00A64C16">
            <w:pPr>
              <w:pStyle w:val="ListParagraph"/>
              <w:numPr>
                <w:ilvl w:val="0"/>
                <w:numId w:val="12"/>
              </w:numPr>
              <w:jc w:val="left"/>
              <w:rPr>
                <w:sz w:val="26"/>
                <w:szCs w:val="26"/>
              </w:rPr>
            </w:pPr>
          </w:p>
        </w:tc>
        <w:tc>
          <w:tcPr>
            <w:tcW w:w="2562" w:type="dxa"/>
            <w:vAlign w:val="center"/>
          </w:tcPr>
          <w:p w:rsidR="00A64C16" w:rsidRPr="00C731B1" w:rsidRDefault="00A64C16" w:rsidP="00EC503D">
            <w:pPr>
              <w:rPr>
                <w:sz w:val="26"/>
                <w:szCs w:val="26"/>
              </w:rPr>
            </w:pPr>
            <w:r w:rsidRPr="00C731B1">
              <w:rPr>
                <w:sz w:val="26"/>
                <w:szCs w:val="26"/>
              </w:rPr>
              <w:t>Sau khi xử lý (After treatment)</w:t>
            </w:r>
          </w:p>
        </w:tc>
        <w:tc>
          <w:tcPr>
            <w:tcW w:w="1314" w:type="dxa"/>
            <w:vAlign w:val="center"/>
          </w:tcPr>
          <w:p w:rsidR="00A64C16" w:rsidRPr="00C731B1" w:rsidRDefault="00A64C16" w:rsidP="00EC503D">
            <w:pPr>
              <w:jc w:val="center"/>
              <w:rPr>
                <w:sz w:val="26"/>
                <w:szCs w:val="26"/>
              </w:rPr>
            </w:pPr>
            <w:r w:rsidRPr="00C731B1">
              <w:rPr>
                <w:sz w:val="26"/>
                <w:szCs w:val="26"/>
              </w:rPr>
              <w:t>kV</w:t>
            </w:r>
          </w:p>
        </w:tc>
        <w:tc>
          <w:tcPr>
            <w:tcW w:w="1577" w:type="dxa"/>
            <w:vAlign w:val="center"/>
          </w:tcPr>
          <w:p w:rsidR="00A64C16" w:rsidRPr="00C731B1" w:rsidRDefault="00A64C16" w:rsidP="00EC503D">
            <w:pPr>
              <w:jc w:val="center"/>
              <w:rPr>
                <w:sz w:val="26"/>
                <w:szCs w:val="26"/>
              </w:rPr>
            </w:pPr>
            <w:r w:rsidRPr="00C731B1">
              <w:rPr>
                <w:sz w:val="26"/>
                <w:szCs w:val="26"/>
              </w:rPr>
              <w:t>IEC 60</w:t>
            </w:r>
            <w:r>
              <w:rPr>
                <w:sz w:val="26"/>
                <w:szCs w:val="26"/>
              </w:rPr>
              <w:t>296</w:t>
            </w:r>
          </w:p>
        </w:tc>
        <w:tc>
          <w:tcPr>
            <w:tcW w:w="1933" w:type="dxa"/>
            <w:vAlign w:val="center"/>
          </w:tcPr>
          <w:p w:rsidR="00A64C16" w:rsidRPr="00C731B1" w:rsidRDefault="00A64C16" w:rsidP="00EC503D">
            <w:pPr>
              <w:jc w:val="center"/>
              <w:rPr>
                <w:sz w:val="26"/>
                <w:szCs w:val="26"/>
              </w:rPr>
            </w:pPr>
            <w:r w:rsidRPr="00C731B1">
              <w:rPr>
                <w:sz w:val="26"/>
                <w:szCs w:val="26"/>
              </w:rPr>
              <w:t>≥ 70</w:t>
            </w:r>
          </w:p>
          <w:p w:rsidR="00A64C16" w:rsidRPr="00C731B1" w:rsidRDefault="00A64C16" w:rsidP="00EC503D">
            <w:pPr>
              <w:jc w:val="center"/>
              <w:rPr>
                <w:sz w:val="26"/>
                <w:szCs w:val="26"/>
              </w:rPr>
            </w:pPr>
            <w:r w:rsidRPr="00C731B1">
              <w:rPr>
                <w:sz w:val="26"/>
                <w:szCs w:val="26"/>
              </w:rPr>
              <w:t>Min. 70</w:t>
            </w:r>
          </w:p>
        </w:tc>
        <w:tc>
          <w:tcPr>
            <w:tcW w:w="1037" w:type="dxa"/>
            <w:gridSpan w:val="3"/>
            <w:vAlign w:val="center"/>
          </w:tcPr>
          <w:p w:rsidR="00A64C16" w:rsidRPr="00C731B1" w:rsidRDefault="00A64C16" w:rsidP="00EC503D">
            <w:pPr>
              <w:jc w:val="center"/>
              <w:rPr>
                <w:sz w:val="26"/>
                <w:szCs w:val="26"/>
              </w:rPr>
            </w:pPr>
          </w:p>
        </w:tc>
      </w:tr>
      <w:tr w:rsidR="00A64C16" w:rsidRPr="00AD416A" w:rsidTr="00EC503D">
        <w:tc>
          <w:tcPr>
            <w:tcW w:w="757" w:type="dxa"/>
            <w:vAlign w:val="center"/>
          </w:tcPr>
          <w:p w:rsidR="00A64C16" w:rsidRPr="00AD416A" w:rsidRDefault="00A64C16" w:rsidP="00A64C16">
            <w:pPr>
              <w:pStyle w:val="ListParagraph"/>
              <w:numPr>
                <w:ilvl w:val="0"/>
                <w:numId w:val="3"/>
              </w:numPr>
              <w:jc w:val="left"/>
              <w:rPr>
                <w:sz w:val="26"/>
                <w:szCs w:val="26"/>
              </w:rPr>
            </w:pPr>
          </w:p>
        </w:tc>
        <w:tc>
          <w:tcPr>
            <w:tcW w:w="2562" w:type="dxa"/>
            <w:vAlign w:val="center"/>
          </w:tcPr>
          <w:p w:rsidR="00A64C16" w:rsidRPr="00C731B1" w:rsidRDefault="00A64C16" w:rsidP="00EC503D">
            <w:pPr>
              <w:rPr>
                <w:sz w:val="26"/>
                <w:szCs w:val="26"/>
              </w:rPr>
            </w:pPr>
            <w:r w:rsidRPr="00C731B1">
              <w:rPr>
                <w:sz w:val="26"/>
                <w:szCs w:val="26"/>
              </w:rPr>
              <w:t>Tỷ trọng ở 20 °C (Density, 20 °C)</w:t>
            </w:r>
          </w:p>
        </w:tc>
        <w:tc>
          <w:tcPr>
            <w:tcW w:w="1314" w:type="dxa"/>
            <w:vAlign w:val="center"/>
          </w:tcPr>
          <w:p w:rsidR="00A64C16" w:rsidRPr="00C731B1" w:rsidRDefault="00A64C16" w:rsidP="00EC503D">
            <w:pPr>
              <w:jc w:val="center"/>
              <w:rPr>
                <w:sz w:val="26"/>
                <w:szCs w:val="26"/>
              </w:rPr>
            </w:pPr>
            <w:r w:rsidRPr="00C731B1">
              <w:rPr>
                <w:sz w:val="26"/>
                <w:szCs w:val="26"/>
              </w:rPr>
              <w:t>kg/m</w:t>
            </w:r>
            <w:r w:rsidRPr="00C731B1">
              <w:rPr>
                <w:sz w:val="26"/>
                <w:szCs w:val="26"/>
                <w:vertAlign w:val="superscript"/>
              </w:rPr>
              <w:t>3</w:t>
            </w:r>
          </w:p>
        </w:tc>
        <w:tc>
          <w:tcPr>
            <w:tcW w:w="1577" w:type="dxa"/>
            <w:vAlign w:val="center"/>
          </w:tcPr>
          <w:p w:rsidR="00A64C16" w:rsidRPr="00C731B1" w:rsidRDefault="00A64C16" w:rsidP="00EC503D">
            <w:pPr>
              <w:jc w:val="center"/>
              <w:rPr>
                <w:sz w:val="26"/>
                <w:szCs w:val="26"/>
              </w:rPr>
            </w:pPr>
            <w:r w:rsidRPr="00C731B1">
              <w:rPr>
                <w:sz w:val="26"/>
                <w:szCs w:val="26"/>
              </w:rPr>
              <w:t>ISO 12185</w:t>
            </w:r>
          </w:p>
        </w:tc>
        <w:tc>
          <w:tcPr>
            <w:tcW w:w="1933" w:type="dxa"/>
            <w:vAlign w:val="center"/>
          </w:tcPr>
          <w:p w:rsidR="00A64C16" w:rsidRPr="00C731B1" w:rsidRDefault="00A64C16" w:rsidP="00EC503D">
            <w:pPr>
              <w:jc w:val="center"/>
              <w:rPr>
                <w:sz w:val="26"/>
                <w:szCs w:val="26"/>
              </w:rPr>
            </w:pPr>
            <w:r w:rsidRPr="00C731B1">
              <w:rPr>
                <w:sz w:val="26"/>
                <w:szCs w:val="26"/>
              </w:rPr>
              <w:sym w:font="Symbol" w:char="F0BB"/>
            </w:r>
            <w:r w:rsidRPr="00C731B1">
              <w:rPr>
                <w:sz w:val="26"/>
                <w:szCs w:val="26"/>
              </w:rPr>
              <w:t xml:space="preserve"> 0.869</w:t>
            </w:r>
          </w:p>
          <w:p w:rsidR="00A64C16" w:rsidRPr="00C731B1" w:rsidRDefault="00A64C16" w:rsidP="00EC503D">
            <w:pPr>
              <w:jc w:val="center"/>
              <w:rPr>
                <w:sz w:val="26"/>
                <w:szCs w:val="26"/>
              </w:rPr>
            </w:pPr>
            <w:r w:rsidRPr="00C731B1">
              <w:rPr>
                <w:sz w:val="26"/>
                <w:szCs w:val="26"/>
              </w:rPr>
              <w:t>Max. 0.895 kg/m</w:t>
            </w:r>
            <w:r w:rsidRPr="00C731B1">
              <w:rPr>
                <w:sz w:val="26"/>
                <w:szCs w:val="26"/>
                <w:vertAlign w:val="superscript"/>
              </w:rPr>
              <w:t>3</w:t>
            </w:r>
          </w:p>
        </w:tc>
        <w:tc>
          <w:tcPr>
            <w:tcW w:w="1037" w:type="dxa"/>
            <w:gridSpan w:val="3"/>
            <w:vAlign w:val="center"/>
          </w:tcPr>
          <w:p w:rsidR="00A64C16" w:rsidRPr="00C731B1" w:rsidRDefault="00A64C16" w:rsidP="00EC503D">
            <w:pPr>
              <w:jc w:val="center"/>
              <w:rPr>
                <w:sz w:val="26"/>
                <w:szCs w:val="26"/>
              </w:rPr>
            </w:pPr>
          </w:p>
        </w:tc>
      </w:tr>
      <w:tr w:rsidR="00A64C16" w:rsidRPr="003507ED" w:rsidTr="00EC503D">
        <w:tc>
          <w:tcPr>
            <w:tcW w:w="757" w:type="dxa"/>
            <w:vAlign w:val="center"/>
          </w:tcPr>
          <w:p w:rsidR="00A64C16" w:rsidRPr="00AD416A" w:rsidRDefault="00A64C16" w:rsidP="00A64C16">
            <w:pPr>
              <w:pStyle w:val="ListParagraph"/>
              <w:numPr>
                <w:ilvl w:val="0"/>
                <w:numId w:val="3"/>
              </w:numPr>
              <w:jc w:val="left"/>
              <w:rPr>
                <w:sz w:val="26"/>
                <w:szCs w:val="26"/>
              </w:rPr>
            </w:pPr>
          </w:p>
        </w:tc>
        <w:tc>
          <w:tcPr>
            <w:tcW w:w="2562" w:type="dxa"/>
            <w:vAlign w:val="center"/>
          </w:tcPr>
          <w:p w:rsidR="00A64C16" w:rsidRPr="00C731B1" w:rsidRDefault="00A64C16" w:rsidP="00EC503D">
            <w:pPr>
              <w:rPr>
                <w:sz w:val="26"/>
                <w:szCs w:val="26"/>
              </w:rPr>
            </w:pPr>
            <w:r w:rsidRPr="00C731B1">
              <w:rPr>
                <w:sz w:val="26"/>
                <w:szCs w:val="26"/>
              </w:rPr>
              <w:t>Tg dầu ở 90 °C (DDF, 90 °C)</w:t>
            </w:r>
          </w:p>
        </w:tc>
        <w:tc>
          <w:tcPr>
            <w:tcW w:w="1314" w:type="dxa"/>
            <w:vAlign w:val="center"/>
          </w:tcPr>
          <w:p w:rsidR="00A64C16" w:rsidRPr="00C731B1" w:rsidRDefault="00A64C16" w:rsidP="00EC503D">
            <w:pPr>
              <w:jc w:val="center"/>
              <w:rPr>
                <w:sz w:val="26"/>
                <w:szCs w:val="26"/>
              </w:rPr>
            </w:pPr>
          </w:p>
        </w:tc>
        <w:tc>
          <w:tcPr>
            <w:tcW w:w="1577" w:type="dxa"/>
            <w:vAlign w:val="center"/>
          </w:tcPr>
          <w:p w:rsidR="00A64C16" w:rsidRPr="00C731B1" w:rsidRDefault="00A64C16" w:rsidP="00EC503D">
            <w:pPr>
              <w:jc w:val="center"/>
              <w:rPr>
                <w:sz w:val="26"/>
                <w:szCs w:val="26"/>
              </w:rPr>
            </w:pPr>
            <w:r w:rsidRPr="00C731B1">
              <w:rPr>
                <w:sz w:val="26"/>
                <w:szCs w:val="26"/>
              </w:rPr>
              <w:t>IEC 60274</w:t>
            </w:r>
          </w:p>
        </w:tc>
        <w:tc>
          <w:tcPr>
            <w:tcW w:w="1933" w:type="dxa"/>
            <w:vAlign w:val="center"/>
          </w:tcPr>
          <w:p w:rsidR="00A64C16" w:rsidRPr="00C731B1" w:rsidRDefault="00A64C16" w:rsidP="00EC503D">
            <w:pPr>
              <w:jc w:val="center"/>
              <w:rPr>
                <w:sz w:val="26"/>
                <w:szCs w:val="26"/>
              </w:rPr>
            </w:pPr>
            <w:r w:rsidRPr="00C731B1">
              <w:rPr>
                <w:sz w:val="26"/>
                <w:szCs w:val="26"/>
              </w:rPr>
              <w:t>&lt; 0.001</w:t>
            </w:r>
          </w:p>
          <w:p w:rsidR="00A64C16" w:rsidRPr="00C731B1" w:rsidRDefault="00A64C16" w:rsidP="00EC503D">
            <w:pPr>
              <w:jc w:val="center"/>
              <w:rPr>
                <w:sz w:val="26"/>
                <w:szCs w:val="26"/>
              </w:rPr>
            </w:pPr>
            <w:r w:rsidRPr="00C731B1">
              <w:rPr>
                <w:sz w:val="26"/>
                <w:szCs w:val="26"/>
              </w:rPr>
              <w:t>Max. 0.005</w:t>
            </w:r>
          </w:p>
        </w:tc>
        <w:tc>
          <w:tcPr>
            <w:tcW w:w="1037" w:type="dxa"/>
            <w:gridSpan w:val="3"/>
            <w:vAlign w:val="center"/>
          </w:tcPr>
          <w:p w:rsidR="00A64C16" w:rsidRPr="00C731B1" w:rsidRDefault="00A64C16" w:rsidP="00EC503D">
            <w:pPr>
              <w:jc w:val="center"/>
              <w:rPr>
                <w:sz w:val="26"/>
                <w:szCs w:val="26"/>
              </w:rPr>
            </w:pPr>
          </w:p>
        </w:tc>
      </w:tr>
      <w:tr w:rsidR="00A64C16" w:rsidRPr="003507ED" w:rsidTr="00EC503D">
        <w:trPr>
          <w:trHeight w:val="791"/>
        </w:trPr>
        <w:tc>
          <w:tcPr>
            <w:tcW w:w="757" w:type="dxa"/>
            <w:vAlign w:val="center"/>
          </w:tcPr>
          <w:p w:rsidR="00A64C16" w:rsidRPr="00AD416A" w:rsidRDefault="00A64C16" w:rsidP="00A64C16">
            <w:pPr>
              <w:pStyle w:val="ListParagraph"/>
              <w:numPr>
                <w:ilvl w:val="0"/>
                <w:numId w:val="2"/>
              </w:numPr>
              <w:jc w:val="left"/>
              <w:rPr>
                <w:b/>
                <w:sz w:val="26"/>
                <w:szCs w:val="26"/>
              </w:rPr>
            </w:pPr>
          </w:p>
        </w:tc>
        <w:tc>
          <w:tcPr>
            <w:tcW w:w="2562" w:type="dxa"/>
            <w:vAlign w:val="center"/>
          </w:tcPr>
          <w:p w:rsidR="00A64C16" w:rsidRPr="00C731B1" w:rsidRDefault="00A64C16" w:rsidP="00EC503D">
            <w:pPr>
              <w:rPr>
                <w:b/>
                <w:sz w:val="26"/>
                <w:szCs w:val="26"/>
              </w:rPr>
            </w:pPr>
            <w:r w:rsidRPr="00C731B1">
              <w:rPr>
                <w:b/>
                <w:sz w:val="26"/>
                <w:szCs w:val="26"/>
              </w:rPr>
              <w:t>Tính chất hóa học / Độ ổn định</w:t>
            </w:r>
          </w:p>
          <w:p w:rsidR="00A64C16" w:rsidRPr="00C731B1" w:rsidRDefault="00A64C16" w:rsidP="00EC503D">
            <w:pPr>
              <w:rPr>
                <w:b/>
                <w:sz w:val="26"/>
                <w:szCs w:val="26"/>
              </w:rPr>
            </w:pPr>
            <w:r w:rsidRPr="00C731B1">
              <w:rPr>
                <w:b/>
                <w:sz w:val="26"/>
                <w:szCs w:val="26"/>
              </w:rPr>
              <w:t>(Refining/stability)</w:t>
            </w:r>
          </w:p>
        </w:tc>
        <w:tc>
          <w:tcPr>
            <w:tcW w:w="1314" w:type="dxa"/>
            <w:vAlign w:val="center"/>
          </w:tcPr>
          <w:p w:rsidR="00A64C16" w:rsidRPr="00C731B1" w:rsidRDefault="00A64C16" w:rsidP="00EC503D">
            <w:pPr>
              <w:jc w:val="center"/>
              <w:rPr>
                <w:b/>
                <w:sz w:val="26"/>
                <w:szCs w:val="26"/>
                <w:vertAlign w:val="superscript"/>
              </w:rPr>
            </w:pPr>
          </w:p>
        </w:tc>
        <w:tc>
          <w:tcPr>
            <w:tcW w:w="1577" w:type="dxa"/>
            <w:vAlign w:val="center"/>
          </w:tcPr>
          <w:p w:rsidR="00A64C16" w:rsidRPr="00C731B1" w:rsidRDefault="00A64C16" w:rsidP="00EC503D">
            <w:pPr>
              <w:jc w:val="center"/>
              <w:rPr>
                <w:sz w:val="26"/>
                <w:szCs w:val="26"/>
              </w:rPr>
            </w:pPr>
          </w:p>
        </w:tc>
        <w:tc>
          <w:tcPr>
            <w:tcW w:w="1933" w:type="dxa"/>
            <w:vAlign w:val="center"/>
          </w:tcPr>
          <w:p w:rsidR="00A64C16" w:rsidRPr="00C731B1" w:rsidRDefault="00A64C16" w:rsidP="00EC503D">
            <w:pPr>
              <w:jc w:val="center"/>
              <w:rPr>
                <w:sz w:val="26"/>
                <w:szCs w:val="26"/>
              </w:rPr>
            </w:pPr>
          </w:p>
        </w:tc>
        <w:tc>
          <w:tcPr>
            <w:tcW w:w="1037" w:type="dxa"/>
            <w:gridSpan w:val="3"/>
            <w:vAlign w:val="center"/>
          </w:tcPr>
          <w:p w:rsidR="00A64C16" w:rsidRPr="00C731B1" w:rsidRDefault="00A64C16" w:rsidP="00EC503D">
            <w:pPr>
              <w:jc w:val="center"/>
              <w:rPr>
                <w:b/>
                <w:sz w:val="26"/>
                <w:szCs w:val="26"/>
              </w:rPr>
            </w:pPr>
          </w:p>
        </w:tc>
      </w:tr>
      <w:tr w:rsidR="00A64C16" w:rsidRPr="003507ED" w:rsidTr="00EC503D">
        <w:tc>
          <w:tcPr>
            <w:tcW w:w="757" w:type="dxa"/>
            <w:vAlign w:val="center"/>
          </w:tcPr>
          <w:p w:rsidR="00A64C16" w:rsidRPr="00AD416A" w:rsidRDefault="00A64C16" w:rsidP="00A64C16">
            <w:pPr>
              <w:pStyle w:val="ListParagraph"/>
              <w:numPr>
                <w:ilvl w:val="0"/>
                <w:numId w:val="4"/>
              </w:numPr>
              <w:jc w:val="left"/>
              <w:rPr>
                <w:sz w:val="26"/>
                <w:szCs w:val="26"/>
              </w:rPr>
            </w:pPr>
          </w:p>
        </w:tc>
        <w:tc>
          <w:tcPr>
            <w:tcW w:w="2562" w:type="dxa"/>
            <w:vAlign w:val="center"/>
          </w:tcPr>
          <w:p w:rsidR="00A64C16" w:rsidRPr="00C731B1" w:rsidRDefault="00A64C16" w:rsidP="00EC503D">
            <w:pPr>
              <w:rPr>
                <w:sz w:val="26"/>
                <w:szCs w:val="26"/>
              </w:rPr>
            </w:pPr>
            <w:r w:rsidRPr="00C731B1">
              <w:rPr>
                <w:sz w:val="26"/>
                <w:szCs w:val="26"/>
              </w:rPr>
              <w:t>Màu sắc (Colour)</w:t>
            </w:r>
          </w:p>
        </w:tc>
        <w:tc>
          <w:tcPr>
            <w:tcW w:w="1314" w:type="dxa"/>
            <w:vAlign w:val="center"/>
          </w:tcPr>
          <w:p w:rsidR="00A64C16" w:rsidRPr="00C731B1" w:rsidRDefault="00A64C16" w:rsidP="00EC503D">
            <w:pPr>
              <w:jc w:val="center"/>
              <w:rPr>
                <w:sz w:val="26"/>
                <w:szCs w:val="26"/>
              </w:rPr>
            </w:pPr>
          </w:p>
        </w:tc>
        <w:tc>
          <w:tcPr>
            <w:tcW w:w="1577" w:type="dxa"/>
            <w:vAlign w:val="center"/>
          </w:tcPr>
          <w:p w:rsidR="00A64C16" w:rsidRPr="00C731B1" w:rsidRDefault="00A64C16" w:rsidP="00EC503D">
            <w:pPr>
              <w:jc w:val="center"/>
              <w:rPr>
                <w:sz w:val="26"/>
                <w:szCs w:val="26"/>
              </w:rPr>
            </w:pPr>
            <w:r w:rsidRPr="00C731B1">
              <w:rPr>
                <w:sz w:val="26"/>
                <w:szCs w:val="26"/>
              </w:rPr>
              <w:t>ISO 2049</w:t>
            </w:r>
          </w:p>
        </w:tc>
        <w:tc>
          <w:tcPr>
            <w:tcW w:w="1933" w:type="dxa"/>
            <w:vAlign w:val="center"/>
          </w:tcPr>
          <w:p w:rsidR="00A64C16" w:rsidRPr="00C731B1" w:rsidRDefault="00A64C16" w:rsidP="00EC503D">
            <w:pPr>
              <w:jc w:val="center"/>
              <w:rPr>
                <w:sz w:val="26"/>
                <w:szCs w:val="26"/>
              </w:rPr>
            </w:pPr>
            <w:r w:rsidRPr="00C731B1">
              <w:rPr>
                <w:sz w:val="26"/>
                <w:szCs w:val="26"/>
              </w:rPr>
              <w:t>&lt; 0.5</w:t>
            </w:r>
          </w:p>
          <w:p w:rsidR="00A64C16" w:rsidRPr="00C731B1" w:rsidRDefault="00A64C16" w:rsidP="00EC503D">
            <w:pPr>
              <w:jc w:val="center"/>
              <w:rPr>
                <w:sz w:val="26"/>
                <w:szCs w:val="26"/>
              </w:rPr>
            </w:pPr>
            <w:r w:rsidRPr="00C731B1">
              <w:rPr>
                <w:sz w:val="26"/>
                <w:szCs w:val="26"/>
              </w:rPr>
              <w:t>Max. &lt; 0.5</w:t>
            </w:r>
          </w:p>
        </w:tc>
        <w:tc>
          <w:tcPr>
            <w:tcW w:w="1037" w:type="dxa"/>
            <w:gridSpan w:val="3"/>
            <w:vAlign w:val="center"/>
          </w:tcPr>
          <w:p w:rsidR="00A64C16" w:rsidRPr="00C731B1" w:rsidRDefault="00A64C16" w:rsidP="00EC503D">
            <w:pPr>
              <w:jc w:val="center"/>
              <w:rPr>
                <w:sz w:val="26"/>
                <w:szCs w:val="26"/>
              </w:rPr>
            </w:pPr>
          </w:p>
        </w:tc>
      </w:tr>
      <w:tr w:rsidR="00A64C16" w:rsidRPr="003507ED" w:rsidTr="00EC503D">
        <w:tc>
          <w:tcPr>
            <w:tcW w:w="757" w:type="dxa"/>
            <w:vAlign w:val="center"/>
          </w:tcPr>
          <w:p w:rsidR="00A64C16" w:rsidRPr="00AD416A" w:rsidRDefault="00A64C16" w:rsidP="00A64C16">
            <w:pPr>
              <w:pStyle w:val="ListParagraph"/>
              <w:numPr>
                <w:ilvl w:val="0"/>
                <w:numId w:val="4"/>
              </w:numPr>
              <w:jc w:val="left"/>
              <w:rPr>
                <w:sz w:val="26"/>
                <w:szCs w:val="26"/>
              </w:rPr>
            </w:pPr>
          </w:p>
        </w:tc>
        <w:tc>
          <w:tcPr>
            <w:tcW w:w="2562" w:type="dxa"/>
            <w:vAlign w:val="center"/>
          </w:tcPr>
          <w:p w:rsidR="00A64C16" w:rsidRPr="00C731B1" w:rsidRDefault="00A64C16" w:rsidP="00EC503D">
            <w:pPr>
              <w:rPr>
                <w:sz w:val="26"/>
                <w:szCs w:val="26"/>
              </w:rPr>
            </w:pPr>
            <w:r w:rsidRPr="00C731B1">
              <w:rPr>
                <w:sz w:val="26"/>
                <w:szCs w:val="26"/>
              </w:rPr>
              <w:t>Hình thức, trực quan (Appearance)</w:t>
            </w:r>
          </w:p>
        </w:tc>
        <w:tc>
          <w:tcPr>
            <w:tcW w:w="1314" w:type="dxa"/>
            <w:vAlign w:val="center"/>
          </w:tcPr>
          <w:p w:rsidR="00A64C16" w:rsidRPr="00C731B1" w:rsidRDefault="00A64C16" w:rsidP="00EC503D">
            <w:pPr>
              <w:jc w:val="center"/>
              <w:rPr>
                <w:sz w:val="26"/>
                <w:szCs w:val="26"/>
              </w:rPr>
            </w:pPr>
          </w:p>
        </w:tc>
        <w:tc>
          <w:tcPr>
            <w:tcW w:w="1577" w:type="dxa"/>
            <w:vAlign w:val="center"/>
          </w:tcPr>
          <w:p w:rsidR="00A64C16" w:rsidRPr="00C731B1" w:rsidRDefault="00A64C16" w:rsidP="00EC503D">
            <w:pPr>
              <w:jc w:val="center"/>
              <w:rPr>
                <w:sz w:val="26"/>
                <w:szCs w:val="26"/>
              </w:rPr>
            </w:pPr>
            <w:r w:rsidRPr="00C731B1">
              <w:rPr>
                <w:sz w:val="26"/>
                <w:szCs w:val="26"/>
              </w:rPr>
              <w:t>IEC 60296</w:t>
            </w:r>
          </w:p>
        </w:tc>
        <w:tc>
          <w:tcPr>
            <w:tcW w:w="1933" w:type="dxa"/>
            <w:vAlign w:val="center"/>
          </w:tcPr>
          <w:p w:rsidR="00A64C16" w:rsidRPr="00C731B1" w:rsidRDefault="00A64C16" w:rsidP="00EC503D">
            <w:pPr>
              <w:jc w:val="center"/>
              <w:rPr>
                <w:sz w:val="26"/>
                <w:szCs w:val="26"/>
              </w:rPr>
            </w:pPr>
            <w:r w:rsidRPr="00C731B1">
              <w:rPr>
                <w:sz w:val="26"/>
                <w:szCs w:val="26"/>
              </w:rPr>
              <w:t>Sạch, trong (Clear and bright)</w:t>
            </w:r>
          </w:p>
        </w:tc>
        <w:tc>
          <w:tcPr>
            <w:tcW w:w="1037" w:type="dxa"/>
            <w:gridSpan w:val="3"/>
            <w:vAlign w:val="center"/>
          </w:tcPr>
          <w:p w:rsidR="00A64C16" w:rsidRPr="00C731B1" w:rsidRDefault="00A64C16" w:rsidP="00EC503D">
            <w:pPr>
              <w:jc w:val="center"/>
              <w:rPr>
                <w:sz w:val="26"/>
                <w:szCs w:val="26"/>
              </w:rPr>
            </w:pPr>
          </w:p>
        </w:tc>
      </w:tr>
      <w:tr w:rsidR="00A64C16" w:rsidRPr="003507ED" w:rsidTr="00EC503D">
        <w:trPr>
          <w:trHeight w:val="989"/>
        </w:trPr>
        <w:tc>
          <w:tcPr>
            <w:tcW w:w="757" w:type="dxa"/>
            <w:vAlign w:val="center"/>
          </w:tcPr>
          <w:p w:rsidR="00A64C16" w:rsidRPr="00AD416A" w:rsidRDefault="00A64C16" w:rsidP="00A64C16">
            <w:pPr>
              <w:pStyle w:val="ListParagraph"/>
              <w:numPr>
                <w:ilvl w:val="0"/>
                <w:numId w:val="4"/>
              </w:numPr>
              <w:jc w:val="left"/>
              <w:rPr>
                <w:sz w:val="26"/>
                <w:szCs w:val="26"/>
              </w:rPr>
            </w:pPr>
          </w:p>
        </w:tc>
        <w:tc>
          <w:tcPr>
            <w:tcW w:w="2562" w:type="dxa"/>
            <w:vAlign w:val="center"/>
          </w:tcPr>
          <w:p w:rsidR="00A64C16" w:rsidRPr="00C731B1" w:rsidRDefault="00A64C16" w:rsidP="00EC503D">
            <w:pPr>
              <w:rPr>
                <w:sz w:val="26"/>
                <w:szCs w:val="26"/>
              </w:rPr>
            </w:pPr>
            <w:r w:rsidRPr="00C731B1">
              <w:rPr>
                <w:sz w:val="26"/>
                <w:szCs w:val="26"/>
              </w:rPr>
              <w:t xml:space="preserve">Chỉ số a xít </w:t>
            </w:r>
          </w:p>
          <w:p w:rsidR="00A64C16" w:rsidRPr="00C731B1" w:rsidRDefault="00A64C16" w:rsidP="00EC503D">
            <w:pPr>
              <w:rPr>
                <w:sz w:val="26"/>
                <w:szCs w:val="26"/>
              </w:rPr>
            </w:pPr>
            <w:r w:rsidRPr="00C731B1">
              <w:rPr>
                <w:sz w:val="26"/>
                <w:szCs w:val="26"/>
              </w:rPr>
              <w:t>(Acidity)</w:t>
            </w:r>
          </w:p>
        </w:tc>
        <w:tc>
          <w:tcPr>
            <w:tcW w:w="1314" w:type="dxa"/>
            <w:vAlign w:val="center"/>
          </w:tcPr>
          <w:p w:rsidR="00A64C16" w:rsidRPr="00C731B1" w:rsidRDefault="00A64C16" w:rsidP="00EC503D">
            <w:pPr>
              <w:jc w:val="center"/>
              <w:rPr>
                <w:sz w:val="26"/>
                <w:szCs w:val="26"/>
              </w:rPr>
            </w:pPr>
            <w:r w:rsidRPr="00C731B1">
              <w:rPr>
                <w:sz w:val="26"/>
                <w:szCs w:val="26"/>
              </w:rPr>
              <w:t>mgKOH/g</w:t>
            </w:r>
          </w:p>
        </w:tc>
        <w:tc>
          <w:tcPr>
            <w:tcW w:w="1577" w:type="dxa"/>
            <w:vAlign w:val="center"/>
          </w:tcPr>
          <w:p w:rsidR="00A64C16" w:rsidRPr="00C731B1" w:rsidRDefault="00A64C16" w:rsidP="00EC503D">
            <w:pPr>
              <w:jc w:val="center"/>
              <w:rPr>
                <w:sz w:val="26"/>
                <w:szCs w:val="26"/>
              </w:rPr>
            </w:pPr>
            <w:r w:rsidRPr="00C731B1">
              <w:rPr>
                <w:sz w:val="26"/>
                <w:szCs w:val="26"/>
              </w:rPr>
              <w:t>IEC 62021</w:t>
            </w:r>
          </w:p>
        </w:tc>
        <w:tc>
          <w:tcPr>
            <w:tcW w:w="1933" w:type="dxa"/>
            <w:vAlign w:val="center"/>
          </w:tcPr>
          <w:p w:rsidR="00A64C16" w:rsidRPr="00C731B1" w:rsidRDefault="00A64C16" w:rsidP="00EC503D">
            <w:pPr>
              <w:jc w:val="center"/>
              <w:rPr>
                <w:sz w:val="26"/>
                <w:szCs w:val="26"/>
              </w:rPr>
            </w:pPr>
            <w:r w:rsidRPr="00C731B1">
              <w:rPr>
                <w:sz w:val="26"/>
                <w:szCs w:val="26"/>
              </w:rPr>
              <w:t>&lt; 0.01</w:t>
            </w:r>
          </w:p>
          <w:p w:rsidR="00A64C16" w:rsidRPr="00C731B1" w:rsidRDefault="00A64C16" w:rsidP="00EC503D">
            <w:pPr>
              <w:jc w:val="center"/>
              <w:rPr>
                <w:sz w:val="26"/>
                <w:szCs w:val="26"/>
              </w:rPr>
            </w:pPr>
            <w:r w:rsidRPr="00C731B1">
              <w:rPr>
                <w:sz w:val="26"/>
                <w:szCs w:val="26"/>
              </w:rPr>
              <w:t xml:space="preserve">Max. 0.01 </w:t>
            </w:r>
          </w:p>
        </w:tc>
        <w:tc>
          <w:tcPr>
            <w:tcW w:w="1037" w:type="dxa"/>
            <w:gridSpan w:val="3"/>
            <w:vAlign w:val="center"/>
          </w:tcPr>
          <w:p w:rsidR="00A64C16" w:rsidRPr="00C731B1" w:rsidRDefault="00A64C16" w:rsidP="00EC503D">
            <w:pPr>
              <w:jc w:val="center"/>
              <w:rPr>
                <w:sz w:val="26"/>
                <w:szCs w:val="26"/>
              </w:rPr>
            </w:pPr>
          </w:p>
        </w:tc>
      </w:tr>
      <w:tr w:rsidR="00A64C16" w:rsidRPr="003507ED" w:rsidTr="00EC503D">
        <w:tc>
          <w:tcPr>
            <w:tcW w:w="757" w:type="dxa"/>
            <w:vAlign w:val="center"/>
          </w:tcPr>
          <w:p w:rsidR="00A64C16" w:rsidRPr="00AD416A" w:rsidRDefault="00A64C16" w:rsidP="00A64C16">
            <w:pPr>
              <w:pStyle w:val="ListParagraph"/>
              <w:numPr>
                <w:ilvl w:val="0"/>
                <w:numId w:val="4"/>
              </w:numPr>
              <w:jc w:val="left"/>
              <w:rPr>
                <w:sz w:val="26"/>
                <w:szCs w:val="26"/>
              </w:rPr>
            </w:pPr>
          </w:p>
        </w:tc>
        <w:tc>
          <w:tcPr>
            <w:tcW w:w="2562" w:type="dxa"/>
            <w:vAlign w:val="center"/>
          </w:tcPr>
          <w:p w:rsidR="00A64C16" w:rsidRPr="00C731B1" w:rsidRDefault="00A64C16" w:rsidP="00EC503D">
            <w:pPr>
              <w:rPr>
                <w:sz w:val="26"/>
                <w:szCs w:val="26"/>
              </w:rPr>
            </w:pPr>
            <w:r w:rsidRPr="00C731B1">
              <w:rPr>
                <w:sz w:val="26"/>
                <w:szCs w:val="26"/>
              </w:rPr>
              <w:t>Ứng suất bề mặt (Interfacial tension)</w:t>
            </w:r>
          </w:p>
        </w:tc>
        <w:tc>
          <w:tcPr>
            <w:tcW w:w="1314" w:type="dxa"/>
            <w:vAlign w:val="center"/>
          </w:tcPr>
          <w:p w:rsidR="00A64C16" w:rsidRPr="00C731B1" w:rsidRDefault="00A64C16" w:rsidP="00EC503D">
            <w:pPr>
              <w:jc w:val="center"/>
              <w:rPr>
                <w:sz w:val="26"/>
                <w:szCs w:val="26"/>
              </w:rPr>
            </w:pPr>
            <w:r w:rsidRPr="00C731B1">
              <w:rPr>
                <w:sz w:val="26"/>
                <w:szCs w:val="26"/>
              </w:rPr>
              <w:t>mN/m</w:t>
            </w:r>
          </w:p>
        </w:tc>
        <w:tc>
          <w:tcPr>
            <w:tcW w:w="1577" w:type="dxa"/>
            <w:vAlign w:val="center"/>
          </w:tcPr>
          <w:p w:rsidR="00A64C16" w:rsidRPr="00C731B1" w:rsidRDefault="00A64C16" w:rsidP="00EC503D">
            <w:pPr>
              <w:jc w:val="center"/>
              <w:rPr>
                <w:sz w:val="26"/>
                <w:szCs w:val="26"/>
              </w:rPr>
            </w:pPr>
            <w:r w:rsidRPr="00C731B1">
              <w:rPr>
                <w:sz w:val="26"/>
                <w:szCs w:val="26"/>
              </w:rPr>
              <w:t>IEC 62961</w:t>
            </w:r>
          </w:p>
        </w:tc>
        <w:tc>
          <w:tcPr>
            <w:tcW w:w="1933" w:type="dxa"/>
            <w:vAlign w:val="center"/>
          </w:tcPr>
          <w:p w:rsidR="00A64C16" w:rsidRPr="00C731B1" w:rsidRDefault="00A64C16" w:rsidP="00EC503D">
            <w:pPr>
              <w:jc w:val="center"/>
              <w:rPr>
                <w:sz w:val="26"/>
                <w:szCs w:val="26"/>
              </w:rPr>
            </w:pPr>
            <w:r w:rsidRPr="00C731B1">
              <w:rPr>
                <w:sz w:val="26"/>
                <w:szCs w:val="26"/>
              </w:rPr>
              <w:sym w:font="Symbol" w:char="F0BB"/>
            </w:r>
            <w:r w:rsidRPr="00C731B1">
              <w:rPr>
                <w:sz w:val="26"/>
                <w:szCs w:val="26"/>
              </w:rPr>
              <w:t xml:space="preserve"> 48 </w:t>
            </w:r>
          </w:p>
          <w:p w:rsidR="00A64C16" w:rsidRPr="00C731B1" w:rsidRDefault="00A64C16" w:rsidP="00EC503D">
            <w:pPr>
              <w:jc w:val="center"/>
              <w:rPr>
                <w:sz w:val="26"/>
                <w:szCs w:val="26"/>
              </w:rPr>
            </w:pPr>
            <w:r w:rsidRPr="00C731B1">
              <w:rPr>
                <w:sz w:val="26"/>
                <w:szCs w:val="26"/>
              </w:rPr>
              <w:t>Min. 43</w:t>
            </w:r>
          </w:p>
        </w:tc>
        <w:tc>
          <w:tcPr>
            <w:tcW w:w="1037" w:type="dxa"/>
            <w:gridSpan w:val="3"/>
            <w:vAlign w:val="center"/>
          </w:tcPr>
          <w:p w:rsidR="00A64C16" w:rsidRPr="00C731B1" w:rsidRDefault="00A64C16" w:rsidP="00EC503D">
            <w:pPr>
              <w:jc w:val="center"/>
              <w:rPr>
                <w:sz w:val="26"/>
                <w:szCs w:val="26"/>
              </w:rPr>
            </w:pPr>
          </w:p>
        </w:tc>
      </w:tr>
      <w:tr w:rsidR="00A64C16" w:rsidRPr="003507ED" w:rsidTr="00EC503D">
        <w:tc>
          <w:tcPr>
            <w:tcW w:w="757" w:type="dxa"/>
            <w:vAlign w:val="center"/>
          </w:tcPr>
          <w:p w:rsidR="00A64C16" w:rsidRPr="00AD416A" w:rsidRDefault="00A64C16" w:rsidP="00A64C16">
            <w:pPr>
              <w:pStyle w:val="ListParagraph"/>
              <w:numPr>
                <w:ilvl w:val="0"/>
                <w:numId w:val="4"/>
              </w:numPr>
              <w:jc w:val="left"/>
              <w:rPr>
                <w:sz w:val="26"/>
                <w:szCs w:val="26"/>
              </w:rPr>
            </w:pPr>
          </w:p>
        </w:tc>
        <w:tc>
          <w:tcPr>
            <w:tcW w:w="2562" w:type="dxa"/>
            <w:vAlign w:val="center"/>
          </w:tcPr>
          <w:p w:rsidR="00A64C16" w:rsidRPr="00C731B1" w:rsidRDefault="00A64C16" w:rsidP="00EC503D">
            <w:pPr>
              <w:rPr>
                <w:sz w:val="26"/>
                <w:szCs w:val="26"/>
              </w:rPr>
            </w:pPr>
            <w:r w:rsidRPr="00C731B1">
              <w:rPr>
                <w:sz w:val="26"/>
                <w:szCs w:val="26"/>
              </w:rPr>
              <w:t>Hàm lượng Lưu huỳnh (Total sulphur content)</w:t>
            </w:r>
          </w:p>
        </w:tc>
        <w:tc>
          <w:tcPr>
            <w:tcW w:w="1314" w:type="dxa"/>
            <w:vAlign w:val="center"/>
          </w:tcPr>
          <w:p w:rsidR="00A64C16" w:rsidRPr="00C731B1" w:rsidRDefault="00A64C16" w:rsidP="00EC503D">
            <w:pPr>
              <w:jc w:val="center"/>
              <w:rPr>
                <w:sz w:val="26"/>
                <w:szCs w:val="26"/>
              </w:rPr>
            </w:pPr>
            <w:r w:rsidRPr="00C731B1">
              <w:rPr>
                <w:sz w:val="26"/>
                <w:szCs w:val="26"/>
              </w:rPr>
              <w:t>%</w:t>
            </w:r>
          </w:p>
        </w:tc>
        <w:tc>
          <w:tcPr>
            <w:tcW w:w="1577" w:type="dxa"/>
            <w:vAlign w:val="center"/>
          </w:tcPr>
          <w:p w:rsidR="00A64C16" w:rsidRPr="00C731B1" w:rsidRDefault="00A64C16" w:rsidP="00EC503D">
            <w:pPr>
              <w:jc w:val="center"/>
              <w:rPr>
                <w:sz w:val="26"/>
                <w:szCs w:val="26"/>
              </w:rPr>
            </w:pPr>
            <w:r w:rsidRPr="00C731B1">
              <w:rPr>
                <w:sz w:val="26"/>
                <w:szCs w:val="26"/>
              </w:rPr>
              <w:t>ISO 14596</w:t>
            </w:r>
          </w:p>
        </w:tc>
        <w:tc>
          <w:tcPr>
            <w:tcW w:w="1933" w:type="dxa"/>
            <w:vAlign w:val="center"/>
          </w:tcPr>
          <w:p w:rsidR="00A64C16" w:rsidRPr="00C731B1" w:rsidRDefault="00A64C16" w:rsidP="00EC503D">
            <w:pPr>
              <w:jc w:val="center"/>
              <w:rPr>
                <w:sz w:val="26"/>
                <w:szCs w:val="26"/>
              </w:rPr>
            </w:pPr>
            <w:r w:rsidRPr="00C731B1">
              <w:rPr>
                <w:sz w:val="26"/>
                <w:szCs w:val="26"/>
              </w:rPr>
              <w:t>&lt; 0.01</w:t>
            </w:r>
          </w:p>
          <w:p w:rsidR="00A64C16" w:rsidRPr="00C731B1" w:rsidRDefault="00A64C16" w:rsidP="00EC503D">
            <w:pPr>
              <w:jc w:val="center"/>
              <w:rPr>
                <w:sz w:val="26"/>
                <w:szCs w:val="26"/>
              </w:rPr>
            </w:pPr>
            <w:r w:rsidRPr="00C731B1">
              <w:rPr>
                <w:sz w:val="26"/>
                <w:szCs w:val="26"/>
              </w:rPr>
              <w:t>Max. 0.05</w:t>
            </w:r>
          </w:p>
        </w:tc>
        <w:tc>
          <w:tcPr>
            <w:tcW w:w="1037" w:type="dxa"/>
            <w:gridSpan w:val="3"/>
            <w:vAlign w:val="center"/>
          </w:tcPr>
          <w:p w:rsidR="00A64C16" w:rsidRPr="00C731B1" w:rsidRDefault="00A64C16" w:rsidP="00EC503D">
            <w:pPr>
              <w:jc w:val="center"/>
              <w:rPr>
                <w:sz w:val="26"/>
                <w:szCs w:val="26"/>
              </w:rPr>
            </w:pPr>
          </w:p>
        </w:tc>
      </w:tr>
      <w:tr w:rsidR="00A64C16" w:rsidRPr="00AC4C68" w:rsidTr="00EC503D">
        <w:tc>
          <w:tcPr>
            <w:tcW w:w="757" w:type="dxa"/>
            <w:vAlign w:val="center"/>
          </w:tcPr>
          <w:p w:rsidR="00A64C16" w:rsidRPr="00AD416A" w:rsidRDefault="00A64C16" w:rsidP="00A64C16">
            <w:pPr>
              <w:pStyle w:val="ListParagraph"/>
              <w:numPr>
                <w:ilvl w:val="0"/>
                <w:numId w:val="4"/>
              </w:numPr>
              <w:jc w:val="left"/>
              <w:rPr>
                <w:sz w:val="26"/>
                <w:szCs w:val="26"/>
              </w:rPr>
            </w:pPr>
          </w:p>
        </w:tc>
        <w:tc>
          <w:tcPr>
            <w:tcW w:w="2562" w:type="dxa"/>
            <w:vAlign w:val="center"/>
          </w:tcPr>
          <w:p w:rsidR="00A64C16" w:rsidRPr="00C731B1" w:rsidRDefault="00A64C16" w:rsidP="00EC503D">
            <w:pPr>
              <w:rPr>
                <w:sz w:val="26"/>
                <w:szCs w:val="26"/>
              </w:rPr>
            </w:pPr>
            <w:r w:rsidRPr="00C731B1">
              <w:rPr>
                <w:sz w:val="26"/>
                <w:szCs w:val="26"/>
              </w:rPr>
              <w:t>Lưu huỳnh ăn mòn (Corrosive sulphur)</w:t>
            </w:r>
          </w:p>
        </w:tc>
        <w:tc>
          <w:tcPr>
            <w:tcW w:w="1314" w:type="dxa"/>
            <w:vAlign w:val="center"/>
          </w:tcPr>
          <w:p w:rsidR="00A64C16" w:rsidRPr="00C731B1" w:rsidRDefault="00A64C16" w:rsidP="00EC503D">
            <w:pPr>
              <w:jc w:val="center"/>
              <w:rPr>
                <w:sz w:val="26"/>
                <w:szCs w:val="26"/>
              </w:rPr>
            </w:pPr>
          </w:p>
        </w:tc>
        <w:tc>
          <w:tcPr>
            <w:tcW w:w="1577" w:type="dxa"/>
            <w:vAlign w:val="center"/>
          </w:tcPr>
          <w:p w:rsidR="00A64C16" w:rsidRPr="00C731B1" w:rsidRDefault="00A64C16" w:rsidP="00EC503D">
            <w:pPr>
              <w:jc w:val="center"/>
              <w:rPr>
                <w:sz w:val="26"/>
                <w:szCs w:val="26"/>
              </w:rPr>
            </w:pPr>
            <w:r w:rsidRPr="00C731B1">
              <w:rPr>
                <w:sz w:val="26"/>
                <w:szCs w:val="26"/>
              </w:rPr>
              <w:t xml:space="preserve">DIN </w:t>
            </w:r>
          </w:p>
          <w:p w:rsidR="00A64C16" w:rsidRPr="00C731B1" w:rsidRDefault="00A64C16" w:rsidP="00EC503D">
            <w:pPr>
              <w:jc w:val="center"/>
              <w:rPr>
                <w:sz w:val="26"/>
                <w:szCs w:val="26"/>
              </w:rPr>
            </w:pPr>
            <w:r w:rsidRPr="00C731B1">
              <w:rPr>
                <w:sz w:val="26"/>
                <w:szCs w:val="26"/>
              </w:rPr>
              <w:t>51353</w:t>
            </w:r>
          </w:p>
        </w:tc>
        <w:tc>
          <w:tcPr>
            <w:tcW w:w="1933" w:type="dxa"/>
            <w:vAlign w:val="center"/>
          </w:tcPr>
          <w:p w:rsidR="00A64C16" w:rsidRPr="00C731B1" w:rsidRDefault="00A64C16" w:rsidP="00EC503D">
            <w:pPr>
              <w:jc w:val="center"/>
              <w:rPr>
                <w:sz w:val="26"/>
                <w:szCs w:val="26"/>
                <w:lang w:val="fr-FR"/>
              </w:rPr>
            </w:pPr>
            <w:r w:rsidRPr="00C731B1">
              <w:rPr>
                <w:sz w:val="26"/>
                <w:szCs w:val="26"/>
                <w:lang w:val="fr-FR"/>
              </w:rPr>
              <w:t>Không ăn mòn (Non corrosive)</w:t>
            </w:r>
          </w:p>
        </w:tc>
        <w:tc>
          <w:tcPr>
            <w:tcW w:w="1037" w:type="dxa"/>
            <w:gridSpan w:val="3"/>
            <w:vAlign w:val="center"/>
          </w:tcPr>
          <w:p w:rsidR="00A64C16" w:rsidRPr="00C731B1" w:rsidRDefault="00A64C16" w:rsidP="00EC503D">
            <w:pPr>
              <w:jc w:val="center"/>
              <w:rPr>
                <w:sz w:val="26"/>
                <w:szCs w:val="26"/>
                <w:lang w:val="fr-FR"/>
              </w:rPr>
            </w:pPr>
          </w:p>
        </w:tc>
      </w:tr>
      <w:tr w:rsidR="00A64C16" w:rsidRPr="00AC4C68" w:rsidTr="00EC503D">
        <w:tc>
          <w:tcPr>
            <w:tcW w:w="757" w:type="dxa"/>
            <w:vAlign w:val="center"/>
          </w:tcPr>
          <w:p w:rsidR="00A64C16" w:rsidRPr="00715BC2" w:rsidRDefault="00A64C16" w:rsidP="00A64C16">
            <w:pPr>
              <w:pStyle w:val="ListParagraph"/>
              <w:numPr>
                <w:ilvl w:val="0"/>
                <w:numId w:val="4"/>
              </w:numPr>
              <w:jc w:val="left"/>
              <w:rPr>
                <w:sz w:val="26"/>
                <w:szCs w:val="26"/>
                <w:lang w:val="fr-FR"/>
              </w:rPr>
            </w:pPr>
          </w:p>
        </w:tc>
        <w:tc>
          <w:tcPr>
            <w:tcW w:w="2562" w:type="dxa"/>
            <w:vAlign w:val="center"/>
          </w:tcPr>
          <w:p w:rsidR="00A64C16" w:rsidRPr="00C731B1" w:rsidRDefault="00A64C16" w:rsidP="00EC503D">
            <w:pPr>
              <w:rPr>
                <w:sz w:val="26"/>
                <w:szCs w:val="26"/>
              </w:rPr>
            </w:pPr>
            <w:r w:rsidRPr="00C731B1">
              <w:rPr>
                <w:sz w:val="26"/>
                <w:szCs w:val="26"/>
              </w:rPr>
              <w:t>Lưu huỳnh ăn mòn tiềm ẩn (Potentially Corrosive sulphur)</w:t>
            </w:r>
          </w:p>
        </w:tc>
        <w:tc>
          <w:tcPr>
            <w:tcW w:w="1314" w:type="dxa"/>
            <w:vAlign w:val="center"/>
          </w:tcPr>
          <w:p w:rsidR="00A64C16" w:rsidRPr="00C731B1" w:rsidRDefault="00A64C16" w:rsidP="00EC503D">
            <w:pPr>
              <w:jc w:val="center"/>
              <w:rPr>
                <w:sz w:val="26"/>
                <w:szCs w:val="26"/>
              </w:rPr>
            </w:pPr>
          </w:p>
        </w:tc>
        <w:tc>
          <w:tcPr>
            <w:tcW w:w="1577" w:type="dxa"/>
            <w:vAlign w:val="center"/>
          </w:tcPr>
          <w:p w:rsidR="00A64C16" w:rsidRPr="00C731B1" w:rsidRDefault="00A64C16" w:rsidP="00EC503D">
            <w:pPr>
              <w:jc w:val="center"/>
              <w:rPr>
                <w:sz w:val="26"/>
                <w:szCs w:val="26"/>
              </w:rPr>
            </w:pPr>
            <w:r w:rsidRPr="00C731B1">
              <w:rPr>
                <w:sz w:val="26"/>
                <w:szCs w:val="26"/>
              </w:rPr>
              <w:t>IEC 62535</w:t>
            </w:r>
          </w:p>
        </w:tc>
        <w:tc>
          <w:tcPr>
            <w:tcW w:w="1933" w:type="dxa"/>
            <w:vAlign w:val="center"/>
          </w:tcPr>
          <w:p w:rsidR="00A64C16" w:rsidRPr="00C731B1" w:rsidRDefault="00A64C16" w:rsidP="00EC503D">
            <w:pPr>
              <w:jc w:val="center"/>
              <w:rPr>
                <w:sz w:val="26"/>
                <w:szCs w:val="26"/>
                <w:lang w:val="fr-FR"/>
              </w:rPr>
            </w:pPr>
            <w:r w:rsidRPr="00C731B1">
              <w:rPr>
                <w:sz w:val="26"/>
                <w:szCs w:val="26"/>
                <w:lang w:val="fr-FR"/>
              </w:rPr>
              <w:t>Không ăn mòn (Non corrosive)</w:t>
            </w:r>
          </w:p>
        </w:tc>
        <w:tc>
          <w:tcPr>
            <w:tcW w:w="1037" w:type="dxa"/>
            <w:gridSpan w:val="3"/>
            <w:vAlign w:val="center"/>
          </w:tcPr>
          <w:p w:rsidR="00A64C16" w:rsidRPr="00C731B1" w:rsidRDefault="00A64C16" w:rsidP="00EC503D">
            <w:pPr>
              <w:jc w:val="center"/>
              <w:rPr>
                <w:sz w:val="26"/>
                <w:szCs w:val="26"/>
                <w:lang w:val="fr-FR"/>
              </w:rPr>
            </w:pPr>
          </w:p>
        </w:tc>
      </w:tr>
      <w:tr w:rsidR="00A64C16" w:rsidRPr="0087044D" w:rsidTr="00EC503D">
        <w:tc>
          <w:tcPr>
            <w:tcW w:w="757" w:type="dxa"/>
            <w:vAlign w:val="center"/>
          </w:tcPr>
          <w:p w:rsidR="00A64C16" w:rsidRPr="00715BC2" w:rsidRDefault="00A64C16" w:rsidP="00A64C16">
            <w:pPr>
              <w:pStyle w:val="ListParagraph"/>
              <w:numPr>
                <w:ilvl w:val="0"/>
                <w:numId w:val="4"/>
              </w:numPr>
              <w:jc w:val="left"/>
              <w:rPr>
                <w:sz w:val="26"/>
                <w:szCs w:val="26"/>
                <w:lang w:val="fr-FR"/>
              </w:rPr>
            </w:pPr>
          </w:p>
        </w:tc>
        <w:tc>
          <w:tcPr>
            <w:tcW w:w="2562" w:type="dxa"/>
            <w:vAlign w:val="center"/>
          </w:tcPr>
          <w:p w:rsidR="00A64C16" w:rsidRPr="00C731B1" w:rsidRDefault="00A64C16" w:rsidP="00EC503D">
            <w:pPr>
              <w:rPr>
                <w:sz w:val="26"/>
                <w:szCs w:val="26"/>
              </w:rPr>
            </w:pPr>
            <w:r w:rsidRPr="00C731B1">
              <w:rPr>
                <w:sz w:val="26"/>
                <w:szCs w:val="26"/>
              </w:rPr>
              <w:t xml:space="preserve">Nồng độ DBDS </w:t>
            </w:r>
          </w:p>
        </w:tc>
        <w:tc>
          <w:tcPr>
            <w:tcW w:w="1314" w:type="dxa"/>
            <w:vAlign w:val="center"/>
          </w:tcPr>
          <w:p w:rsidR="00A64C16" w:rsidRPr="00C731B1" w:rsidRDefault="00A64C16" w:rsidP="00EC503D">
            <w:pPr>
              <w:jc w:val="center"/>
              <w:rPr>
                <w:sz w:val="26"/>
                <w:szCs w:val="26"/>
              </w:rPr>
            </w:pPr>
            <w:r w:rsidRPr="00C731B1">
              <w:rPr>
                <w:sz w:val="26"/>
                <w:szCs w:val="26"/>
              </w:rPr>
              <w:t>mg/kg</w:t>
            </w:r>
          </w:p>
        </w:tc>
        <w:tc>
          <w:tcPr>
            <w:tcW w:w="1577" w:type="dxa"/>
            <w:vAlign w:val="center"/>
          </w:tcPr>
          <w:p w:rsidR="00A64C16" w:rsidRPr="00C731B1" w:rsidRDefault="00A64C16" w:rsidP="00EC503D">
            <w:pPr>
              <w:jc w:val="center"/>
              <w:rPr>
                <w:sz w:val="26"/>
                <w:szCs w:val="26"/>
              </w:rPr>
            </w:pPr>
            <w:r w:rsidRPr="00C731B1">
              <w:rPr>
                <w:sz w:val="26"/>
                <w:szCs w:val="26"/>
              </w:rPr>
              <w:t>IEC 62697-1</w:t>
            </w:r>
          </w:p>
        </w:tc>
        <w:tc>
          <w:tcPr>
            <w:tcW w:w="1933" w:type="dxa"/>
            <w:vAlign w:val="center"/>
          </w:tcPr>
          <w:p w:rsidR="00A64C16" w:rsidRPr="00C731B1" w:rsidRDefault="00A64C16" w:rsidP="00EC503D">
            <w:pPr>
              <w:jc w:val="center"/>
              <w:rPr>
                <w:sz w:val="26"/>
                <w:szCs w:val="26"/>
              </w:rPr>
            </w:pPr>
            <w:r w:rsidRPr="00C731B1">
              <w:rPr>
                <w:sz w:val="26"/>
                <w:szCs w:val="26"/>
              </w:rPr>
              <w:t>Không phát hiện (Not Detectable)</w:t>
            </w:r>
          </w:p>
        </w:tc>
        <w:tc>
          <w:tcPr>
            <w:tcW w:w="1037" w:type="dxa"/>
            <w:gridSpan w:val="3"/>
            <w:vAlign w:val="center"/>
          </w:tcPr>
          <w:p w:rsidR="00A64C16" w:rsidRPr="00C731B1" w:rsidRDefault="00A64C16" w:rsidP="00EC503D">
            <w:pPr>
              <w:jc w:val="center"/>
              <w:rPr>
                <w:sz w:val="26"/>
                <w:szCs w:val="26"/>
              </w:rPr>
            </w:pPr>
          </w:p>
        </w:tc>
      </w:tr>
      <w:tr w:rsidR="00A64C16" w:rsidRPr="0087044D" w:rsidTr="00EC503D">
        <w:tc>
          <w:tcPr>
            <w:tcW w:w="757" w:type="dxa"/>
            <w:vAlign w:val="center"/>
          </w:tcPr>
          <w:p w:rsidR="00A64C16" w:rsidRPr="000D5182" w:rsidRDefault="00A64C16" w:rsidP="00A64C16">
            <w:pPr>
              <w:pStyle w:val="ListParagraph"/>
              <w:numPr>
                <w:ilvl w:val="0"/>
                <w:numId w:val="4"/>
              </w:numPr>
              <w:jc w:val="left"/>
              <w:rPr>
                <w:sz w:val="26"/>
                <w:szCs w:val="26"/>
              </w:rPr>
            </w:pPr>
          </w:p>
        </w:tc>
        <w:tc>
          <w:tcPr>
            <w:tcW w:w="2562" w:type="dxa"/>
            <w:vAlign w:val="center"/>
          </w:tcPr>
          <w:p w:rsidR="00A64C16" w:rsidRPr="00C731B1" w:rsidRDefault="00A64C16" w:rsidP="00EC503D">
            <w:pPr>
              <w:rPr>
                <w:sz w:val="26"/>
                <w:szCs w:val="26"/>
              </w:rPr>
            </w:pPr>
            <w:r w:rsidRPr="00C731B1">
              <w:rPr>
                <w:sz w:val="26"/>
                <w:szCs w:val="26"/>
              </w:rPr>
              <w:t>Chống oxy hoá (Antioxidants</w:t>
            </w:r>
          </w:p>
        </w:tc>
        <w:tc>
          <w:tcPr>
            <w:tcW w:w="1314" w:type="dxa"/>
            <w:vAlign w:val="center"/>
          </w:tcPr>
          <w:p w:rsidR="00A64C16" w:rsidRPr="00C731B1" w:rsidRDefault="00A64C16" w:rsidP="00EC503D">
            <w:pPr>
              <w:jc w:val="center"/>
              <w:rPr>
                <w:sz w:val="26"/>
                <w:szCs w:val="26"/>
              </w:rPr>
            </w:pPr>
            <w:r w:rsidRPr="00C731B1">
              <w:rPr>
                <w:sz w:val="26"/>
                <w:szCs w:val="26"/>
              </w:rPr>
              <w:t>wt %</w:t>
            </w:r>
          </w:p>
        </w:tc>
        <w:tc>
          <w:tcPr>
            <w:tcW w:w="1577" w:type="dxa"/>
            <w:vAlign w:val="center"/>
          </w:tcPr>
          <w:p w:rsidR="00A64C16" w:rsidRPr="00C731B1" w:rsidRDefault="00A64C16" w:rsidP="00EC503D">
            <w:pPr>
              <w:jc w:val="center"/>
              <w:rPr>
                <w:sz w:val="26"/>
                <w:szCs w:val="26"/>
              </w:rPr>
            </w:pPr>
            <w:r w:rsidRPr="00C731B1">
              <w:rPr>
                <w:sz w:val="26"/>
                <w:szCs w:val="26"/>
              </w:rPr>
              <w:t>IEC 60666</w:t>
            </w:r>
          </w:p>
        </w:tc>
        <w:tc>
          <w:tcPr>
            <w:tcW w:w="1933" w:type="dxa"/>
            <w:vAlign w:val="center"/>
          </w:tcPr>
          <w:p w:rsidR="00A64C16" w:rsidRPr="00C731B1" w:rsidRDefault="00A64C16" w:rsidP="00EC503D">
            <w:pPr>
              <w:jc w:val="center"/>
              <w:rPr>
                <w:sz w:val="26"/>
                <w:szCs w:val="26"/>
              </w:rPr>
            </w:pPr>
            <w:r w:rsidRPr="00C731B1">
              <w:rPr>
                <w:sz w:val="26"/>
                <w:szCs w:val="26"/>
              </w:rPr>
              <w:sym w:font="Symbol" w:char="F0BB"/>
            </w:r>
            <w:r w:rsidRPr="00C731B1">
              <w:rPr>
                <w:sz w:val="26"/>
                <w:szCs w:val="26"/>
              </w:rPr>
              <w:t xml:space="preserve"> 0.38</w:t>
            </w:r>
          </w:p>
          <w:p w:rsidR="00A64C16" w:rsidRPr="00C731B1" w:rsidRDefault="00A64C16" w:rsidP="00EC503D">
            <w:pPr>
              <w:jc w:val="center"/>
              <w:rPr>
                <w:sz w:val="26"/>
                <w:szCs w:val="26"/>
              </w:rPr>
            </w:pPr>
            <w:r w:rsidRPr="00C731B1">
              <w:rPr>
                <w:sz w:val="26"/>
                <w:szCs w:val="26"/>
              </w:rPr>
              <w:t>Min: 0.08 – Max 0.40</w:t>
            </w:r>
          </w:p>
        </w:tc>
        <w:tc>
          <w:tcPr>
            <w:tcW w:w="1037" w:type="dxa"/>
            <w:gridSpan w:val="3"/>
            <w:vAlign w:val="center"/>
          </w:tcPr>
          <w:p w:rsidR="00A64C16" w:rsidRPr="00C731B1" w:rsidRDefault="00A64C16" w:rsidP="00EC503D">
            <w:pPr>
              <w:jc w:val="center"/>
              <w:rPr>
                <w:sz w:val="26"/>
                <w:szCs w:val="26"/>
              </w:rPr>
            </w:pPr>
          </w:p>
        </w:tc>
      </w:tr>
      <w:tr w:rsidR="00A64C16" w:rsidRPr="003507ED" w:rsidTr="00EC503D">
        <w:tc>
          <w:tcPr>
            <w:tcW w:w="757" w:type="dxa"/>
            <w:vAlign w:val="center"/>
          </w:tcPr>
          <w:p w:rsidR="00A64C16" w:rsidRPr="0087044D" w:rsidRDefault="00A64C16" w:rsidP="00A64C16">
            <w:pPr>
              <w:pStyle w:val="ListParagraph"/>
              <w:numPr>
                <w:ilvl w:val="0"/>
                <w:numId w:val="4"/>
              </w:numPr>
              <w:jc w:val="left"/>
              <w:rPr>
                <w:sz w:val="26"/>
                <w:szCs w:val="26"/>
              </w:rPr>
            </w:pPr>
          </w:p>
        </w:tc>
        <w:tc>
          <w:tcPr>
            <w:tcW w:w="2562" w:type="dxa"/>
            <w:vAlign w:val="center"/>
          </w:tcPr>
          <w:p w:rsidR="00A64C16" w:rsidRPr="00C731B1" w:rsidRDefault="00A64C16" w:rsidP="00EC503D">
            <w:pPr>
              <w:rPr>
                <w:sz w:val="26"/>
                <w:szCs w:val="26"/>
              </w:rPr>
            </w:pPr>
            <w:r w:rsidRPr="00C731B1">
              <w:rPr>
                <w:sz w:val="26"/>
                <w:szCs w:val="26"/>
              </w:rPr>
              <w:t>Phụ gia chống ăn mòn (Metal passivator additives)</w:t>
            </w:r>
          </w:p>
        </w:tc>
        <w:tc>
          <w:tcPr>
            <w:tcW w:w="1314" w:type="dxa"/>
            <w:vAlign w:val="center"/>
          </w:tcPr>
          <w:p w:rsidR="00A64C16" w:rsidRPr="00C731B1" w:rsidRDefault="00A64C16" w:rsidP="00EC503D">
            <w:pPr>
              <w:jc w:val="center"/>
              <w:rPr>
                <w:sz w:val="26"/>
                <w:szCs w:val="26"/>
              </w:rPr>
            </w:pPr>
            <w:r w:rsidRPr="00C731B1">
              <w:rPr>
                <w:sz w:val="26"/>
                <w:szCs w:val="26"/>
              </w:rPr>
              <w:t>mg/kg</w:t>
            </w:r>
          </w:p>
        </w:tc>
        <w:tc>
          <w:tcPr>
            <w:tcW w:w="1577" w:type="dxa"/>
            <w:vAlign w:val="center"/>
          </w:tcPr>
          <w:p w:rsidR="00A64C16" w:rsidRPr="00C731B1" w:rsidRDefault="00A64C16" w:rsidP="00EC503D">
            <w:pPr>
              <w:jc w:val="center"/>
              <w:rPr>
                <w:sz w:val="26"/>
                <w:szCs w:val="26"/>
              </w:rPr>
            </w:pPr>
            <w:r w:rsidRPr="00C731B1">
              <w:rPr>
                <w:sz w:val="26"/>
                <w:szCs w:val="26"/>
              </w:rPr>
              <w:t>IEC 60666</w:t>
            </w:r>
          </w:p>
        </w:tc>
        <w:tc>
          <w:tcPr>
            <w:tcW w:w="1933" w:type="dxa"/>
            <w:vAlign w:val="center"/>
          </w:tcPr>
          <w:p w:rsidR="00A64C16" w:rsidRPr="00C731B1" w:rsidRDefault="00A64C16" w:rsidP="00EC503D">
            <w:pPr>
              <w:jc w:val="center"/>
              <w:rPr>
                <w:sz w:val="26"/>
                <w:szCs w:val="26"/>
              </w:rPr>
            </w:pPr>
            <w:r w:rsidRPr="00C731B1">
              <w:rPr>
                <w:sz w:val="26"/>
                <w:szCs w:val="26"/>
              </w:rPr>
              <w:t>Không phát hiện (Not Detectable)</w:t>
            </w:r>
          </w:p>
        </w:tc>
        <w:tc>
          <w:tcPr>
            <w:tcW w:w="1037" w:type="dxa"/>
            <w:gridSpan w:val="3"/>
            <w:vAlign w:val="center"/>
          </w:tcPr>
          <w:p w:rsidR="00A64C16" w:rsidRPr="00C731B1" w:rsidRDefault="00A64C16" w:rsidP="00EC503D">
            <w:pPr>
              <w:jc w:val="center"/>
              <w:rPr>
                <w:sz w:val="26"/>
                <w:szCs w:val="26"/>
              </w:rPr>
            </w:pPr>
          </w:p>
        </w:tc>
      </w:tr>
      <w:tr w:rsidR="00A64C16" w:rsidRPr="003507ED" w:rsidTr="00EC503D">
        <w:tc>
          <w:tcPr>
            <w:tcW w:w="757" w:type="dxa"/>
            <w:vAlign w:val="center"/>
          </w:tcPr>
          <w:p w:rsidR="00A64C16" w:rsidRPr="00AD416A" w:rsidRDefault="00A64C16" w:rsidP="00A64C16">
            <w:pPr>
              <w:pStyle w:val="ListParagraph"/>
              <w:numPr>
                <w:ilvl w:val="0"/>
                <w:numId w:val="4"/>
              </w:numPr>
              <w:jc w:val="left"/>
              <w:rPr>
                <w:sz w:val="26"/>
                <w:szCs w:val="26"/>
              </w:rPr>
            </w:pPr>
          </w:p>
        </w:tc>
        <w:tc>
          <w:tcPr>
            <w:tcW w:w="2562" w:type="dxa"/>
            <w:vAlign w:val="center"/>
          </w:tcPr>
          <w:p w:rsidR="00A64C16" w:rsidRPr="00C731B1" w:rsidRDefault="00A64C16" w:rsidP="00EC503D">
            <w:pPr>
              <w:rPr>
                <w:sz w:val="26"/>
                <w:szCs w:val="26"/>
              </w:rPr>
            </w:pPr>
            <w:r w:rsidRPr="00C731B1">
              <w:rPr>
                <w:sz w:val="26"/>
                <w:szCs w:val="26"/>
              </w:rPr>
              <w:t xml:space="preserve">Hàm lượng 2 – Furfural (2-Furfural </w:t>
            </w:r>
          </w:p>
          <w:p w:rsidR="00A64C16" w:rsidRPr="00C731B1" w:rsidRDefault="00A64C16" w:rsidP="00EC503D">
            <w:r w:rsidRPr="00C731B1">
              <w:rPr>
                <w:sz w:val="26"/>
                <w:szCs w:val="26"/>
              </w:rPr>
              <w:t>and related compounds content)</w:t>
            </w:r>
          </w:p>
        </w:tc>
        <w:tc>
          <w:tcPr>
            <w:tcW w:w="1314" w:type="dxa"/>
            <w:vAlign w:val="center"/>
          </w:tcPr>
          <w:p w:rsidR="00A64C16" w:rsidRPr="00C731B1" w:rsidRDefault="00A64C16" w:rsidP="00EC503D">
            <w:pPr>
              <w:jc w:val="center"/>
              <w:rPr>
                <w:sz w:val="26"/>
                <w:szCs w:val="26"/>
              </w:rPr>
            </w:pPr>
            <w:r w:rsidRPr="00C731B1">
              <w:rPr>
                <w:sz w:val="26"/>
                <w:szCs w:val="26"/>
              </w:rPr>
              <w:t>mg/kg</w:t>
            </w:r>
          </w:p>
        </w:tc>
        <w:tc>
          <w:tcPr>
            <w:tcW w:w="1577" w:type="dxa"/>
            <w:vAlign w:val="center"/>
          </w:tcPr>
          <w:p w:rsidR="00A64C16" w:rsidRPr="00C731B1" w:rsidRDefault="00A64C16" w:rsidP="00EC503D">
            <w:pPr>
              <w:jc w:val="center"/>
              <w:rPr>
                <w:sz w:val="26"/>
                <w:szCs w:val="26"/>
              </w:rPr>
            </w:pPr>
            <w:r w:rsidRPr="00C731B1">
              <w:rPr>
                <w:sz w:val="26"/>
                <w:szCs w:val="26"/>
              </w:rPr>
              <w:t>IEC 61198</w:t>
            </w:r>
          </w:p>
        </w:tc>
        <w:tc>
          <w:tcPr>
            <w:tcW w:w="1933" w:type="dxa"/>
            <w:vAlign w:val="center"/>
          </w:tcPr>
          <w:p w:rsidR="00A64C16" w:rsidRPr="00C731B1" w:rsidRDefault="00A64C16" w:rsidP="00EC503D">
            <w:pPr>
              <w:jc w:val="center"/>
              <w:rPr>
                <w:sz w:val="26"/>
                <w:szCs w:val="26"/>
              </w:rPr>
            </w:pPr>
            <w:r w:rsidRPr="00C731B1">
              <w:rPr>
                <w:sz w:val="26"/>
                <w:szCs w:val="26"/>
              </w:rPr>
              <w:t>&lt;0.05</w:t>
            </w:r>
          </w:p>
          <w:p w:rsidR="00A64C16" w:rsidRPr="00C731B1" w:rsidRDefault="00A64C16" w:rsidP="00EC503D">
            <w:pPr>
              <w:jc w:val="center"/>
              <w:rPr>
                <w:sz w:val="26"/>
                <w:szCs w:val="26"/>
              </w:rPr>
            </w:pPr>
            <w:r w:rsidRPr="00C731B1">
              <w:rPr>
                <w:sz w:val="26"/>
                <w:szCs w:val="26"/>
              </w:rPr>
              <w:t>Max. &lt; 0.05</w:t>
            </w:r>
          </w:p>
        </w:tc>
        <w:tc>
          <w:tcPr>
            <w:tcW w:w="1037" w:type="dxa"/>
            <w:gridSpan w:val="3"/>
            <w:vAlign w:val="center"/>
          </w:tcPr>
          <w:p w:rsidR="00A64C16" w:rsidRPr="00C731B1" w:rsidRDefault="00A64C16" w:rsidP="00EC503D">
            <w:pPr>
              <w:jc w:val="center"/>
              <w:rPr>
                <w:sz w:val="26"/>
                <w:szCs w:val="26"/>
              </w:rPr>
            </w:pPr>
          </w:p>
        </w:tc>
      </w:tr>
      <w:tr w:rsidR="00A64C16" w:rsidRPr="003507ED" w:rsidTr="00EC503D">
        <w:trPr>
          <w:trHeight w:val="656"/>
        </w:trPr>
        <w:tc>
          <w:tcPr>
            <w:tcW w:w="757" w:type="dxa"/>
            <w:vAlign w:val="center"/>
          </w:tcPr>
          <w:p w:rsidR="00A64C16" w:rsidRPr="00AD416A" w:rsidRDefault="00A64C16" w:rsidP="00A64C16">
            <w:pPr>
              <w:pStyle w:val="ListParagraph"/>
              <w:numPr>
                <w:ilvl w:val="0"/>
                <w:numId w:val="2"/>
              </w:numPr>
              <w:jc w:val="left"/>
              <w:rPr>
                <w:b/>
                <w:sz w:val="26"/>
                <w:szCs w:val="26"/>
              </w:rPr>
            </w:pPr>
          </w:p>
        </w:tc>
        <w:tc>
          <w:tcPr>
            <w:tcW w:w="2562" w:type="dxa"/>
            <w:vAlign w:val="center"/>
          </w:tcPr>
          <w:p w:rsidR="00A64C16" w:rsidRPr="00C731B1" w:rsidRDefault="00A64C16" w:rsidP="00EC503D">
            <w:pPr>
              <w:rPr>
                <w:b/>
                <w:sz w:val="26"/>
                <w:szCs w:val="26"/>
              </w:rPr>
            </w:pPr>
            <w:r w:rsidRPr="00C731B1">
              <w:rPr>
                <w:b/>
                <w:sz w:val="26"/>
                <w:szCs w:val="26"/>
              </w:rPr>
              <w:t>Độ ổn định oxy hóa (Performance)</w:t>
            </w:r>
          </w:p>
        </w:tc>
        <w:tc>
          <w:tcPr>
            <w:tcW w:w="1314" w:type="dxa"/>
            <w:vAlign w:val="center"/>
          </w:tcPr>
          <w:p w:rsidR="00A64C16" w:rsidRPr="00C731B1" w:rsidRDefault="00A64C16" w:rsidP="00EC503D">
            <w:pPr>
              <w:jc w:val="center"/>
              <w:rPr>
                <w:b/>
                <w:sz w:val="26"/>
                <w:szCs w:val="26"/>
              </w:rPr>
            </w:pPr>
          </w:p>
        </w:tc>
        <w:tc>
          <w:tcPr>
            <w:tcW w:w="1577" w:type="dxa"/>
            <w:vAlign w:val="center"/>
          </w:tcPr>
          <w:p w:rsidR="00A64C16" w:rsidRPr="00C731B1" w:rsidRDefault="00A64C16" w:rsidP="00EC503D">
            <w:pPr>
              <w:jc w:val="center"/>
              <w:rPr>
                <w:b/>
                <w:sz w:val="26"/>
                <w:szCs w:val="26"/>
              </w:rPr>
            </w:pPr>
          </w:p>
        </w:tc>
        <w:tc>
          <w:tcPr>
            <w:tcW w:w="1933" w:type="dxa"/>
            <w:vAlign w:val="center"/>
          </w:tcPr>
          <w:p w:rsidR="00A64C16" w:rsidRPr="00C731B1" w:rsidRDefault="00A64C16" w:rsidP="00EC503D">
            <w:pPr>
              <w:jc w:val="center"/>
              <w:rPr>
                <w:b/>
                <w:sz w:val="26"/>
                <w:szCs w:val="26"/>
              </w:rPr>
            </w:pPr>
          </w:p>
        </w:tc>
        <w:tc>
          <w:tcPr>
            <w:tcW w:w="1037" w:type="dxa"/>
            <w:gridSpan w:val="3"/>
            <w:vAlign w:val="center"/>
          </w:tcPr>
          <w:p w:rsidR="00A64C16" w:rsidRPr="00C731B1" w:rsidRDefault="00A64C16" w:rsidP="00EC503D">
            <w:pPr>
              <w:jc w:val="center"/>
              <w:rPr>
                <w:b/>
                <w:sz w:val="26"/>
                <w:szCs w:val="26"/>
              </w:rPr>
            </w:pPr>
          </w:p>
        </w:tc>
      </w:tr>
      <w:tr w:rsidR="00A64C16" w:rsidRPr="003507ED" w:rsidTr="00EC503D">
        <w:trPr>
          <w:trHeight w:val="359"/>
        </w:trPr>
        <w:tc>
          <w:tcPr>
            <w:tcW w:w="757" w:type="dxa"/>
            <w:vAlign w:val="center"/>
          </w:tcPr>
          <w:p w:rsidR="00A64C16" w:rsidRPr="00AD416A" w:rsidRDefault="00A64C16" w:rsidP="00EC503D">
            <w:pPr>
              <w:pStyle w:val="ListParagraph"/>
              <w:ind w:left="450"/>
              <w:rPr>
                <w:sz w:val="26"/>
                <w:szCs w:val="26"/>
              </w:rPr>
            </w:pPr>
          </w:p>
        </w:tc>
        <w:tc>
          <w:tcPr>
            <w:tcW w:w="2562" w:type="dxa"/>
            <w:vAlign w:val="center"/>
          </w:tcPr>
          <w:p w:rsidR="00A64C16" w:rsidRPr="00C731B1" w:rsidRDefault="00A64C16" w:rsidP="00EC503D">
            <w:pPr>
              <w:rPr>
                <w:sz w:val="26"/>
                <w:szCs w:val="26"/>
              </w:rPr>
            </w:pPr>
            <w:r w:rsidRPr="00C731B1">
              <w:rPr>
                <w:sz w:val="26"/>
                <w:szCs w:val="26"/>
              </w:rPr>
              <w:t>Kháng ô xi hóa (Oxidation stability)</w:t>
            </w:r>
          </w:p>
        </w:tc>
        <w:tc>
          <w:tcPr>
            <w:tcW w:w="1314" w:type="dxa"/>
            <w:vAlign w:val="center"/>
          </w:tcPr>
          <w:p w:rsidR="00A64C16" w:rsidRPr="00C731B1" w:rsidRDefault="00A64C16" w:rsidP="00EC503D">
            <w:pPr>
              <w:jc w:val="center"/>
              <w:rPr>
                <w:sz w:val="26"/>
                <w:szCs w:val="26"/>
              </w:rPr>
            </w:pPr>
          </w:p>
        </w:tc>
        <w:tc>
          <w:tcPr>
            <w:tcW w:w="1577" w:type="dxa"/>
            <w:vAlign w:val="center"/>
          </w:tcPr>
          <w:p w:rsidR="00A64C16" w:rsidRPr="00C731B1" w:rsidRDefault="00A64C16" w:rsidP="00EC503D">
            <w:pPr>
              <w:jc w:val="center"/>
              <w:rPr>
                <w:sz w:val="26"/>
                <w:szCs w:val="26"/>
              </w:rPr>
            </w:pPr>
            <w:r w:rsidRPr="00C731B1">
              <w:rPr>
                <w:sz w:val="26"/>
                <w:szCs w:val="26"/>
              </w:rPr>
              <w:t>IEC 61125</w:t>
            </w:r>
          </w:p>
          <w:p w:rsidR="00A64C16" w:rsidRPr="00C731B1" w:rsidRDefault="00A64C16" w:rsidP="00EC503D">
            <w:pPr>
              <w:jc w:val="center"/>
              <w:rPr>
                <w:sz w:val="26"/>
                <w:szCs w:val="26"/>
              </w:rPr>
            </w:pPr>
            <w:r w:rsidRPr="00C731B1">
              <w:rPr>
                <w:sz w:val="26"/>
                <w:szCs w:val="26"/>
              </w:rPr>
              <w:t>(Thời gian thí nghiệm 500 giờ) Test duration: 500h</w:t>
            </w:r>
          </w:p>
        </w:tc>
        <w:tc>
          <w:tcPr>
            <w:tcW w:w="1933" w:type="dxa"/>
            <w:vAlign w:val="center"/>
          </w:tcPr>
          <w:p w:rsidR="00A64C16" w:rsidRPr="00C731B1" w:rsidRDefault="00A64C16" w:rsidP="00EC503D">
            <w:pPr>
              <w:jc w:val="center"/>
              <w:rPr>
                <w:sz w:val="26"/>
                <w:szCs w:val="26"/>
              </w:rPr>
            </w:pPr>
          </w:p>
        </w:tc>
        <w:tc>
          <w:tcPr>
            <w:tcW w:w="1037" w:type="dxa"/>
            <w:gridSpan w:val="3"/>
            <w:vAlign w:val="center"/>
          </w:tcPr>
          <w:p w:rsidR="00A64C16" w:rsidRPr="00C731B1" w:rsidRDefault="00A64C16" w:rsidP="00EC503D">
            <w:pPr>
              <w:jc w:val="center"/>
              <w:rPr>
                <w:sz w:val="26"/>
                <w:szCs w:val="26"/>
              </w:rPr>
            </w:pPr>
          </w:p>
        </w:tc>
      </w:tr>
      <w:tr w:rsidR="00A64C16" w:rsidRPr="003507ED" w:rsidTr="00EC503D">
        <w:tc>
          <w:tcPr>
            <w:tcW w:w="757" w:type="dxa"/>
            <w:vAlign w:val="center"/>
          </w:tcPr>
          <w:p w:rsidR="00A64C16" w:rsidRPr="00AD416A" w:rsidRDefault="00A64C16" w:rsidP="00A64C16">
            <w:pPr>
              <w:pStyle w:val="ListParagraph"/>
              <w:numPr>
                <w:ilvl w:val="0"/>
                <w:numId w:val="5"/>
              </w:numPr>
              <w:jc w:val="left"/>
              <w:rPr>
                <w:sz w:val="26"/>
                <w:szCs w:val="26"/>
              </w:rPr>
            </w:pPr>
          </w:p>
        </w:tc>
        <w:tc>
          <w:tcPr>
            <w:tcW w:w="2562" w:type="dxa"/>
            <w:vAlign w:val="center"/>
          </w:tcPr>
          <w:p w:rsidR="00A64C16" w:rsidRPr="00C731B1" w:rsidRDefault="00A64C16" w:rsidP="00EC503D">
            <w:pPr>
              <w:rPr>
                <w:sz w:val="26"/>
                <w:szCs w:val="26"/>
              </w:rPr>
            </w:pPr>
            <w:r w:rsidRPr="00C731B1">
              <w:rPr>
                <w:sz w:val="26"/>
                <w:szCs w:val="26"/>
              </w:rPr>
              <w:t>Tổng hàm lượng a xít (Total acidity)</w:t>
            </w:r>
          </w:p>
        </w:tc>
        <w:tc>
          <w:tcPr>
            <w:tcW w:w="1314" w:type="dxa"/>
            <w:vAlign w:val="center"/>
          </w:tcPr>
          <w:p w:rsidR="00A64C16" w:rsidRPr="00C731B1" w:rsidRDefault="00A64C16" w:rsidP="00EC503D">
            <w:pPr>
              <w:jc w:val="center"/>
              <w:rPr>
                <w:sz w:val="26"/>
                <w:szCs w:val="26"/>
              </w:rPr>
            </w:pPr>
            <w:r w:rsidRPr="00C731B1">
              <w:rPr>
                <w:sz w:val="26"/>
                <w:szCs w:val="26"/>
              </w:rPr>
              <w:t>mgKOH/g</w:t>
            </w:r>
          </w:p>
        </w:tc>
        <w:tc>
          <w:tcPr>
            <w:tcW w:w="1577" w:type="dxa"/>
            <w:vAlign w:val="center"/>
          </w:tcPr>
          <w:p w:rsidR="00A64C16" w:rsidRPr="00C731B1" w:rsidRDefault="00A64C16" w:rsidP="00EC503D">
            <w:pPr>
              <w:jc w:val="center"/>
              <w:rPr>
                <w:sz w:val="26"/>
                <w:szCs w:val="26"/>
              </w:rPr>
            </w:pPr>
            <w:r w:rsidRPr="00C731B1">
              <w:rPr>
                <w:sz w:val="26"/>
                <w:szCs w:val="26"/>
              </w:rPr>
              <w:t>IEC 61125</w:t>
            </w:r>
          </w:p>
        </w:tc>
        <w:tc>
          <w:tcPr>
            <w:tcW w:w="1933" w:type="dxa"/>
            <w:vAlign w:val="center"/>
          </w:tcPr>
          <w:p w:rsidR="00A64C16" w:rsidRPr="00C731B1" w:rsidRDefault="00A64C16" w:rsidP="00EC503D">
            <w:pPr>
              <w:jc w:val="center"/>
              <w:rPr>
                <w:sz w:val="26"/>
                <w:szCs w:val="26"/>
              </w:rPr>
            </w:pPr>
            <w:r w:rsidRPr="00C731B1">
              <w:rPr>
                <w:sz w:val="26"/>
                <w:szCs w:val="26"/>
              </w:rPr>
              <w:sym w:font="Symbol" w:char="F0BB"/>
            </w:r>
            <w:r w:rsidRPr="00C731B1">
              <w:rPr>
                <w:sz w:val="26"/>
                <w:szCs w:val="26"/>
              </w:rPr>
              <w:t xml:space="preserve"> 0.05</w:t>
            </w:r>
          </w:p>
          <w:p w:rsidR="00A64C16" w:rsidRPr="00C731B1" w:rsidRDefault="00A64C16" w:rsidP="00EC503D">
            <w:pPr>
              <w:jc w:val="center"/>
              <w:rPr>
                <w:sz w:val="26"/>
                <w:szCs w:val="26"/>
              </w:rPr>
            </w:pPr>
            <w:r w:rsidRPr="00C731B1">
              <w:rPr>
                <w:sz w:val="26"/>
                <w:szCs w:val="26"/>
              </w:rPr>
              <w:t>Max 0.3</w:t>
            </w:r>
          </w:p>
        </w:tc>
        <w:tc>
          <w:tcPr>
            <w:tcW w:w="1037" w:type="dxa"/>
            <w:gridSpan w:val="3"/>
            <w:vAlign w:val="center"/>
          </w:tcPr>
          <w:p w:rsidR="00A64C16" w:rsidRPr="00C731B1" w:rsidRDefault="00A64C16" w:rsidP="00EC503D">
            <w:pPr>
              <w:jc w:val="center"/>
              <w:rPr>
                <w:sz w:val="26"/>
                <w:szCs w:val="26"/>
              </w:rPr>
            </w:pPr>
          </w:p>
        </w:tc>
      </w:tr>
      <w:tr w:rsidR="00A64C16" w:rsidRPr="003507ED" w:rsidTr="00EC503D">
        <w:tc>
          <w:tcPr>
            <w:tcW w:w="757" w:type="dxa"/>
            <w:vAlign w:val="center"/>
          </w:tcPr>
          <w:p w:rsidR="00A64C16" w:rsidRPr="00AD416A" w:rsidRDefault="00A64C16" w:rsidP="00A64C16">
            <w:pPr>
              <w:pStyle w:val="ListParagraph"/>
              <w:numPr>
                <w:ilvl w:val="0"/>
                <w:numId w:val="5"/>
              </w:numPr>
              <w:jc w:val="left"/>
              <w:rPr>
                <w:sz w:val="26"/>
                <w:szCs w:val="26"/>
              </w:rPr>
            </w:pPr>
          </w:p>
        </w:tc>
        <w:tc>
          <w:tcPr>
            <w:tcW w:w="2562" w:type="dxa"/>
            <w:vAlign w:val="center"/>
          </w:tcPr>
          <w:p w:rsidR="00A64C16" w:rsidRPr="00C731B1" w:rsidRDefault="00A64C16" w:rsidP="00EC503D">
            <w:pPr>
              <w:rPr>
                <w:sz w:val="26"/>
                <w:szCs w:val="26"/>
              </w:rPr>
            </w:pPr>
            <w:r w:rsidRPr="00C731B1">
              <w:rPr>
                <w:sz w:val="26"/>
                <w:szCs w:val="26"/>
              </w:rPr>
              <w:t>Hàm lượng cặn (Sludge)</w:t>
            </w:r>
          </w:p>
        </w:tc>
        <w:tc>
          <w:tcPr>
            <w:tcW w:w="1314" w:type="dxa"/>
            <w:vAlign w:val="center"/>
          </w:tcPr>
          <w:p w:rsidR="00A64C16" w:rsidRPr="00C731B1" w:rsidRDefault="00A64C16" w:rsidP="00EC503D">
            <w:pPr>
              <w:jc w:val="center"/>
              <w:rPr>
                <w:sz w:val="26"/>
                <w:szCs w:val="26"/>
              </w:rPr>
            </w:pPr>
            <w:r w:rsidRPr="00C731B1">
              <w:rPr>
                <w:sz w:val="26"/>
                <w:szCs w:val="26"/>
              </w:rPr>
              <w:t>%</w:t>
            </w:r>
          </w:p>
        </w:tc>
        <w:tc>
          <w:tcPr>
            <w:tcW w:w="1577" w:type="dxa"/>
            <w:vAlign w:val="center"/>
          </w:tcPr>
          <w:p w:rsidR="00A64C16" w:rsidRPr="00C731B1" w:rsidRDefault="00A64C16" w:rsidP="00EC503D">
            <w:pPr>
              <w:jc w:val="center"/>
              <w:rPr>
                <w:sz w:val="26"/>
                <w:szCs w:val="26"/>
              </w:rPr>
            </w:pPr>
            <w:r w:rsidRPr="00C731B1">
              <w:rPr>
                <w:sz w:val="26"/>
                <w:szCs w:val="26"/>
              </w:rPr>
              <w:t>IEC 61125</w:t>
            </w:r>
          </w:p>
        </w:tc>
        <w:tc>
          <w:tcPr>
            <w:tcW w:w="1933" w:type="dxa"/>
            <w:vAlign w:val="center"/>
          </w:tcPr>
          <w:p w:rsidR="00A64C16" w:rsidRPr="00C731B1" w:rsidRDefault="00A64C16" w:rsidP="00EC503D">
            <w:pPr>
              <w:jc w:val="center"/>
              <w:rPr>
                <w:sz w:val="26"/>
                <w:szCs w:val="26"/>
              </w:rPr>
            </w:pPr>
            <w:r w:rsidRPr="00C731B1">
              <w:rPr>
                <w:sz w:val="26"/>
                <w:szCs w:val="26"/>
              </w:rPr>
              <w:t>&lt;0.01</w:t>
            </w:r>
          </w:p>
          <w:p w:rsidR="00A64C16" w:rsidRPr="00C731B1" w:rsidRDefault="00A64C16" w:rsidP="00EC503D">
            <w:pPr>
              <w:jc w:val="center"/>
              <w:rPr>
                <w:sz w:val="26"/>
                <w:szCs w:val="26"/>
              </w:rPr>
            </w:pPr>
            <w:r w:rsidRPr="00C731B1">
              <w:rPr>
                <w:sz w:val="26"/>
                <w:szCs w:val="26"/>
              </w:rPr>
              <w:t>Max. 0.05</w:t>
            </w:r>
          </w:p>
        </w:tc>
        <w:tc>
          <w:tcPr>
            <w:tcW w:w="1037" w:type="dxa"/>
            <w:gridSpan w:val="3"/>
            <w:vAlign w:val="center"/>
          </w:tcPr>
          <w:p w:rsidR="00A64C16" w:rsidRPr="00C731B1" w:rsidRDefault="00A64C16" w:rsidP="00EC503D">
            <w:pPr>
              <w:jc w:val="center"/>
              <w:rPr>
                <w:sz w:val="26"/>
                <w:szCs w:val="26"/>
              </w:rPr>
            </w:pPr>
          </w:p>
        </w:tc>
      </w:tr>
      <w:tr w:rsidR="00A64C16" w:rsidRPr="003507ED" w:rsidTr="00EC503D">
        <w:tc>
          <w:tcPr>
            <w:tcW w:w="757" w:type="dxa"/>
            <w:vAlign w:val="center"/>
          </w:tcPr>
          <w:p w:rsidR="00A64C16" w:rsidRPr="00AD416A" w:rsidRDefault="00A64C16" w:rsidP="00A64C16">
            <w:pPr>
              <w:pStyle w:val="ListParagraph"/>
              <w:numPr>
                <w:ilvl w:val="0"/>
                <w:numId w:val="5"/>
              </w:numPr>
              <w:jc w:val="left"/>
              <w:rPr>
                <w:sz w:val="26"/>
                <w:szCs w:val="26"/>
              </w:rPr>
            </w:pPr>
          </w:p>
        </w:tc>
        <w:tc>
          <w:tcPr>
            <w:tcW w:w="2562" w:type="dxa"/>
            <w:vAlign w:val="center"/>
          </w:tcPr>
          <w:p w:rsidR="00A64C16" w:rsidRPr="00C731B1" w:rsidRDefault="00A64C16" w:rsidP="00EC503D">
            <w:pPr>
              <w:rPr>
                <w:sz w:val="26"/>
                <w:szCs w:val="26"/>
              </w:rPr>
            </w:pPr>
            <w:r w:rsidRPr="00C731B1">
              <w:rPr>
                <w:sz w:val="26"/>
                <w:szCs w:val="26"/>
              </w:rPr>
              <w:t>Tg dầu ở 90 °C (DDF, 90°C)</w:t>
            </w:r>
          </w:p>
        </w:tc>
        <w:tc>
          <w:tcPr>
            <w:tcW w:w="1314" w:type="dxa"/>
            <w:vAlign w:val="center"/>
          </w:tcPr>
          <w:p w:rsidR="00A64C16" w:rsidRPr="00C731B1" w:rsidRDefault="00A64C16" w:rsidP="00EC503D">
            <w:pPr>
              <w:jc w:val="center"/>
              <w:rPr>
                <w:sz w:val="26"/>
                <w:szCs w:val="26"/>
              </w:rPr>
            </w:pPr>
          </w:p>
        </w:tc>
        <w:tc>
          <w:tcPr>
            <w:tcW w:w="1577" w:type="dxa"/>
            <w:vAlign w:val="center"/>
          </w:tcPr>
          <w:p w:rsidR="00A64C16" w:rsidRPr="00C731B1" w:rsidRDefault="00A64C16" w:rsidP="00EC503D">
            <w:pPr>
              <w:jc w:val="center"/>
              <w:rPr>
                <w:sz w:val="26"/>
                <w:szCs w:val="26"/>
              </w:rPr>
            </w:pPr>
            <w:r w:rsidRPr="00C731B1">
              <w:rPr>
                <w:sz w:val="26"/>
                <w:szCs w:val="26"/>
              </w:rPr>
              <w:t>IEC</w:t>
            </w:r>
            <w:r>
              <w:rPr>
                <w:sz w:val="26"/>
                <w:szCs w:val="26"/>
              </w:rPr>
              <w:t>61125</w:t>
            </w:r>
          </w:p>
        </w:tc>
        <w:tc>
          <w:tcPr>
            <w:tcW w:w="1933" w:type="dxa"/>
            <w:vAlign w:val="center"/>
          </w:tcPr>
          <w:p w:rsidR="00A64C16" w:rsidRPr="00C731B1" w:rsidRDefault="00A64C16" w:rsidP="00EC503D">
            <w:pPr>
              <w:jc w:val="center"/>
              <w:rPr>
                <w:sz w:val="26"/>
                <w:szCs w:val="26"/>
              </w:rPr>
            </w:pPr>
            <w:r w:rsidRPr="00C731B1">
              <w:rPr>
                <w:sz w:val="26"/>
                <w:szCs w:val="26"/>
              </w:rPr>
              <w:t>≈0.006</w:t>
            </w:r>
          </w:p>
          <w:p w:rsidR="00A64C16" w:rsidRPr="00C731B1" w:rsidRDefault="00A64C16" w:rsidP="00EC503D">
            <w:pPr>
              <w:jc w:val="center"/>
              <w:rPr>
                <w:sz w:val="26"/>
                <w:szCs w:val="26"/>
              </w:rPr>
            </w:pPr>
            <w:r w:rsidRPr="00C731B1">
              <w:rPr>
                <w:sz w:val="26"/>
                <w:szCs w:val="26"/>
              </w:rPr>
              <w:t>Max. 0.050</w:t>
            </w:r>
          </w:p>
        </w:tc>
        <w:tc>
          <w:tcPr>
            <w:tcW w:w="1037" w:type="dxa"/>
            <w:gridSpan w:val="3"/>
            <w:vAlign w:val="center"/>
          </w:tcPr>
          <w:p w:rsidR="00A64C16" w:rsidRPr="00C731B1" w:rsidRDefault="00A64C16" w:rsidP="00EC503D">
            <w:pPr>
              <w:jc w:val="center"/>
              <w:rPr>
                <w:sz w:val="26"/>
                <w:szCs w:val="26"/>
              </w:rPr>
            </w:pPr>
          </w:p>
        </w:tc>
      </w:tr>
      <w:tr w:rsidR="00A64C16" w:rsidRPr="003507ED" w:rsidTr="00EC503D">
        <w:tc>
          <w:tcPr>
            <w:tcW w:w="757" w:type="dxa"/>
            <w:vAlign w:val="center"/>
          </w:tcPr>
          <w:p w:rsidR="00A64C16" w:rsidRPr="00AD416A" w:rsidRDefault="00A64C16" w:rsidP="00A64C16">
            <w:pPr>
              <w:pStyle w:val="ListParagraph"/>
              <w:numPr>
                <w:ilvl w:val="0"/>
                <w:numId w:val="2"/>
              </w:numPr>
              <w:jc w:val="left"/>
              <w:rPr>
                <w:sz w:val="26"/>
                <w:szCs w:val="26"/>
              </w:rPr>
            </w:pPr>
          </w:p>
        </w:tc>
        <w:tc>
          <w:tcPr>
            <w:tcW w:w="2562" w:type="dxa"/>
            <w:vAlign w:val="center"/>
          </w:tcPr>
          <w:p w:rsidR="00A64C16" w:rsidRPr="00C731B1" w:rsidRDefault="00A64C16" w:rsidP="00EC503D">
            <w:pPr>
              <w:rPr>
                <w:b/>
                <w:sz w:val="26"/>
                <w:szCs w:val="26"/>
              </w:rPr>
            </w:pPr>
            <w:r w:rsidRPr="00C731B1">
              <w:rPr>
                <w:b/>
                <w:sz w:val="26"/>
                <w:szCs w:val="26"/>
              </w:rPr>
              <w:t>An toàn sức khỏe và môi trường (Health, safety and environment)</w:t>
            </w:r>
          </w:p>
        </w:tc>
        <w:tc>
          <w:tcPr>
            <w:tcW w:w="1314" w:type="dxa"/>
            <w:vAlign w:val="center"/>
          </w:tcPr>
          <w:p w:rsidR="00A64C16" w:rsidRPr="00C731B1" w:rsidRDefault="00A64C16" w:rsidP="00EC503D">
            <w:pPr>
              <w:jc w:val="center"/>
              <w:rPr>
                <w:sz w:val="26"/>
                <w:szCs w:val="26"/>
              </w:rPr>
            </w:pPr>
          </w:p>
        </w:tc>
        <w:tc>
          <w:tcPr>
            <w:tcW w:w="1577" w:type="dxa"/>
            <w:vAlign w:val="center"/>
          </w:tcPr>
          <w:p w:rsidR="00A64C16" w:rsidRPr="00C731B1" w:rsidRDefault="00A64C16" w:rsidP="00EC503D">
            <w:pPr>
              <w:jc w:val="center"/>
              <w:rPr>
                <w:sz w:val="26"/>
                <w:szCs w:val="26"/>
              </w:rPr>
            </w:pPr>
          </w:p>
        </w:tc>
        <w:tc>
          <w:tcPr>
            <w:tcW w:w="1933" w:type="dxa"/>
            <w:vAlign w:val="center"/>
          </w:tcPr>
          <w:p w:rsidR="00A64C16" w:rsidRPr="00C731B1" w:rsidRDefault="00A64C16" w:rsidP="00EC503D">
            <w:pPr>
              <w:jc w:val="center"/>
              <w:rPr>
                <w:sz w:val="26"/>
                <w:szCs w:val="26"/>
              </w:rPr>
            </w:pPr>
          </w:p>
        </w:tc>
        <w:tc>
          <w:tcPr>
            <w:tcW w:w="1037" w:type="dxa"/>
            <w:gridSpan w:val="3"/>
            <w:vAlign w:val="center"/>
          </w:tcPr>
          <w:p w:rsidR="00A64C16" w:rsidRPr="00C731B1" w:rsidRDefault="00A64C16" w:rsidP="00EC503D">
            <w:pPr>
              <w:jc w:val="center"/>
              <w:rPr>
                <w:sz w:val="26"/>
                <w:szCs w:val="26"/>
              </w:rPr>
            </w:pPr>
          </w:p>
        </w:tc>
      </w:tr>
      <w:tr w:rsidR="00A64C16" w:rsidRPr="003507ED" w:rsidTr="00EC503D">
        <w:tc>
          <w:tcPr>
            <w:tcW w:w="757" w:type="dxa"/>
            <w:vAlign w:val="center"/>
          </w:tcPr>
          <w:p w:rsidR="00A64C16" w:rsidRPr="00AD416A" w:rsidRDefault="00A64C16" w:rsidP="00A64C16">
            <w:pPr>
              <w:pStyle w:val="ListParagraph"/>
              <w:numPr>
                <w:ilvl w:val="0"/>
                <w:numId w:val="6"/>
              </w:numPr>
              <w:jc w:val="left"/>
              <w:rPr>
                <w:sz w:val="26"/>
                <w:szCs w:val="26"/>
              </w:rPr>
            </w:pPr>
          </w:p>
        </w:tc>
        <w:tc>
          <w:tcPr>
            <w:tcW w:w="2562" w:type="dxa"/>
            <w:vAlign w:val="center"/>
          </w:tcPr>
          <w:p w:rsidR="00A64C16" w:rsidRPr="00C731B1" w:rsidRDefault="00A64C16" w:rsidP="00EC503D">
            <w:pPr>
              <w:pStyle w:val="Heading1"/>
              <w:spacing w:before="0" w:after="0"/>
              <w:rPr>
                <w:rFonts w:ascii="Times New Roman" w:hAnsi="Times New Roman"/>
                <w:b w:val="0"/>
                <w:sz w:val="26"/>
                <w:szCs w:val="26"/>
              </w:rPr>
            </w:pPr>
            <w:r w:rsidRPr="00C731B1">
              <w:rPr>
                <w:rFonts w:ascii="Times New Roman" w:hAnsi="Times New Roman"/>
                <w:b w:val="0"/>
                <w:sz w:val="26"/>
                <w:szCs w:val="26"/>
              </w:rPr>
              <w:t>Điểm chớp cháy (Flash point)</w:t>
            </w:r>
          </w:p>
        </w:tc>
        <w:tc>
          <w:tcPr>
            <w:tcW w:w="1314" w:type="dxa"/>
            <w:vAlign w:val="center"/>
          </w:tcPr>
          <w:p w:rsidR="00A64C16" w:rsidRPr="00C731B1" w:rsidRDefault="00A64C16" w:rsidP="00EC503D">
            <w:pPr>
              <w:jc w:val="center"/>
              <w:rPr>
                <w:sz w:val="26"/>
                <w:szCs w:val="26"/>
              </w:rPr>
            </w:pPr>
            <w:r w:rsidRPr="00C731B1">
              <w:rPr>
                <w:sz w:val="26"/>
                <w:szCs w:val="26"/>
              </w:rPr>
              <w:t>°C</w:t>
            </w:r>
          </w:p>
        </w:tc>
        <w:tc>
          <w:tcPr>
            <w:tcW w:w="1577" w:type="dxa"/>
            <w:vAlign w:val="center"/>
          </w:tcPr>
          <w:p w:rsidR="00A64C16" w:rsidRPr="00C731B1" w:rsidRDefault="00A64C16" w:rsidP="00EC503D">
            <w:pPr>
              <w:jc w:val="center"/>
              <w:rPr>
                <w:sz w:val="26"/>
                <w:szCs w:val="26"/>
              </w:rPr>
            </w:pPr>
            <w:r w:rsidRPr="00C731B1">
              <w:rPr>
                <w:sz w:val="26"/>
                <w:szCs w:val="26"/>
              </w:rPr>
              <w:t>ISO 2719</w:t>
            </w:r>
          </w:p>
        </w:tc>
        <w:tc>
          <w:tcPr>
            <w:tcW w:w="1933" w:type="dxa"/>
            <w:vAlign w:val="center"/>
          </w:tcPr>
          <w:p w:rsidR="00A64C16" w:rsidRPr="00C731B1" w:rsidRDefault="00A64C16" w:rsidP="00EC503D">
            <w:pPr>
              <w:jc w:val="center"/>
              <w:rPr>
                <w:sz w:val="26"/>
                <w:szCs w:val="26"/>
              </w:rPr>
            </w:pPr>
            <w:r w:rsidRPr="00C731B1">
              <w:rPr>
                <w:sz w:val="26"/>
                <w:szCs w:val="26"/>
              </w:rPr>
              <w:t>≈147</w:t>
            </w:r>
          </w:p>
          <w:p w:rsidR="00A64C16" w:rsidRPr="00C731B1" w:rsidRDefault="00A64C16" w:rsidP="00EC503D">
            <w:pPr>
              <w:jc w:val="center"/>
              <w:rPr>
                <w:sz w:val="26"/>
                <w:szCs w:val="26"/>
              </w:rPr>
            </w:pPr>
            <w:r w:rsidRPr="00C731B1">
              <w:rPr>
                <w:sz w:val="26"/>
                <w:szCs w:val="26"/>
              </w:rPr>
              <w:t>Min. 135 °C</w:t>
            </w:r>
          </w:p>
        </w:tc>
        <w:tc>
          <w:tcPr>
            <w:tcW w:w="1037" w:type="dxa"/>
            <w:gridSpan w:val="3"/>
            <w:vAlign w:val="center"/>
          </w:tcPr>
          <w:p w:rsidR="00A64C16" w:rsidRPr="00C731B1" w:rsidRDefault="00A64C16" w:rsidP="00EC503D">
            <w:pPr>
              <w:jc w:val="center"/>
              <w:rPr>
                <w:sz w:val="26"/>
                <w:szCs w:val="26"/>
              </w:rPr>
            </w:pPr>
          </w:p>
        </w:tc>
      </w:tr>
      <w:tr w:rsidR="00A64C16" w:rsidRPr="003507ED" w:rsidTr="00EC503D">
        <w:tc>
          <w:tcPr>
            <w:tcW w:w="757" w:type="dxa"/>
            <w:vAlign w:val="center"/>
          </w:tcPr>
          <w:p w:rsidR="00A64C16" w:rsidRPr="00AD416A" w:rsidRDefault="00A64C16" w:rsidP="00A64C16">
            <w:pPr>
              <w:pStyle w:val="ListParagraph"/>
              <w:numPr>
                <w:ilvl w:val="0"/>
                <w:numId w:val="6"/>
              </w:numPr>
              <w:jc w:val="left"/>
              <w:rPr>
                <w:sz w:val="26"/>
                <w:szCs w:val="26"/>
              </w:rPr>
            </w:pPr>
          </w:p>
        </w:tc>
        <w:tc>
          <w:tcPr>
            <w:tcW w:w="2562" w:type="dxa"/>
            <w:vAlign w:val="center"/>
          </w:tcPr>
          <w:p w:rsidR="00A64C16" w:rsidRPr="00C731B1" w:rsidRDefault="00A64C16" w:rsidP="00EC503D">
            <w:pPr>
              <w:rPr>
                <w:sz w:val="26"/>
                <w:szCs w:val="26"/>
              </w:rPr>
            </w:pPr>
            <w:r w:rsidRPr="00C731B1">
              <w:rPr>
                <w:sz w:val="26"/>
                <w:szCs w:val="26"/>
              </w:rPr>
              <w:t xml:space="preserve">Thành phần chất PCA (PCA content)  </w:t>
            </w:r>
          </w:p>
        </w:tc>
        <w:tc>
          <w:tcPr>
            <w:tcW w:w="1314" w:type="dxa"/>
            <w:vAlign w:val="center"/>
          </w:tcPr>
          <w:p w:rsidR="00A64C16" w:rsidRPr="00C731B1" w:rsidRDefault="00A64C16" w:rsidP="00EC503D">
            <w:pPr>
              <w:jc w:val="center"/>
              <w:rPr>
                <w:sz w:val="26"/>
                <w:szCs w:val="26"/>
              </w:rPr>
            </w:pPr>
            <w:r w:rsidRPr="00C731B1">
              <w:rPr>
                <w:sz w:val="26"/>
                <w:szCs w:val="26"/>
              </w:rPr>
              <w:t>wt %</w:t>
            </w:r>
          </w:p>
        </w:tc>
        <w:tc>
          <w:tcPr>
            <w:tcW w:w="1577" w:type="dxa"/>
            <w:vAlign w:val="center"/>
          </w:tcPr>
          <w:p w:rsidR="00A64C16" w:rsidRPr="00C731B1" w:rsidRDefault="00A64C16" w:rsidP="00EC503D">
            <w:pPr>
              <w:jc w:val="center"/>
              <w:rPr>
                <w:sz w:val="26"/>
                <w:szCs w:val="26"/>
              </w:rPr>
            </w:pPr>
            <w:r w:rsidRPr="00C731B1">
              <w:rPr>
                <w:sz w:val="26"/>
                <w:szCs w:val="26"/>
              </w:rPr>
              <w:t>IP 346</w:t>
            </w:r>
          </w:p>
        </w:tc>
        <w:tc>
          <w:tcPr>
            <w:tcW w:w="1933" w:type="dxa"/>
            <w:vAlign w:val="center"/>
          </w:tcPr>
          <w:p w:rsidR="00A64C16" w:rsidRPr="00C731B1" w:rsidRDefault="00A64C16" w:rsidP="00EC503D">
            <w:pPr>
              <w:jc w:val="center"/>
              <w:rPr>
                <w:sz w:val="26"/>
                <w:szCs w:val="26"/>
              </w:rPr>
            </w:pPr>
            <w:r w:rsidRPr="00C731B1">
              <w:rPr>
                <w:sz w:val="26"/>
                <w:szCs w:val="26"/>
              </w:rPr>
              <w:t>&lt; 0.3</w:t>
            </w:r>
          </w:p>
          <w:p w:rsidR="00A64C16" w:rsidRPr="00C731B1" w:rsidRDefault="00A64C16" w:rsidP="00EC503D">
            <w:pPr>
              <w:jc w:val="center"/>
              <w:rPr>
                <w:sz w:val="26"/>
                <w:szCs w:val="26"/>
              </w:rPr>
            </w:pPr>
            <w:r w:rsidRPr="00C731B1">
              <w:rPr>
                <w:sz w:val="26"/>
                <w:szCs w:val="26"/>
              </w:rPr>
              <w:t>Max. &lt; 0.3</w:t>
            </w:r>
          </w:p>
        </w:tc>
        <w:tc>
          <w:tcPr>
            <w:tcW w:w="1037" w:type="dxa"/>
            <w:gridSpan w:val="3"/>
            <w:vAlign w:val="center"/>
          </w:tcPr>
          <w:p w:rsidR="00A64C16" w:rsidRPr="00C731B1" w:rsidRDefault="00A64C16" w:rsidP="00EC503D">
            <w:pPr>
              <w:jc w:val="center"/>
              <w:rPr>
                <w:sz w:val="26"/>
                <w:szCs w:val="26"/>
              </w:rPr>
            </w:pPr>
          </w:p>
        </w:tc>
      </w:tr>
      <w:tr w:rsidR="00A64C16" w:rsidRPr="003507ED" w:rsidTr="00EC503D">
        <w:tc>
          <w:tcPr>
            <w:tcW w:w="757" w:type="dxa"/>
            <w:vAlign w:val="center"/>
          </w:tcPr>
          <w:p w:rsidR="00A64C16" w:rsidRPr="00AD416A" w:rsidRDefault="00A64C16" w:rsidP="00A64C16">
            <w:pPr>
              <w:pStyle w:val="ListParagraph"/>
              <w:numPr>
                <w:ilvl w:val="0"/>
                <w:numId w:val="6"/>
              </w:numPr>
              <w:jc w:val="left"/>
              <w:rPr>
                <w:sz w:val="26"/>
                <w:szCs w:val="26"/>
              </w:rPr>
            </w:pPr>
          </w:p>
        </w:tc>
        <w:tc>
          <w:tcPr>
            <w:tcW w:w="2562" w:type="dxa"/>
            <w:vAlign w:val="center"/>
          </w:tcPr>
          <w:p w:rsidR="00A64C16" w:rsidRPr="00C731B1" w:rsidRDefault="00A64C16" w:rsidP="00EC503D">
            <w:pPr>
              <w:rPr>
                <w:sz w:val="26"/>
                <w:szCs w:val="26"/>
              </w:rPr>
            </w:pPr>
            <w:r w:rsidRPr="00C731B1">
              <w:rPr>
                <w:sz w:val="26"/>
                <w:szCs w:val="26"/>
              </w:rPr>
              <w:t>Thành phần chất PCB (PCB content)</w:t>
            </w:r>
          </w:p>
        </w:tc>
        <w:tc>
          <w:tcPr>
            <w:tcW w:w="1314" w:type="dxa"/>
            <w:vAlign w:val="center"/>
          </w:tcPr>
          <w:p w:rsidR="00A64C16" w:rsidRPr="00C731B1" w:rsidRDefault="00A64C16" w:rsidP="00EC503D">
            <w:pPr>
              <w:jc w:val="center"/>
              <w:rPr>
                <w:sz w:val="26"/>
                <w:szCs w:val="26"/>
              </w:rPr>
            </w:pPr>
            <w:r w:rsidRPr="00C731B1">
              <w:rPr>
                <w:sz w:val="26"/>
                <w:szCs w:val="26"/>
              </w:rPr>
              <w:t>mg/kg</w:t>
            </w:r>
          </w:p>
        </w:tc>
        <w:tc>
          <w:tcPr>
            <w:tcW w:w="1577" w:type="dxa"/>
            <w:vAlign w:val="center"/>
          </w:tcPr>
          <w:p w:rsidR="00A64C16" w:rsidRPr="00C731B1" w:rsidRDefault="00A64C16" w:rsidP="00EC503D">
            <w:pPr>
              <w:jc w:val="center"/>
              <w:rPr>
                <w:sz w:val="26"/>
                <w:szCs w:val="26"/>
              </w:rPr>
            </w:pPr>
            <w:r w:rsidRPr="00C731B1">
              <w:rPr>
                <w:sz w:val="26"/>
                <w:szCs w:val="26"/>
              </w:rPr>
              <w:t>EC 61619</w:t>
            </w:r>
          </w:p>
        </w:tc>
        <w:tc>
          <w:tcPr>
            <w:tcW w:w="1933" w:type="dxa"/>
            <w:vAlign w:val="center"/>
          </w:tcPr>
          <w:p w:rsidR="00A64C16" w:rsidRPr="00C731B1" w:rsidRDefault="00A64C16" w:rsidP="00EC503D">
            <w:pPr>
              <w:jc w:val="center"/>
              <w:rPr>
                <w:sz w:val="26"/>
                <w:szCs w:val="26"/>
              </w:rPr>
            </w:pPr>
            <w:r w:rsidRPr="00C731B1">
              <w:rPr>
                <w:sz w:val="26"/>
                <w:szCs w:val="26"/>
              </w:rPr>
              <w:t>Không phát hiện (Not detectable)</w:t>
            </w:r>
          </w:p>
        </w:tc>
        <w:tc>
          <w:tcPr>
            <w:tcW w:w="1037" w:type="dxa"/>
            <w:gridSpan w:val="3"/>
            <w:vAlign w:val="center"/>
          </w:tcPr>
          <w:p w:rsidR="00A64C16" w:rsidRPr="00C731B1" w:rsidRDefault="00A64C16" w:rsidP="00EC503D">
            <w:pPr>
              <w:jc w:val="center"/>
              <w:rPr>
                <w:sz w:val="26"/>
                <w:szCs w:val="26"/>
              </w:rPr>
            </w:pPr>
          </w:p>
        </w:tc>
      </w:tr>
      <w:tr w:rsidR="00A64C16" w:rsidRPr="003507ED" w:rsidTr="00EC503D">
        <w:trPr>
          <w:trHeight w:val="494"/>
        </w:trPr>
        <w:tc>
          <w:tcPr>
            <w:tcW w:w="757" w:type="dxa"/>
            <w:vAlign w:val="center"/>
          </w:tcPr>
          <w:p w:rsidR="00A64C16" w:rsidRPr="00AD416A" w:rsidRDefault="00A64C16" w:rsidP="00A64C16">
            <w:pPr>
              <w:pStyle w:val="ListParagraph"/>
              <w:numPr>
                <w:ilvl w:val="0"/>
                <w:numId w:val="2"/>
              </w:numPr>
              <w:jc w:val="left"/>
              <w:rPr>
                <w:b/>
                <w:sz w:val="26"/>
                <w:szCs w:val="26"/>
              </w:rPr>
            </w:pPr>
          </w:p>
        </w:tc>
        <w:tc>
          <w:tcPr>
            <w:tcW w:w="7408" w:type="dxa"/>
            <w:gridSpan w:val="6"/>
            <w:vAlign w:val="center"/>
          </w:tcPr>
          <w:p w:rsidR="00A64C16" w:rsidRPr="00C731B1" w:rsidRDefault="00A64C16" w:rsidP="00EC503D">
            <w:pPr>
              <w:rPr>
                <w:b/>
                <w:sz w:val="26"/>
                <w:szCs w:val="26"/>
              </w:rPr>
            </w:pPr>
            <w:r w:rsidRPr="00C731B1">
              <w:rPr>
                <w:b/>
                <w:sz w:val="26"/>
                <w:szCs w:val="26"/>
              </w:rPr>
              <w:t>Đáp ứng tiêu chuẩn kỹ thuật chung IEC 60296</w:t>
            </w:r>
            <w:r>
              <w:rPr>
                <w:b/>
                <w:sz w:val="26"/>
                <w:szCs w:val="26"/>
              </w:rPr>
              <w:t xml:space="preserve"> và QĐ 1670/QĐ-EVNNPT ngày 23/08/2025 về việc ban hành Quy định đặc tính kỹ thuật cơ bản của MBA 220,500kV trên lưới truyền tải điện</w:t>
            </w:r>
          </w:p>
        </w:tc>
        <w:tc>
          <w:tcPr>
            <w:tcW w:w="1015" w:type="dxa"/>
            <w:vAlign w:val="center"/>
          </w:tcPr>
          <w:p w:rsidR="00A64C16" w:rsidRPr="003507ED" w:rsidRDefault="00A64C16" w:rsidP="00EC503D">
            <w:pPr>
              <w:jc w:val="center"/>
              <w:rPr>
                <w:b/>
                <w:color w:val="FF0000"/>
                <w:sz w:val="26"/>
                <w:szCs w:val="26"/>
              </w:rPr>
            </w:pPr>
          </w:p>
        </w:tc>
      </w:tr>
      <w:tr w:rsidR="00A64C16" w:rsidRPr="003507ED" w:rsidTr="00EC503D">
        <w:tc>
          <w:tcPr>
            <w:tcW w:w="757" w:type="dxa"/>
            <w:vAlign w:val="center"/>
          </w:tcPr>
          <w:p w:rsidR="00A64C16" w:rsidRPr="00AD416A" w:rsidRDefault="00A64C16" w:rsidP="00A64C16">
            <w:pPr>
              <w:pStyle w:val="ListParagraph"/>
              <w:numPr>
                <w:ilvl w:val="0"/>
                <w:numId w:val="2"/>
              </w:numPr>
              <w:jc w:val="left"/>
              <w:rPr>
                <w:b/>
                <w:bCs/>
                <w:sz w:val="26"/>
                <w:szCs w:val="26"/>
              </w:rPr>
            </w:pPr>
          </w:p>
        </w:tc>
        <w:tc>
          <w:tcPr>
            <w:tcW w:w="7408" w:type="dxa"/>
            <w:gridSpan w:val="6"/>
            <w:vAlign w:val="center"/>
          </w:tcPr>
          <w:p w:rsidR="00A64C16" w:rsidRPr="00B12878" w:rsidRDefault="00A64C16" w:rsidP="00EC503D">
            <w:pPr>
              <w:pStyle w:val="Heading5"/>
              <w:rPr>
                <w:rFonts w:ascii="Times New Roman" w:hAnsi="Times New Roman"/>
                <w:i/>
              </w:rPr>
            </w:pPr>
            <w:r w:rsidRPr="00B12878">
              <w:rPr>
                <w:rFonts w:ascii="Times New Roman" w:hAnsi="Times New Roman"/>
              </w:rPr>
              <w:t>Phụ kiện</w:t>
            </w:r>
          </w:p>
        </w:tc>
        <w:tc>
          <w:tcPr>
            <w:tcW w:w="1015" w:type="dxa"/>
            <w:vAlign w:val="center"/>
          </w:tcPr>
          <w:p w:rsidR="00A64C16" w:rsidRPr="003507ED" w:rsidRDefault="00A64C16" w:rsidP="00EC503D">
            <w:pPr>
              <w:jc w:val="center"/>
              <w:rPr>
                <w:b/>
                <w:bCs/>
                <w:color w:val="FF0000"/>
                <w:sz w:val="26"/>
                <w:szCs w:val="26"/>
              </w:rPr>
            </w:pPr>
          </w:p>
        </w:tc>
      </w:tr>
      <w:tr w:rsidR="00A64C16" w:rsidRPr="003507ED" w:rsidTr="00EC503D">
        <w:tc>
          <w:tcPr>
            <w:tcW w:w="757" w:type="dxa"/>
            <w:vAlign w:val="center"/>
          </w:tcPr>
          <w:p w:rsidR="00A64C16" w:rsidRPr="00AD416A" w:rsidRDefault="00A64C16" w:rsidP="00A64C16">
            <w:pPr>
              <w:pStyle w:val="ListParagraph"/>
              <w:numPr>
                <w:ilvl w:val="0"/>
                <w:numId w:val="7"/>
              </w:numPr>
              <w:jc w:val="left"/>
              <w:rPr>
                <w:sz w:val="26"/>
                <w:szCs w:val="26"/>
              </w:rPr>
            </w:pPr>
          </w:p>
        </w:tc>
        <w:tc>
          <w:tcPr>
            <w:tcW w:w="2562" w:type="dxa"/>
            <w:vAlign w:val="center"/>
          </w:tcPr>
          <w:p w:rsidR="00A64C16" w:rsidRPr="00AD416A" w:rsidRDefault="00A64C16" w:rsidP="00EC503D">
            <w:pPr>
              <w:rPr>
                <w:sz w:val="26"/>
                <w:szCs w:val="26"/>
              </w:rPr>
            </w:pPr>
            <w:r w:rsidRPr="00AD416A">
              <w:rPr>
                <w:sz w:val="26"/>
                <w:szCs w:val="26"/>
              </w:rPr>
              <w:t>Phụ kiện đi kèm</w:t>
            </w:r>
          </w:p>
        </w:tc>
        <w:tc>
          <w:tcPr>
            <w:tcW w:w="4840" w:type="dxa"/>
            <w:gridSpan w:val="4"/>
            <w:vAlign w:val="center"/>
          </w:tcPr>
          <w:p w:rsidR="00A64C16" w:rsidRPr="00AD416A" w:rsidRDefault="00A64C16" w:rsidP="00EC503D">
            <w:pPr>
              <w:rPr>
                <w:sz w:val="26"/>
                <w:szCs w:val="26"/>
              </w:rPr>
            </w:pPr>
            <w:r w:rsidRPr="00AD416A">
              <w:rPr>
                <w:sz w:val="26"/>
                <w:szCs w:val="26"/>
              </w:rPr>
              <w:t>Có dụng cụ chuyên dùng mở nắp phi (áp dụng đối với loại mở không thông dụng)</w:t>
            </w:r>
          </w:p>
        </w:tc>
        <w:tc>
          <w:tcPr>
            <w:tcW w:w="1021" w:type="dxa"/>
            <w:gridSpan w:val="2"/>
            <w:vAlign w:val="center"/>
          </w:tcPr>
          <w:p w:rsidR="00A64C16" w:rsidRPr="003507ED" w:rsidRDefault="00A64C16" w:rsidP="00EC503D">
            <w:pPr>
              <w:jc w:val="center"/>
              <w:rPr>
                <w:color w:val="FF0000"/>
                <w:sz w:val="26"/>
                <w:szCs w:val="26"/>
              </w:rPr>
            </w:pPr>
          </w:p>
        </w:tc>
      </w:tr>
      <w:tr w:rsidR="00A64C16" w:rsidRPr="00AC4C68" w:rsidTr="00EC503D">
        <w:tc>
          <w:tcPr>
            <w:tcW w:w="757" w:type="dxa"/>
            <w:vAlign w:val="center"/>
          </w:tcPr>
          <w:p w:rsidR="00A64C16" w:rsidRPr="00AD416A" w:rsidRDefault="00A64C16" w:rsidP="00A64C16">
            <w:pPr>
              <w:pStyle w:val="ListParagraph"/>
              <w:numPr>
                <w:ilvl w:val="0"/>
                <w:numId w:val="7"/>
              </w:numPr>
              <w:jc w:val="left"/>
              <w:rPr>
                <w:sz w:val="26"/>
                <w:szCs w:val="26"/>
              </w:rPr>
            </w:pPr>
          </w:p>
        </w:tc>
        <w:tc>
          <w:tcPr>
            <w:tcW w:w="2562" w:type="dxa"/>
            <w:vAlign w:val="center"/>
          </w:tcPr>
          <w:p w:rsidR="00A64C16" w:rsidRPr="00AD416A" w:rsidRDefault="00A64C16" w:rsidP="00EC503D">
            <w:pPr>
              <w:rPr>
                <w:sz w:val="26"/>
                <w:szCs w:val="26"/>
              </w:rPr>
            </w:pPr>
            <w:r w:rsidRPr="00AD416A">
              <w:rPr>
                <w:sz w:val="26"/>
                <w:szCs w:val="26"/>
              </w:rPr>
              <w:t>Tài liệu</w:t>
            </w:r>
          </w:p>
        </w:tc>
        <w:tc>
          <w:tcPr>
            <w:tcW w:w="4840" w:type="dxa"/>
            <w:gridSpan w:val="4"/>
            <w:vAlign w:val="center"/>
          </w:tcPr>
          <w:p w:rsidR="00A64C16" w:rsidRPr="00975A9F" w:rsidRDefault="00A64C16" w:rsidP="00EC503D">
            <w:pPr>
              <w:rPr>
                <w:sz w:val="26"/>
                <w:szCs w:val="26"/>
                <w:lang w:val="fr-FR"/>
              </w:rPr>
            </w:pPr>
            <w:r w:rsidRPr="00975A9F">
              <w:rPr>
                <w:sz w:val="26"/>
                <w:szCs w:val="26"/>
                <w:lang w:val="fr-FR"/>
              </w:rPr>
              <w:t xml:space="preserve">Catalogue các loại dầu của nhà sản xuất. Chứng chỉ chất lượng của nhà sản xuất. </w:t>
            </w:r>
          </w:p>
        </w:tc>
        <w:tc>
          <w:tcPr>
            <w:tcW w:w="1021" w:type="dxa"/>
            <w:gridSpan w:val="2"/>
            <w:vAlign w:val="center"/>
          </w:tcPr>
          <w:p w:rsidR="00A64C16" w:rsidRPr="00975A9F" w:rsidRDefault="00A64C16" w:rsidP="00EC503D">
            <w:pPr>
              <w:jc w:val="center"/>
              <w:rPr>
                <w:color w:val="FF0000"/>
                <w:sz w:val="26"/>
                <w:szCs w:val="26"/>
                <w:lang w:val="fr-FR"/>
              </w:rPr>
            </w:pPr>
          </w:p>
        </w:tc>
      </w:tr>
      <w:tr w:rsidR="00A64C16" w:rsidRPr="003507ED" w:rsidTr="00EC503D">
        <w:tc>
          <w:tcPr>
            <w:tcW w:w="757" w:type="dxa"/>
            <w:vAlign w:val="center"/>
          </w:tcPr>
          <w:p w:rsidR="00A64C16" w:rsidRPr="00975A9F" w:rsidRDefault="00A64C16" w:rsidP="00A64C16">
            <w:pPr>
              <w:pStyle w:val="ListParagraph"/>
              <w:numPr>
                <w:ilvl w:val="0"/>
                <w:numId w:val="9"/>
              </w:numPr>
              <w:jc w:val="left"/>
              <w:rPr>
                <w:b/>
                <w:sz w:val="26"/>
                <w:szCs w:val="26"/>
                <w:lang w:val="fr-FR"/>
              </w:rPr>
            </w:pPr>
          </w:p>
        </w:tc>
        <w:tc>
          <w:tcPr>
            <w:tcW w:w="7408" w:type="dxa"/>
            <w:gridSpan w:val="6"/>
            <w:vAlign w:val="center"/>
          </w:tcPr>
          <w:p w:rsidR="00A64C16" w:rsidRPr="00AD416A" w:rsidRDefault="00A64C16" w:rsidP="00EC503D">
            <w:pPr>
              <w:pStyle w:val="Heading5"/>
              <w:rPr>
                <w:rFonts w:ascii="Times New Roman" w:hAnsi="Times New Roman"/>
                <w:bCs/>
                <w:i/>
              </w:rPr>
            </w:pPr>
            <w:r w:rsidRPr="00AD416A">
              <w:rPr>
                <w:rFonts w:ascii="Times New Roman" w:hAnsi="Times New Roman"/>
              </w:rPr>
              <w:t>YÊU CẦU BẮT BUỘC</w:t>
            </w:r>
          </w:p>
        </w:tc>
        <w:tc>
          <w:tcPr>
            <w:tcW w:w="1015" w:type="dxa"/>
            <w:vAlign w:val="center"/>
          </w:tcPr>
          <w:p w:rsidR="00A64C16" w:rsidRPr="003507ED" w:rsidRDefault="00A64C16" w:rsidP="00EC503D">
            <w:pPr>
              <w:jc w:val="center"/>
              <w:rPr>
                <w:color w:val="FF0000"/>
                <w:sz w:val="26"/>
                <w:szCs w:val="26"/>
              </w:rPr>
            </w:pPr>
          </w:p>
        </w:tc>
      </w:tr>
      <w:tr w:rsidR="00A64C16" w:rsidRPr="003507ED" w:rsidTr="00EC503D">
        <w:tc>
          <w:tcPr>
            <w:tcW w:w="757" w:type="dxa"/>
            <w:vAlign w:val="center"/>
          </w:tcPr>
          <w:p w:rsidR="00A64C16" w:rsidRPr="00CD3809" w:rsidRDefault="00A64C16" w:rsidP="00A64C16">
            <w:pPr>
              <w:pStyle w:val="ListParagraph"/>
              <w:numPr>
                <w:ilvl w:val="0"/>
                <w:numId w:val="10"/>
              </w:numPr>
              <w:ind w:hanging="382"/>
              <w:jc w:val="left"/>
              <w:rPr>
                <w:sz w:val="26"/>
                <w:szCs w:val="26"/>
              </w:rPr>
            </w:pPr>
          </w:p>
        </w:tc>
        <w:tc>
          <w:tcPr>
            <w:tcW w:w="7408" w:type="dxa"/>
            <w:gridSpan w:val="6"/>
            <w:vAlign w:val="center"/>
          </w:tcPr>
          <w:p w:rsidR="00A64C16" w:rsidRPr="00AD416A" w:rsidRDefault="00A64C16" w:rsidP="00EC503D">
            <w:pPr>
              <w:rPr>
                <w:sz w:val="26"/>
                <w:szCs w:val="26"/>
              </w:rPr>
            </w:pPr>
            <w:r>
              <w:rPr>
                <w:sz w:val="26"/>
                <w:szCs w:val="26"/>
              </w:rPr>
              <w:t xml:space="preserve">Dầu cũ của máy </w:t>
            </w:r>
            <w:r w:rsidRPr="00B37559">
              <w:rPr>
                <w:sz w:val="26"/>
                <w:szCs w:val="26"/>
              </w:rPr>
              <w:t xml:space="preserve">biến áp </w:t>
            </w:r>
            <w:r>
              <w:rPr>
                <w:sz w:val="26"/>
                <w:szCs w:val="26"/>
              </w:rPr>
              <w:t xml:space="preserve">AT1(Siemens/ Trung Quốc) trạm 500kV Thường Tín loại </w:t>
            </w:r>
            <w:r w:rsidRPr="00975A9F">
              <w:rPr>
                <w:sz w:val="28"/>
                <w:szCs w:val="28"/>
              </w:rPr>
              <w:t>Nytro Gemini X</w:t>
            </w:r>
            <w:r w:rsidRPr="00B37559">
              <w:rPr>
                <w:sz w:val="26"/>
                <w:szCs w:val="26"/>
              </w:rPr>
              <w:t>,</w:t>
            </w:r>
            <w:r>
              <w:rPr>
                <w:sz w:val="26"/>
                <w:szCs w:val="26"/>
              </w:rPr>
              <w:t xml:space="preserve"> do vậy nếu nhà thầu cấp dầu mới để bổ sung là loại tương đương của cùng hãng sản xuất dầu </w:t>
            </w:r>
            <w:r w:rsidRPr="00975A9F">
              <w:rPr>
                <w:sz w:val="28"/>
                <w:szCs w:val="28"/>
              </w:rPr>
              <w:t xml:space="preserve">Nytro Gemini X </w:t>
            </w:r>
            <w:r>
              <w:rPr>
                <w:sz w:val="26"/>
                <w:szCs w:val="26"/>
              </w:rPr>
              <w:t>thì phải có giấy xác nhận của hãng sản xuất dầu về việc dầu cung cấp đủ điều kiện hòa trộn ở mọi tỷ lệ.</w:t>
            </w:r>
          </w:p>
        </w:tc>
        <w:tc>
          <w:tcPr>
            <w:tcW w:w="1015" w:type="dxa"/>
            <w:vAlign w:val="center"/>
          </w:tcPr>
          <w:p w:rsidR="00A64C16" w:rsidRPr="003507ED" w:rsidRDefault="00A64C16" w:rsidP="00EC503D">
            <w:pPr>
              <w:jc w:val="center"/>
              <w:rPr>
                <w:color w:val="FF0000"/>
                <w:sz w:val="26"/>
                <w:szCs w:val="26"/>
              </w:rPr>
            </w:pPr>
          </w:p>
        </w:tc>
      </w:tr>
      <w:tr w:rsidR="00A64C16" w:rsidRPr="003507ED" w:rsidTr="00EC503D">
        <w:tc>
          <w:tcPr>
            <w:tcW w:w="757" w:type="dxa"/>
            <w:vAlign w:val="center"/>
          </w:tcPr>
          <w:p w:rsidR="00A64C16" w:rsidRPr="00CD3809" w:rsidRDefault="00A64C16" w:rsidP="00A64C16">
            <w:pPr>
              <w:pStyle w:val="ListParagraph"/>
              <w:numPr>
                <w:ilvl w:val="0"/>
                <w:numId w:val="10"/>
              </w:numPr>
              <w:ind w:hanging="382"/>
              <w:jc w:val="left"/>
              <w:rPr>
                <w:sz w:val="26"/>
                <w:szCs w:val="26"/>
              </w:rPr>
            </w:pPr>
          </w:p>
        </w:tc>
        <w:tc>
          <w:tcPr>
            <w:tcW w:w="7408" w:type="dxa"/>
            <w:gridSpan w:val="6"/>
            <w:vAlign w:val="center"/>
          </w:tcPr>
          <w:p w:rsidR="00A64C16" w:rsidRDefault="00A64C16" w:rsidP="00EC503D">
            <w:pPr>
              <w:rPr>
                <w:sz w:val="26"/>
                <w:szCs w:val="26"/>
              </w:rPr>
            </w:pPr>
            <w:r>
              <w:rPr>
                <w:sz w:val="26"/>
                <w:szCs w:val="26"/>
              </w:rPr>
              <w:t xml:space="preserve">Nếu nhà thầu chào dầu tương đương khác hãng sản xuất dầu </w:t>
            </w:r>
            <w:r w:rsidRPr="00975A9F">
              <w:rPr>
                <w:sz w:val="28"/>
                <w:szCs w:val="28"/>
              </w:rPr>
              <w:t xml:space="preserve">Nytro Gemini X </w:t>
            </w:r>
            <w:r>
              <w:rPr>
                <w:sz w:val="26"/>
                <w:szCs w:val="26"/>
              </w:rPr>
              <w:t>nhà thầu cung cấp được:</w:t>
            </w:r>
          </w:p>
        </w:tc>
        <w:tc>
          <w:tcPr>
            <w:tcW w:w="1015" w:type="dxa"/>
            <w:vAlign w:val="center"/>
          </w:tcPr>
          <w:p w:rsidR="00A64C16" w:rsidRPr="003507ED" w:rsidRDefault="00A64C16" w:rsidP="00EC503D">
            <w:pPr>
              <w:jc w:val="center"/>
              <w:rPr>
                <w:color w:val="FF0000"/>
                <w:sz w:val="26"/>
                <w:szCs w:val="26"/>
              </w:rPr>
            </w:pPr>
          </w:p>
        </w:tc>
      </w:tr>
      <w:tr w:rsidR="00A64C16" w:rsidRPr="003507ED" w:rsidTr="00EC503D">
        <w:tc>
          <w:tcPr>
            <w:tcW w:w="757" w:type="dxa"/>
            <w:vAlign w:val="center"/>
          </w:tcPr>
          <w:p w:rsidR="00A64C16" w:rsidRPr="00EC682C" w:rsidRDefault="00A64C16" w:rsidP="00A64C16">
            <w:pPr>
              <w:pStyle w:val="ListParagraph"/>
              <w:numPr>
                <w:ilvl w:val="0"/>
                <w:numId w:val="11"/>
              </w:numPr>
              <w:jc w:val="right"/>
              <w:rPr>
                <w:sz w:val="26"/>
                <w:szCs w:val="26"/>
              </w:rPr>
            </w:pPr>
          </w:p>
        </w:tc>
        <w:tc>
          <w:tcPr>
            <w:tcW w:w="7408" w:type="dxa"/>
            <w:gridSpan w:val="6"/>
            <w:vAlign w:val="center"/>
          </w:tcPr>
          <w:p w:rsidR="00A64C16" w:rsidRPr="00C731B1" w:rsidRDefault="00A64C16" w:rsidP="00EC503D">
            <w:pPr>
              <w:rPr>
                <w:sz w:val="26"/>
                <w:szCs w:val="26"/>
              </w:rPr>
            </w:pPr>
            <w:r w:rsidRPr="00C731B1">
              <w:rPr>
                <w:sz w:val="26"/>
                <w:szCs w:val="26"/>
              </w:rPr>
              <w:t xml:space="preserve">Các biên bản thử nghiệm khả năng hòa trộn dầu tương đương với dầu </w:t>
            </w:r>
            <w:r w:rsidRPr="00C731B1">
              <w:rPr>
                <w:sz w:val="28"/>
                <w:szCs w:val="28"/>
              </w:rPr>
              <w:t xml:space="preserve">Nytro Gemini X </w:t>
            </w:r>
            <w:r w:rsidRPr="00C731B1">
              <w:rPr>
                <w:sz w:val="26"/>
                <w:szCs w:val="26"/>
              </w:rPr>
              <w:t>hiện hữu ở các tỷ lệ 10/90; 30/70; 50/50;</w:t>
            </w:r>
          </w:p>
        </w:tc>
        <w:tc>
          <w:tcPr>
            <w:tcW w:w="1015" w:type="dxa"/>
            <w:vAlign w:val="center"/>
          </w:tcPr>
          <w:p w:rsidR="00A64C16" w:rsidRPr="003507ED" w:rsidRDefault="00A64C16" w:rsidP="00EC503D">
            <w:pPr>
              <w:jc w:val="center"/>
              <w:rPr>
                <w:color w:val="FF0000"/>
                <w:sz w:val="26"/>
                <w:szCs w:val="26"/>
              </w:rPr>
            </w:pPr>
          </w:p>
        </w:tc>
      </w:tr>
      <w:tr w:rsidR="00A64C16" w:rsidRPr="003507ED" w:rsidTr="00EC503D">
        <w:tc>
          <w:tcPr>
            <w:tcW w:w="757" w:type="dxa"/>
            <w:vAlign w:val="center"/>
          </w:tcPr>
          <w:p w:rsidR="00A64C16" w:rsidRPr="00EC682C" w:rsidRDefault="00A64C16" w:rsidP="00A64C16">
            <w:pPr>
              <w:pStyle w:val="ListParagraph"/>
              <w:numPr>
                <w:ilvl w:val="0"/>
                <w:numId w:val="11"/>
              </w:numPr>
              <w:jc w:val="right"/>
              <w:rPr>
                <w:sz w:val="26"/>
                <w:szCs w:val="26"/>
              </w:rPr>
            </w:pPr>
          </w:p>
        </w:tc>
        <w:tc>
          <w:tcPr>
            <w:tcW w:w="7408" w:type="dxa"/>
            <w:gridSpan w:val="6"/>
            <w:vAlign w:val="center"/>
          </w:tcPr>
          <w:p w:rsidR="00A64C16" w:rsidRDefault="00A64C16" w:rsidP="00EC503D">
            <w:pPr>
              <w:rPr>
                <w:sz w:val="26"/>
                <w:szCs w:val="26"/>
              </w:rPr>
            </w:pPr>
            <w:r>
              <w:rPr>
                <w:sz w:val="26"/>
                <w:szCs w:val="26"/>
              </w:rPr>
              <w:t>Nhà thầu cung cấp tài liệu chứng minh tính tương thích, tương đương và khả năng hòa trộn của dầu chào thầu.</w:t>
            </w:r>
          </w:p>
        </w:tc>
        <w:tc>
          <w:tcPr>
            <w:tcW w:w="1015" w:type="dxa"/>
            <w:vAlign w:val="center"/>
          </w:tcPr>
          <w:p w:rsidR="00A64C16" w:rsidRPr="003507ED" w:rsidRDefault="00A64C16" w:rsidP="00EC503D">
            <w:pPr>
              <w:jc w:val="center"/>
              <w:rPr>
                <w:color w:val="FF0000"/>
                <w:sz w:val="26"/>
                <w:szCs w:val="26"/>
              </w:rPr>
            </w:pPr>
          </w:p>
        </w:tc>
      </w:tr>
      <w:tr w:rsidR="00A64C16" w:rsidRPr="003507ED" w:rsidTr="00EC503D">
        <w:tc>
          <w:tcPr>
            <w:tcW w:w="757" w:type="dxa"/>
            <w:vAlign w:val="center"/>
          </w:tcPr>
          <w:p w:rsidR="00A64C16" w:rsidRPr="00EC682C" w:rsidRDefault="00A64C16" w:rsidP="00A64C16">
            <w:pPr>
              <w:pStyle w:val="ListParagraph"/>
              <w:numPr>
                <w:ilvl w:val="0"/>
                <w:numId w:val="11"/>
              </w:numPr>
              <w:jc w:val="right"/>
              <w:rPr>
                <w:sz w:val="26"/>
                <w:szCs w:val="26"/>
              </w:rPr>
            </w:pPr>
          </w:p>
        </w:tc>
        <w:tc>
          <w:tcPr>
            <w:tcW w:w="7408" w:type="dxa"/>
            <w:gridSpan w:val="6"/>
            <w:vAlign w:val="center"/>
          </w:tcPr>
          <w:p w:rsidR="00A64C16" w:rsidRDefault="00A64C16" w:rsidP="00EC503D">
            <w:pPr>
              <w:rPr>
                <w:sz w:val="26"/>
                <w:szCs w:val="26"/>
              </w:rPr>
            </w:pPr>
            <w:r>
              <w:rPr>
                <w:sz w:val="26"/>
                <w:szCs w:val="26"/>
              </w:rPr>
              <w:t>Dầu chào thầu phải được sử dụng cho các máy biến áp có cấp điện áp không nhỏ hơn cấp điện áp 500kV tại các nhà máy, khu công nghiệp hay các ngành điện tại Việt Nam hoặc các khu vực tương đương có khí hậu Nhiệt đới gió mùa.</w:t>
            </w:r>
          </w:p>
        </w:tc>
        <w:tc>
          <w:tcPr>
            <w:tcW w:w="1015" w:type="dxa"/>
            <w:vAlign w:val="center"/>
          </w:tcPr>
          <w:p w:rsidR="00A64C16" w:rsidRPr="003507ED" w:rsidRDefault="00A64C16" w:rsidP="00EC503D">
            <w:pPr>
              <w:jc w:val="center"/>
              <w:rPr>
                <w:color w:val="FF0000"/>
                <w:sz w:val="26"/>
                <w:szCs w:val="26"/>
              </w:rPr>
            </w:pPr>
          </w:p>
        </w:tc>
      </w:tr>
      <w:tr w:rsidR="00A64C16" w:rsidRPr="003507ED" w:rsidTr="00EC503D">
        <w:tc>
          <w:tcPr>
            <w:tcW w:w="757" w:type="dxa"/>
            <w:vAlign w:val="center"/>
          </w:tcPr>
          <w:p w:rsidR="00A64C16" w:rsidRPr="00EC682C" w:rsidRDefault="00A64C16" w:rsidP="00A64C16">
            <w:pPr>
              <w:pStyle w:val="ListParagraph"/>
              <w:numPr>
                <w:ilvl w:val="0"/>
                <w:numId w:val="10"/>
              </w:numPr>
              <w:ind w:hanging="382"/>
              <w:jc w:val="left"/>
              <w:rPr>
                <w:sz w:val="26"/>
                <w:szCs w:val="26"/>
              </w:rPr>
            </w:pPr>
          </w:p>
        </w:tc>
        <w:tc>
          <w:tcPr>
            <w:tcW w:w="7408" w:type="dxa"/>
            <w:gridSpan w:val="6"/>
            <w:vAlign w:val="center"/>
          </w:tcPr>
          <w:p w:rsidR="00A64C16" w:rsidRDefault="00A64C16" w:rsidP="00EC503D">
            <w:pPr>
              <w:rPr>
                <w:sz w:val="26"/>
                <w:szCs w:val="26"/>
              </w:rPr>
            </w:pPr>
            <w:r>
              <w:rPr>
                <w:sz w:val="26"/>
                <w:szCs w:val="26"/>
              </w:rPr>
              <w:t>Nhà thầu phải cung cấp tài liệu kỹ thuật, thông số đặc trưng của dầu cách điện chào thầu, thông số đặc trưng này phải được nhà sản xuất dầu kiểm tra thử nghiệm theo tiêu chuẩn sản xuất dầu.</w:t>
            </w:r>
          </w:p>
        </w:tc>
        <w:tc>
          <w:tcPr>
            <w:tcW w:w="1015" w:type="dxa"/>
            <w:vAlign w:val="center"/>
          </w:tcPr>
          <w:p w:rsidR="00A64C16" w:rsidRPr="003507ED" w:rsidRDefault="00A64C16" w:rsidP="00EC503D">
            <w:pPr>
              <w:jc w:val="center"/>
              <w:rPr>
                <w:color w:val="FF0000"/>
                <w:sz w:val="26"/>
                <w:szCs w:val="26"/>
              </w:rPr>
            </w:pPr>
          </w:p>
        </w:tc>
      </w:tr>
    </w:tbl>
    <w:p w:rsidR="004B285E" w:rsidRDefault="004B285E">
      <w:bookmarkStart w:id="9" w:name="_GoBack"/>
      <w:bookmarkEnd w:id="9"/>
    </w:p>
    <w:sectPr w:rsidR="004B28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3749"/>
    <w:multiLevelType w:val="hybridMultilevel"/>
    <w:tmpl w:val="9BB4B5BA"/>
    <w:lvl w:ilvl="0" w:tplc="A9780316">
      <w:start w:val="1"/>
      <w:numFmt w:val="decimal"/>
      <w:lvlText w:val="I.%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 w15:restartNumberingAfterBreak="0">
    <w:nsid w:val="204F3F49"/>
    <w:multiLevelType w:val="hybridMultilevel"/>
    <w:tmpl w:val="17A218E4"/>
    <w:lvl w:ilvl="0" w:tplc="34448FD4">
      <w:start w:val="1"/>
      <w:numFmt w:val="decimal"/>
      <w:lvlText w:val="%1"/>
      <w:lvlJc w:val="left"/>
      <w:pPr>
        <w:ind w:left="450" w:hanging="360"/>
      </w:pPr>
      <w:rPr>
        <w:rFonts w:hint="default"/>
        <w:b/>
      </w:rPr>
    </w:lvl>
    <w:lvl w:ilvl="1" w:tplc="042A0019" w:tentative="1">
      <w:start w:val="1"/>
      <w:numFmt w:val="lowerLetter"/>
      <w:lvlText w:val="%2."/>
      <w:lvlJc w:val="left"/>
      <w:pPr>
        <w:ind w:left="1170" w:hanging="360"/>
      </w:pPr>
    </w:lvl>
    <w:lvl w:ilvl="2" w:tplc="042A001B" w:tentative="1">
      <w:start w:val="1"/>
      <w:numFmt w:val="lowerRoman"/>
      <w:lvlText w:val="%3."/>
      <w:lvlJc w:val="right"/>
      <w:pPr>
        <w:ind w:left="1890" w:hanging="180"/>
      </w:pPr>
    </w:lvl>
    <w:lvl w:ilvl="3" w:tplc="042A000F" w:tentative="1">
      <w:start w:val="1"/>
      <w:numFmt w:val="decimal"/>
      <w:lvlText w:val="%4."/>
      <w:lvlJc w:val="left"/>
      <w:pPr>
        <w:ind w:left="2610" w:hanging="360"/>
      </w:pPr>
    </w:lvl>
    <w:lvl w:ilvl="4" w:tplc="042A0019" w:tentative="1">
      <w:start w:val="1"/>
      <w:numFmt w:val="lowerLetter"/>
      <w:lvlText w:val="%5."/>
      <w:lvlJc w:val="left"/>
      <w:pPr>
        <w:ind w:left="3330" w:hanging="360"/>
      </w:pPr>
    </w:lvl>
    <w:lvl w:ilvl="5" w:tplc="042A001B" w:tentative="1">
      <w:start w:val="1"/>
      <w:numFmt w:val="lowerRoman"/>
      <w:lvlText w:val="%6."/>
      <w:lvlJc w:val="right"/>
      <w:pPr>
        <w:ind w:left="4050" w:hanging="180"/>
      </w:pPr>
    </w:lvl>
    <w:lvl w:ilvl="6" w:tplc="042A000F" w:tentative="1">
      <w:start w:val="1"/>
      <w:numFmt w:val="decimal"/>
      <w:lvlText w:val="%7."/>
      <w:lvlJc w:val="left"/>
      <w:pPr>
        <w:ind w:left="4770" w:hanging="360"/>
      </w:pPr>
    </w:lvl>
    <w:lvl w:ilvl="7" w:tplc="042A0019" w:tentative="1">
      <w:start w:val="1"/>
      <w:numFmt w:val="lowerLetter"/>
      <w:lvlText w:val="%8."/>
      <w:lvlJc w:val="left"/>
      <w:pPr>
        <w:ind w:left="5490" w:hanging="360"/>
      </w:pPr>
    </w:lvl>
    <w:lvl w:ilvl="8" w:tplc="042A001B" w:tentative="1">
      <w:start w:val="1"/>
      <w:numFmt w:val="lowerRoman"/>
      <w:lvlText w:val="%9."/>
      <w:lvlJc w:val="right"/>
      <w:pPr>
        <w:ind w:left="6210" w:hanging="180"/>
      </w:pPr>
    </w:lvl>
  </w:abstractNum>
  <w:abstractNum w:abstractNumId="2" w15:restartNumberingAfterBreak="0">
    <w:nsid w:val="24A3329F"/>
    <w:multiLevelType w:val="hybridMultilevel"/>
    <w:tmpl w:val="95CC21D8"/>
    <w:lvl w:ilvl="0" w:tplc="9A8EE61E">
      <w:start w:val="1"/>
      <w:numFmt w:val="decimal"/>
      <w:lvlText w:val="2.%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26E4444F"/>
    <w:multiLevelType w:val="hybridMultilevel"/>
    <w:tmpl w:val="9CCCD590"/>
    <w:lvl w:ilvl="0" w:tplc="56927AD8">
      <w:start w:val="1"/>
      <w:numFmt w:val="decimal"/>
      <w:lvlText w:val="3.%1"/>
      <w:lvlJc w:val="left"/>
      <w:pPr>
        <w:ind w:left="45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B261126"/>
    <w:multiLevelType w:val="hybridMultilevel"/>
    <w:tmpl w:val="11F65BB4"/>
    <w:lvl w:ilvl="0" w:tplc="85160FA8">
      <w:start w:val="1"/>
      <w:numFmt w:val="upperRoman"/>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5" w15:restartNumberingAfterBreak="0">
    <w:nsid w:val="43F37D4F"/>
    <w:multiLevelType w:val="hybridMultilevel"/>
    <w:tmpl w:val="49EA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FB043A"/>
    <w:multiLevelType w:val="hybridMultilevel"/>
    <w:tmpl w:val="451A461A"/>
    <w:lvl w:ilvl="0" w:tplc="A13CFE1C">
      <w:start w:val="1"/>
      <w:numFmt w:val="decimal"/>
      <w:lvlText w:val="4.%1"/>
      <w:lvlJc w:val="left"/>
      <w:pPr>
        <w:ind w:left="45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5F4179E8"/>
    <w:multiLevelType w:val="hybridMultilevel"/>
    <w:tmpl w:val="1D2EF71E"/>
    <w:lvl w:ilvl="0" w:tplc="919C91AA">
      <w:start w:val="1"/>
      <w:numFmt w:val="decimal"/>
      <w:lvlText w:val="2.%1"/>
      <w:lvlJc w:val="left"/>
      <w:pPr>
        <w:ind w:left="450" w:hanging="360"/>
      </w:pPr>
      <w:rPr>
        <w:rFonts w:hint="default"/>
      </w:rPr>
    </w:lvl>
    <w:lvl w:ilvl="1" w:tplc="042A0019" w:tentative="1">
      <w:start w:val="1"/>
      <w:numFmt w:val="lowerLetter"/>
      <w:lvlText w:val="%2."/>
      <w:lvlJc w:val="left"/>
      <w:pPr>
        <w:ind w:left="1170" w:hanging="360"/>
      </w:pPr>
    </w:lvl>
    <w:lvl w:ilvl="2" w:tplc="042A001B" w:tentative="1">
      <w:start w:val="1"/>
      <w:numFmt w:val="lowerRoman"/>
      <w:lvlText w:val="%3."/>
      <w:lvlJc w:val="right"/>
      <w:pPr>
        <w:ind w:left="1890" w:hanging="180"/>
      </w:pPr>
    </w:lvl>
    <w:lvl w:ilvl="3" w:tplc="042A000F" w:tentative="1">
      <w:start w:val="1"/>
      <w:numFmt w:val="decimal"/>
      <w:lvlText w:val="%4."/>
      <w:lvlJc w:val="left"/>
      <w:pPr>
        <w:ind w:left="2610" w:hanging="360"/>
      </w:pPr>
    </w:lvl>
    <w:lvl w:ilvl="4" w:tplc="042A0019" w:tentative="1">
      <w:start w:val="1"/>
      <w:numFmt w:val="lowerLetter"/>
      <w:lvlText w:val="%5."/>
      <w:lvlJc w:val="left"/>
      <w:pPr>
        <w:ind w:left="3330" w:hanging="360"/>
      </w:pPr>
    </w:lvl>
    <w:lvl w:ilvl="5" w:tplc="042A001B" w:tentative="1">
      <w:start w:val="1"/>
      <w:numFmt w:val="lowerRoman"/>
      <w:lvlText w:val="%6."/>
      <w:lvlJc w:val="right"/>
      <w:pPr>
        <w:ind w:left="4050" w:hanging="180"/>
      </w:pPr>
    </w:lvl>
    <w:lvl w:ilvl="6" w:tplc="042A000F" w:tentative="1">
      <w:start w:val="1"/>
      <w:numFmt w:val="decimal"/>
      <w:lvlText w:val="%7."/>
      <w:lvlJc w:val="left"/>
      <w:pPr>
        <w:ind w:left="4770" w:hanging="360"/>
      </w:pPr>
    </w:lvl>
    <w:lvl w:ilvl="7" w:tplc="042A0019" w:tentative="1">
      <w:start w:val="1"/>
      <w:numFmt w:val="lowerLetter"/>
      <w:lvlText w:val="%8."/>
      <w:lvlJc w:val="left"/>
      <w:pPr>
        <w:ind w:left="5490" w:hanging="360"/>
      </w:pPr>
    </w:lvl>
    <w:lvl w:ilvl="8" w:tplc="042A001B" w:tentative="1">
      <w:start w:val="1"/>
      <w:numFmt w:val="lowerRoman"/>
      <w:lvlText w:val="%9."/>
      <w:lvlJc w:val="right"/>
      <w:pPr>
        <w:ind w:left="6210" w:hanging="180"/>
      </w:pPr>
    </w:lvl>
  </w:abstractNum>
  <w:abstractNum w:abstractNumId="8" w15:restartNumberingAfterBreak="0">
    <w:nsid w:val="6694082F"/>
    <w:multiLevelType w:val="hybridMultilevel"/>
    <w:tmpl w:val="7D441BE6"/>
    <w:lvl w:ilvl="0" w:tplc="AA2CFB10">
      <w:start w:val="1"/>
      <w:numFmt w:val="decimal"/>
      <w:lvlText w:val="%1"/>
      <w:lvlJc w:val="left"/>
      <w:pPr>
        <w:ind w:left="502" w:hanging="360"/>
      </w:pPr>
      <w:rPr>
        <w:rFonts w:hint="default"/>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6A59395D"/>
    <w:multiLevelType w:val="multilevel"/>
    <w:tmpl w:val="E6F4A7DA"/>
    <w:lvl w:ilvl="0">
      <w:start w:val="1"/>
      <w:numFmt w:val="decimal"/>
      <w:lvlText w:val="%1"/>
      <w:lvlJc w:val="left"/>
      <w:pPr>
        <w:ind w:left="375" w:hanging="375"/>
      </w:pPr>
      <w:rPr>
        <w:rFonts w:hint="default"/>
      </w:rPr>
    </w:lvl>
    <w:lvl w:ilvl="1">
      <w:start w:val="3"/>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0" w15:restartNumberingAfterBreak="0">
    <w:nsid w:val="77931314"/>
    <w:multiLevelType w:val="hybridMultilevel"/>
    <w:tmpl w:val="13ECAB90"/>
    <w:lvl w:ilvl="0" w:tplc="3CD89A38">
      <w:start w:val="1"/>
      <w:numFmt w:val="decimal"/>
      <w:lvlText w:val="6.%1"/>
      <w:lvlJc w:val="left"/>
      <w:pPr>
        <w:ind w:left="45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7BEC6E71"/>
    <w:multiLevelType w:val="hybridMultilevel"/>
    <w:tmpl w:val="68D07CA8"/>
    <w:lvl w:ilvl="0" w:tplc="DF008D52">
      <w:start w:val="1"/>
      <w:numFmt w:val="decimal"/>
      <w:lvlText w:val="1.%1"/>
      <w:lvlJc w:val="left"/>
      <w:pPr>
        <w:ind w:left="45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7E9154B9"/>
    <w:multiLevelType w:val="hybridMultilevel"/>
    <w:tmpl w:val="278EDD6E"/>
    <w:lvl w:ilvl="0" w:tplc="389E5564">
      <w:start w:val="4"/>
      <w:numFmt w:val="bullet"/>
      <w:lvlText w:val="-"/>
      <w:lvlJc w:val="left"/>
      <w:pPr>
        <w:ind w:left="630" w:hanging="360"/>
      </w:pPr>
      <w:rPr>
        <w:rFonts w:ascii="Times New Roman" w:eastAsia="Times New Roman" w:hAnsi="Times New Roman" w:cs="Times New Roman" w:hint="default"/>
      </w:rPr>
    </w:lvl>
    <w:lvl w:ilvl="1" w:tplc="042A0003" w:tentative="1">
      <w:start w:val="1"/>
      <w:numFmt w:val="bullet"/>
      <w:lvlText w:val="o"/>
      <w:lvlJc w:val="left"/>
      <w:pPr>
        <w:ind w:left="1350" w:hanging="360"/>
      </w:pPr>
      <w:rPr>
        <w:rFonts w:ascii="Courier New" w:hAnsi="Courier New" w:cs="Courier New" w:hint="default"/>
      </w:rPr>
    </w:lvl>
    <w:lvl w:ilvl="2" w:tplc="042A0005" w:tentative="1">
      <w:start w:val="1"/>
      <w:numFmt w:val="bullet"/>
      <w:lvlText w:val=""/>
      <w:lvlJc w:val="left"/>
      <w:pPr>
        <w:ind w:left="2070" w:hanging="360"/>
      </w:pPr>
      <w:rPr>
        <w:rFonts w:ascii="Wingdings" w:hAnsi="Wingdings" w:hint="default"/>
      </w:rPr>
    </w:lvl>
    <w:lvl w:ilvl="3" w:tplc="042A0001" w:tentative="1">
      <w:start w:val="1"/>
      <w:numFmt w:val="bullet"/>
      <w:lvlText w:val=""/>
      <w:lvlJc w:val="left"/>
      <w:pPr>
        <w:ind w:left="2790" w:hanging="360"/>
      </w:pPr>
      <w:rPr>
        <w:rFonts w:ascii="Symbol" w:hAnsi="Symbol" w:hint="default"/>
      </w:rPr>
    </w:lvl>
    <w:lvl w:ilvl="4" w:tplc="042A0003" w:tentative="1">
      <w:start w:val="1"/>
      <w:numFmt w:val="bullet"/>
      <w:lvlText w:val="o"/>
      <w:lvlJc w:val="left"/>
      <w:pPr>
        <w:ind w:left="3510" w:hanging="360"/>
      </w:pPr>
      <w:rPr>
        <w:rFonts w:ascii="Courier New" w:hAnsi="Courier New" w:cs="Courier New" w:hint="default"/>
      </w:rPr>
    </w:lvl>
    <w:lvl w:ilvl="5" w:tplc="042A0005" w:tentative="1">
      <w:start w:val="1"/>
      <w:numFmt w:val="bullet"/>
      <w:lvlText w:val=""/>
      <w:lvlJc w:val="left"/>
      <w:pPr>
        <w:ind w:left="4230" w:hanging="360"/>
      </w:pPr>
      <w:rPr>
        <w:rFonts w:ascii="Wingdings" w:hAnsi="Wingdings" w:hint="default"/>
      </w:rPr>
    </w:lvl>
    <w:lvl w:ilvl="6" w:tplc="042A0001" w:tentative="1">
      <w:start w:val="1"/>
      <w:numFmt w:val="bullet"/>
      <w:lvlText w:val=""/>
      <w:lvlJc w:val="left"/>
      <w:pPr>
        <w:ind w:left="4950" w:hanging="360"/>
      </w:pPr>
      <w:rPr>
        <w:rFonts w:ascii="Symbol" w:hAnsi="Symbol" w:hint="default"/>
      </w:rPr>
    </w:lvl>
    <w:lvl w:ilvl="7" w:tplc="042A0003" w:tentative="1">
      <w:start w:val="1"/>
      <w:numFmt w:val="bullet"/>
      <w:lvlText w:val="o"/>
      <w:lvlJc w:val="left"/>
      <w:pPr>
        <w:ind w:left="5670" w:hanging="360"/>
      </w:pPr>
      <w:rPr>
        <w:rFonts w:ascii="Courier New" w:hAnsi="Courier New" w:cs="Courier New" w:hint="default"/>
      </w:rPr>
    </w:lvl>
    <w:lvl w:ilvl="8" w:tplc="042A0005" w:tentative="1">
      <w:start w:val="1"/>
      <w:numFmt w:val="bullet"/>
      <w:lvlText w:val=""/>
      <w:lvlJc w:val="left"/>
      <w:pPr>
        <w:ind w:left="6390" w:hanging="360"/>
      </w:pPr>
      <w:rPr>
        <w:rFonts w:ascii="Wingdings" w:hAnsi="Wingdings" w:hint="default"/>
      </w:rPr>
    </w:lvl>
  </w:abstractNum>
  <w:num w:numId="1">
    <w:abstractNumId w:val="5"/>
  </w:num>
  <w:num w:numId="2">
    <w:abstractNumId w:val="1"/>
  </w:num>
  <w:num w:numId="3">
    <w:abstractNumId w:val="11"/>
  </w:num>
  <w:num w:numId="4">
    <w:abstractNumId w:val="7"/>
  </w:num>
  <w:num w:numId="5">
    <w:abstractNumId w:val="3"/>
  </w:num>
  <w:num w:numId="6">
    <w:abstractNumId w:val="6"/>
  </w:num>
  <w:num w:numId="7">
    <w:abstractNumId w:val="10"/>
  </w:num>
  <w:num w:numId="8">
    <w:abstractNumId w:val="0"/>
  </w:num>
  <w:num w:numId="9">
    <w:abstractNumId w:val="4"/>
  </w:num>
  <w:num w:numId="10">
    <w:abstractNumId w:val="8"/>
  </w:num>
  <w:num w:numId="11">
    <w:abstractNumId w:val="2"/>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602"/>
    <w:rsid w:val="004B285E"/>
    <w:rsid w:val="00587602"/>
    <w:rsid w:val="00A6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E730E-1E3E-4D08-BDBF-D30B8E662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602"/>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587602"/>
    <w:pPr>
      <w:suppressAutoHyphens/>
      <w:spacing w:before="480" w:after="240"/>
      <w:jc w:val="center"/>
      <w:outlineLvl w:val="0"/>
    </w:pPr>
    <w:rPr>
      <w:rFonts w:ascii="Times New Roman Bold" w:hAnsi="Times New Roman Bold"/>
      <w:b/>
      <w:smallCaps/>
      <w:sz w:val="36"/>
    </w:rPr>
  </w:style>
  <w:style w:type="paragraph" w:styleId="Heading5">
    <w:name w:val="heading 5"/>
    <w:basedOn w:val="Normal"/>
    <w:next w:val="Normal"/>
    <w:link w:val="Heading5Char"/>
    <w:qFormat/>
    <w:rsid w:val="00587602"/>
    <w:pPr>
      <w:keepNext/>
      <w:jc w:val="center"/>
      <w:outlineLvl w:val="4"/>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87602"/>
    <w:rPr>
      <w:rFonts w:ascii="Times New Roman Bold" w:eastAsia="Times New Roman" w:hAnsi="Times New Roman Bold" w:cs="Times New Roman"/>
      <w:b/>
      <w:smallCaps/>
      <w:sz w:val="36"/>
      <w:szCs w:val="20"/>
    </w:rPr>
  </w:style>
  <w:style w:type="character" w:customStyle="1" w:styleId="Heading5Char">
    <w:name w:val="Heading 5 Char"/>
    <w:basedOn w:val="DefaultParagraphFont"/>
    <w:link w:val="Heading5"/>
    <w:rsid w:val="00587602"/>
    <w:rPr>
      <w:rFonts w:ascii="Arial" w:eastAsia="Times New Roman" w:hAnsi="Arial" w:cs="Times New Roman"/>
      <w:sz w:val="24"/>
      <w:szCs w:val="20"/>
      <w:u w:val="single"/>
    </w:rPr>
  </w:style>
  <w:style w:type="paragraph" w:customStyle="1" w:styleId="SectionVIHeader">
    <w:name w:val="Section VI. Header"/>
    <w:basedOn w:val="Normal"/>
    <w:rsid w:val="00587602"/>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58760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587602"/>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64C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C1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2025-11-21T04:03:00Z</cp:lastPrinted>
  <dcterms:created xsi:type="dcterms:W3CDTF">2025-11-21T04:00:00Z</dcterms:created>
  <dcterms:modified xsi:type="dcterms:W3CDTF">2025-11-21T04:35:00Z</dcterms:modified>
</cp:coreProperties>
</file>