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04AB9" w14:textId="2F9A1838" w:rsidR="00847464" w:rsidRPr="00AB00B9" w:rsidRDefault="00847464" w:rsidP="00E96158">
      <w:pPr>
        <w:pStyle w:val="TOC1"/>
        <w:spacing w:line="264" w:lineRule="auto"/>
      </w:pPr>
      <w:r w:rsidRPr="00AB00B9">
        <w:t xml:space="preserve">Mục </w:t>
      </w:r>
      <w:r w:rsidRPr="00AB00B9">
        <w:rPr>
          <w:lang w:val="pl-PL"/>
        </w:rPr>
        <w:t>3</w:t>
      </w:r>
      <w:r w:rsidRPr="00AB00B9">
        <w:t>. Tiêu chuẩn đánh giá về kỹ thuật</w:t>
      </w:r>
    </w:p>
    <w:p w14:paraId="7DD42644" w14:textId="77777777" w:rsidR="00564186" w:rsidRPr="00AB00B9" w:rsidRDefault="00564186" w:rsidP="00564186">
      <w:pPr>
        <w:spacing w:before="120" w:after="120"/>
        <w:ind w:firstLine="709"/>
        <w:rPr>
          <w:sz w:val="28"/>
          <w:szCs w:val="28"/>
          <w:lang w:val="nl-NL"/>
        </w:rPr>
      </w:pPr>
      <w:r w:rsidRPr="00AB00B9">
        <w:rPr>
          <w:sz w:val="28"/>
          <w:szCs w:val="28"/>
          <w:lang w:val="nl-NL"/>
        </w:rPr>
        <w:t>Phương pháp đánh giá: Đạt/Không đạt</w:t>
      </w:r>
    </w:p>
    <w:tbl>
      <w:tblPr>
        <w:tblW w:w="1020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562"/>
        <w:gridCol w:w="1843"/>
      </w:tblGrid>
      <w:tr w:rsidR="00AB00B9" w:rsidRPr="00AB00B9" w14:paraId="74A05CBB" w14:textId="77777777" w:rsidTr="00BF29AA">
        <w:tc>
          <w:tcPr>
            <w:tcW w:w="8364" w:type="dxa"/>
            <w:gridSpan w:val="2"/>
          </w:tcPr>
          <w:p w14:paraId="6FA32E76" w14:textId="77777777" w:rsidR="000E2C65" w:rsidRPr="00AB00B9" w:rsidRDefault="000E2C65" w:rsidP="00BF29AA">
            <w:pPr>
              <w:widowControl w:val="0"/>
              <w:autoSpaceDE w:val="0"/>
              <w:autoSpaceDN w:val="0"/>
              <w:adjustRightInd w:val="0"/>
              <w:spacing w:before="120"/>
              <w:ind w:right="-14"/>
              <w:jc w:val="center"/>
              <w:rPr>
                <w:rFonts w:asciiTheme="majorHAnsi" w:hAnsiTheme="majorHAnsi" w:cstheme="majorHAnsi"/>
                <w:b/>
                <w:bCs/>
                <w:sz w:val="26"/>
                <w:szCs w:val="26"/>
              </w:rPr>
            </w:pPr>
            <w:r w:rsidRPr="00AB00B9">
              <w:rPr>
                <w:rFonts w:asciiTheme="majorHAnsi" w:hAnsiTheme="majorHAnsi" w:cstheme="majorHAnsi"/>
                <w:b/>
                <w:bCs/>
                <w:sz w:val="26"/>
                <w:szCs w:val="26"/>
              </w:rPr>
              <w:t>Nội dung đánh giá</w:t>
            </w:r>
          </w:p>
        </w:tc>
        <w:tc>
          <w:tcPr>
            <w:tcW w:w="1843" w:type="dxa"/>
          </w:tcPr>
          <w:p w14:paraId="623A60CC" w14:textId="77777777" w:rsidR="000E2C65" w:rsidRPr="00AB00B9" w:rsidRDefault="000E2C65" w:rsidP="00BF29AA">
            <w:pPr>
              <w:widowControl w:val="0"/>
              <w:autoSpaceDE w:val="0"/>
              <w:autoSpaceDN w:val="0"/>
              <w:adjustRightInd w:val="0"/>
              <w:spacing w:before="120"/>
              <w:ind w:right="-14"/>
              <w:jc w:val="center"/>
              <w:rPr>
                <w:rFonts w:asciiTheme="majorHAnsi" w:hAnsiTheme="majorHAnsi" w:cstheme="majorHAnsi"/>
                <w:b/>
                <w:bCs/>
                <w:sz w:val="26"/>
                <w:szCs w:val="26"/>
              </w:rPr>
            </w:pPr>
            <w:r w:rsidRPr="00AB00B9">
              <w:rPr>
                <w:rFonts w:asciiTheme="majorHAnsi" w:hAnsiTheme="majorHAnsi" w:cstheme="majorHAnsi"/>
                <w:b/>
                <w:bCs/>
                <w:sz w:val="26"/>
                <w:szCs w:val="26"/>
              </w:rPr>
              <w:t>Sử dụng tiêu chí Đạt/Không đạt</w:t>
            </w:r>
          </w:p>
        </w:tc>
      </w:tr>
      <w:tr w:rsidR="00AB00B9" w:rsidRPr="00AB00B9" w14:paraId="38B97C82" w14:textId="77777777" w:rsidTr="00BF29AA">
        <w:tc>
          <w:tcPr>
            <w:tcW w:w="8364" w:type="dxa"/>
            <w:gridSpan w:val="2"/>
          </w:tcPr>
          <w:p w14:paraId="47125DFB" w14:textId="77777777" w:rsidR="000E2C65" w:rsidRPr="00AB00B9" w:rsidRDefault="000E2C65" w:rsidP="00BF29AA">
            <w:pPr>
              <w:widowControl w:val="0"/>
              <w:numPr>
                <w:ilvl w:val="0"/>
                <w:numId w:val="37"/>
              </w:numPr>
              <w:autoSpaceDE w:val="0"/>
              <w:autoSpaceDN w:val="0"/>
              <w:adjustRightInd w:val="0"/>
              <w:spacing w:before="120"/>
              <w:ind w:left="284" w:right="-14" w:hanging="284"/>
              <w:jc w:val="left"/>
              <w:rPr>
                <w:rFonts w:asciiTheme="majorHAnsi" w:hAnsiTheme="majorHAnsi" w:cstheme="majorHAnsi"/>
                <w:b/>
                <w:bCs/>
                <w:sz w:val="26"/>
                <w:szCs w:val="26"/>
              </w:rPr>
            </w:pPr>
            <w:r w:rsidRPr="00AB00B9">
              <w:rPr>
                <w:rFonts w:asciiTheme="majorHAnsi" w:hAnsiTheme="majorHAnsi" w:cstheme="majorHAnsi"/>
                <w:b/>
                <w:bCs/>
                <w:sz w:val="26"/>
                <w:szCs w:val="26"/>
              </w:rPr>
              <w:t>Phạm vi cung cấp</w:t>
            </w:r>
          </w:p>
        </w:tc>
        <w:tc>
          <w:tcPr>
            <w:tcW w:w="1843" w:type="dxa"/>
          </w:tcPr>
          <w:p w14:paraId="26AC3D54" w14:textId="77777777" w:rsidR="000E2C65" w:rsidRPr="00AB00B9" w:rsidRDefault="000E2C65" w:rsidP="00BF29AA">
            <w:pPr>
              <w:widowControl w:val="0"/>
              <w:autoSpaceDE w:val="0"/>
              <w:autoSpaceDN w:val="0"/>
              <w:adjustRightInd w:val="0"/>
              <w:spacing w:before="120"/>
              <w:ind w:right="-14"/>
              <w:jc w:val="center"/>
              <w:rPr>
                <w:rFonts w:asciiTheme="majorHAnsi" w:hAnsiTheme="majorHAnsi" w:cstheme="majorHAnsi"/>
                <w:b/>
                <w:bCs/>
                <w:sz w:val="26"/>
                <w:szCs w:val="26"/>
              </w:rPr>
            </w:pPr>
          </w:p>
        </w:tc>
      </w:tr>
      <w:tr w:rsidR="00AB00B9" w:rsidRPr="00AB00B9" w14:paraId="058A39EE" w14:textId="77777777" w:rsidTr="00BF29AA">
        <w:tc>
          <w:tcPr>
            <w:tcW w:w="2802" w:type="dxa"/>
            <w:vMerge w:val="restart"/>
            <w:vAlign w:val="center"/>
          </w:tcPr>
          <w:p w14:paraId="3EEA5B85" w14:textId="77777777" w:rsidR="000E2C65" w:rsidRPr="00AB00B9" w:rsidRDefault="000E2C65" w:rsidP="00BF29AA">
            <w:pPr>
              <w:widowControl w:val="0"/>
              <w:autoSpaceDE w:val="0"/>
              <w:autoSpaceDN w:val="0"/>
              <w:adjustRightInd w:val="0"/>
              <w:spacing w:before="120"/>
              <w:ind w:right="-14"/>
              <w:jc w:val="center"/>
              <w:rPr>
                <w:rFonts w:asciiTheme="majorHAnsi" w:hAnsiTheme="majorHAnsi" w:cstheme="majorHAnsi"/>
                <w:bCs/>
                <w:sz w:val="26"/>
                <w:szCs w:val="26"/>
              </w:rPr>
            </w:pPr>
            <w:r w:rsidRPr="00AB00B9">
              <w:rPr>
                <w:rFonts w:asciiTheme="majorHAnsi" w:hAnsiTheme="majorHAnsi" w:cstheme="majorHAnsi"/>
                <w:bCs/>
                <w:sz w:val="26"/>
                <w:szCs w:val="26"/>
              </w:rPr>
              <w:t>Phạm vi cung cấp</w:t>
            </w:r>
          </w:p>
        </w:tc>
        <w:tc>
          <w:tcPr>
            <w:tcW w:w="5562" w:type="dxa"/>
          </w:tcPr>
          <w:p w14:paraId="3FC5E46B" w14:textId="77777777" w:rsidR="000E2C65" w:rsidRPr="00AB00B9" w:rsidRDefault="000E2C65" w:rsidP="00BF29AA">
            <w:pPr>
              <w:widowControl w:val="0"/>
              <w:autoSpaceDE w:val="0"/>
              <w:autoSpaceDN w:val="0"/>
              <w:adjustRightInd w:val="0"/>
              <w:spacing w:before="120"/>
              <w:ind w:right="-14"/>
              <w:rPr>
                <w:rFonts w:asciiTheme="majorHAnsi" w:hAnsiTheme="majorHAnsi" w:cstheme="majorHAnsi"/>
                <w:b/>
                <w:bCs/>
                <w:spacing w:val="-6"/>
                <w:sz w:val="26"/>
                <w:szCs w:val="26"/>
              </w:rPr>
            </w:pPr>
            <w:r w:rsidRPr="00AB00B9">
              <w:rPr>
                <w:rFonts w:asciiTheme="majorHAnsi" w:hAnsiTheme="majorHAnsi" w:cstheme="majorHAnsi"/>
                <w:spacing w:val="-6"/>
                <w:sz w:val="26"/>
                <w:szCs w:val="26"/>
                <w:lang w:val="vi-VN"/>
              </w:rPr>
              <w:t>Hàng hóa</w:t>
            </w:r>
            <w:r w:rsidRPr="00AB00B9">
              <w:rPr>
                <w:rFonts w:asciiTheme="majorHAnsi" w:hAnsiTheme="majorHAnsi" w:cstheme="majorHAnsi"/>
                <w:spacing w:val="-6"/>
                <w:sz w:val="26"/>
                <w:szCs w:val="26"/>
              </w:rPr>
              <w:t xml:space="preserve"> đúng số lượng, chủng loại của E-HSMT</w:t>
            </w:r>
          </w:p>
        </w:tc>
        <w:tc>
          <w:tcPr>
            <w:tcW w:w="1843" w:type="dxa"/>
          </w:tcPr>
          <w:p w14:paraId="25D8B450" w14:textId="77777777" w:rsidR="000E2C65" w:rsidRPr="00AB00B9" w:rsidRDefault="000E2C65" w:rsidP="00BF29AA">
            <w:pPr>
              <w:widowControl w:val="0"/>
              <w:autoSpaceDE w:val="0"/>
              <w:autoSpaceDN w:val="0"/>
              <w:adjustRightInd w:val="0"/>
              <w:spacing w:before="120"/>
              <w:ind w:right="-14"/>
              <w:jc w:val="center"/>
              <w:rPr>
                <w:rFonts w:asciiTheme="majorHAnsi" w:hAnsiTheme="majorHAnsi" w:cstheme="majorHAnsi"/>
                <w:b/>
                <w:bCs/>
                <w:sz w:val="26"/>
                <w:szCs w:val="26"/>
              </w:rPr>
            </w:pPr>
            <w:r w:rsidRPr="00AB00B9">
              <w:rPr>
                <w:rFonts w:asciiTheme="majorHAnsi" w:hAnsiTheme="majorHAnsi" w:cstheme="majorHAnsi"/>
                <w:b/>
                <w:bCs/>
                <w:sz w:val="26"/>
                <w:szCs w:val="26"/>
              </w:rPr>
              <w:t>Đạt</w:t>
            </w:r>
          </w:p>
        </w:tc>
      </w:tr>
      <w:tr w:rsidR="00AB00B9" w:rsidRPr="00AB00B9" w14:paraId="6616667D" w14:textId="77777777" w:rsidTr="00BF29AA">
        <w:tc>
          <w:tcPr>
            <w:tcW w:w="2802" w:type="dxa"/>
            <w:vMerge/>
          </w:tcPr>
          <w:p w14:paraId="22DD2346" w14:textId="77777777" w:rsidR="000E2C65" w:rsidRPr="00AB00B9" w:rsidRDefault="000E2C65" w:rsidP="00BF29AA">
            <w:pPr>
              <w:widowControl w:val="0"/>
              <w:autoSpaceDE w:val="0"/>
              <w:autoSpaceDN w:val="0"/>
              <w:adjustRightInd w:val="0"/>
              <w:spacing w:before="120"/>
              <w:ind w:right="-14"/>
              <w:jc w:val="center"/>
              <w:rPr>
                <w:rFonts w:asciiTheme="majorHAnsi" w:hAnsiTheme="majorHAnsi" w:cstheme="majorHAnsi"/>
                <w:b/>
                <w:bCs/>
                <w:sz w:val="26"/>
                <w:szCs w:val="26"/>
              </w:rPr>
            </w:pPr>
          </w:p>
        </w:tc>
        <w:tc>
          <w:tcPr>
            <w:tcW w:w="5562" w:type="dxa"/>
          </w:tcPr>
          <w:p w14:paraId="189EF6AB" w14:textId="77777777" w:rsidR="000E2C65" w:rsidRPr="00AB00B9" w:rsidRDefault="000E2C65" w:rsidP="00BF29AA">
            <w:pPr>
              <w:widowControl w:val="0"/>
              <w:autoSpaceDE w:val="0"/>
              <w:autoSpaceDN w:val="0"/>
              <w:adjustRightInd w:val="0"/>
              <w:spacing w:before="120"/>
              <w:ind w:right="-14"/>
              <w:rPr>
                <w:rFonts w:asciiTheme="majorHAnsi" w:hAnsiTheme="majorHAnsi" w:cstheme="majorHAnsi"/>
                <w:b/>
                <w:bCs/>
                <w:spacing w:val="-6"/>
                <w:sz w:val="26"/>
                <w:szCs w:val="26"/>
              </w:rPr>
            </w:pPr>
            <w:r w:rsidRPr="00AB00B9">
              <w:rPr>
                <w:rFonts w:asciiTheme="majorHAnsi" w:hAnsiTheme="majorHAnsi" w:cstheme="majorHAnsi"/>
                <w:spacing w:val="-6"/>
                <w:sz w:val="26"/>
                <w:szCs w:val="26"/>
              </w:rPr>
              <w:t>Không có cam kết đúng số lượng, chủng loại của E-HSMT</w:t>
            </w:r>
          </w:p>
        </w:tc>
        <w:tc>
          <w:tcPr>
            <w:tcW w:w="1843" w:type="dxa"/>
          </w:tcPr>
          <w:p w14:paraId="2569C77A" w14:textId="77777777" w:rsidR="000E2C65" w:rsidRPr="00AB00B9" w:rsidRDefault="000E2C65" w:rsidP="00BF29AA">
            <w:pPr>
              <w:widowControl w:val="0"/>
              <w:autoSpaceDE w:val="0"/>
              <w:autoSpaceDN w:val="0"/>
              <w:adjustRightInd w:val="0"/>
              <w:spacing w:before="120"/>
              <w:ind w:right="-14"/>
              <w:jc w:val="center"/>
              <w:rPr>
                <w:rFonts w:asciiTheme="majorHAnsi" w:hAnsiTheme="majorHAnsi" w:cstheme="majorHAnsi"/>
                <w:b/>
                <w:bCs/>
                <w:sz w:val="26"/>
                <w:szCs w:val="26"/>
              </w:rPr>
            </w:pPr>
            <w:r w:rsidRPr="00AB00B9">
              <w:rPr>
                <w:rFonts w:asciiTheme="majorHAnsi" w:hAnsiTheme="majorHAnsi" w:cstheme="majorHAnsi"/>
                <w:b/>
                <w:bCs/>
                <w:sz w:val="26"/>
                <w:szCs w:val="26"/>
              </w:rPr>
              <w:t>Không đạt</w:t>
            </w:r>
          </w:p>
        </w:tc>
      </w:tr>
      <w:tr w:rsidR="00AB00B9" w:rsidRPr="00AB00B9" w14:paraId="1928835B" w14:textId="77777777" w:rsidTr="00BF29AA">
        <w:tc>
          <w:tcPr>
            <w:tcW w:w="8364" w:type="dxa"/>
            <w:gridSpan w:val="2"/>
          </w:tcPr>
          <w:p w14:paraId="0466BB15" w14:textId="77777777" w:rsidR="000E2C65" w:rsidRPr="00AB00B9" w:rsidRDefault="000E2C65" w:rsidP="00BF29AA">
            <w:pPr>
              <w:widowControl w:val="0"/>
              <w:autoSpaceDE w:val="0"/>
              <w:autoSpaceDN w:val="0"/>
              <w:adjustRightInd w:val="0"/>
              <w:spacing w:before="120"/>
              <w:ind w:right="-14"/>
              <w:rPr>
                <w:rFonts w:asciiTheme="majorHAnsi" w:hAnsiTheme="majorHAnsi" w:cstheme="majorHAnsi"/>
                <w:b/>
                <w:bCs/>
                <w:sz w:val="26"/>
                <w:szCs w:val="26"/>
              </w:rPr>
            </w:pPr>
            <w:r w:rsidRPr="00AB00B9">
              <w:rPr>
                <w:rFonts w:asciiTheme="majorHAnsi" w:hAnsiTheme="majorHAnsi" w:cstheme="majorHAnsi"/>
                <w:b/>
                <w:bCs/>
                <w:sz w:val="26"/>
                <w:szCs w:val="26"/>
              </w:rPr>
              <w:t xml:space="preserve">2. Về </w:t>
            </w:r>
            <w:r w:rsidRPr="00AB00B9">
              <w:rPr>
                <w:rFonts w:asciiTheme="majorHAnsi" w:hAnsiTheme="majorHAnsi" w:cstheme="majorHAnsi"/>
                <w:b/>
                <w:sz w:val="26"/>
                <w:szCs w:val="26"/>
              </w:rPr>
              <w:t>đ</w:t>
            </w:r>
            <w:r w:rsidRPr="00AB00B9">
              <w:rPr>
                <w:rFonts w:asciiTheme="majorHAnsi" w:hAnsiTheme="majorHAnsi" w:cstheme="majorHAnsi"/>
                <w:b/>
                <w:sz w:val="26"/>
                <w:szCs w:val="26"/>
                <w:lang w:val="vi-VN"/>
              </w:rPr>
              <w:t>ặc tính, thông số kỹ thuật của hàng hóa</w:t>
            </w:r>
            <w:r w:rsidRPr="00AB00B9">
              <w:rPr>
                <w:rFonts w:asciiTheme="majorHAnsi" w:hAnsiTheme="majorHAnsi" w:cstheme="majorHAnsi"/>
                <w:b/>
                <w:bCs/>
                <w:sz w:val="26"/>
                <w:szCs w:val="26"/>
              </w:rPr>
              <w:t xml:space="preserve"> (như Chương V của E-HSMT này)</w:t>
            </w:r>
          </w:p>
        </w:tc>
        <w:tc>
          <w:tcPr>
            <w:tcW w:w="1843" w:type="dxa"/>
          </w:tcPr>
          <w:p w14:paraId="7423B6CB" w14:textId="77777777" w:rsidR="000E2C65" w:rsidRPr="00AB00B9" w:rsidRDefault="000E2C65" w:rsidP="00BF29AA">
            <w:pPr>
              <w:widowControl w:val="0"/>
              <w:autoSpaceDE w:val="0"/>
              <w:autoSpaceDN w:val="0"/>
              <w:adjustRightInd w:val="0"/>
              <w:spacing w:before="120"/>
              <w:ind w:right="-14"/>
              <w:rPr>
                <w:rFonts w:asciiTheme="majorHAnsi" w:hAnsiTheme="majorHAnsi" w:cstheme="majorHAnsi"/>
                <w:b/>
                <w:bCs/>
                <w:sz w:val="26"/>
                <w:szCs w:val="26"/>
              </w:rPr>
            </w:pPr>
          </w:p>
        </w:tc>
      </w:tr>
      <w:tr w:rsidR="00AB00B9" w:rsidRPr="00AB00B9" w14:paraId="4C51944A" w14:textId="77777777" w:rsidTr="00BF29AA">
        <w:tc>
          <w:tcPr>
            <w:tcW w:w="2802" w:type="dxa"/>
            <w:vMerge w:val="restart"/>
          </w:tcPr>
          <w:p w14:paraId="42440C68" w14:textId="77777777" w:rsidR="000E2C65" w:rsidRPr="00AB00B9" w:rsidRDefault="000E2C65" w:rsidP="00BF29AA">
            <w:pPr>
              <w:widowControl w:val="0"/>
              <w:autoSpaceDE w:val="0"/>
              <w:autoSpaceDN w:val="0"/>
              <w:adjustRightInd w:val="0"/>
              <w:spacing w:before="120"/>
              <w:ind w:right="-14"/>
              <w:rPr>
                <w:rFonts w:asciiTheme="majorHAnsi" w:hAnsiTheme="majorHAnsi" w:cstheme="majorHAnsi"/>
                <w:bCs/>
                <w:sz w:val="26"/>
                <w:szCs w:val="26"/>
              </w:rPr>
            </w:pPr>
          </w:p>
          <w:p w14:paraId="479CBD29" w14:textId="77777777" w:rsidR="000E2C65" w:rsidRPr="00AB00B9" w:rsidRDefault="000E2C65" w:rsidP="00BF29AA">
            <w:pPr>
              <w:widowControl w:val="0"/>
              <w:autoSpaceDE w:val="0"/>
              <w:autoSpaceDN w:val="0"/>
              <w:adjustRightInd w:val="0"/>
              <w:spacing w:before="120"/>
              <w:ind w:right="-14"/>
              <w:rPr>
                <w:rFonts w:asciiTheme="majorHAnsi" w:hAnsiTheme="majorHAnsi" w:cstheme="majorHAnsi"/>
                <w:bCs/>
                <w:sz w:val="26"/>
                <w:szCs w:val="26"/>
              </w:rPr>
            </w:pPr>
          </w:p>
          <w:p w14:paraId="63119D64" w14:textId="77777777" w:rsidR="000E2C65" w:rsidRPr="00AB00B9" w:rsidRDefault="000E2C65" w:rsidP="00BF29AA">
            <w:pPr>
              <w:widowControl w:val="0"/>
              <w:autoSpaceDE w:val="0"/>
              <w:autoSpaceDN w:val="0"/>
              <w:adjustRightInd w:val="0"/>
              <w:spacing w:before="120"/>
              <w:ind w:right="-14"/>
              <w:rPr>
                <w:rFonts w:asciiTheme="majorHAnsi" w:hAnsiTheme="majorHAnsi" w:cstheme="majorHAnsi"/>
                <w:bCs/>
                <w:sz w:val="26"/>
                <w:szCs w:val="26"/>
              </w:rPr>
            </w:pPr>
            <w:r w:rsidRPr="00AB00B9">
              <w:rPr>
                <w:rFonts w:asciiTheme="majorHAnsi" w:hAnsiTheme="majorHAnsi" w:cstheme="majorHAnsi"/>
                <w:bCs/>
                <w:sz w:val="26"/>
                <w:szCs w:val="26"/>
              </w:rPr>
              <w:t>Đặc tính kỹ thuật của hàng hóa, thông số kỹ thuật, hình thức đóng gói,….</w:t>
            </w:r>
          </w:p>
        </w:tc>
        <w:tc>
          <w:tcPr>
            <w:tcW w:w="5562" w:type="dxa"/>
          </w:tcPr>
          <w:p w14:paraId="35CFFAD1" w14:textId="77777777" w:rsidR="000E2C65" w:rsidRPr="00AB00B9" w:rsidRDefault="000E2C65" w:rsidP="00BF29AA">
            <w:pPr>
              <w:jc w:val="left"/>
              <w:rPr>
                <w:rFonts w:asciiTheme="majorHAnsi" w:hAnsiTheme="majorHAnsi" w:cstheme="majorHAnsi"/>
                <w:sz w:val="26"/>
                <w:szCs w:val="26"/>
              </w:rPr>
            </w:pPr>
            <w:r w:rsidRPr="00AB00B9">
              <w:rPr>
                <w:rStyle w:val="fontstyle01"/>
                <w:rFonts w:asciiTheme="majorHAnsi" w:hAnsiTheme="majorHAnsi" w:cstheme="majorHAnsi"/>
                <w:color w:val="auto"/>
                <w:sz w:val="26"/>
                <w:szCs w:val="26"/>
              </w:rPr>
              <w:t>- Có đặc tính, thông số kỹ thuật của hàng hóa hoàn</w:t>
            </w:r>
            <w:r w:rsidRPr="00AB00B9">
              <w:rPr>
                <w:rFonts w:asciiTheme="majorHAnsi" w:hAnsiTheme="majorHAnsi" w:cstheme="majorHAnsi"/>
                <w:sz w:val="26"/>
                <w:szCs w:val="26"/>
              </w:rPr>
              <w:t xml:space="preserve"> </w:t>
            </w:r>
            <w:r w:rsidRPr="00AB00B9">
              <w:rPr>
                <w:rStyle w:val="fontstyle01"/>
                <w:rFonts w:asciiTheme="majorHAnsi" w:hAnsiTheme="majorHAnsi" w:cstheme="majorHAnsi"/>
                <w:color w:val="auto"/>
                <w:sz w:val="26"/>
                <w:szCs w:val="26"/>
              </w:rPr>
              <w:t>toàn phù hợp đáp ứng yêu cầu cụ thể tại Chương V</w:t>
            </w:r>
            <w:r w:rsidRPr="00AB00B9">
              <w:rPr>
                <w:rFonts w:asciiTheme="majorHAnsi" w:hAnsiTheme="majorHAnsi" w:cstheme="majorHAnsi"/>
                <w:sz w:val="26"/>
                <w:szCs w:val="26"/>
              </w:rPr>
              <w:t xml:space="preserve"> </w:t>
            </w:r>
            <w:r w:rsidRPr="00AB00B9">
              <w:rPr>
                <w:rStyle w:val="fontstyle01"/>
                <w:rFonts w:asciiTheme="majorHAnsi" w:hAnsiTheme="majorHAnsi" w:cstheme="majorHAnsi"/>
                <w:color w:val="auto"/>
                <w:sz w:val="26"/>
                <w:szCs w:val="26"/>
              </w:rPr>
              <w:t>Yêu cầu về kỹ thuật.</w:t>
            </w:r>
            <w:r w:rsidRPr="00AB00B9">
              <w:rPr>
                <w:rFonts w:asciiTheme="majorHAnsi" w:hAnsiTheme="majorHAnsi" w:cstheme="majorHAnsi"/>
                <w:sz w:val="26"/>
                <w:szCs w:val="26"/>
              </w:rPr>
              <w:br/>
            </w:r>
            <w:r w:rsidRPr="00AB00B9">
              <w:rPr>
                <w:rStyle w:val="fontstyle01"/>
                <w:rFonts w:asciiTheme="majorHAnsi" w:hAnsiTheme="majorHAnsi" w:cstheme="majorHAnsi"/>
                <w:color w:val="auto"/>
                <w:sz w:val="26"/>
                <w:szCs w:val="26"/>
              </w:rPr>
              <w:t>- Có cam kết cung cấp đầy đủ tài liệu chứng minh</w:t>
            </w:r>
            <w:r w:rsidRPr="00AB00B9">
              <w:rPr>
                <w:rFonts w:asciiTheme="majorHAnsi" w:hAnsiTheme="majorHAnsi" w:cstheme="majorHAnsi"/>
                <w:sz w:val="26"/>
                <w:szCs w:val="26"/>
              </w:rPr>
              <w:t xml:space="preserve"> </w:t>
            </w:r>
            <w:r w:rsidRPr="00AB00B9">
              <w:rPr>
                <w:rStyle w:val="fontstyle01"/>
                <w:rFonts w:asciiTheme="majorHAnsi" w:hAnsiTheme="majorHAnsi" w:cstheme="majorHAnsi"/>
                <w:color w:val="auto"/>
                <w:sz w:val="26"/>
                <w:szCs w:val="26"/>
              </w:rPr>
              <w:t>nguồn gốc xuất xứ hàng hóa và chất lượng hàng hóa</w:t>
            </w:r>
            <w:r w:rsidRPr="00AB00B9">
              <w:rPr>
                <w:rFonts w:asciiTheme="majorHAnsi" w:hAnsiTheme="majorHAnsi" w:cstheme="majorHAnsi"/>
                <w:sz w:val="26"/>
                <w:szCs w:val="26"/>
              </w:rPr>
              <w:t xml:space="preserve"> </w:t>
            </w:r>
            <w:r w:rsidRPr="00AB00B9">
              <w:rPr>
                <w:rStyle w:val="fontstyle01"/>
                <w:rFonts w:asciiTheme="majorHAnsi" w:hAnsiTheme="majorHAnsi" w:cstheme="majorHAnsi"/>
                <w:color w:val="auto"/>
                <w:sz w:val="26"/>
                <w:szCs w:val="26"/>
              </w:rPr>
              <w:t>khi Chủ đầu tư yêu cầu.</w:t>
            </w:r>
            <w:r w:rsidRPr="00AB00B9">
              <w:rPr>
                <w:rFonts w:asciiTheme="majorHAnsi" w:hAnsiTheme="majorHAnsi" w:cstheme="majorHAnsi"/>
                <w:sz w:val="26"/>
                <w:szCs w:val="26"/>
              </w:rPr>
              <w:br/>
            </w:r>
            <w:r w:rsidRPr="00AB00B9">
              <w:rPr>
                <w:rStyle w:val="fontstyle01"/>
                <w:rFonts w:asciiTheme="majorHAnsi" w:hAnsiTheme="majorHAnsi" w:cstheme="majorHAnsi"/>
                <w:color w:val="auto"/>
                <w:spacing w:val="-4"/>
                <w:sz w:val="26"/>
                <w:szCs w:val="26"/>
              </w:rPr>
              <w:t>- Có cam kết hàng hóa đáp ứng các tiêu chuẩn về vệ</w:t>
            </w:r>
            <w:r w:rsidRPr="00AB00B9">
              <w:rPr>
                <w:rFonts w:asciiTheme="majorHAnsi" w:hAnsiTheme="majorHAnsi" w:cstheme="majorHAnsi"/>
                <w:spacing w:val="-4"/>
                <w:sz w:val="26"/>
                <w:szCs w:val="26"/>
              </w:rPr>
              <w:t xml:space="preserve"> </w:t>
            </w:r>
            <w:r w:rsidRPr="00AB00B9">
              <w:rPr>
                <w:rStyle w:val="fontstyle01"/>
                <w:rFonts w:asciiTheme="majorHAnsi" w:hAnsiTheme="majorHAnsi" w:cstheme="majorHAnsi"/>
                <w:color w:val="auto"/>
                <w:spacing w:val="-4"/>
                <w:sz w:val="26"/>
                <w:szCs w:val="26"/>
              </w:rPr>
              <w:t>sinh an toàn thực phẩm theo quy định hiện hành.</w:t>
            </w:r>
            <w:r w:rsidRPr="00AB00B9">
              <w:rPr>
                <w:rFonts w:asciiTheme="majorHAnsi" w:hAnsiTheme="majorHAnsi" w:cstheme="majorHAnsi"/>
                <w:sz w:val="26"/>
                <w:szCs w:val="26"/>
              </w:rPr>
              <w:br/>
            </w:r>
            <w:r w:rsidRPr="00AB00B9">
              <w:rPr>
                <w:rStyle w:val="fontstyle01"/>
                <w:rFonts w:asciiTheme="majorHAnsi" w:hAnsiTheme="majorHAnsi" w:cstheme="majorHAnsi"/>
                <w:color w:val="auto"/>
                <w:sz w:val="26"/>
                <w:szCs w:val="26"/>
              </w:rPr>
              <w:t>- Có lập bảng tuyên bố đáp ứng yêu cầu kỹ thuật và hình thức đóng gói theo quy định tại chương V.</w:t>
            </w:r>
          </w:p>
        </w:tc>
        <w:tc>
          <w:tcPr>
            <w:tcW w:w="1843" w:type="dxa"/>
          </w:tcPr>
          <w:p w14:paraId="06D5F693" w14:textId="77777777" w:rsidR="000E2C65" w:rsidRPr="00AB00B9" w:rsidRDefault="000E2C65" w:rsidP="00BF29AA">
            <w:pPr>
              <w:widowControl w:val="0"/>
              <w:autoSpaceDE w:val="0"/>
              <w:autoSpaceDN w:val="0"/>
              <w:adjustRightInd w:val="0"/>
              <w:spacing w:before="120"/>
              <w:ind w:right="-14"/>
              <w:jc w:val="center"/>
              <w:rPr>
                <w:rFonts w:asciiTheme="majorHAnsi" w:hAnsiTheme="majorHAnsi" w:cstheme="majorHAnsi"/>
                <w:b/>
                <w:bCs/>
                <w:sz w:val="26"/>
                <w:szCs w:val="26"/>
              </w:rPr>
            </w:pPr>
          </w:p>
          <w:p w14:paraId="5961264A" w14:textId="77777777" w:rsidR="000E2C65" w:rsidRPr="00AB00B9" w:rsidRDefault="000E2C65" w:rsidP="00BF29AA">
            <w:pPr>
              <w:widowControl w:val="0"/>
              <w:autoSpaceDE w:val="0"/>
              <w:autoSpaceDN w:val="0"/>
              <w:adjustRightInd w:val="0"/>
              <w:spacing w:before="120"/>
              <w:ind w:right="-14"/>
              <w:jc w:val="center"/>
              <w:rPr>
                <w:rFonts w:asciiTheme="majorHAnsi" w:hAnsiTheme="majorHAnsi" w:cstheme="majorHAnsi"/>
                <w:b/>
                <w:bCs/>
                <w:sz w:val="26"/>
                <w:szCs w:val="26"/>
              </w:rPr>
            </w:pPr>
          </w:p>
          <w:p w14:paraId="7F06CA42" w14:textId="77777777" w:rsidR="000E2C65" w:rsidRPr="00AB00B9" w:rsidRDefault="000E2C65" w:rsidP="00BF29AA">
            <w:pPr>
              <w:widowControl w:val="0"/>
              <w:autoSpaceDE w:val="0"/>
              <w:autoSpaceDN w:val="0"/>
              <w:adjustRightInd w:val="0"/>
              <w:spacing w:before="120"/>
              <w:ind w:right="-14"/>
              <w:jc w:val="center"/>
              <w:rPr>
                <w:rFonts w:asciiTheme="majorHAnsi" w:hAnsiTheme="majorHAnsi" w:cstheme="majorHAnsi"/>
                <w:b/>
                <w:bCs/>
                <w:sz w:val="26"/>
                <w:szCs w:val="26"/>
              </w:rPr>
            </w:pPr>
          </w:p>
          <w:p w14:paraId="428A3CF6" w14:textId="77777777" w:rsidR="000E2C65" w:rsidRPr="00AB00B9" w:rsidRDefault="000E2C65" w:rsidP="00BF29AA">
            <w:pPr>
              <w:widowControl w:val="0"/>
              <w:autoSpaceDE w:val="0"/>
              <w:autoSpaceDN w:val="0"/>
              <w:adjustRightInd w:val="0"/>
              <w:spacing w:before="120"/>
              <w:ind w:right="-14"/>
              <w:jc w:val="center"/>
              <w:rPr>
                <w:rFonts w:asciiTheme="majorHAnsi" w:hAnsiTheme="majorHAnsi" w:cstheme="majorHAnsi"/>
                <w:b/>
                <w:bCs/>
                <w:sz w:val="26"/>
                <w:szCs w:val="26"/>
              </w:rPr>
            </w:pPr>
            <w:r w:rsidRPr="00AB00B9">
              <w:rPr>
                <w:rFonts w:asciiTheme="majorHAnsi" w:hAnsiTheme="majorHAnsi" w:cstheme="majorHAnsi"/>
                <w:b/>
                <w:bCs/>
                <w:sz w:val="26"/>
                <w:szCs w:val="26"/>
              </w:rPr>
              <w:t>Đạt</w:t>
            </w:r>
          </w:p>
        </w:tc>
      </w:tr>
      <w:tr w:rsidR="00AB00B9" w:rsidRPr="00AB00B9" w14:paraId="1B0D6FF9" w14:textId="77777777" w:rsidTr="00BF29AA">
        <w:tc>
          <w:tcPr>
            <w:tcW w:w="2802" w:type="dxa"/>
            <w:vMerge/>
          </w:tcPr>
          <w:p w14:paraId="70B2BC70" w14:textId="77777777" w:rsidR="000E2C65" w:rsidRPr="00AB00B9" w:rsidRDefault="000E2C65" w:rsidP="00BF29AA">
            <w:pPr>
              <w:widowControl w:val="0"/>
              <w:autoSpaceDE w:val="0"/>
              <w:autoSpaceDN w:val="0"/>
              <w:adjustRightInd w:val="0"/>
              <w:spacing w:before="120"/>
              <w:ind w:right="-14"/>
              <w:rPr>
                <w:rFonts w:asciiTheme="majorHAnsi" w:hAnsiTheme="majorHAnsi" w:cstheme="majorHAnsi"/>
                <w:bCs/>
                <w:sz w:val="26"/>
                <w:szCs w:val="26"/>
              </w:rPr>
            </w:pPr>
          </w:p>
        </w:tc>
        <w:tc>
          <w:tcPr>
            <w:tcW w:w="5562" w:type="dxa"/>
          </w:tcPr>
          <w:p w14:paraId="13F40190" w14:textId="189F99F3" w:rsidR="000E2C65" w:rsidRPr="00AB00B9" w:rsidRDefault="000E2C65" w:rsidP="00BF29AA">
            <w:pPr>
              <w:rPr>
                <w:rFonts w:asciiTheme="majorHAnsi" w:hAnsiTheme="majorHAnsi" w:cstheme="majorHAnsi"/>
                <w:sz w:val="26"/>
                <w:szCs w:val="26"/>
              </w:rPr>
            </w:pPr>
            <w:r w:rsidRPr="00AB00B9">
              <w:rPr>
                <w:rStyle w:val="fontstyle01"/>
                <w:rFonts w:asciiTheme="majorHAnsi" w:hAnsiTheme="majorHAnsi" w:cstheme="majorHAnsi"/>
                <w:color w:val="auto"/>
                <w:sz w:val="26"/>
                <w:szCs w:val="26"/>
              </w:rPr>
              <w:t>Không đáp ứng hoặc đáp ứng không đầy đủ các yêucầu nêu trên</w:t>
            </w:r>
          </w:p>
        </w:tc>
        <w:tc>
          <w:tcPr>
            <w:tcW w:w="1843" w:type="dxa"/>
          </w:tcPr>
          <w:p w14:paraId="12ECA1F2" w14:textId="77777777" w:rsidR="000E2C65" w:rsidRPr="00AB00B9" w:rsidRDefault="000E2C65" w:rsidP="00BF29AA">
            <w:pPr>
              <w:widowControl w:val="0"/>
              <w:autoSpaceDE w:val="0"/>
              <w:autoSpaceDN w:val="0"/>
              <w:adjustRightInd w:val="0"/>
              <w:spacing w:before="120"/>
              <w:ind w:right="-14"/>
              <w:jc w:val="center"/>
              <w:rPr>
                <w:rFonts w:asciiTheme="majorHAnsi" w:hAnsiTheme="majorHAnsi" w:cstheme="majorHAnsi"/>
                <w:b/>
                <w:bCs/>
                <w:sz w:val="26"/>
                <w:szCs w:val="26"/>
              </w:rPr>
            </w:pPr>
            <w:r w:rsidRPr="00AB00B9">
              <w:rPr>
                <w:rFonts w:asciiTheme="majorHAnsi" w:hAnsiTheme="majorHAnsi" w:cstheme="majorHAnsi"/>
                <w:b/>
                <w:bCs/>
                <w:sz w:val="26"/>
                <w:szCs w:val="26"/>
              </w:rPr>
              <w:t>Không đạt</w:t>
            </w:r>
          </w:p>
        </w:tc>
      </w:tr>
      <w:tr w:rsidR="00AB00B9" w:rsidRPr="00AB00B9" w14:paraId="3C3425BE" w14:textId="77777777" w:rsidTr="00BF29AA">
        <w:tc>
          <w:tcPr>
            <w:tcW w:w="8364" w:type="dxa"/>
            <w:gridSpan w:val="2"/>
          </w:tcPr>
          <w:p w14:paraId="6D8D59A1" w14:textId="77777777" w:rsidR="000E2C65" w:rsidRPr="00AB00B9" w:rsidRDefault="000E2C65" w:rsidP="00BF29AA">
            <w:pPr>
              <w:widowControl w:val="0"/>
              <w:autoSpaceDE w:val="0"/>
              <w:autoSpaceDN w:val="0"/>
              <w:adjustRightInd w:val="0"/>
              <w:spacing w:before="120"/>
              <w:ind w:right="-14"/>
              <w:rPr>
                <w:rFonts w:asciiTheme="majorHAnsi" w:hAnsiTheme="majorHAnsi" w:cstheme="majorHAnsi"/>
                <w:b/>
                <w:bCs/>
                <w:sz w:val="26"/>
                <w:szCs w:val="26"/>
              </w:rPr>
            </w:pPr>
            <w:r w:rsidRPr="00AB00B9">
              <w:rPr>
                <w:rFonts w:asciiTheme="majorHAnsi" w:hAnsiTheme="majorHAnsi" w:cstheme="majorHAnsi"/>
                <w:b/>
                <w:bCs/>
                <w:sz w:val="26"/>
                <w:szCs w:val="26"/>
              </w:rPr>
              <w:t>3. Biện pháp tổ chức cung cấp hàng hóa</w:t>
            </w:r>
          </w:p>
        </w:tc>
        <w:tc>
          <w:tcPr>
            <w:tcW w:w="1843" w:type="dxa"/>
          </w:tcPr>
          <w:p w14:paraId="62B45BD7" w14:textId="77777777" w:rsidR="000E2C65" w:rsidRPr="00AB00B9" w:rsidRDefault="000E2C65" w:rsidP="00BF29AA">
            <w:pPr>
              <w:widowControl w:val="0"/>
              <w:autoSpaceDE w:val="0"/>
              <w:autoSpaceDN w:val="0"/>
              <w:adjustRightInd w:val="0"/>
              <w:spacing w:before="120"/>
              <w:ind w:right="-14"/>
              <w:rPr>
                <w:rFonts w:asciiTheme="majorHAnsi" w:hAnsiTheme="majorHAnsi" w:cstheme="majorHAnsi"/>
                <w:b/>
                <w:bCs/>
                <w:sz w:val="26"/>
                <w:szCs w:val="26"/>
              </w:rPr>
            </w:pPr>
          </w:p>
        </w:tc>
      </w:tr>
      <w:tr w:rsidR="00AB00B9" w:rsidRPr="00AB00B9" w14:paraId="127572BD" w14:textId="77777777" w:rsidTr="00BF29AA">
        <w:tc>
          <w:tcPr>
            <w:tcW w:w="2802" w:type="dxa"/>
            <w:tcBorders>
              <w:bottom w:val="nil"/>
            </w:tcBorders>
          </w:tcPr>
          <w:p w14:paraId="3798AD4F" w14:textId="77777777" w:rsidR="000E2C65" w:rsidRPr="00AB00B9" w:rsidRDefault="000E2C65" w:rsidP="00BF29AA">
            <w:pPr>
              <w:widowControl w:val="0"/>
              <w:autoSpaceDE w:val="0"/>
              <w:autoSpaceDN w:val="0"/>
              <w:adjustRightInd w:val="0"/>
              <w:spacing w:before="120"/>
              <w:ind w:right="-14"/>
              <w:rPr>
                <w:rFonts w:asciiTheme="majorHAnsi" w:hAnsiTheme="majorHAnsi" w:cstheme="majorHAnsi"/>
                <w:bCs/>
                <w:sz w:val="26"/>
                <w:szCs w:val="26"/>
              </w:rPr>
            </w:pPr>
          </w:p>
          <w:p w14:paraId="773D8DE2" w14:textId="77777777" w:rsidR="000E2C65" w:rsidRPr="00AB00B9" w:rsidRDefault="000E2C65" w:rsidP="00BF29AA">
            <w:pPr>
              <w:widowControl w:val="0"/>
              <w:autoSpaceDE w:val="0"/>
              <w:autoSpaceDN w:val="0"/>
              <w:adjustRightInd w:val="0"/>
              <w:spacing w:before="120"/>
              <w:ind w:right="-14"/>
              <w:rPr>
                <w:rFonts w:asciiTheme="majorHAnsi" w:hAnsiTheme="majorHAnsi" w:cstheme="majorHAnsi"/>
                <w:bCs/>
                <w:sz w:val="26"/>
                <w:szCs w:val="26"/>
              </w:rPr>
            </w:pPr>
          </w:p>
          <w:p w14:paraId="0F78FD4F" w14:textId="77777777" w:rsidR="000E2C65" w:rsidRPr="00AB00B9" w:rsidRDefault="000E2C65" w:rsidP="00BF29AA">
            <w:pPr>
              <w:widowControl w:val="0"/>
              <w:autoSpaceDE w:val="0"/>
              <w:autoSpaceDN w:val="0"/>
              <w:adjustRightInd w:val="0"/>
              <w:spacing w:before="120"/>
              <w:ind w:right="-14"/>
              <w:rPr>
                <w:rFonts w:asciiTheme="majorHAnsi" w:hAnsiTheme="majorHAnsi" w:cstheme="majorHAnsi"/>
                <w:bCs/>
                <w:sz w:val="26"/>
                <w:szCs w:val="26"/>
              </w:rPr>
            </w:pPr>
          </w:p>
          <w:p w14:paraId="2F9A69E3" w14:textId="77777777" w:rsidR="000E2C65" w:rsidRPr="00AB00B9" w:rsidRDefault="000E2C65" w:rsidP="00BF29AA">
            <w:pPr>
              <w:widowControl w:val="0"/>
              <w:autoSpaceDE w:val="0"/>
              <w:autoSpaceDN w:val="0"/>
              <w:adjustRightInd w:val="0"/>
              <w:spacing w:before="120"/>
              <w:ind w:right="-14"/>
              <w:rPr>
                <w:rFonts w:asciiTheme="majorHAnsi" w:hAnsiTheme="majorHAnsi" w:cstheme="majorHAnsi"/>
                <w:bCs/>
                <w:sz w:val="26"/>
                <w:szCs w:val="26"/>
              </w:rPr>
            </w:pPr>
          </w:p>
          <w:p w14:paraId="51DCE70E" w14:textId="77777777" w:rsidR="000E2C65" w:rsidRPr="00AB00B9" w:rsidRDefault="000E2C65" w:rsidP="00BF29AA">
            <w:pPr>
              <w:widowControl w:val="0"/>
              <w:autoSpaceDE w:val="0"/>
              <w:autoSpaceDN w:val="0"/>
              <w:adjustRightInd w:val="0"/>
              <w:spacing w:before="120"/>
              <w:ind w:right="-14"/>
              <w:rPr>
                <w:rFonts w:asciiTheme="majorHAnsi" w:hAnsiTheme="majorHAnsi" w:cstheme="majorHAnsi"/>
                <w:bCs/>
                <w:sz w:val="26"/>
                <w:szCs w:val="26"/>
              </w:rPr>
            </w:pPr>
            <w:r w:rsidRPr="00AB00B9">
              <w:rPr>
                <w:rFonts w:asciiTheme="majorHAnsi" w:hAnsiTheme="majorHAnsi" w:cstheme="majorHAnsi"/>
                <w:bCs/>
                <w:sz w:val="26"/>
                <w:szCs w:val="26"/>
              </w:rPr>
              <w:t>Biện pháp tổ chức cung cấp hàng hóa</w:t>
            </w:r>
          </w:p>
        </w:tc>
        <w:tc>
          <w:tcPr>
            <w:tcW w:w="5562" w:type="dxa"/>
          </w:tcPr>
          <w:p w14:paraId="2298E9C4" w14:textId="77777777" w:rsidR="000E2C65" w:rsidRPr="00AB00B9" w:rsidRDefault="000E2C65" w:rsidP="00AB05D5">
            <w:pPr>
              <w:widowControl w:val="0"/>
              <w:autoSpaceDE w:val="0"/>
              <w:autoSpaceDN w:val="0"/>
              <w:adjustRightInd w:val="0"/>
              <w:ind w:right="-14"/>
              <w:rPr>
                <w:sz w:val="26"/>
                <w:szCs w:val="26"/>
              </w:rPr>
            </w:pPr>
            <w:r w:rsidRPr="00AB00B9">
              <w:rPr>
                <w:rFonts w:asciiTheme="majorHAnsi" w:hAnsiTheme="majorHAnsi" w:cstheme="majorHAnsi"/>
                <w:bCs/>
                <w:sz w:val="26"/>
                <w:szCs w:val="26"/>
              </w:rPr>
              <w:t xml:space="preserve">- </w:t>
            </w:r>
            <w:r w:rsidRPr="00AB00B9">
              <w:rPr>
                <w:sz w:val="26"/>
                <w:szCs w:val="26"/>
              </w:rPr>
              <w:t xml:space="preserve">Có thuyết minh biện pháp tổ chức cung cấp hàng hoá hợp lý, phương tiện vận chuyển, cách thức giao nhận đảm bảo cung cấp hàng hoá hàng ngày hợp lý, </w:t>
            </w:r>
            <w:r w:rsidRPr="00AB00B9">
              <w:rPr>
                <w:rStyle w:val="fontstyle01"/>
                <w:rFonts w:asciiTheme="majorHAnsi" w:hAnsiTheme="majorHAnsi" w:cstheme="majorHAnsi"/>
                <w:color w:val="auto"/>
                <w:sz w:val="26"/>
                <w:szCs w:val="26"/>
              </w:rPr>
              <w:t>phù hợp với hiện</w:t>
            </w:r>
            <w:r w:rsidRPr="00AB00B9">
              <w:rPr>
                <w:rFonts w:asciiTheme="majorHAnsi" w:hAnsiTheme="majorHAnsi" w:cstheme="majorHAnsi"/>
                <w:sz w:val="26"/>
                <w:szCs w:val="26"/>
              </w:rPr>
              <w:t xml:space="preserve"> </w:t>
            </w:r>
            <w:r w:rsidRPr="00AB00B9">
              <w:rPr>
                <w:rStyle w:val="fontstyle01"/>
                <w:rFonts w:asciiTheme="majorHAnsi" w:hAnsiTheme="majorHAnsi" w:cstheme="majorHAnsi"/>
                <w:color w:val="auto"/>
                <w:sz w:val="26"/>
                <w:szCs w:val="26"/>
              </w:rPr>
              <w:t>trạng và yêu cầu kỹ thuật của HSMT</w:t>
            </w:r>
            <w:r w:rsidRPr="00AB00B9">
              <w:rPr>
                <w:rFonts w:asciiTheme="majorHAnsi" w:hAnsiTheme="majorHAnsi" w:cstheme="majorHAnsi"/>
                <w:sz w:val="26"/>
                <w:szCs w:val="26"/>
              </w:rPr>
              <w:t xml:space="preserve"> cũng như </w:t>
            </w:r>
            <w:r w:rsidRPr="00AB00B9">
              <w:rPr>
                <w:sz w:val="26"/>
                <w:szCs w:val="26"/>
              </w:rPr>
              <w:t>theo yêu cầu của Chủ đầu tư.</w:t>
            </w:r>
          </w:p>
          <w:p w14:paraId="5F4CCA56" w14:textId="77777777" w:rsidR="000E2C65" w:rsidRPr="00AB00B9" w:rsidRDefault="000E2C65" w:rsidP="00AB05D5">
            <w:pPr>
              <w:widowControl w:val="0"/>
              <w:autoSpaceDE w:val="0"/>
              <w:autoSpaceDN w:val="0"/>
              <w:adjustRightInd w:val="0"/>
              <w:ind w:right="-14"/>
              <w:rPr>
                <w:bCs/>
                <w:sz w:val="26"/>
                <w:szCs w:val="26"/>
              </w:rPr>
            </w:pPr>
            <w:r w:rsidRPr="00AB00B9">
              <w:rPr>
                <w:bCs/>
                <w:sz w:val="26"/>
                <w:szCs w:val="26"/>
              </w:rPr>
              <w:t xml:space="preserve">- Cam kết giao hàng đến từng đầu mối lẻ, từng tàu,…của đơn vị tại các khu vực đóng quân theo yêu cầu của đơn vị </w:t>
            </w:r>
            <w:r w:rsidRPr="00AB00B9">
              <w:rPr>
                <w:bCs/>
                <w:i/>
                <w:sz w:val="26"/>
                <w:szCs w:val="26"/>
              </w:rPr>
              <w:t>.</w:t>
            </w:r>
          </w:p>
          <w:p w14:paraId="1FFB1FAF" w14:textId="77777777" w:rsidR="000E2C65" w:rsidRPr="00AB00B9" w:rsidRDefault="000E2C65" w:rsidP="00AB05D5">
            <w:pPr>
              <w:widowControl w:val="0"/>
              <w:autoSpaceDE w:val="0"/>
              <w:autoSpaceDN w:val="0"/>
              <w:adjustRightInd w:val="0"/>
              <w:ind w:right="-14"/>
              <w:rPr>
                <w:bCs/>
                <w:sz w:val="26"/>
                <w:szCs w:val="26"/>
              </w:rPr>
            </w:pPr>
            <w:r w:rsidRPr="00AB00B9">
              <w:rPr>
                <w:bCs/>
                <w:sz w:val="26"/>
                <w:szCs w:val="26"/>
              </w:rPr>
              <w:t>- Bảo đảm được yếu tổ bí mật khi cung cấp hàng hóa; Có kho lạnh dự trữ tại Đà Nẵng, thường xuyên dự trữ tại kho ít nhất 10% khối lượng hàng hóa theo hợp đồng đã ký.</w:t>
            </w:r>
          </w:p>
          <w:p w14:paraId="7FFB3943" w14:textId="77777777" w:rsidR="000E2C65" w:rsidRPr="00AB00B9" w:rsidRDefault="000E2C65" w:rsidP="00AB05D5">
            <w:pPr>
              <w:widowControl w:val="0"/>
              <w:autoSpaceDE w:val="0"/>
              <w:autoSpaceDN w:val="0"/>
              <w:adjustRightInd w:val="0"/>
              <w:ind w:right="-14"/>
              <w:rPr>
                <w:rFonts w:asciiTheme="majorHAnsi" w:hAnsiTheme="majorHAnsi" w:cstheme="majorHAnsi"/>
                <w:bCs/>
                <w:sz w:val="26"/>
                <w:szCs w:val="26"/>
              </w:rPr>
            </w:pPr>
            <w:r w:rsidRPr="00AB00B9">
              <w:rPr>
                <w:sz w:val="26"/>
                <w:szCs w:val="26"/>
                <w:lang w:val="pl-PL"/>
              </w:rPr>
              <w:t xml:space="preserve">- Sẵn sàng bảo đảm đúng, đủ theo yêu cầu về số lượng, chất lượng, thời gian trong vòng 01 giờ 00 phút </w:t>
            </w:r>
            <w:r w:rsidRPr="00AB00B9">
              <w:rPr>
                <w:sz w:val="26"/>
                <w:szCs w:val="26"/>
              </w:rPr>
              <w:t>kể từ khi nhận được thông báo của bên mời thầu.</w:t>
            </w:r>
            <w:r w:rsidRPr="00AB00B9">
              <w:rPr>
                <w:sz w:val="26"/>
                <w:szCs w:val="26"/>
                <w:lang w:val="pl-PL"/>
              </w:rPr>
              <w:t xml:space="preserve"> (kể cả ban đêm, ngày L</w:t>
            </w:r>
            <w:r w:rsidRPr="00AB00B9">
              <w:rPr>
                <w:sz w:val="26"/>
                <w:szCs w:val="26"/>
                <w:lang w:val="vi-VN"/>
              </w:rPr>
              <w:t>ễ</w:t>
            </w:r>
            <w:r w:rsidRPr="00AB00B9">
              <w:rPr>
                <w:sz w:val="26"/>
                <w:szCs w:val="26"/>
                <w:lang w:val="pl-PL"/>
              </w:rPr>
              <w:t>, ngày Tết, ngày nghỉ, mưa bão, dịch bệnh..)</w:t>
            </w:r>
          </w:p>
        </w:tc>
        <w:tc>
          <w:tcPr>
            <w:tcW w:w="1843" w:type="dxa"/>
          </w:tcPr>
          <w:p w14:paraId="63D0C47C" w14:textId="77777777" w:rsidR="000E2C65" w:rsidRPr="00AB00B9" w:rsidRDefault="000E2C65" w:rsidP="00BF29AA">
            <w:pPr>
              <w:widowControl w:val="0"/>
              <w:autoSpaceDE w:val="0"/>
              <w:autoSpaceDN w:val="0"/>
              <w:adjustRightInd w:val="0"/>
              <w:spacing w:before="120"/>
              <w:ind w:right="-14"/>
              <w:jc w:val="center"/>
              <w:rPr>
                <w:rFonts w:asciiTheme="majorHAnsi" w:hAnsiTheme="majorHAnsi" w:cstheme="majorHAnsi"/>
                <w:b/>
                <w:bCs/>
                <w:sz w:val="26"/>
                <w:szCs w:val="26"/>
              </w:rPr>
            </w:pPr>
          </w:p>
          <w:p w14:paraId="5B0EC0B5" w14:textId="77777777" w:rsidR="000E2C65" w:rsidRPr="00AB00B9" w:rsidRDefault="000E2C65" w:rsidP="00BF29AA">
            <w:pPr>
              <w:widowControl w:val="0"/>
              <w:autoSpaceDE w:val="0"/>
              <w:autoSpaceDN w:val="0"/>
              <w:adjustRightInd w:val="0"/>
              <w:spacing w:before="120"/>
              <w:ind w:right="-14"/>
              <w:jc w:val="center"/>
              <w:rPr>
                <w:rFonts w:asciiTheme="majorHAnsi" w:hAnsiTheme="majorHAnsi" w:cstheme="majorHAnsi"/>
                <w:b/>
                <w:bCs/>
                <w:sz w:val="26"/>
                <w:szCs w:val="26"/>
              </w:rPr>
            </w:pPr>
          </w:p>
          <w:p w14:paraId="6003BCAA" w14:textId="77777777" w:rsidR="000E2C65" w:rsidRPr="00AB00B9" w:rsidRDefault="000E2C65" w:rsidP="00BF29AA">
            <w:pPr>
              <w:widowControl w:val="0"/>
              <w:autoSpaceDE w:val="0"/>
              <w:autoSpaceDN w:val="0"/>
              <w:adjustRightInd w:val="0"/>
              <w:spacing w:before="120"/>
              <w:ind w:right="-14"/>
              <w:jc w:val="center"/>
              <w:rPr>
                <w:rFonts w:asciiTheme="majorHAnsi" w:hAnsiTheme="majorHAnsi" w:cstheme="majorHAnsi"/>
                <w:b/>
                <w:bCs/>
                <w:sz w:val="26"/>
                <w:szCs w:val="26"/>
              </w:rPr>
            </w:pPr>
          </w:p>
          <w:p w14:paraId="0A69A898" w14:textId="77777777" w:rsidR="000E2C65" w:rsidRPr="00AB00B9" w:rsidRDefault="000E2C65" w:rsidP="00BF29AA">
            <w:pPr>
              <w:widowControl w:val="0"/>
              <w:autoSpaceDE w:val="0"/>
              <w:autoSpaceDN w:val="0"/>
              <w:adjustRightInd w:val="0"/>
              <w:spacing w:before="120"/>
              <w:ind w:right="-14"/>
              <w:jc w:val="center"/>
              <w:rPr>
                <w:rFonts w:asciiTheme="majorHAnsi" w:hAnsiTheme="majorHAnsi" w:cstheme="majorHAnsi"/>
                <w:b/>
                <w:bCs/>
                <w:sz w:val="26"/>
                <w:szCs w:val="26"/>
              </w:rPr>
            </w:pPr>
            <w:r w:rsidRPr="00AB00B9">
              <w:rPr>
                <w:rFonts w:asciiTheme="majorHAnsi" w:hAnsiTheme="majorHAnsi" w:cstheme="majorHAnsi"/>
                <w:b/>
                <w:bCs/>
                <w:sz w:val="26"/>
                <w:szCs w:val="26"/>
              </w:rPr>
              <w:t>Đạt</w:t>
            </w:r>
          </w:p>
        </w:tc>
      </w:tr>
      <w:tr w:rsidR="00AB00B9" w:rsidRPr="00AB00B9" w14:paraId="55466E6C" w14:textId="77777777" w:rsidTr="00BF29AA">
        <w:tc>
          <w:tcPr>
            <w:tcW w:w="2802" w:type="dxa"/>
            <w:vMerge/>
            <w:tcBorders>
              <w:top w:val="nil"/>
            </w:tcBorders>
          </w:tcPr>
          <w:p w14:paraId="3EBF73E2" w14:textId="77777777" w:rsidR="000E2C65" w:rsidRPr="00AB00B9" w:rsidRDefault="000E2C65" w:rsidP="00BF29AA">
            <w:pPr>
              <w:widowControl w:val="0"/>
              <w:autoSpaceDE w:val="0"/>
              <w:autoSpaceDN w:val="0"/>
              <w:adjustRightInd w:val="0"/>
              <w:spacing w:before="120"/>
              <w:ind w:right="-14"/>
              <w:rPr>
                <w:rFonts w:asciiTheme="majorHAnsi" w:hAnsiTheme="majorHAnsi" w:cstheme="majorHAnsi"/>
                <w:bCs/>
                <w:sz w:val="26"/>
                <w:szCs w:val="26"/>
              </w:rPr>
            </w:pPr>
          </w:p>
        </w:tc>
        <w:tc>
          <w:tcPr>
            <w:tcW w:w="5562" w:type="dxa"/>
          </w:tcPr>
          <w:p w14:paraId="51CD79EB" w14:textId="77777777" w:rsidR="000E2C65" w:rsidRPr="00AB00B9" w:rsidRDefault="000E2C65" w:rsidP="00AB05D5">
            <w:pPr>
              <w:widowControl w:val="0"/>
              <w:autoSpaceDE w:val="0"/>
              <w:autoSpaceDN w:val="0"/>
              <w:adjustRightInd w:val="0"/>
              <w:ind w:right="-14"/>
              <w:rPr>
                <w:rFonts w:asciiTheme="majorHAnsi" w:hAnsiTheme="majorHAnsi" w:cstheme="majorHAnsi"/>
                <w:sz w:val="26"/>
                <w:szCs w:val="26"/>
              </w:rPr>
            </w:pPr>
            <w:r w:rsidRPr="00AB00B9">
              <w:rPr>
                <w:rStyle w:val="fontstyle01"/>
                <w:rFonts w:asciiTheme="majorHAnsi" w:hAnsiTheme="majorHAnsi" w:cstheme="majorHAnsi"/>
                <w:color w:val="auto"/>
                <w:sz w:val="26"/>
                <w:szCs w:val="26"/>
              </w:rPr>
              <w:t>Không đáp ứng hoặc đáp ứng không đầy đủ các yêu</w:t>
            </w:r>
            <w:r w:rsidRPr="00AB00B9">
              <w:t xml:space="preserve"> </w:t>
            </w:r>
            <w:r w:rsidRPr="00AB00B9">
              <w:rPr>
                <w:rStyle w:val="fontstyle01"/>
                <w:rFonts w:asciiTheme="majorHAnsi" w:hAnsiTheme="majorHAnsi" w:cstheme="majorHAnsi"/>
                <w:color w:val="auto"/>
                <w:sz w:val="26"/>
                <w:szCs w:val="26"/>
              </w:rPr>
              <w:t>cầu nêu trên</w:t>
            </w:r>
          </w:p>
        </w:tc>
        <w:tc>
          <w:tcPr>
            <w:tcW w:w="1843" w:type="dxa"/>
          </w:tcPr>
          <w:p w14:paraId="52CB1DE3" w14:textId="77777777" w:rsidR="000E2C65" w:rsidRPr="00AB00B9" w:rsidRDefault="000E2C65" w:rsidP="00BF29AA">
            <w:pPr>
              <w:widowControl w:val="0"/>
              <w:autoSpaceDE w:val="0"/>
              <w:autoSpaceDN w:val="0"/>
              <w:adjustRightInd w:val="0"/>
              <w:spacing w:before="120"/>
              <w:ind w:right="-14"/>
              <w:jc w:val="center"/>
              <w:rPr>
                <w:rFonts w:asciiTheme="majorHAnsi" w:hAnsiTheme="majorHAnsi" w:cstheme="majorHAnsi"/>
                <w:b/>
                <w:bCs/>
                <w:sz w:val="26"/>
                <w:szCs w:val="26"/>
              </w:rPr>
            </w:pPr>
            <w:r w:rsidRPr="00AB00B9">
              <w:rPr>
                <w:rFonts w:asciiTheme="majorHAnsi" w:hAnsiTheme="majorHAnsi" w:cstheme="majorHAnsi"/>
                <w:b/>
                <w:bCs/>
                <w:sz w:val="26"/>
                <w:szCs w:val="26"/>
              </w:rPr>
              <w:t>Không đạt</w:t>
            </w:r>
          </w:p>
        </w:tc>
      </w:tr>
      <w:tr w:rsidR="00AB00B9" w:rsidRPr="00AB00B9" w14:paraId="07DDF364" w14:textId="77777777" w:rsidTr="00BF29AA">
        <w:tc>
          <w:tcPr>
            <w:tcW w:w="8364" w:type="dxa"/>
            <w:gridSpan w:val="2"/>
          </w:tcPr>
          <w:p w14:paraId="0A0700BA" w14:textId="77777777" w:rsidR="000E2C65" w:rsidRPr="00AB00B9" w:rsidRDefault="000E2C65" w:rsidP="00BF29AA">
            <w:pPr>
              <w:widowControl w:val="0"/>
              <w:autoSpaceDE w:val="0"/>
              <w:autoSpaceDN w:val="0"/>
              <w:adjustRightInd w:val="0"/>
              <w:spacing w:before="120"/>
              <w:ind w:right="-14"/>
              <w:rPr>
                <w:rFonts w:asciiTheme="majorHAnsi" w:hAnsiTheme="majorHAnsi" w:cstheme="majorHAnsi"/>
                <w:b/>
                <w:bCs/>
                <w:sz w:val="26"/>
                <w:szCs w:val="26"/>
              </w:rPr>
            </w:pPr>
            <w:r w:rsidRPr="00AB00B9">
              <w:rPr>
                <w:rFonts w:asciiTheme="majorHAnsi" w:hAnsiTheme="majorHAnsi" w:cstheme="majorHAnsi"/>
                <w:b/>
                <w:bCs/>
                <w:sz w:val="26"/>
                <w:szCs w:val="26"/>
              </w:rPr>
              <w:lastRenderedPageBreak/>
              <w:t xml:space="preserve">4. Tiến độ cung cấp hàng hóa </w:t>
            </w:r>
          </w:p>
        </w:tc>
        <w:tc>
          <w:tcPr>
            <w:tcW w:w="1843" w:type="dxa"/>
          </w:tcPr>
          <w:p w14:paraId="49B38ABB" w14:textId="77777777" w:rsidR="000E2C65" w:rsidRPr="00AB00B9" w:rsidRDefault="000E2C65" w:rsidP="00BF29AA">
            <w:pPr>
              <w:widowControl w:val="0"/>
              <w:autoSpaceDE w:val="0"/>
              <w:autoSpaceDN w:val="0"/>
              <w:adjustRightInd w:val="0"/>
              <w:spacing w:before="120"/>
              <w:ind w:right="-14"/>
              <w:rPr>
                <w:rFonts w:asciiTheme="majorHAnsi" w:hAnsiTheme="majorHAnsi" w:cstheme="majorHAnsi"/>
                <w:b/>
                <w:bCs/>
                <w:sz w:val="26"/>
                <w:szCs w:val="26"/>
              </w:rPr>
            </w:pPr>
          </w:p>
        </w:tc>
      </w:tr>
      <w:tr w:rsidR="00AB00B9" w:rsidRPr="00AB00B9" w14:paraId="036E35DF" w14:textId="77777777" w:rsidTr="00BF29AA">
        <w:tc>
          <w:tcPr>
            <w:tcW w:w="2802" w:type="dxa"/>
            <w:vMerge w:val="restart"/>
            <w:vAlign w:val="center"/>
          </w:tcPr>
          <w:p w14:paraId="68CEF36E" w14:textId="77777777" w:rsidR="000E2C65" w:rsidRPr="00AB00B9" w:rsidRDefault="000E2C65" w:rsidP="00BF29AA">
            <w:pPr>
              <w:pStyle w:val="Footer"/>
              <w:widowControl w:val="0"/>
              <w:spacing w:before="60" w:after="60" w:line="288" w:lineRule="auto"/>
              <w:rPr>
                <w:rFonts w:asciiTheme="majorHAnsi" w:hAnsiTheme="majorHAnsi" w:cstheme="majorHAnsi"/>
                <w:sz w:val="26"/>
                <w:szCs w:val="26"/>
                <w:lang w:val="pl-PL"/>
              </w:rPr>
            </w:pPr>
            <w:r w:rsidRPr="00AB00B9">
              <w:rPr>
                <w:rFonts w:asciiTheme="majorHAnsi" w:hAnsiTheme="majorHAnsi" w:cstheme="majorHAnsi"/>
                <w:sz w:val="26"/>
                <w:szCs w:val="26"/>
                <w:lang w:val="pl-PL"/>
              </w:rPr>
              <w:t xml:space="preserve">4.1 </w:t>
            </w:r>
            <w:r w:rsidRPr="00AB00B9">
              <w:rPr>
                <w:rStyle w:val="fontstyle01"/>
                <w:rFonts w:asciiTheme="majorHAnsi" w:hAnsiTheme="majorHAnsi" w:cstheme="majorHAnsi"/>
                <w:color w:val="auto"/>
                <w:sz w:val="26"/>
                <w:szCs w:val="26"/>
              </w:rPr>
              <w:t>Bảng tiến độ cung</w:t>
            </w:r>
            <w:r w:rsidRPr="00AB00B9">
              <w:rPr>
                <w:rFonts w:asciiTheme="majorHAnsi" w:hAnsiTheme="majorHAnsi" w:cstheme="majorHAnsi"/>
                <w:sz w:val="26"/>
                <w:szCs w:val="26"/>
              </w:rPr>
              <w:t xml:space="preserve"> </w:t>
            </w:r>
            <w:r w:rsidRPr="00AB00B9">
              <w:rPr>
                <w:rStyle w:val="fontstyle01"/>
                <w:rFonts w:asciiTheme="majorHAnsi" w:hAnsiTheme="majorHAnsi" w:cstheme="majorHAnsi"/>
                <w:color w:val="auto"/>
                <w:sz w:val="26"/>
                <w:szCs w:val="26"/>
              </w:rPr>
              <w:t>cấp hàng hóa hợp</w:t>
            </w:r>
            <w:r w:rsidRPr="00AB00B9">
              <w:rPr>
                <w:rFonts w:asciiTheme="majorHAnsi" w:hAnsiTheme="majorHAnsi" w:cstheme="majorHAnsi"/>
                <w:sz w:val="26"/>
                <w:szCs w:val="26"/>
              </w:rPr>
              <w:t xml:space="preserve"> </w:t>
            </w:r>
            <w:r w:rsidRPr="00AB00B9">
              <w:rPr>
                <w:rStyle w:val="fontstyle01"/>
                <w:rFonts w:asciiTheme="majorHAnsi" w:hAnsiTheme="majorHAnsi" w:cstheme="majorHAnsi"/>
                <w:color w:val="auto"/>
                <w:sz w:val="26"/>
                <w:szCs w:val="26"/>
              </w:rPr>
              <w:t>lý, khả thi phù hợp</w:t>
            </w:r>
            <w:r w:rsidRPr="00AB00B9">
              <w:rPr>
                <w:rFonts w:asciiTheme="majorHAnsi" w:hAnsiTheme="majorHAnsi" w:cstheme="majorHAnsi"/>
                <w:sz w:val="26"/>
                <w:szCs w:val="26"/>
              </w:rPr>
              <w:t xml:space="preserve"> </w:t>
            </w:r>
            <w:r w:rsidRPr="00AB00B9">
              <w:rPr>
                <w:rStyle w:val="fontstyle01"/>
                <w:rFonts w:asciiTheme="majorHAnsi" w:hAnsiTheme="majorHAnsi" w:cstheme="majorHAnsi"/>
                <w:color w:val="auto"/>
                <w:sz w:val="26"/>
                <w:szCs w:val="26"/>
              </w:rPr>
              <w:t>với đề xuất kỹ</w:t>
            </w:r>
            <w:r w:rsidRPr="00AB00B9">
              <w:rPr>
                <w:rFonts w:asciiTheme="majorHAnsi" w:hAnsiTheme="majorHAnsi" w:cstheme="majorHAnsi"/>
                <w:sz w:val="26"/>
                <w:szCs w:val="26"/>
              </w:rPr>
              <w:t xml:space="preserve"> </w:t>
            </w:r>
            <w:r w:rsidRPr="00AB00B9">
              <w:rPr>
                <w:rStyle w:val="fontstyle01"/>
                <w:rFonts w:asciiTheme="majorHAnsi" w:hAnsiTheme="majorHAnsi" w:cstheme="majorHAnsi"/>
                <w:color w:val="auto"/>
                <w:sz w:val="26"/>
                <w:szCs w:val="26"/>
              </w:rPr>
              <w:t>thuật và đáp ứng</w:t>
            </w:r>
            <w:r w:rsidRPr="00AB00B9">
              <w:rPr>
                <w:rFonts w:asciiTheme="majorHAnsi" w:hAnsiTheme="majorHAnsi" w:cstheme="majorHAnsi"/>
                <w:sz w:val="26"/>
                <w:szCs w:val="26"/>
              </w:rPr>
              <w:t xml:space="preserve"> </w:t>
            </w:r>
            <w:r w:rsidRPr="00AB00B9">
              <w:rPr>
                <w:rStyle w:val="fontstyle01"/>
                <w:rFonts w:asciiTheme="majorHAnsi" w:hAnsiTheme="majorHAnsi" w:cstheme="majorHAnsi"/>
                <w:color w:val="auto"/>
                <w:sz w:val="26"/>
                <w:szCs w:val="26"/>
              </w:rPr>
              <w:t>yêu cầu của</w:t>
            </w:r>
            <w:r w:rsidRPr="00AB00B9">
              <w:rPr>
                <w:rFonts w:asciiTheme="majorHAnsi" w:hAnsiTheme="majorHAnsi" w:cstheme="majorHAnsi"/>
                <w:sz w:val="26"/>
                <w:szCs w:val="26"/>
              </w:rPr>
              <w:t xml:space="preserve"> </w:t>
            </w:r>
            <w:r w:rsidRPr="00AB00B9">
              <w:rPr>
                <w:rStyle w:val="fontstyle01"/>
                <w:rFonts w:asciiTheme="majorHAnsi" w:hAnsiTheme="majorHAnsi" w:cstheme="majorHAnsi"/>
                <w:color w:val="auto"/>
                <w:sz w:val="26"/>
                <w:szCs w:val="26"/>
              </w:rPr>
              <w:t>HSMT.</w:t>
            </w:r>
          </w:p>
          <w:p w14:paraId="665DB453" w14:textId="77777777" w:rsidR="000E2C65" w:rsidRPr="00AB00B9" w:rsidRDefault="000E2C65" w:rsidP="00BF29AA">
            <w:pPr>
              <w:pStyle w:val="Footer"/>
              <w:widowControl w:val="0"/>
              <w:spacing w:before="60" w:after="60" w:line="288" w:lineRule="auto"/>
              <w:rPr>
                <w:rFonts w:asciiTheme="majorHAnsi" w:hAnsiTheme="majorHAnsi" w:cstheme="majorHAnsi"/>
                <w:sz w:val="26"/>
                <w:szCs w:val="26"/>
                <w:lang w:val="pl-PL"/>
              </w:rPr>
            </w:pPr>
          </w:p>
        </w:tc>
        <w:tc>
          <w:tcPr>
            <w:tcW w:w="5562" w:type="dxa"/>
            <w:vAlign w:val="center"/>
          </w:tcPr>
          <w:p w14:paraId="33DBCD8A" w14:textId="77777777" w:rsidR="000E2C65" w:rsidRPr="00AB00B9" w:rsidRDefault="000E2C65" w:rsidP="00BF29AA">
            <w:r w:rsidRPr="00AB00B9">
              <w:rPr>
                <w:rStyle w:val="fontstyle01"/>
                <w:rFonts w:asciiTheme="majorHAnsi" w:hAnsiTheme="majorHAnsi" w:cstheme="majorHAnsi"/>
                <w:color w:val="auto"/>
                <w:sz w:val="26"/>
                <w:szCs w:val="26"/>
              </w:rPr>
              <w:t>- Có Bảng tiến độ cung cấp hàng hóa hợp lý, khả thi,</w:t>
            </w:r>
            <w:r w:rsidRPr="00AB00B9">
              <w:rPr>
                <w:rFonts w:asciiTheme="majorHAnsi" w:hAnsiTheme="majorHAnsi" w:cstheme="majorHAnsi"/>
                <w:sz w:val="26"/>
                <w:szCs w:val="26"/>
              </w:rPr>
              <w:t xml:space="preserve"> </w:t>
            </w:r>
            <w:r w:rsidRPr="00AB00B9">
              <w:rPr>
                <w:rStyle w:val="fontstyle01"/>
                <w:rFonts w:asciiTheme="majorHAnsi" w:hAnsiTheme="majorHAnsi" w:cstheme="majorHAnsi"/>
                <w:color w:val="auto"/>
                <w:sz w:val="26"/>
                <w:szCs w:val="26"/>
              </w:rPr>
              <w:t>phù hợp với đề xuất kỹ thuật và đáp ứng yêu cầu cụ</w:t>
            </w:r>
            <w:r w:rsidRPr="00AB00B9">
              <w:rPr>
                <w:rFonts w:asciiTheme="majorHAnsi" w:hAnsiTheme="majorHAnsi" w:cstheme="majorHAnsi"/>
                <w:sz w:val="26"/>
                <w:szCs w:val="26"/>
              </w:rPr>
              <w:t xml:space="preserve"> </w:t>
            </w:r>
            <w:r w:rsidRPr="00AB00B9">
              <w:rPr>
                <w:rStyle w:val="fontstyle01"/>
                <w:rFonts w:asciiTheme="majorHAnsi" w:hAnsiTheme="majorHAnsi" w:cstheme="majorHAnsi"/>
                <w:color w:val="auto"/>
                <w:sz w:val="26"/>
                <w:szCs w:val="26"/>
              </w:rPr>
              <w:t>thể của HSMT</w:t>
            </w:r>
            <w:r w:rsidRPr="00AB00B9">
              <w:rPr>
                <w:rStyle w:val="fontstyle01"/>
                <w:color w:val="auto"/>
              </w:rPr>
              <w:t>.</w:t>
            </w:r>
          </w:p>
          <w:p w14:paraId="1268E481" w14:textId="77777777" w:rsidR="000E2C65" w:rsidRPr="00AB00B9" w:rsidRDefault="000E2C65" w:rsidP="005F3E08">
            <w:pPr>
              <w:jc w:val="left"/>
              <w:rPr>
                <w:rStyle w:val="fontstyle01"/>
                <w:rFonts w:asciiTheme="majorHAnsi" w:hAnsiTheme="majorHAnsi" w:cstheme="majorHAnsi"/>
                <w:color w:val="auto"/>
                <w:sz w:val="26"/>
                <w:szCs w:val="26"/>
                <w:lang w:val="pl-PL"/>
              </w:rPr>
            </w:pPr>
            <w:r w:rsidRPr="00AB00B9">
              <w:rPr>
                <w:rStyle w:val="fontstyle01"/>
                <w:rFonts w:asciiTheme="majorHAnsi" w:hAnsiTheme="majorHAnsi" w:cstheme="majorHAnsi"/>
                <w:color w:val="auto"/>
                <w:sz w:val="26"/>
                <w:szCs w:val="26"/>
              </w:rPr>
              <w:t>- Có cam kết tiếp nhận thông báo đặt hàng qua điện</w:t>
            </w:r>
            <w:r w:rsidRPr="00AB00B9">
              <w:rPr>
                <w:rFonts w:asciiTheme="majorHAnsi" w:hAnsiTheme="majorHAnsi" w:cstheme="majorHAnsi"/>
                <w:sz w:val="26"/>
                <w:szCs w:val="26"/>
              </w:rPr>
              <w:t xml:space="preserve"> </w:t>
            </w:r>
            <w:r w:rsidRPr="00AB00B9">
              <w:rPr>
                <w:rStyle w:val="fontstyle01"/>
                <w:rFonts w:asciiTheme="majorHAnsi" w:hAnsiTheme="majorHAnsi" w:cstheme="majorHAnsi"/>
                <w:color w:val="auto"/>
                <w:sz w:val="26"/>
                <w:szCs w:val="26"/>
              </w:rPr>
              <w:t>thoại,e.mail,</w:t>
            </w:r>
            <w:r w:rsidRPr="00AB00B9">
              <w:rPr>
                <w:rStyle w:val="fontstyle01"/>
                <w:color w:val="auto"/>
              </w:rPr>
              <w:t xml:space="preserve"> …</w:t>
            </w:r>
            <w:r w:rsidRPr="00AB00B9">
              <w:rPr>
                <w:sz w:val="28"/>
                <w:szCs w:val="28"/>
              </w:rPr>
              <w:br/>
            </w:r>
            <w:r w:rsidRPr="00AB00B9">
              <w:rPr>
                <w:rStyle w:val="fontstyle01"/>
                <w:rFonts w:asciiTheme="majorHAnsi" w:hAnsiTheme="majorHAnsi" w:cstheme="majorHAnsi"/>
                <w:color w:val="auto"/>
                <w:sz w:val="26"/>
                <w:szCs w:val="26"/>
              </w:rPr>
              <w:t>- Có cam kết thời gian giao hàng hàng ngày (</w:t>
            </w:r>
            <w:r w:rsidRPr="00AB00B9">
              <w:rPr>
                <w:rStyle w:val="fontstyle01"/>
                <w:rFonts w:asciiTheme="majorHAnsi" w:hAnsiTheme="majorHAnsi" w:cstheme="majorHAnsi"/>
                <w:color w:val="auto"/>
                <w:sz w:val="26"/>
                <w:szCs w:val="26"/>
                <w:lang w:val="pl-PL"/>
              </w:rPr>
              <w:t xml:space="preserve">giao hàng ít nhất 01 lần/ngày kể từ ngày hợp đồng có hiệu lực.). Trường hợp đơn vị cần bổ sung thêm thực phẩm trong ngày thì nhà thầu vẫn phải đáp ứng đầy đủ bất kể vào thời gian nào. </w:t>
            </w:r>
          </w:p>
          <w:p w14:paraId="5D12D345" w14:textId="7B38FC5F" w:rsidR="000E2C65" w:rsidRPr="00AB00B9" w:rsidRDefault="000E2C65" w:rsidP="00BF29AA">
            <w:pPr>
              <w:rPr>
                <w:rFonts w:asciiTheme="majorHAnsi" w:hAnsiTheme="majorHAnsi" w:cstheme="majorHAnsi"/>
                <w:sz w:val="26"/>
                <w:szCs w:val="26"/>
                <w:lang w:val="pl-PL"/>
              </w:rPr>
            </w:pPr>
            <w:r w:rsidRPr="00AB00B9">
              <w:rPr>
                <w:iCs/>
                <w:sz w:val="26"/>
                <w:szCs w:val="26"/>
              </w:rPr>
              <w:t xml:space="preserve">- Nhà thầu cam kết thực hiện việc đổi trả hàng hóa không đạt chất lượng trong vòng </w:t>
            </w:r>
            <w:r w:rsidR="005F3E08" w:rsidRPr="00AB00B9">
              <w:rPr>
                <w:sz w:val="26"/>
                <w:szCs w:val="26"/>
                <w:lang w:val="pl-PL"/>
              </w:rPr>
              <w:t xml:space="preserve">01 giờ 00 phút </w:t>
            </w:r>
            <w:r w:rsidRPr="00AB00B9">
              <w:rPr>
                <w:iCs/>
                <w:sz w:val="26"/>
                <w:szCs w:val="26"/>
              </w:rPr>
              <w:t>kể từ khi nhận được thông báo để không ảnh hưởng đến bữa ăn cho bộ đội.</w:t>
            </w:r>
          </w:p>
          <w:p w14:paraId="363FF6ED" w14:textId="77777777" w:rsidR="000E2C65" w:rsidRPr="00AB00B9" w:rsidRDefault="000E2C65" w:rsidP="00BF29AA">
            <w:pPr>
              <w:widowControl w:val="0"/>
              <w:spacing w:before="40" w:after="40"/>
              <w:rPr>
                <w:rStyle w:val="fontstyle01"/>
                <w:rFonts w:asciiTheme="majorHAnsi" w:hAnsiTheme="majorHAnsi" w:cstheme="majorHAnsi"/>
                <w:color w:val="auto"/>
                <w:spacing w:val="-4"/>
                <w:sz w:val="26"/>
                <w:szCs w:val="26"/>
                <w:lang w:val="es-ES"/>
              </w:rPr>
            </w:pPr>
            <w:r w:rsidRPr="00AB00B9">
              <w:rPr>
                <w:rStyle w:val="fontstyle01"/>
                <w:rFonts w:asciiTheme="majorHAnsi" w:hAnsiTheme="majorHAnsi" w:cstheme="majorHAnsi"/>
                <w:color w:val="auto"/>
                <w:sz w:val="26"/>
                <w:szCs w:val="26"/>
                <w:lang w:val="pl-PL"/>
              </w:rPr>
              <w:t xml:space="preserve">- </w:t>
            </w:r>
            <w:r w:rsidRPr="00AB00B9">
              <w:rPr>
                <w:rFonts w:asciiTheme="majorHAnsi" w:hAnsiTheme="majorHAnsi" w:cstheme="majorHAnsi"/>
                <w:spacing w:val="-4"/>
                <w:sz w:val="26"/>
                <w:szCs w:val="26"/>
                <w:lang w:val="es-ES"/>
              </w:rPr>
              <w:t>Nhà thầu phải cam kết có khả năng sẵn sàng thực hiện các đơn hàng trong những trường hợp đột xuất của bên mời thầu như sau:</w:t>
            </w:r>
          </w:p>
          <w:p w14:paraId="4EF0BB69" w14:textId="54B086F3" w:rsidR="000E2C65" w:rsidRPr="00AB00B9" w:rsidRDefault="000E2C65" w:rsidP="00BF29AA">
            <w:pPr>
              <w:rPr>
                <w:rStyle w:val="fontstyle01"/>
                <w:rFonts w:asciiTheme="majorHAnsi" w:hAnsiTheme="majorHAnsi" w:cstheme="majorHAnsi"/>
                <w:color w:val="auto"/>
                <w:spacing w:val="-4"/>
                <w:sz w:val="26"/>
                <w:szCs w:val="26"/>
                <w:lang w:val="pl-PL"/>
              </w:rPr>
            </w:pPr>
            <w:r w:rsidRPr="00AB00B9">
              <w:rPr>
                <w:rFonts w:asciiTheme="majorHAnsi" w:hAnsiTheme="majorHAnsi" w:cstheme="majorHAnsi"/>
                <w:spacing w:val="-4"/>
                <w:sz w:val="26"/>
                <w:szCs w:val="26"/>
                <w:lang w:val="pl-PL"/>
              </w:rPr>
              <w:t>Trong trường hợp đột xuất hoặc</w:t>
            </w:r>
            <w:r w:rsidRPr="00AB00B9">
              <w:rPr>
                <w:rStyle w:val="fontstyle01"/>
                <w:rFonts w:asciiTheme="majorHAnsi" w:hAnsiTheme="majorHAnsi" w:cstheme="majorHAnsi"/>
                <w:color w:val="auto"/>
                <w:spacing w:val="-4"/>
                <w:sz w:val="26"/>
                <w:szCs w:val="26"/>
              </w:rPr>
              <w:t xml:space="preserve"> </w:t>
            </w:r>
            <w:r w:rsidRPr="00AB00B9">
              <w:rPr>
                <w:rStyle w:val="fontstyle01"/>
                <w:rFonts w:asciiTheme="majorHAnsi" w:hAnsiTheme="majorHAnsi" w:cstheme="majorHAnsi"/>
                <w:color w:val="auto"/>
                <w:spacing w:val="-4"/>
                <w:sz w:val="26"/>
                <w:szCs w:val="26"/>
                <w:lang w:val="pl-PL"/>
              </w:rPr>
              <w:t xml:space="preserve">đơn vị thực hiện nhiệm vụ xuất phát nhanh, nhà thầu phải cam kết cung cấp đủ hàng hóa theo yêu cầu của chủ đầu tư trong vòng </w:t>
            </w:r>
            <w:r w:rsidR="005F3E08" w:rsidRPr="00AB00B9">
              <w:rPr>
                <w:sz w:val="26"/>
                <w:szCs w:val="26"/>
                <w:lang w:val="pl-PL"/>
              </w:rPr>
              <w:t xml:space="preserve">01 giờ 00 phút </w:t>
            </w:r>
            <w:r w:rsidRPr="00AB00B9">
              <w:rPr>
                <w:rStyle w:val="fontstyle01"/>
                <w:rFonts w:asciiTheme="majorHAnsi" w:hAnsiTheme="majorHAnsi" w:cstheme="majorHAnsi"/>
                <w:color w:val="auto"/>
                <w:spacing w:val="-4"/>
                <w:sz w:val="26"/>
                <w:szCs w:val="26"/>
                <w:lang w:val="pl-PL"/>
              </w:rPr>
              <w:t>kể từ khi nhận được đơn đặt hàng.</w:t>
            </w:r>
          </w:p>
          <w:p w14:paraId="045298C5" w14:textId="77777777" w:rsidR="000E2C65" w:rsidRPr="00AB00B9" w:rsidRDefault="000E2C65" w:rsidP="00BF29AA">
            <w:pPr>
              <w:rPr>
                <w:rFonts w:asciiTheme="majorHAnsi" w:hAnsiTheme="majorHAnsi" w:cstheme="majorHAnsi"/>
                <w:sz w:val="26"/>
                <w:szCs w:val="26"/>
                <w:lang w:val="pl-PL"/>
              </w:rPr>
            </w:pPr>
            <w:r w:rsidRPr="00AB00B9">
              <w:rPr>
                <w:rStyle w:val="fontstyle01"/>
                <w:rFonts w:asciiTheme="majorHAnsi" w:hAnsiTheme="majorHAnsi" w:cstheme="majorHAnsi"/>
                <w:color w:val="auto"/>
                <w:sz w:val="26"/>
                <w:szCs w:val="26"/>
                <w:lang w:val="pl-PL"/>
              </w:rPr>
              <w:t>(Nhà thầu phải có bản cam kết kèm theo và chịu trách nhiệm bồi thường nếu không thực hiện đúng các nội dung trên).</w:t>
            </w:r>
          </w:p>
        </w:tc>
        <w:tc>
          <w:tcPr>
            <w:tcW w:w="1843" w:type="dxa"/>
            <w:vAlign w:val="center"/>
          </w:tcPr>
          <w:p w14:paraId="6FBB6713" w14:textId="77777777" w:rsidR="000E2C65" w:rsidRPr="00AB00B9" w:rsidRDefault="000E2C65" w:rsidP="00BF29AA">
            <w:pPr>
              <w:pStyle w:val="Footer"/>
              <w:widowControl w:val="0"/>
              <w:spacing w:before="60" w:after="60" w:line="288" w:lineRule="auto"/>
              <w:jc w:val="center"/>
              <w:rPr>
                <w:rFonts w:asciiTheme="majorHAnsi" w:hAnsiTheme="majorHAnsi" w:cstheme="majorHAnsi"/>
                <w:b/>
                <w:sz w:val="26"/>
                <w:szCs w:val="26"/>
                <w:lang w:val="pl-PL"/>
              </w:rPr>
            </w:pPr>
            <w:r w:rsidRPr="00AB00B9">
              <w:rPr>
                <w:rFonts w:asciiTheme="majorHAnsi" w:hAnsiTheme="majorHAnsi" w:cstheme="majorHAnsi"/>
                <w:b/>
                <w:sz w:val="26"/>
                <w:szCs w:val="26"/>
                <w:lang w:val="pl-PL"/>
              </w:rPr>
              <w:t>Đạt</w:t>
            </w:r>
          </w:p>
        </w:tc>
      </w:tr>
      <w:tr w:rsidR="00AB00B9" w:rsidRPr="00AB00B9" w14:paraId="7B8D3DE8" w14:textId="77777777" w:rsidTr="00BF29AA">
        <w:tc>
          <w:tcPr>
            <w:tcW w:w="2802" w:type="dxa"/>
            <w:vMerge/>
            <w:vAlign w:val="center"/>
          </w:tcPr>
          <w:p w14:paraId="36156A21" w14:textId="77777777" w:rsidR="000E2C65" w:rsidRPr="00AB00B9" w:rsidRDefault="000E2C65" w:rsidP="00BF29AA">
            <w:pPr>
              <w:widowControl w:val="0"/>
              <w:autoSpaceDE w:val="0"/>
              <w:autoSpaceDN w:val="0"/>
              <w:adjustRightInd w:val="0"/>
              <w:spacing w:before="120"/>
              <w:ind w:right="-14"/>
              <w:rPr>
                <w:rFonts w:asciiTheme="majorHAnsi" w:hAnsiTheme="majorHAnsi" w:cstheme="majorHAnsi"/>
                <w:bCs/>
                <w:sz w:val="26"/>
                <w:szCs w:val="26"/>
              </w:rPr>
            </w:pPr>
          </w:p>
        </w:tc>
        <w:tc>
          <w:tcPr>
            <w:tcW w:w="5562" w:type="dxa"/>
          </w:tcPr>
          <w:p w14:paraId="6E953DB7" w14:textId="77777777" w:rsidR="000E2C65" w:rsidRPr="00AB00B9" w:rsidRDefault="000E2C65" w:rsidP="00BF29AA">
            <w:pPr>
              <w:widowControl w:val="0"/>
              <w:autoSpaceDE w:val="0"/>
              <w:autoSpaceDN w:val="0"/>
              <w:adjustRightInd w:val="0"/>
              <w:spacing w:before="120"/>
              <w:ind w:right="-14"/>
              <w:rPr>
                <w:rFonts w:asciiTheme="majorHAnsi" w:hAnsiTheme="majorHAnsi" w:cstheme="majorHAnsi"/>
                <w:bCs/>
                <w:sz w:val="26"/>
                <w:szCs w:val="26"/>
              </w:rPr>
            </w:pPr>
            <w:r w:rsidRPr="00AB00B9">
              <w:rPr>
                <w:rStyle w:val="fontstyle01"/>
                <w:rFonts w:asciiTheme="majorHAnsi" w:hAnsiTheme="majorHAnsi" w:cstheme="majorHAnsi"/>
                <w:color w:val="auto"/>
                <w:sz w:val="26"/>
                <w:szCs w:val="26"/>
              </w:rPr>
              <w:t>Không đáp ứng hoặc đáp ứng không đầy đủ các yêu</w:t>
            </w:r>
            <w:r w:rsidRPr="00AB00B9">
              <w:t xml:space="preserve"> </w:t>
            </w:r>
            <w:r w:rsidRPr="00AB00B9">
              <w:rPr>
                <w:rStyle w:val="fontstyle01"/>
                <w:rFonts w:asciiTheme="majorHAnsi" w:hAnsiTheme="majorHAnsi" w:cstheme="majorHAnsi"/>
                <w:color w:val="auto"/>
                <w:sz w:val="26"/>
                <w:szCs w:val="26"/>
              </w:rPr>
              <w:t>cầu nêu trên</w:t>
            </w:r>
          </w:p>
        </w:tc>
        <w:tc>
          <w:tcPr>
            <w:tcW w:w="1843" w:type="dxa"/>
            <w:vAlign w:val="center"/>
          </w:tcPr>
          <w:p w14:paraId="6E6D8B7D" w14:textId="77777777" w:rsidR="000E2C65" w:rsidRPr="00AB00B9" w:rsidRDefault="000E2C65" w:rsidP="00BF29AA">
            <w:pPr>
              <w:widowControl w:val="0"/>
              <w:autoSpaceDE w:val="0"/>
              <w:autoSpaceDN w:val="0"/>
              <w:adjustRightInd w:val="0"/>
              <w:spacing w:before="120"/>
              <w:ind w:right="-14"/>
              <w:jc w:val="center"/>
              <w:rPr>
                <w:rFonts w:asciiTheme="majorHAnsi" w:hAnsiTheme="majorHAnsi" w:cstheme="majorHAnsi"/>
                <w:b/>
                <w:bCs/>
                <w:sz w:val="26"/>
                <w:szCs w:val="26"/>
              </w:rPr>
            </w:pPr>
            <w:r w:rsidRPr="00AB00B9">
              <w:rPr>
                <w:rFonts w:asciiTheme="majorHAnsi" w:hAnsiTheme="majorHAnsi" w:cstheme="majorHAnsi"/>
                <w:b/>
                <w:sz w:val="26"/>
                <w:szCs w:val="26"/>
                <w:lang w:val="pl-PL"/>
              </w:rPr>
              <w:t>Không đạt</w:t>
            </w:r>
          </w:p>
        </w:tc>
      </w:tr>
      <w:tr w:rsidR="00AB00B9" w:rsidRPr="00AB00B9" w14:paraId="6D684840" w14:textId="77777777" w:rsidTr="00BF29AA">
        <w:tc>
          <w:tcPr>
            <w:tcW w:w="2802" w:type="dxa"/>
            <w:vMerge w:val="restart"/>
            <w:vAlign w:val="center"/>
          </w:tcPr>
          <w:p w14:paraId="748CE517" w14:textId="77777777" w:rsidR="000E2C65" w:rsidRPr="00AB00B9" w:rsidRDefault="000E2C65" w:rsidP="00BF29AA">
            <w:pPr>
              <w:widowControl w:val="0"/>
              <w:autoSpaceDE w:val="0"/>
              <w:autoSpaceDN w:val="0"/>
              <w:adjustRightInd w:val="0"/>
              <w:spacing w:before="120"/>
              <w:ind w:right="-14"/>
              <w:jc w:val="left"/>
              <w:rPr>
                <w:rFonts w:asciiTheme="majorHAnsi" w:hAnsiTheme="majorHAnsi" w:cstheme="majorHAnsi"/>
                <w:bCs/>
                <w:sz w:val="26"/>
                <w:szCs w:val="26"/>
              </w:rPr>
            </w:pPr>
            <w:r w:rsidRPr="00AB00B9">
              <w:rPr>
                <w:rFonts w:asciiTheme="majorHAnsi" w:hAnsiTheme="majorHAnsi" w:cstheme="majorHAnsi"/>
                <w:bCs/>
                <w:sz w:val="26"/>
                <w:szCs w:val="26"/>
              </w:rPr>
              <w:t xml:space="preserve">4.2 </w:t>
            </w:r>
            <w:r w:rsidRPr="00AB00B9">
              <w:rPr>
                <w:rStyle w:val="fontstyle01"/>
                <w:rFonts w:asciiTheme="majorHAnsi" w:hAnsiTheme="majorHAnsi" w:cstheme="majorHAnsi"/>
                <w:color w:val="auto"/>
                <w:sz w:val="26"/>
                <w:szCs w:val="26"/>
              </w:rPr>
              <w:t>Kế hoạch vận</w:t>
            </w:r>
            <w:r w:rsidRPr="00AB00B9">
              <w:rPr>
                <w:rFonts w:asciiTheme="majorHAnsi" w:hAnsiTheme="majorHAnsi" w:cstheme="majorHAnsi"/>
                <w:sz w:val="26"/>
                <w:szCs w:val="26"/>
              </w:rPr>
              <w:t xml:space="preserve"> </w:t>
            </w:r>
            <w:r w:rsidRPr="00AB00B9">
              <w:rPr>
                <w:rStyle w:val="fontstyle01"/>
                <w:rFonts w:asciiTheme="majorHAnsi" w:hAnsiTheme="majorHAnsi" w:cstheme="majorHAnsi"/>
                <w:color w:val="auto"/>
                <w:sz w:val="26"/>
                <w:szCs w:val="26"/>
              </w:rPr>
              <w:t>chuyển bàn giao và</w:t>
            </w:r>
            <w:r w:rsidRPr="00AB00B9">
              <w:rPr>
                <w:rFonts w:asciiTheme="majorHAnsi" w:hAnsiTheme="majorHAnsi" w:cstheme="majorHAnsi"/>
                <w:sz w:val="26"/>
                <w:szCs w:val="26"/>
              </w:rPr>
              <w:t xml:space="preserve"> </w:t>
            </w:r>
            <w:r w:rsidRPr="00AB00B9">
              <w:rPr>
                <w:rStyle w:val="fontstyle01"/>
                <w:rFonts w:asciiTheme="majorHAnsi" w:hAnsiTheme="majorHAnsi" w:cstheme="majorHAnsi"/>
                <w:color w:val="auto"/>
                <w:sz w:val="26"/>
                <w:szCs w:val="26"/>
              </w:rPr>
              <w:t>ứng phó với sự cố an</w:t>
            </w:r>
            <w:r w:rsidRPr="00AB00B9">
              <w:rPr>
                <w:rFonts w:asciiTheme="majorHAnsi" w:hAnsiTheme="majorHAnsi" w:cstheme="majorHAnsi"/>
                <w:sz w:val="26"/>
                <w:szCs w:val="26"/>
              </w:rPr>
              <w:t xml:space="preserve"> </w:t>
            </w:r>
            <w:r w:rsidRPr="00AB00B9">
              <w:rPr>
                <w:rStyle w:val="fontstyle01"/>
                <w:rFonts w:asciiTheme="majorHAnsi" w:hAnsiTheme="majorHAnsi" w:cstheme="majorHAnsi"/>
                <w:color w:val="auto"/>
                <w:sz w:val="26"/>
                <w:szCs w:val="26"/>
              </w:rPr>
              <w:t>toàn cháy nổ trong</w:t>
            </w:r>
            <w:r w:rsidRPr="00AB00B9">
              <w:rPr>
                <w:rFonts w:asciiTheme="majorHAnsi" w:hAnsiTheme="majorHAnsi" w:cstheme="majorHAnsi"/>
                <w:sz w:val="26"/>
                <w:szCs w:val="26"/>
              </w:rPr>
              <w:t xml:space="preserve"> </w:t>
            </w:r>
            <w:r w:rsidRPr="00AB00B9">
              <w:rPr>
                <w:rStyle w:val="fontstyle01"/>
                <w:rFonts w:asciiTheme="majorHAnsi" w:hAnsiTheme="majorHAnsi" w:cstheme="majorHAnsi"/>
                <w:color w:val="auto"/>
                <w:sz w:val="26"/>
                <w:szCs w:val="26"/>
              </w:rPr>
              <w:t>quá trình vận</w:t>
            </w:r>
            <w:r w:rsidRPr="00AB00B9">
              <w:rPr>
                <w:rFonts w:asciiTheme="majorHAnsi" w:hAnsiTheme="majorHAnsi" w:cstheme="majorHAnsi"/>
                <w:sz w:val="26"/>
                <w:szCs w:val="26"/>
              </w:rPr>
              <w:t xml:space="preserve"> </w:t>
            </w:r>
            <w:r w:rsidRPr="00AB00B9">
              <w:rPr>
                <w:rStyle w:val="fontstyle01"/>
                <w:rFonts w:asciiTheme="majorHAnsi" w:hAnsiTheme="majorHAnsi" w:cstheme="majorHAnsi"/>
                <w:color w:val="auto"/>
                <w:sz w:val="26"/>
                <w:szCs w:val="26"/>
              </w:rPr>
              <w:t>chuyển và bàn giao</w:t>
            </w:r>
            <w:r w:rsidRPr="00AB00B9">
              <w:rPr>
                <w:rFonts w:asciiTheme="majorHAnsi" w:hAnsiTheme="majorHAnsi" w:cstheme="majorHAnsi"/>
                <w:sz w:val="26"/>
                <w:szCs w:val="26"/>
              </w:rPr>
              <w:br/>
            </w:r>
            <w:r w:rsidRPr="00AB00B9">
              <w:rPr>
                <w:rStyle w:val="fontstyle01"/>
                <w:rFonts w:asciiTheme="majorHAnsi" w:hAnsiTheme="majorHAnsi" w:cstheme="majorHAnsi"/>
                <w:color w:val="auto"/>
                <w:sz w:val="26"/>
                <w:szCs w:val="26"/>
              </w:rPr>
              <w:t>hàng hóa.</w:t>
            </w:r>
          </w:p>
        </w:tc>
        <w:tc>
          <w:tcPr>
            <w:tcW w:w="5562" w:type="dxa"/>
            <w:vAlign w:val="center"/>
          </w:tcPr>
          <w:p w14:paraId="5C3D8E47" w14:textId="77777777" w:rsidR="000E2C65" w:rsidRPr="00AB00B9" w:rsidRDefault="000E2C65" w:rsidP="00BF29AA">
            <w:pPr>
              <w:rPr>
                <w:rStyle w:val="fontstyle01"/>
                <w:rFonts w:asciiTheme="majorHAnsi" w:hAnsiTheme="majorHAnsi" w:cstheme="majorHAnsi"/>
                <w:color w:val="auto"/>
                <w:sz w:val="26"/>
                <w:szCs w:val="26"/>
              </w:rPr>
            </w:pPr>
            <w:r w:rsidRPr="00AB00B9">
              <w:rPr>
                <w:rStyle w:val="fontstyle01"/>
                <w:rFonts w:asciiTheme="majorHAnsi" w:hAnsiTheme="majorHAnsi" w:cstheme="majorHAnsi"/>
                <w:color w:val="auto"/>
                <w:sz w:val="26"/>
                <w:szCs w:val="26"/>
              </w:rPr>
              <w:t>- Phải lập kế hoạch vận chuyển và bàn giao hàng hóa hợp lý, khả thi, phù hợp và đáp ứng đúng thời gian yêu cầu nêu tại chương V Yêu cầu về kỹ thuật</w:t>
            </w:r>
          </w:p>
          <w:p w14:paraId="40881B6D" w14:textId="77777777" w:rsidR="000E2C65" w:rsidRPr="00AB00B9" w:rsidRDefault="000E2C65" w:rsidP="00BF29AA">
            <w:pPr>
              <w:rPr>
                <w:rStyle w:val="fontstyle01"/>
                <w:rFonts w:asciiTheme="majorHAnsi" w:hAnsiTheme="majorHAnsi" w:cstheme="majorHAnsi"/>
                <w:color w:val="auto"/>
                <w:sz w:val="26"/>
                <w:szCs w:val="26"/>
              </w:rPr>
            </w:pPr>
            <w:r w:rsidRPr="00AB00B9">
              <w:rPr>
                <w:rStyle w:val="fontstyle01"/>
                <w:rFonts w:asciiTheme="majorHAnsi" w:hAnsiTheme="majorHAnsi" w:cstheme="majorHAnsi"/>
                <w:color w:val="auto"/>
                <w:sz w:val="26"/>
                <w:szCs w:val="26"/>
              </w:rPr>
              <w:t>- Có bố trí xe ô tô tải chuyên dụng để vận chuyển hàng</w:t>
            </w:r>
            <w:r w:rsidRPr="00AB00B9">
              <w:rPr>
                <w:rFonts w:asciiTheme="majorHAnsi" w:hAnsiTheme="majorHAnsi" w:cstheme="majorHAnsi"/>
                <w:sz w:val="26"/>
                <w:szCs w:val="26"/>
              </w:rPr>
              <w:t xml:space="preserve"> </w:t>
            </w:r>
            <w:r w:rsidRPr="00AB00B9">
              <w:rPr>
                <w:rStyle w:val="fontstyle01"/>
                <w:rFonts w:asciiTheme="majorHAnsi" w:hAnsiTheme="majorHAnsi" w:cstheme="majorHAnsi"/>
                <w:color w:val="auto"/>
                <w:sz w:val="26"/>
                <w:szCs w:val="26"/>
              </w:rPr>
              <w:t>hóa.</w:t>
            </w:r>
          </w:p>
          <w:p w14:paraId="4090F213" w14:textId="77777777" w:rsidR="000E2C65" w:rsidRPr="00AB00B9" w:rsidRDefault="000E2C65" w:rsidP="00BF29AA">
            <w:pPr>
              <w:rPr>
                <w:rStyle w:val="fontstyle01"/>
                <w:rFonts w:asciiTheme="majorHAnsi" w:hAnsiTheme="majorHAnsi" w:cstheme="majorHAnsi"/>
                <w:color w:val="auto"/>
                <w:sz w:val="26"/>
                <w:szCs w:val="26"/>
              </w:rPr>
            </w:pPr>
            <w:r w:rsidRPr="00AB00B9">
              <w:rPr>
                <w:rStyle w:val="fontstyle01"/>
                <w:rFonts w:asciiTheme="majorHAnsi" w:hAnsiTheme="majorHAnsi" w:cstheme="majorHAnsi"/>
                <w:color w:val="auto"/>
                <w:sz w:val="26"/>
                <w:szCs w:val="26"/>
              </w:rPr>
              <w:t>- Có phương án dự phòng trong trường hợp phương tiện vận chuyển gặp trục trặc và vẫn phải bảo đảm đúng thời gian giao hàng.</w:t>
            </w:r>
          </w:p>
          <w:p w14:paraId="05B2C2DB" w14:textId="2D444C33" w:rsidR="000E2C65" w:rsidRPr="00AB00B9" w:rsidRDefault="000E2C65" w:rsidP="00AB05D5">
            <w:pPr>
              <w:rPr>
                <w:rFonts w:asciiTheme="majorHAnsi" w:hAnsiTheme="majorHAnsi" w:cstheme="majorHAnsi"/>
                <w:spacing w:val="-4"/>
                <w:sz w:val="26"/>
                <w:szCs w:val="26"/>
              </w:rPr>
            </w:pPr>
            <w:r w:rsidRPr="00AB00B9">
              <w:rPr>
                <w:rStyle w:val="fontstyle01"/>
                <w:rFonts w:asciiTheme="majorHAnsi" w:hAnsiTheme="majorHAnsi" w:cstheme="majorHAnsi"/>
                <w:color w:val="auto"/>
                <w:spacing w:val="-4"/>
                <w:sz w:val="26"/>
                <w:szCs w:val="26"/>
              </w:rPr>
              <w:t>- Có kế hoạch</w:t>
            </w:r>
            <w:r w:rsidRPr="00AB00B9">
              <w:rPr>
                <w:rFonts w:asciiTheme="majorHAnsi" w:hAnsiTheme="majorHAnsi" w:cstheme="majorHAnsi"/>
                <w:spacing w:val="-4"/>
                <w:sz w:val="26"/>
                <w:szCs w:val="26"/>
              </w:rPr>
              <w:t xml:space="preserve"> </w:t>
            </w:r>
            <w:r w:rsidRPr="00AB00B9">
              <w:rPr>
                <w:rStyle w:val="fontstyle01"/>
                <w:rFonts w:asciiTheme="majorHAnsi" w:hAnsiTheme="majorHAnsi" w:cstheme="majorHAnsi"/>
                <w:color w:val="auto"/>
                <w:spacing w:val="-4"/>
                <w:sz w:val="26"/>
                <w:szCs w:val="26"/>
              </w:rPr>
              <w:t>ứng phó với sự cố an toàn cháy nổ trong quá trình vận</w:t>
            </w:r>
            <w:r w:rsidRPr="00AB00B9">
              <w:rPr>
                <w:rFonts w:asciiTheme="majorHAnsi" w:hAnsiTheme="majorHAnsi" w:cstheme="majorHAnsi"/>
                <w:spacing w:val="-4"/>
                <w:sz w:val="26"/>
                <w:szCs w:val="26"/>
              </w:rPr>
              <w:t xml:space="preserve"> </w:t>
            </w:r>
            <w:r w:rsidRPr="00AB00B9">
              <w:rPr>
                <w:rStyle w:val="fontstyle01"/>
                <w:rFonts w:asciiTheme="majorHAnsi" w:hAnsiTheme="majorHAnsi" w:cstheme="majorHAnsi"/>
                <w:color w:val="auto"/>
                <w:spacing w:val="-4"/>
                <w:sz w:val="26"/>
                <w:szCs w:val="26"/>
              </w:rPr>
              <w:t>chuyển bàn giao cho Chủ đầu tư.</w:t>
            </w:r>
          </w:p>
        </w:tc>
        <w:tc>
          <w:tcPr>
            <w:tcW w:w="1843" w:type="dxa"/>
            <w:vAlign w:val="center"/>
          </w:tcPr>
          <w:p w14:paraId="35EA0255" w14:textId="77777777" w:rsidR="000E2C65" w:rsidRPr="00AB00B9" w:rsidRDefault="000E2C65" w:rsidP="00BF29AA">
            <w:pPr>
              <w:pStyle w:val="Footer"/>
              <w:widowControl w:val="0"/>
              <w:spacing w:before="60" w:after="60" w:line="288" w:lineRule="auto"/>
              <w:jc w:val="center"/>
              <w:rPr>
                <w:rFonts w:asciiTheme="majorHAnsi" w:hAnsiTheme="majorHAnsi" w:cstheme="majorHAnsi"/>
                <w:b/>
                <w:sz w:val="26"/>
                <w:szCs w:val="26"/>
                <w:lang w:val="pl-PL"/>
              </w:rPr>
            </w:pPr>
            <w:r w:rsidRPr="00AB00B9">
              <w:rPr>
                <w:rFonts w:asciiTheme="majorHAnsi" w:hAnsiTheme="majorHAnsi" w:cstheme="majorHAnsi"/>
                <w:b/>
                <w:sz w:val="26"/>
                <w:szCs w:val="26"/>
                <w:lang w:val="pl-PL"/>
              </w:rPr>
              <w:t>Đạt</w:t>
            </w:r>
          </w:p>
        </w:tc>
      </w:tr>
      <w:tr w:rsidR="00AB00B9" w:rsidRPr="00AB00B9" w14:paraId="7EE28318" w14:textId="77777777" w:rsidTr="00BF29AA">
        <w:tc>
          <w:tcPr>
            <w:tcW w:w="2802" w:type="dxa"/>
            <w:vMerge/>
            <w:vAlign w:val="center"/>
          </w:tcPr>
          <w:p w14:paraId="54A8A321" w14:textId="77777777" w:rsidR="000E2C65" w:rsidRPr="00AB00B9" w:rsidRDefault="000E2C65" w:rsidP="00BF29AA">
            <w:pPr>
              <w:widowControl w:val="0"/>
              <w:autoSpaceDE w:val="0"/>
              <w:autoSpaceDN w:val="0"/>
              <w:adjustRightInd w:val="0"/>
              <w:spacing w:before="120"/>
              <w:ind w:right="-14"/>
              <w:rPr>
                <w:rFonts w:asciiTheme="majorHAnsi" w:hAnsiTheme="majorHAnsi" w:cstheme="majorHAnsi"/>
                <w:bCs/>
                <w:sz w:val="26"/>
                <w:szCs w:val="26"/>
              </w:rPr>
            </w:pPr>
          </w:p>
        </w:tc>
        <w:tc>
          <w:tcPr>
            <w:tcW w:w="5562" w:type="dxa"/>
            <w:vAlign w:val="center"/>
          </w:tcPr>
          <w:p w14:paraId="648707C5" w14:textId="77777777" w:rsidR="000E2C65" w:rsidRPr="00AB00B9" w:rsidRDefault="000E2C65" w:rsidP="00BF29AA">
            <w:pPr>
              <w:rPr>
                <w:rStyle w:val="fontstyle01"/>
                <w:rFonts w:asciiTheme="majorHAnsi" w:hAnsiTheme="majorHAnsi" w:cstheme="majorHAnsi"/>
                <w:color w:val="auto"/>
                <w:sz w:val="26"/>
                <w:szCs w:val="26"/>
              </w:rPr>
            </w:pPr>
            <w:r w:rsidRPr="00AB00B9">
              <w:rPr>
                <w:rStyle w:val="fontstyle01"/>
                <w:rFonts w:asciiTheme="majorHAnsi" w:hAnsiTheme="majorHAnsi" w:cstheme="majorHAnsi"/>
                <w:color w:val="auto"/>
                <w:sz w:val="26"/>
                <w:szCs w:val="26"/>
              </w:rPr>
              <w:t>- Không nêu rõ kế hoạch giao hàng cụ thể hoặc có KH nhưng không cụ thể, không khả thi.</w:t>
            </w:r>
          </w:p>
          <w:p w14:paraId="2B420827" w14:textId="77777777" w:rsidR="000E2C65" w:rsidRPr="00AB00B9" w:rsidRDefault="000E2C65" w:rsidP="00BF29AA">
            <w:pPr>
              <w:rPr>
                <w:rStyle w:val="fontstyle01"/>
                <w:rFonts w:asciiTheme="majorHAnsi" w:hAnsiTheme="majorHAnsi" w:cstheme="majorHAnsi"/>
                <w:color w:val="auto"/>
                <w:sz w:val="26"/>
                <w:szCs w:val="26"/>
              </w:rPr>
            </w:pPr>
            <w:r w:rsidRPr="00AB00B9">
              <w:rPr>
                <w:rStyle w:val="fontstyle01"/>
                <w:rFonts w:asciiTheme="majorHAnsi" w:hAnsiTheme="majorHAnsi" w:cstheme="majorHAnsi"/>
                <w:color w:val="auto"/>
                <w:sz w:val="26"/>
                <w:szCs w:val="26"/>
              </w:rPr>
              <w:t>- Không bố trí xe vận chuyển hoặc có bố trí nhưng</w:t>
            </w:r>
            <w:r w:rsidRPr="00AB00B9">
              <w:rPr>
                <w:rFonts w:asciiTheme="majorHAnsi" w:hAnsiTheme="majorHAnsi" w:cstheme="majorHAnsi"/>
                <w:sz w:val="26"/>
                <w:szCs w:val="26"/>
              </w:rPr>
              <w:br/>
            </w:r>
            <w:r w:rsidRPr="00AB00B9">
              <w:rPr>
                <w:rStyle w:val="fontstyle01"/>
                <w:rFonts w:asciiTheme="majorHAnsi" w:hAnsiTheme="majorHAnsi" w:cstheme="majorHAnsi"/>
                <w:color w:val="auto"/>
                <w:sz w:val="26"/>
                <w:szCs w:val="26"/>
              </w:rPr>
              <w:t>không đáp ứng yêu cầu.</w:t>
            </w:r>
          </w:p>
          <w:p w14:paraId="656E971F" w14:textId="2EDB471F" w:rsidR="000E2C65" w:rsidRPr="00AB00B9" w:rsidRDefault="000E2C65" w:rsidP="005F3E08">
            <w:pPr>
              <w:jc w:val="left"/>
              <w:rPr>
                <w:rFonts w:asciiTheme="majorHAnsi" w:hAnsiTheme="majorHAnsi" w:cstheme="majorHAnsi"/>
                <w:sz w:val="26"/>
                <w:szCs w:val="26"/>
              </w:rPr>
            </w:pPr>
            <w:r w:rsidRPr="00AB00B9">
              <w:rPr>
                <w:rStyle w:val="fontstyle01"/>
                <w:rFonts w:asciiTheme="majorHAnsi" w:hAnsiTheme="majorHAnsi" w:cstheme="majorHAnsi"/>
                <w:color w:val="auto"/>
                <w:sz w:val="26"/>
                <w:szCs w:val="26"/>
              </w:rPr>
              <w:t>- Không có phương án dự phòng về phương tiện vận chuyển khi gặp trục trặc.</w:t>
            </w:r>
            <w:r w:rsidRPr="00AB00B9">
              <w:rPr>
                <w:rFonts w:asciiTheme="majorHAnsi" w:hAnsiTheme="majorHAnsi" w:cstheme="majorHAnsi"/>
                <w:sz w:val="26"/>
                <w:szCs w:val="26"/>
              </w:rPr>
              <w:br/>
            </w:r>
            <w:r w:rsidRPr="00AB00B9">
              <w:rPr>
                <w:rStyle w:val="fontstyle01"/>
                <w:rFonts w:asciiTheme="majorHAnsi" w:hAnsiTheme="majorHAnsi" w:cstheme="majorHAnsi"/>
                <w:color w:val="auto"/>
                <w:sz w:val="26"/>
                <w:szCs w:val="26"/>
              </w:rPr>
              <w:t xml:space="preserve">- Không có kế hoạch ứng phó sự cố an toàn cháy nổ trong quá trình vận chuyển và bàn giao cho Chủ </w:t>
            </w:r>
            <w:r w:rsidRPr="00AB00B9">
              <w:rPr>
                <w:rStyle w:val="fontstyle01"/>
                <w:rFonts w:asciiTheme="majorHAnsi" w:hAnsiTheme="majorHAnsi" w:cstheme="majorHAnsi"/>
                <w:color w:val="auto"/>
                <w:sz w:val="26"/>
                <w:szCs w:val="26"/>
              </w:rPr>
              <w:lastRenderedPageBreak/>
              <w:t>đầu</w:t>
            </w:r>
            <w:r w:rsidRPr="00AB00B9">
              <w:rPr>
                <w:rFonts w:asciiTheme="majorHAnsi" w:hAnsiTheme="majorHAnsi" w:cstheme="majorHAnsi"/>
                <w:sz w:val="26"/>
                <w:szCs w:val="26"/>
              </w:rPr>
              <w:t xml:space="preserve"> </w:t>
            </w:r>
            <w:r w:rsidRPr="00AB00B9">
              <w:rPr>
                <w:rStyle w:val="fontstyle01"/>
                <w:rFonts w:asciiTheme="majorHAnsi" w:hAnsiTheme="majorHAnsi" w:cstheme="majorHAnsi"/>
                <w:color w:val="auto"/>
                <w:sz w:val="26"/>
                <w:szCs w:val="26"/>
              </w:rPr>
              <w:t>tư, hoặc có kế hoạch nhưng nêu chung chung, không</w:t>
            </w:r>
            <w:r w:rsidRPr="00AB00B9">
              <w:rPr>
                <w:rFonts w:asciiTheme="majorHAnsi" w:hAnsiTheme="majorHAnsi" w:cstheme="majorHAnsi"/>
                <w:sz w:val="26"/>
                <w:szCs w:val="26"/>
              </w:rPr>
              <w:t xml:space="preserve"> </w:t>
            </w:r>
            <w:r w:rsidRPr="00AB00B9">
              <w:rPr>
                <w:rStyle w:val="fontstyle01"/>
                <w:rFonts w:asciiTheme="majorHAnsi" w:hAnsiTheme="majorHAnsi" w:cstheme="majorHAnsi"/>
                <w:color w:val="auto"/>
                <w:sz w:val="26"/>
                <w:szCs w:val="26"/>
              </w:rPr>
              <w:t>có giải pháp xử lý an toàn và rõ ràng</w:t>
            </w:r>
          </w:p>
        </w:tc>
        <w:tc>
          <w:tcPr>
            <w:tcW w:w="1843" w:type="dxa"/>
            <w:vAlign w:val="center"/>
          </w:tcPr>
          <w:p w14:paraId="5EA87021" w14:textId="77777777" w:rsidR="000E2C65" w:rsidRPr="00AB00B9" w:rsidRDefault="000E2C65" w:rsidP="00BF29AA">
            <w:pPr>
              <w:widowControl w:val="0"/>
              <w:autoSpaceDE w:val="0"/>
              <w:autoSpaceDN w:val="0"/>
              <w:adjustRightInd w:val="0"/>
              <w:spacing w:before="120"/>
              <w:ind w:right="-14"/>
              <w:jc w:val="center"/>
              <w:rPr>
                <w:rFonts w:asciiTheme="majorHAnsi" w:hAnsiTheme="majorHAnsi" w:cstheme="majorHAnsi"/>
                <w:b/>
                <w:bCs/>
                <w:sz w:val="26"/>
                <w:szCs w:val="26"/>
              </w:rPr>
            </w:pPr>
            <w:r w:rsidRPr="00AB00B9">
              <w:rPr>
                <w:rFonts w:asciiTheme="majorHAnsi" w:hAnsiTheme="majorHAnsi" w:cstheme="majorHAnsi"/>
                <w:b/>
                <w:sz w:val="26"/>
                <w:szCs w:val="26"/>
                <w:lang w:val="pl-PL"/>
              </w:rPr>
              <w:lastRenderedPageBreak/>
              <w:t>Không đạt</w:t>
            </w:r>
          </w:p>
        </w:tc>
      </w:tr>
      <w:tr w:rsidR="00AB00B9" w:rsidRPr="00AB00B9" w14:paraId="6E6B8436" w14:textId="77777777" w:rsidTr="00BF29AA">
        <w:tc>
          <w:tcPr>
            <w:tcW w:w="2802" w:type="dxa"/>
            <w:vMerge w:val="restart"/>
            <w:vAlign w:val="center"/>
          </w:tcPr>
          <w:p w14:paraId="52CC1924" w14:textId="77777777" w:rsidR="000E2C65" w:rsidRPr="00AB00B9" w:rsidRDefault="000E2C65" w:rsidP="00BF29AA">
            <w:pPr>
              <w:widowControl w:val="0"/>
              <w:autoSpaceDE w:val="0"/>
              <w:autoSpaceDN w:val="0"/>
              <w:adjustRightInd w:val="0"/>
              <w:spacing w:before="120"/>
              <w:ind w:right="-14"/>
              <w:jc w:val="left"/>
              <w:rPr>
                <w:rFonts w:asciiTheme="majorHAnsi" w:hAnsiTheme="majorHAnsi" w:cstheme="majorHAnsi"/>
                <w:bCs/>
                <w:sz w:val="26"/>
                <w:szCs w:val="26"/>
              </w:rPr>
            </w:pPr>
            <w:r w:rsidRPr="00AB00B9">
              <w:rPr>
                <w:rFonts w:asciiTheme="majorHAnsi" w:hAnsiTheme="majorHAnsi" w:cstheme="majorHAnsi"/>
                <w:bCs/>
                <w:sz w:val="26"/>
                <w:szCs w:val="26"/>
              </w:rPr>
              <w:lastRenderedPageBreak/>
              <w:t xml:space="preserve">4.3 </w:t>
            </w:r>
            <w:r w:rsidRPr="00AB00B9">
              <w:rPr>
                <w:rStyle w:val="fontstyle01"/>
                <w:rFonts w:asciiTheme="majorHAnsi" w:hAnsiTheme="majorHAnsi" w:cstheme="majorHAnsi"/>
                <w:color w:val="auto"/>
                <w:sz w:val="26"/>
                <w:szCs w:val="26"/>
              </w:rPr>
              <w:t>Thời gian thực</w:t>
            </w:r>
            <w:r w:rsidRPr="00AB00B9">
              <w:rPr>
                <w:rFonts w:asciiTheme="majorHAnsi" w:hAnsiTheme="majorHAnsi" w:cstheme="majorHAnsi"/>
                <w:sz w:val="26"/>
                <w:szCs w:val="26"/>
              </w:rPr>
              <w:t xml:space="preserve"> </w:t>
            </w:r>
            <w:r w:rsidRPr="00AB00B9">
              <w:rPr>
                <w:rStyle w:val="fontstyle01"/>
                <w:rFonts w:asciiTheme="majorHAnsi" w:hAnsiTheme="majorHAnsi" w:cstheme="majorHAnsi"/>
                <w:color w:val="auto"/>
                <w:sz w:val="26"/>
                <w:szCs w:val="26"/>
              </w:rPr>
              <w:t>hiện hợp đồng</w:t>
            </w:r>
          </w:p>
          <w:p w14:paraId="7AED69CB" w14:textId="77777777" w:rsidR="000E2C65" w:rsidRPr="00AB00B9" w:rsidRDefault="000E2C65" w:rsidP="00BF29AA">
            <w:pPr>
              <w:widowControl w:val="0"/>
              <w:autoSpaceDE w:val="0"/>
              <w:autoSpaceDN w:val="0"/>
              <w:adjustRightInd w:val="0"/>
              <w:spacing w:before="120"/>
              <w:ind w:right="-14"/>
              <w:rPr>
                <w:rFonts w:asciiTheme="majorHAnsi" w:hAnsiTheme="majorHAnsi" w:cstheme="majorHAnsi"/>
                <w:bCs/>
                <w:sz w:val="26"/>
                <w:szCs w:val="26"/>
              </w:rPr>
            </w:pPr>
          </w:p>
        </w:tc>
        <w:tc>
          <w:tcPr>
            <w:tcW w:w="5562" w:type="dxa"/>
            <w:vAlign w:val="center"/>
          </w:tcPr>
          <w:p w14:paraId="01008A49" w14:textId="77777777" w:rsidR="000E2C65" w:rsidRPr="00AB00B9" w:rsidRDefault="000E2C65" w:rsidP="00BF29AA">
            <w:pPr>
              <w:jc w:val="left"/>
              <w:rPr>
                <w:rStyle w:val="fontstyle01"/>
                <w:rFonts w:asciiTheme="majorHAnsi" w:hAnsiTheme="majorHAnsi" w:cstheme="majorHAnsi"/>
                <w:color w:val="auto"/>
                <w:sz w:val="26"/>
                <w:szCs w:val="26"/>
              </w:rPr>
            </w:pPr>
            <w:r w:rsidRPr="00AB00B9">
              <w:rPr>
                <w:rStyle w:val="fontstyle01"/>
                <w:rFonts w:asciiTheme="majorHAnsi" w:hAnsiTheme="majorHAnsi" w:cstheme="majorHAnsi"/>
                <w:color w:val="auto"/>
                <w:sz w:val="26"/>
                <w:szCs w:val="26"/>
              </w:rPr>
              <w:t>Thời gian hợp đồng: 12 tháng</w:t>
            </w:r>
          </w:p>
          <w:p w14:paraId="0CC5B79D" w14:textId="161E8AA2" w:rsidR="000E2C65" w:rsidRPr="00AB00B9" w:rsidRDefault="000E2C65" w:rsidP="00BF29AA">
            <w:pPr>
              <w:jc w:val="left"/>
              <w:rPr>
                <w:rStyle w:val="fontstyle21"/>
                <w:rFonts w:asciiTheme="majorHAnsi" w:hAnsiTheme="majorHAnsi" w:cstheme="majorHAnsi"/>
                <w:b w:val="0"/>
                <w:color w:val="auto"/>
                <w:sz w:val="26"/>
                <w:szCs w:val="26"/>
              </w:rPr>
            </w:pPr>
            <w:r w:rsidRPr="00AB00B9">
              <w:rPr>
                <w:rStyle w:val="fontstyle01"/>
                <w:rFonts w:asciiTheme="majorHAnsi" w:hAnsiTheme="majorHAnsi" w:cstheme="majorHAnsi"/>
                <w:b/>
                <w:color w:val="auto"/>
                <w:sz w:val="26"/>
                <w:szCs w:val="26"/>
              </w:rPr>
              <w:t xml:space="preserve"> </w:t>
            </w:r>
            <w:r w:rsidRPr="00AB00B9">
              <w:rPr>
                <w:rStyle w:val="fontstyle21"/>
                <w:rFonts w:asciiTheme="majorHAnsi" w:hAnsiTheme="majorHAnsi" w:cstheme="majorHAnsi"/>
                <w:b w:val="0"/>
                <w:color w:val="auto"/>
                <w:sz w:val="26"/>
                <w:szCs w:val="26"/>
              </w:rPr>
              <w:t>(Từ ngày 01/01/202</w:t>
            </w:r>
            <w:r w:rsidR="005F3E08">
              <w:rPr>
                <w:rStyle w:val="fontstyle21"/>
                <w:rFonts w:asciiTheme="majorHAnsi" w:hAnsiTheme="majorHAnsi" w:cstheme="majorHAnsi"/>
                <w:b w:val="0"/>
                <w:color w:val="auto"/>
                <w:sz w:val="26"/>
                <w:szCs w:val="26"/>
              </w:rPr>
              <w:t>6</w:t>
            </w:r>
            <w:r w:rsidRPr="00AB00B9">
              <w:rPr>
                <w:rStyle w:val="fontstyle21"/>
                <w:rFonts w:asciiTheme="majorHAnsi" w:hAnsiTheme="majorHAnsi" w:cstheme="majorHAnsi"/>
                <w:b w:val="0"/>
                <w:color w:val="auto"/>
                <w:sz w:val="26"/>
                <w:szCs w:val="26"/>
              </w:rPr>
              <w:t xml:space="preserve"> đến hết ngày</w:t>
            </w:r>
            <w:r w:rsidRPr="00AB00B9">
              <w:rPr>
                <w:rFonts w:asciiTheme="majorHAnsi" w:hAnsiTheme="majorHAnsi" w:cstheme="majorHAnsi"/>
                <w:b/>
                <w:sz w:val="26"/>
                <w:szCs w:val="26"/>
              </w:rPr>
              <w:t xml:space="preserve"> </w:t>
            </w:r>
            <w:r w:rsidRPr="00AB00B9">
              <w:rPr>
                <w:rStyle w:val="fontstyle21"/>
                <w:rFonts w:asciiTheme="majorHAnsi" w:hAnsiTheme="majorHAnsi" w:cstheme="majorHAnsi"/>
                <w:b w:val="0"/>
                <w:color w:val="auto"/>
                <w:sz w:val="26"/>
                <w:szCs w:val="26"/>
              </w:rPr>
              <w:t>31/12/202</w:t>
            </w:r>
            <w:r w:rsidR="005F3E08">
              <w:rPr>
                <w:rStyle w:val="fontstyle21"/>
                <w:rFonts w:asciiTheme="majorHAnsi" w:hAnsiTheme="majorHAnsi" w:cstheme="majorHAnsi"/>
                <w:b w:val="0"/>
                <w:color w:val="auto"/>
                <w:sz w:val="26"/>
                <w:szCs w:val="26"/>
              </w:rPr>
              <w:t>6</w:t>
            </w:r>
            <w:r w:rsidRPr="00AB00B9">
              <w:rPr>
                <w:rStyle w:val="fontstyle21"/>
                <w:rFonts w:asciiTheme="majorHAnsi" w:hAnsiTheme="majorHAnsi" w:cstheme="majorHAnsi"/>
                <w:b w:val="0"/>
                <w:color w:val="auto"/>
                <w:sz w:val="26"/>
                <w:szCs w:val="26"/>
              </w:rPr>
              <w:t xml:space="preserve">). </w:t>
            </w:r>
          </w:p>
          <w:p w14:paraId="5FBBE595" w14:textId="5E9FADCC" w:rsidR="000E2C65" w:rsidRPr="00AB05D5" w:rsidRDefault="000E2C65" w:rsidP="00BF29AA">
            <w:pPr>
              <w:jc w:val="left"/>
              <w:rPr>
                <w:rStyle w:val="fontstyle01"/>
                <w:rFonts w:asciiTheme="majorHAnsi" w:hAnsiTheme="majorHAnsi" w:cstheme="majorHAnsi"/>
                <w:bCs/>
                <w:color w:val="auto"/>
                <w:sz w:val="26"/>
                <w:szCs w:val="26"/>
              </w:rPr>
            </w:pPr>
            <w:r w:rsidRPr="00AB00B9">
              <w:rPr>
                <w:rStyle w:val="fontstyle21"/>
                <w:rFonts w:asciiTheme="majorHAnsi" w:hAnsiTheme="majorHAnsi" w:cstheme="majorHAnsi"/>
                <w:b w:val="0"/>
                <w:color w:val="auto"/>
                <w:sz w:val="26"/>
                <w:szCs w:val="26"/>
              </w:rPr>
              <w:t>Nhà thầu cung cấp số lượng, danh mục</w:t>
            </w:r>
            <w:r w:rsidRPr="00AB00B9">
              <w:rPr>
                <w:rFonts w:asciiTheme="majorHAnsi" w:hAnsiTheme="majorHAnsi" w:cstheme="majorHAnsi"/>
                <w:b/>
                <w:sz w:val="26"/>
                <w:szCs w:val="26"/>
              </w:rPr>
              <w:t xml:space="preserve"> </w:t>
            </w:r>
            <w:r w:rsidRPr="00AB00B9">
              <w:rPr>
                <w:rStyle w:val="fontstyle21"/>
                <w:rFonts w:asciiTheme="majorHAnsi" w:hAnsiTheme="majorHAnsi" w:cstheme="majorHAnsi"/>
                <w:b w:val="0"/>
                <w:color w:val="auto"/>
                <w:sz w:val="26"/>
                <w:szCs w:val="26"/>
              </w:rPr>
              <w:t>hàng hóa hàng ngày theo yêu cầu của Chủ đầu tư.</w:t>
            </w:r>
          </w:p>
        </w:tc>
        <w:tc>
          <w:tcPr>
            <w:tcW w:w="1843" w:type="dxa"/>
            <w:vAlign w:val="center"/>
          </w:tcPr>
          <w:p w14:paraId="466366CC" w14:textId="77777777" w:rsidR="000E2C65" w:rsidRPr="00AB00B9" w:rsidRDefault="000E2C65" w:rsidP="00BF29AA">
            <w:pPr>
              <w:widowControl w:val="0"/>
              <w:autoSpaceDE w:val="0"/>
              <w:autoSpaceDN w:val="0"/>
              <w:adjustRightInd w:val="0"/>
              <w:spacing w:before="120"/>
              <w:ind w:right="-14"/>
              <w:jc w:val="center"/>
              <w:rPr>
                <w:rFonts w:asciiTheme="majorHAnsi" w:hAnsiTheme="majorHAnsi" w:cstheme="majorHAnsi"/>
                <w:b/>
                <w:sz w:val="26"/>
                <w:szCs w:val="26"/>
                <w:lang w:val="pl-PL"/>
              </w:rPr>
            </w:pPr>
            <w:r w:rsidRPr="00AB00B9">
              <w:rPr>
                <w:rFonts w:asciiTheme="majorHAnsi" w:hAnsiTheme="majorHAnsi" w:cstheme="majorHAnsi"/>
                <w:b/>
                <w:sz w:val="26"/>
                <w:szCs w:val="26"/>
                <w:lang w:val="pl-PL"/>
              </w:rPr>
              <w:t>Đạt</w:t>
            </w:r>
          </w:p>
        </w:tc>
      </w:tr>
      <w:tr w:rsidR="00AB00B9" w:rsidRPr="00AB00B9" w14:paraId="5C9A6D5A" w14:textId="77777777" w:rsidTr="00BF29AA">
        <w:tc>
          <w:tcPr>
            <w:tcW w:w="2802" w:type="dxa"/>
            <w:vMerge/>
            <w:vAlign w:val="center"/>
          </w:tcPr>
          <w:p w14:paraId="2DBBFF3C" w14:textId="77777777" w:rsidR="000E2C65" w:rsidRPr="00AB00B9" w:rsidRDefault="000E2C65" w:rsidP="00BF29AA">
            <w:pPr>
              <w:widowControl w:val="0"/>
              <w:autoSpaceDE w:val="0"/>
              <w:autoSpaceDN w:val="0"/>
              <w:adjustRightInd w:val="0"/>
              <w:spacing w:before="120"/>
              <w:ind w:right="-14"/>
              <w:rPr>
                <w:rFonts w:asciiTheme="majorHAnsi" w:hAnsiTheme="majorHAnsi" w:cstheme="majorHAnsi"/>
                <w:bCs/>
                <w:sz w:val="26"/>
                <w:szCs w:val="26"/>
              </w:rPr>
            </w:pPr>
          </w:p>
        </w:tc>
        <w:tc>
          <w:tcPr>
            <w:tcW w:w="5562" w:type="dxa"/>
            <w:vAlign w:val="center"/>
          </w:tcPr>
          <w:p w14:paraId="20AF4100" w14:textId="3DE1CC87" w:rsidR="000E2C65" w:rsidRPr="00AB00B9" w:rsidRDefault="000E2C65" w:rsidP="00BF29AA">
            <w:pPr>
              <w:jc w:val="left"/>
              <w:rPr>
                <w:rStyle w:val="fontstyle01"/>
                <w:rFonts w:asciiTheme="majorHAnsi" w:hAnsiTheme="majorHAnsi" w:cstheme="majorHAnsi"/>
                <w:color w:val="auto"/>
                <w:sz w:val="26"/>
                <w:szCs w:val="26"/>
              </w:rPr>
            </w:pPr>
            <w:r w:rsidRPr="00AB00B9">
              <w:rPr>
                <w:rStyle w:val="fontstyle01"/>
                <w:rFonts w:asciiTheme="majorHAnsi" w:hAnsiTheme="majorHAnsi" w:cstheme="majorHAnsi"/>
                <w:color w:val="auto"/>
                <w:sz w:val="26"/>
                <w:szCs w:val="26"/>
              </w:rPr>
              <w:t>Không đáp ứng hoặc đáp ứng không đầy đủ các yêu</w:t>
            </w:r>
            <w:r w:rsidRPr="00AB00B9">
              <w:rPr>
                <w:rFonts w:asciiTheme="majorHAnsi" w:hAnsiTheme="majorHAnsi" w:cstheme="majorHAnsi"/>
                <w:sz w:val="26"/>
                <w:szCs w:val="26"/>
              </w:rPr>
              <w:t xml:space="preserve"> </w:t>
            </w:r>
            <w:r w:rsidRPr="00AB00B9">
              <w:rPr>
                <w:rStyle w:val="fontstyle01"/>
                <w:rFonts w:asciiTheme="majorHAnsi" w:hAnsiTheme="majorHAnsi" w:cstheme="majorHAnsi"/>
                <w:color w:val="auto"/>
                <w:sz w:val="26"/>
                <w:szCs w:val="26"/>
              </w:rPr>
              <w:t>cầu nêu trên</w:t>
            </w:r>
          </w:p>
        </w:tc>
        <w:tc>
          <w:tcPr>
            <w:tcW w:w="1843" w:type="dxa"/>
            <w:vAlign w:val="center"/>
          </w:tcPr>
          <w:p w14:paraId="7E5D4E86" w14:textId="77777777" w:rsidR="000E2C65" w:rsidRPr="00AB00B9" w:rsidRDefault="000E2C65" w:rsidP="00BF29AA">
            <w:pPr>
              <w:widowControl w:val="0"/>
              <w:autoSpaceDE w:val="0"/>
              <w:autoSpaceDN w:val="0"/>
              <w:adjustRightInd w:val="0"/>
              <w:spacing w:before="120"/>
              <w:ind w:right="-14"/>
              <w:jc w:val="center"/>
              <w:rPr>
                <w:rFonts w:asciiTheme="majorHAnsi" w:hAnsiTheme="majorHAnsi" w:cstheme="majorHAnsi"/>
                <w:b/>
                <w:sz w:val="26"/>
                <w:szCs w:val="26"/>
                <w:lang w:val="pl-PL"/>
              </w:rPr>
            </w:pPr>
            <w:r w:rsidRPr="00AB00B9">
              <w:rPr>
                <w:rFonts w:asciiTheme="majorHAnsi" w:hAnsiTheme="majorHAnsi" w:cstheme="majorHAnsi"/>
                <w:b/>
                <w:sz w:val="26"/>
                <w:szCs w:val="26"/>
                <w:lang w:val="pl-PL"/>
              </w:rPr>
              <w:t>Không đạt</w:t>
            </w:r>
          </w:p>
        </w:tc>
      </w:tr>
      <w:tr w:rsidR="00AB00B9" w:rsidRPr="00AB00B9" w14:paraId="65CE38B4" w14:textId="77777777" w:rsidTr="00BF29AA">
        <w:tc>
          <w:tcPr>
            <w:tcW w:w="8364" w:type="dxa"/>
            <w:gridSpan w:val="2"/>
          </w:tcPr>
          <w:p w14:paraId="2B620D82" w14:textId="77777777" w:rsidR="000E2C65" w:rsidRPr="00AB00B9" w:rsidRDefault="000E2C65" w:rsidP="00BF29AA">
            <w:pPr>
              <w:widowControl w:val="0"/>
              <w:autoSpaceDE w:val="0"/>
              <w:autoSpaceDN w:val="0"/>
              <w:adjustRightInd w:val="0"/>
              <w:spacing w:before="120"/>
              <w:ind w:right="-14"/>
              <w:rPr>
                <w:rFonts w:asciiTheme="majorHAnsi" w:hAnsiTheme="majorHAnsi" w:cstheme="majorHAnsi"/>
                <w:b/>
                <w:bCs/>
                <w:sz w:val="26"/>
                <w:szCs w:val="26"/>
              </w:rPr>
            </w:pPr>
            <w:r w:rsidRPr="00AB00B9">
              <w:rPr>
                <w:rFonts w:asciiTheme="majorHAnsi" w:hAnsiTheme="majorHAnsi" w:cstheme="majorHAnsi"/>
                <w:b/>
                <w:bCs/>
                <w:sz w:val="26"/>
                <w:szCs w:val="26"/>
              </w:rPr>
              <w:t xml:space="preserve">5. </w:t>
            </w:r>
            <w:r w:rsidRPr="00AB00B9">
              <w:rPr>
                <w:rFonts w:asciiTheme="majorHAnsi" w:hAnsiTheme="majorHAnsi" w:cstheme="majorHAnsi"/>
                <w:b/>
                <w:sz w:val="26"/>
                <w:szCs w:val="26"/>
              </w:rPr>
              <w:t>Biện pháp bảo đảm vệ sinh an toàn thực phẩm</w:t>
            </w:r>
          </w:p>
        </w:tc>
        <w:tc>
          <w:tcPr>
            <w:tcW w:w="1843" w:type="dxa"/>
          </w:tcPr>
          <w:p w14:paraId="6BACF8B5" w14:textId="77777777" w:rsidR="000E2C65" w:rsidRPr="00AB00B9" w:rsidRDefault="000E2C65" w:rsidP="00BF29AA">
            <w:pPr>
              <w:widowControl w:val="0"/>
              <w:autoSpaceDE w:val="0"/>
              <w:autoSpaceDN w:val="0"/>
              <w:adjustRightInd w:val="0"/>
              <w:spacing w:before="120"/>
              <w:ind w:right="-14"/>
              <w:jc w:val="center"/>
              <w:rPr>
                <w:rFonts w:asciiTheme="majorHAnsi" w:hAnsiTheme="majorHAnsi" w:cstheme="majorHAnsi"/>
                <w:bCs/>
                <w:sz w:val="26"/>
                <w:szCs w:val="26"/>
              </w:rPr>
            </w:pPr>
          </w:p>
        </w:tc>
      </w:tr>
      <w:tr w:rsidR="00AB00B9" w:rsidRPr="00AB00B9" w14:paraId="4016BE4C" w14:textId="77777777" w:rsidTr="00BF29AA">
        <w:trPr>
          <w:trHeight w:val="488"/>
        </w:trPr>
        <w:tc>
          <w:tcPr>
            <w:tcW w:w="2802" w:type="dxa"/>
            <w:vMerge w:val="restart"/>
          </w:tcPr>
          <w:p w14:paraId="33624275" w14:textId="77777777" w:rsidR="000E2C65" w:rsidRPr="00AB00B9" w:rsidRDefault="000E2C65" w:rsidP="00BF29AA">
            <w:pPr>
              <w:widowControl w:val="0"/>
              <w:autoSpaceDE w:val="0"/>
              <w:autoSpaceDN w:val="0"/>
              <w:adjustRightInd w:val="0"/>
              <w:spacing w:before="120"/>
              <w:ind w:right="-14"/>
              <w:rPr>
                <w:rFonts w:asciiTheme="majorHAnsi" w:hAnsiTheme="majorHAnsi" w:cstheme="majorHAnsi"/>
                <w:sz w:val="26"/>
                <w:szCs w:val="26"/>
              </w:rPr>
            </w:pPr>
          </w:p>
          <w:p w14:paraId="5B9C6003" w14:textId="77777777" w:rsidR="000E2C65" w:rsidRPr="00AB00B9" w:rsidRDefault="000E2C65" w:rsidP="00BF29AA">
            <w:pPr>
              <w:widowControl w:val="0"/>
              <w:autoSpaceDE w:val="0"/>
              <w:autoSpaceDN w:val="0"/>
              <w:adjustRightInd w:val="0"/>
              <w:spacing w:before="120"/>
              <w:ind w:right="-14"/>
              <w:rPr>
                <w:rFonts w:asciiTheme="majorHAnsi" w:hAnsiTheme="majorHAnsi" w:cstheme="majorHAnsi"/>
                <w:sz w:val="26"/>
                <w:szCs w:val="26"/>
              </w:rPr>
            </w:pPr>
          </w:p>
          <w:p w14:paraId="191C474E" w14:textId="77777777" w:rsidR="000E2C65" w:rsidRPr="00AB00B9" w:rsidRDefault="000E2C65" w:rsidP="00BF29AA">
            <w:pPr>
              <w:widowControl w:val="0"/>
              <w:autoSpaceDE w:val="0"/>
              <w:autoSpaceDN w:val="0"/>
              <w:adjustRightInd w:val="0"/>
              <w:spacing w:before="120"/>
              <w:ind w:right="-14"/>
              <w:rPr>
                <w:rFonts w:asciiTheme="majorHAnsi" w:hAnsiTheme="majorHAnsi" w:cstheme="majorHAnsi"/>
                <w:sz w:val="26"/>
                <w:szCs w:val="26"/>
              </w:rPr>
            </w:pPr>
          </w:p>
          <w:p w14:paraId="6CE84A9C" w14:textId="77777777" w:rsidR="000E2C65" w:rsidRPr="00AB00B9" w:rsidRDefault="000E2C65" w:rsidP="00BF29AA">
            <w:pPr>
              <w:widowControl w:val="0"/>
              <w:autoSpaceDE w:val="0"/>
              <w:autoSpaceDN w:val="0"/>
              <w:adjustRightInd w:val="0"/>
              <w:spacing w:before="120"/>
              <w:ind w:right="-14"/>
              <w:rPr>
                <w:rFonts w:asciiTheme="majorHAnsi" w:hAnsiTheme="majorHAnsi" w:cstheme="majorHAnsi"/>
                <w:bCs/>
                <w:sz w:val="26"/>
                <w:szCs w:val="26"/>
              </w:rPr>
            </w:pPr>
            <w:r w:rsidRPr="00AB00B9">
              <w:rPr>
                <w:rFonts w:asciiTheme="majorHAnsi" w:hAnsiTheme="majorHAnsi" w:cstheme="majorHAnsi"/>
                <w:sz w:val="26"/>
                <w:szCs w:val="26"/>
              </w:rPr>
              <w:t>Biện pháp bảo đảm vệ sinh an toàn thực phẩm</w:t>
            </w:r>
          </w:p>
        </w:tc>
        <w:tc>
          <w:tcPr>
            <w:tcW w:w="5562" w:type="dxa"/>
            <w:vAlign w:val="center"/>
          </w:tcPr>
          <w:p w14:paraId="26832342" w14:textId="77777777" w:rsidR="000E2C65" w:rsidRPr="00AB00B9" w:rsidRDefault="000E2C65" w:rsidP="005F3E08">
            <w:pPr>
              <w:jc w:val="left"/>
              <w:rPr>
                <w:rStyle w:val="fontstyle01"/>
                <w:rFonts w:asciiTheme="majorHAnsi" w:hAnsiTheme="majorHAnsi" w:cstheme="majorHAnsi"/>
                <w:color w:val="auto"/>
                <w:sz w:val="26"/>
                <w:szCs w:val="26"/>
              </w:rPr>
            </w:pPr>
            <w:r w:rsidRPr="00AB00B9">
              <w:rPr>
                <w:rStyle w:val="fontstyle01"/>
                <w:rFonts w:asciiTheme="majorHAnsi" w:hAnsiTheme="majorHAnsi" w:cstheme="majorHAnsi"/>
                <w:color w:val="auto"/>
                <w:sz w:val="26"/>
                <w:szCs w:val="26"/>
              </w:rPr>
              <w:t>- Có giải pháp, biện pháp để đảm bảo vệ sinh an toàn</w:t>
            </w:r>
            <w:r w:rsidRPr="00AB00B9">
              <w:rPr>
                <w:rFonts w:asciiTheme="majorHAnsi" w:hAnsiTheme="majorHAnsi" w:cstheme="majorHAnsi"/>
                <w:sz w:val="26"/>
                <w:szCs w:val="26"/>
              </w:rPr>
              <w:t xml:space="preserve"> </w:t>
            </w:r>
            <w:r w:rsidRPr="00AB00B9">
              <w:rPr>
                <w:rStyle w:val="fontstyle01"/>
                <w:rFonts w:asciiTheme="majorHAnsi" w:hAnsiTheme="majorHAnsi" w:cstheme="majorHAnsi"/>
                <w:color w:val="auto"/>
                <w:sz w:val="26"/>
                <w:szCs w:val="26"/>
              </w:rPr>
              <w:t>thực phẩm trong quá trình cung cấp phù hợp với quy</w:t>
            </w:r>
            <w:r w:rsidRPr="00AB00B9">
              <w:rPr>
                <w:rFonts w:asciiTheme="majorHAnsi" w:hAnsiTheme="majorHAnsi" w:cstheme="majorHAnsi"/>
                <w:sz w:val="26"/>
                <w:szCs w:val="26"/>
              </w:rPr>
              <w:t xml:space="preserve"> </w:t>
            </w:r>
            <w:r w:rsidRPr="00AB00B9">
              <w:rPr>
                <w:rStyle w:val="fontstyle01"/>
                <w:rFonts w:asciiTheme="majorHAnsi" w:hAnsiTheme="majorHAnsi" w:cstheme="majorHAnsi"/>
                <w:color w:val="auto"/>
                <w:sz w:val="26"/>
                <w:szCs w:val="26"/>
              </w:rPr>
              <w:t>định của pháp luật.</w:t>
            </w:r>
            <w:r w:rsidRPr="00AB00B9">
              <w:rPr>
                <w:rFonts w:asciiTheme="majorHAnsi" w:hAnsiTheme="majorHAnsi" w:cstheme="majorHAnsi"/>
                <w:sz w:val="26"/>
                <w:szCs w:val="26"/>
              </w:rPr>
              <w:br/>
            </w:r>
            <w:r w:rsidRPr="00AB00B9">
              <w:rPr>
                <w:rStyle w:val="fontstyle01"/>
                <w:rFonts w:asciiTheme="majorHAnsi" w:hAnsiTheme="majorHAnsi" w:cstheme="majorHAnsi"/>
                <w:color w:val="auto"/>
                <w:sz w:val="26"/>
                <w:szCs w:val="26"/>
              </w:rPr>
              <w:t>- Có phương án xử lý nếu xảy ra sự cố vệ sinh an</w:t>
            </w:r>
            <w:r w:rsidRPr="00AB00B9">
              <w:rPr>
                <w:rFonts w:asciiTheme="majorHAnsi" w:hAnsiTheme="majorHAnsi" w:cstheme="majorHAnsi"/>
                <w:sz w:val="26"/>
                <w:szCs w:val="26"/>
              </w:rPr>
              <w:br/>
            </w:r>
            <w:r w:rsidRPr="00AB00B9">
              <w:rPr>
                <w:rStyle w:val="fontstyle01"/>
                <w:rFonts w:asciiTheme="majorHAnsi" w:hAnsiTheme="majorHAnsi" w:cstheme="majorHAnsi"/>
                <w:color w:val="auto"/>
                <w:sz w:val="26"/>
                <w:szCs w:val="26"/>
              </w:rPr>
              <w:t>toàn thực phẩm trong quá trình thực hiện gói thầu</w:t>
            </w:r>
            <w:r w:rsidRPr="00AB00B9">
              <w:rPr>
                <w:rFonts w:asciiTheme="majorHAnsi" w:hAnsiTheme="majorHAnsi" w:cstheme="majorHAnsi"/>
                <w:sz w:val="26"/>
                <w:szCs w:val="26"/>
              </w:rPr>
              <w:br/>
            </w:r>
            <w:r w:rsidRPr="00AB00B9">
              <w:rPr>
                <w:rStyle w:val="fontstyle01"/>
                <w:rFonts w:asciiTheme="majorHAnsi" w:hAnsiTheme="majorHAnsi" w:cstheme="majorHAnsi"/>
                <w:color w:val="auto"/>
                <w:sz w:val="26"/>
                <w:szCs w:val="26"/>
              </w:rPr>
              <w:t>- Có cam kết khắc phục hậu quả nếu nguyên nhân sự</w:t>
            </w:r>
            <w:r w:rsidRPr="00AB00B9">
              <w:rPr>
                <w:rFonts w:asciiTheme="majorHAnsi" w:hAnsiTheme="majorHAnsi" w:cstheme="majorHAnsi"/>
                <w:sz w:val="26"/>
                <w:szCs w:val="26"/>
              </w:rPr>
              <w:t xml:space="preserve"> </w:t>
            </w:r>
            <w:r w:rsidRPr="00AB00B9">
              <w:rPr>
                <w:rStyle w:val="fontstyle01"/>
                <w:rFonts w:asciiTheme="majorHAnsi" w:hAnsiTheme="majorHAnsi" w:cstheme="majorHAnsi"/>
                <w:color w:val="auto"/>
                <w:sz w:val="26"/>
                <w:szCs w:val="26"/>
              </w:rPr>
              <w:t>cố do lỗi của nhà thầu.</w:t>
            </w:r>
          </w:p>
          <w:p w14:paraId="0FEC53B3" w14:textId="77777777" w:rsidR="000E2C65" w:rsidRPr="00AB00B9" w:rsidRDefault="000E2C65" w:rsidP="00BF29AA">
            <w:pPr>
              <w:rPr>
                <w:rFonts w:asciiTheme="majorHAnsi" w:hAnsiTheme="majorHAnsi" w:cstheme="majorHAnsi"/>
                <w:sz w:val="26"/>
                <w:szCs w:val="26"/>
              </w:rPr>
            </w:pPr>
            <w:r w:rsidRPr="00AB00B9">
              <w:rPr>
                <w:rStyle w:val="fontstyle01"/>
                <w:rFonts w:asciiTheme="majorHAnsi" w:hAnsiTheme="majorHAnsi" w:cstheme="majorHAnsi"/>
                <w:color w:val="auto"/>
                <w:sz w:val="26"/>
                <w:szCs w:val="26"/>
              </w:rPr>
              <w:t>- Nhà thầu có cam kết chịu trách nhiệm pháp lý,</w:t>
            </w:r>
            <w:r w:rsidRPr="00AB00B9">
              <w:rPr>
                <w:rFonts w:asciiTheme="majorHAnsi" w:hAnsiTheme="majorHAnsi" w:cstheme="majorHAnsi"/>
                <w:sz w:val="26"/>
                <w:szCs w:val="26"/>
              </w:rPr>
              <w:br/>
            </w:r>
            <w:r w:rsidRPr="00AB00B9">
              <w:rPr>
                <w:rStyle w:val="fontstyle01"/>
                <w:rFonts w:asciiTheme="majorHAnsi" w:hAnsiTheme="majorHAnsi" w:cstheme="majorHAnsi"/>
                <w:color w:val="auto"/>
                <w:sz w:val="26"/>
                <w:szCs w:val="26"/>
              </w:rPr>
              <w:t>nghĩa vụ bồi thường theo như yêu cầu của chủ đầu tư đối với phần lỗi của nhà thầu</w:t>
            </w:r>
            <w:r w:rsidRPr="00AB00B9">
              <w:rPr>
                <w:rFonts w:asciiTheme="majorHAnsi" w:hAnsiTheme="majorHAnsi" w:cstheme="majorHAnsi"/>
                <w:sz w:val="26"/>
                <w:szCs w:val="26"/>
              </w:rPr>
              <w:t xml:space="preserve"> </w:t>
            </w:r>
            <w:r w:rsidRPr="00AB00B9">
              <w:rPr>
                <w:rStyle w:val="fontstyle01"/>
                <w:rFonts w:asciiTheme="majorHAnsi" w:hAnsiTheme="majorHAnsi" w:cstheme="majorHAnsi"/>
                <w:color w:val="auto"/>
                <w:sz w:val="26"/>
                <w:szCs w:val="26"/>
              </w:rPr>
              <w:t>nếu xảy ra ngộ độc thực phẩm.</w:t>
            </w:r>
          </w:p>
        </w:tc>
        <w:tc>
          <w:tcPr>
            <w:tcW w:w="1843" w:type="dxa"/>
            <w:vAlign w:val="center"/>
          </w:tcPr>
          <w:p w14:paraId="7853C0C2" w14:textId="77777777" w:rsidR="000E2C65" w:rsidRPr="00AB00B9" w:rsidRDefault="000E2C65" w:rsidP="00BF29AA">
            <w:pPr>
              <w:widowControl w:val="0"/>
              <w:tabs>
                <w:tab w:val="left" w:pos="851"/>
              </w:tabs>
              <w:spacing w:before="120" w:after="120" w:line="276" w:lineRule="auto"/>
              <w:jc w:val="center"/>
              <w:rPr>
                <w:rFonts w:asciiTheme="majorHAnsi" w:hAnsiTheme="majorHAnsi" w:cstheme="majorHAnsi"/>
                <w:b/>
                <w:sz w:val="26"/>
                <w:szCs w:val="26"/>
              </w:rPr>
            </w:pPr>
            <w:r w:rsidRPr="00AB00B9">
              <w:rPr>
                <w:rFonts w:asciiTheme="majorHAnsi" w:hAnsiTheme="majorHAnsi" w:cstheme="majorHAnsi"/>
                <w:b/>
                <w:sz w:val="26"/>
                <w:szCs w:val="26"/>
              </w:rPr>
              <w:t>Đạt</w:t>
            </w:r>
          </w:p>
        </w:tc>
      </w:tr>
      <w:tr w:rsidR="00AB00B9" w:rsidRPr="00AB00B9" w14:paraId="16E1CCAB" w14:textId="77777777" w:rsidTr="00BF29AA">
        <w:trPr>
          <w:trHeight w:val="563"/>
        </w:trPr>
        <w:tc>
          <w:tcPr>
            <w:tcW w:w="2802" w:type="dxa"/>
            <w:vMerge/>
          </w:tcPr>
          <w:p w14:paraId="438F5222" w14:textId="77777777" w:rsidR="000E2C65" w:rsidRPr="00AB00B9" w:rsidRDefault="000E2C65" w:rsidP="00BF29AA">
            <w:pPr>
              <w:widowControl w:val="0"/>
              <w:autoSpaceDE w:val="0"/>
              <w:autoSpaceDN w:val="0"/>
              <w:adjustRightInd w:val="0"/>
              <w:spacing w:before="120"/>
              <w:ind w:right="-14"/>
              <w:rPr>
                <w:rFonts w:asciiTheme="majorHAnsi" w:hAnsiTheme="majorHAnsi" w:cstheme="majorHAnsi"/>
                <w:bCs/>
                <w:sz w:val="26"/>
                <w:szCs w:val="26"/>
              </w:rPr>
            </w:pPr>
          </w:p>
        </w:tc>
        <w:tc>
          <w:tcPr>
            <w:tcW w:w="5562" w:type="dxa"/>
            <w:vAlign w:val="center"/>
          </w:tcPr>
          <w:p w14:paraId="6C4ECB19" w14:textId="77777777" w:rsidR="000E2C65" w:rsidRPr="00AB00B9" w:rsidRDefault="000E2C65" w:rsidP="00BF29AA">
            <w:pPr>
              <w:jc w:val="left"/>
              <w:rPr>
                <w:rFonts w:asciiTheme="majorHAnsi" w:hAnsiTheme="majorHAnsi" w:cstheme="majorHAnsi"/>
                <w:sz w:val="26"/>
                <w:szCs w:val="26"/>
              </w:rPr>
            </w:pPr>
            <w:r w:rsidRPr="00AB00B9">
              <w:rPr>
                <w:rStyle w:val="fontstyle01"/>
                <w:rFonts w:asciiTheme="majorHAnsi" w:hAnsiTheme="majorHAnsi" w:cstheme="majorHAnsi"/>
                <w:color w:val="auto"/>
                <w:sz w:val="26"/>
                <w:szCs w:val="26"/>
              </w:rPr>
              <w:t>Không đáp ứng hoặc đáp ứng không đầy đủ các yêu</w:t>
            </w:r>
            <w:r w:rsidRPr="00AB00B9">
              <w:rPr>
                <w:rFonts w:asciiTheme="majorHAnsi" w:hAnsiTheme="majorHAnsi" w:cstheme="majorHAnsi"/>
                <w:sz w:val="26"/>
                <w:szCs w:val="26"/>
              </w:rPr>
              <w:t xml:space="preserve"> </w:t>
            </w:r>
            <w:r w:rsidRPr="00AB00B9">
              <w:rPr>
                <w:rStyle w:val="fontstyle01"/>
                <w:rFonts w:asciiTheme="majorHAnsi" w:hAnsiTheme="majorHAnsi" w:cstheme="majorHAnsi"/>
                <w:color w:val="auto"/>
                <w:sz w:val="26"/>
                <w:szCs w:val="26"/>
              </w:rPr>
              <w:t>cầu nêu trên</w:t>
            </w:r>
          </w:p>
        </w:tc>
        <w:tc>
          <w:tcPr>
            <w:tcW w:w="1843" w:type="dxa"/>
            <w:vAlign w:val="center"/>
          </w:tcPr>
          <w:p w14:paraId="25D27BBD" w14:textId="77777777" w:rsidR="000E2C65" w:rsidRPr="00AB00B9" w:rsidRDefault="000E2C65" w:rsidP="00BF29AA">
            <w:pPr>
              <w:widowControl w:val="0"/>
              <w:tabs>
                <w:tab w:val="left" w:pos="851"/>
              </w:tabs>
              <w:spacing w:before="120" w:after="120" w:line="276" w:lineRule="auto"/>
              <w:jc w:val="center"/>
              <w:rPr>
                <w:rFonts w:asciiTheme="majorHAnsi" w:hAnsiTheme="majorHAnsi" w:cstheme="majorHAnsi"/>
                <w:b/>
                <w:sz w:val="26"/>
                <w:szCs w:val="26"/>
              </w:rPr>
            </w:pPr>
            <w:r w:rsidRPr="00AB00B9">
              <w:rPr>
                <w:rFonts w:asciiTheme="majorHAnsi" w:hAnsiTheme="majorHAnsi" w:cstheme="majorHAnsi"/>
                <w:b/>
                <w:sz w:val="26"/>
                <w:szCs w:val="26"/>
              </w:rPr>
              <w:t>Không đạt</w:t>
            </w:r>
          </w:p>
        </w:tc>
      </w:tr>
      <w:tr w:rsidR="00AB00B9" w:rsidRPr="00AB00B9" w14:paraId="198C7D08" w14:textId="77777777" w:rsidTr="00BF29AA">
        <w:trPr>
          <w:trHeight w:val="404"/>
        </w:trPr>
        <w:tc>
          <w:tcPr>
            <w:tcW w:w="8364" w:type="dxa"/>
            <w:gridSpan w:val="2"/>
          </w:tcPr>
          <w:p w14:paraId="6F7568C7" w14:textId="77777777" w:rsidR="000E2C65" w:rsidRPr="00AB00B9" w:rsidRDefault="000E2C65" w:rsidP="00BF29AA">
            <w:pPr>
              <w:widowControl w:val="0"/>
              <w:spacing w:line="276" w:lineRule="auto"/>
              <w:rPr>
                <w:rFonts w:asciiTheme="majorHAnsi" w:hAnsiTheme="majorHAnsi" w:cstheme="majorHAnsi"/>
                <w:b/>
                <w:sz w:val="26"/>
                <w:szCs w:val="26"/>
                <w:lang w:val="pl-PL"/>
              </w:rPr>
            </w:pPr>
            <w:r w:rsidRPr="00AB00B9">
              <w:rPr>
                <w:rFonts w:asciiTheme="majorHAnsi" w:hAnsiTheme="majorHAnsi" w:cstheme="majorHAnsi"/>
                <w:b/>
                <w:sz w:val="26"/>
                <w:szCs w:val="26"/>
                <w:lang w:val="pl-PL"/>
              </w:rPr>
              <w:t xml:space="preserve">6. </w:t>
            </w:r>
            <w:r w:rsidRPr="00AB00B9">
              <w:rPr>
                <w:rStyle w:val="fontstyle01"/>
                <w:rFonts w:asciiTheme="majorHAnsi" w:hAnsiTheme="majorHAnsi" w:cstheme="majorHAnsi"/>
                <w:b/>
                <w:color w:val="auto"/>
                <w:sz w:val="26"/>
                <w:szCs w:val="26"/>
              </w:rPr>
              <w:t>Yêu cầu về giấy phép bán hàng; Các yếu tố về điều kiện thương mại</w:t>
            </w:r>
          </w:p>
        </w:tc>
        <w:tc>
          <w:tcPr>
            <w:tcW w:w="1843" w:type="dxa"/>
            <w:vAlign w:val="center"/>
          </w:tcPr>
          <w:p w14:paraId="06417E07" w14:textId="77777777" w:rsidR="000E2C65" w:rsidRPr="00AB00B9" w:rsidRDefault="000E2C65" w:rsidP="00BF29AA">
            <w:pPr>
              <w:widowControl w:val="0"/>
              <w:tabs>
                <w:tab w:val="left" w:pos="851"/>
              </w:tabs>
              <w:spacing w:before="120" w:after="120" w:line="276" w:lineRule="auto"/>
              <w:jc w:val="center"/>
              <w:rPr>
                <w:rFonts w:asciiTheme="majorHAnsi" w:hAnsiTheme="majorHAnsi" w:cstheme="majorHAnsi"/>
                <w:b/>
                <w:sz w:val="26"/>
                <w:szCs w:val="26"/>
              </w:rPr>
            </w:pPr>
          </w:p>
        </w:tc>
      </w:tr>
      <w:tr w:rsidR="00AB00B9" w:rsidRPr="00AB00B9" w14:paraId="235656DD" w14:textId="77777777" w:rsidTr="00BF29AA">
        <w:trPr>
          <w:trHeight w:val="563"/>
        </w:trPr>
        <w:tc>
          <w:tcPr>
            <w:tcW w:w="2802" w:type="dxa"/>
            <w:vMerge w:val="restart"/>
            <w:vAlign w:val="center"/>
          </w:tcPr>
          <w:p w14:paraId="3DA54F02" w14:textId="77777777" w:rsidR="000E2C65" w:rsidRPr="00AB00B9" w:rsidRDefault="000E2C65" w:rsidP="00BF29AA">
            <w:pPr>
              <w:jc w:val="left"/>
              <w:rPr>
                <w:rFonts w:asciiTheme="majorHAnsi" w:hAnsiTheme="majorHAnsi" w:cstheme="majorHAnsi"/>
                <w:sz w:val="26"/>
                <w:szCs w:val="26"/>
              </w:rPr>
            </w:pPr>
            <w:r w:rsidRPr="00AB00B9">
              <w:rPr>
                <w:rStyle w:val="fontstyle01"/>
                <w:rFonts w:asciiTheme="majorHAnsi" w:hAnsiTheme="majorHAnsi" w:cstheme="majorHAnsi"/>
                <w:color w:val="auto"/>
                <w:sz w:val="26"/>
                <w:szCs w:val="26"/>
              </w:rPr>
              <w:t>Điều kiện kinh</w:t>
            </w:r>
            <w:r w:rsidRPr="00AB00B9">
              <w:rPr>
                <w:rFonts w:asciiTheme="majorHAnsi" w:hAnsiTheme="majorHAnsi" w:cstheme="majorHAnsi"/>
                <w:sz w:val="26"/>
                <w:szCs w:val="26"/>
              </w:rPr>
              <w:t xml:space="preserve"> </w:t>
            </w:r>
            <w:r w:rsidRPr="00AB00B9">
              <w:rPr>
                <w:rStyle w:val="fontstyle01"/>
                <w:rFonts w:asciiTheme="majorHAnsi" w:hAnsiTheme="majorHAnsi" w:cstheme="majorHAnsi"/>
                <w:color w:val="auto"/>
                <w:sz w:val="26"/>
                <w:szCs w:val="26"/>
              </w:rPr>
              <w:t>doanh</w:t>
            </w:r>
          </w:p>
          <w:p w14:paraId="09D4D4EC" w14:textId="77777777" w:rsidR="000E2C65" w:rsidRPr="00AB00B9" w:rsidRDefault="000E2C65" w:rsidP="00BF29AA">
            <w:pPr>
              <w:pStyle w:val="Footer"/>
              <w:widowControl w:val="0"/>
              <w:spacing w:before="60" w:after="60" w:line="288" w:lineRule="auto"/>
              <w:rPr>
                <w:rFonts w:asciiTheme="majorHAnsi" w:hAnsiTheme="majorHAnsi" w:cstheme="majorHAnsi"/>
                <w:sz w:val="26"/>
                <w:szCs w:val="26"/>
              </w:rPr>
            </w:pPr>
          </w:p>
        </w:tc>
        <w:tc>
          <w:tcPr>
            <w:tcW w:w="5562" w:type="dxa"/>
          </w:tcPr>
          <w:p w14:paraId="44F9295E" w14:textId="77777777" w:rsidR="000E2C65" w:rsidRPr="00AB00B9" w:rsidRDefault="000E2C65" w:rsidP="00BF29AA">
            <w:pPr>
              <w:rPr>
                <w:rFonts w:asciiTheme="majorHAnsi" w:hAnsiTheme="majorHAnsi" w:cstheme="majorHAnsi"/>
                <w:sz w:val="26"/>
                <w:szCs w:val="26"/>
              </w:rPr>
            </w:pPr>
            <w:r w:rsidRPr="00AB00B9">
              <w:rPr>
                <w:rStyle w:val="fontstyle01"/>
                <w:rFonts w:asciiTheme="majorHAnsi" w:hAnsiTheme="majorHAnsi" w:cstheme="majorHAnsi"/>
                <w:color w:val="auto"/>
                <w:sz w:val="26"/>
                <w:szCs w:val="26"/>
              </w:rPr>
              <w:t>- Nhà thầu phải có Giấy chứng nhận đăng ký kinh</w:t>
            </w:r>
            <w:r w:rsidRPr="00AB00B9">
              <w:rPr>
                <w:rFonts w:asciiTheme="majorHAnsi" w:hAnsiTheme="majorHAnsi" w:cstheme="majorHAnsi"/>
                <w:sz w:val="26"/>
                <w:szCs w:val="26"/>
              </w:rPr>
              <w:br/>
            </w:r>
            <w:r w:rsidRPr="00AB00B9">
              <w:rPr>
                <w:rStyle w:val="fontstyle01"/>
                <w:rFonts w:asciiTheme="majorHAnsi" w:hAnsiTheme="majorHAnsi" w:cstheme="majorHAnsi"/>
                <w:color w:val="auto"/>
                <w:sz w:val="26"/>
                <w:szCs w:val="26"/>
              </w:rPr>
              <w:t>doanh hoặc quyết định thành lập đơn vị trong đó có</w:t>
            </w:r>
            <w:r w:rsidRPr="00AB00B9">
              <w:t xml:space="preserve"> </w:t>
            </w:r>
            <w:r w:rsidRPr="00AB00B9">
              <w:rPr>
                <w:rStyle w:val="fontstyle01"/>
                <w:rFonts w:asciiTheme="majorHAnsi" w:hAnsiTheme="majorHAnsi" w:cstheme="majorHAnsi"/>
                <w:color w:val="auto"/>
                <w:sz w:val="26"/>
                <w:szCs w:val="26"/>
              </w:rPr>
              <w:t>ngành nghề kinh doanh phù hợp với gói thầu.</w:t>
            </w:r>
            <w:r w:rsidRPr="00AB00B9">
              <w:rPr>
                <w:rFonts w:asciiTheme="majorHAnsi" w:hAnsiTheme="majorHAnsi" w:cstheme="majorHAnsi"/>
                <w:sz w:val="26"/>
                <w:szCs w:val="26"/>
              </w:rPr>
              <w:br/>
            </w:r>
            <w:r w:rsidRPr="00AB05D5">
              <w:rPr>
                <w:rStyle w:val="fontstyle01"/>
                <w:rFonts w:asciiTheme="majorHAnsi" w:hAnsiTheme="majorHAnsi" w:cstheme="majorHAnsi"/>
                <w:color w:val="auto"/>
                <w:spacing w:val="-4"/>
                <w:sz w:val="26"/>
                <w:szCs w:val="26"/>
              </w:rPr>
              <w:t>- Nhà thầu phải có Giấy chứng nhận cơ sở đủ điều</w:t>
            </w:r>
            <w:r w:rsidRPr="00AB05D5">
              <w:rPr>
                <w:rFonts w:asciiTheme="majorHAnsi" w:hAnsiTheme="majorHAnsi" w:cstheme="majorHAnsi"/>
                <w:spacing w:val="-4"/>
                <w:sz w:val="26"/>
                <w:szCs w:val="26"/>
              </w:rPr>
              <w:br/>
            </w:r>
            <w:r w:rsidRPr="00AB05D5">
              <w:rPr>
                <w:rStyle w:val="fontstyle01"/>
                <w:rFonts w:asciiTheme="majorHAnsi" w:hAnsiTheme="majorHAnsi" w:cstheme="majorHAnsi"/>
                <w:color w:val="auto"/>
                <w:spacing w:val="-4"/>
                <w:sz w:val="26"/>
                <w:szCs w:val="26"/>
              </w:rPr>
              <w:t>kiện an toàn thực phẩm do cơ quan có thẩm quyền</w:t>
            </w:r>
            <w:r w:rsidRPr="00AB05D5">
              <w:rPr>
                <w:rFonts w:asciiTheme="majorHAnsi" w:hAnsiTheme="majorHAnsi" w:cstheme="majorHAnsi"/>
                <w:spacing w:val="-4"/>
                <w:sz w:val="26"/>
                <w:szCs w:val="26"/>
              </w:rPr>
              <w:br/>
            </w:r>
            <w:r w:rsidRPr="00AB05D5">
              <w:rPr>
                <w:rStyle w:val="fontstyle01"/>
                <w:rFonts w:asciiTheme="majorHAnsi" w:hAnsiTheme="majorHAnsi" w:cstheme="majorHAnsi"/>
                <w:color w:val="auto"/>
                <w:spacing w:val="-4"/>
                <w:sz w:val="26"/>
                <w:szCs w:val="26"/>
              </w:rPr>
              <w:t>cấp còn hiệu lực, trong đó đủ điều kiện an toàn thực</w:t>
            </w:r>
            <w:r w:rsidRPr="00AB05D5">
              <w:rPr>
                <w:spacing w:val="-4"/>
              </w:rPr>
              <w:t xml:space="preserve"> </w:t>
            </w:r>
            <w:r w:rsidRPr="00AB05D5">
              <w:rPr>
                <w:rStyle w:val="fontstyle01"/>
                <w:rFonts w:asciiTheme="majorHAnsi" w:hAnsiTheme="majorHAnsi" w:cstheme="majorHAnsi"/>
                <w:color w:val="auto"/>
                <w:spacing w:val="-4"/>
                <w:sz w:val="26"/>
                <w:szCs w:val="26"/>
              </w:rPr>
              <w:t>phẩm để kinh doanh theo quy định của pháp luật</w:t>
            </w:r>
          </w:p>
        </w:tc>
        <w:tc>
          <w:tcPr>
            <w:tcW w:w="1843" w:type="dxa"/>
            <w:vAlign w:val="center"/>
          </w:tcPr>
          <w:p w14:paraId="25B4C781" w14:textId="77777777" w:rsidR="000E2C65" w:rsidRPr="00AB00B9" w:rsidRDefault="000E2C65" w:rsidP="00BF29AA">
            <w:pPr>
              <w:pStyle w:val="Footer"/>
              <w:widowControl w:val="0"/>
              <w:spacing w:before="60" w:after="60" w:line="288" w:lineRule="auto"/>
              <w:jc w:val="center"/>
              <w:rPr>
                <w:rFonts w:asciiTheme="majorHAnsi" w:hAnsiTheme="majorHAnsi" w:cstheme="majorHAnsi"/>
                <w:b/>
                <w:sz w:val="26"/>
                <w:szCs w:val="26"/>
                <w:lang w:val="pl-PL"/>
              </w:rPr>
            </w:pPr>
            <w:r w:rsidRPr="00AB00B9">
              <w:rPr>
                <w:rFonts w:asciiTheme="majorHAnsi" w:hAnsiTheme="majorHAnsi" w:cstheme="majorHAnsi"/>
                <w:b/>
                <w:sz w:val="26"/>
                <w:szCs w:val="26"/>
                <w:lang w:val="pl-PL"/>
              </w:rPr>
              <w:t>Đạt</w:t>
            </w:r>
          </w:p>
        </w:tc>
      </w:tr>
      <w:tr w:rsidR="00AB00B9" w:rsidRPr="00AB00B9" w14:paraId="00662906" w14:textId="77777777" w:rsidTr="00BF29AA">
        <w:trPr>
          <w:trHeight w:val="563"/>
        </w:trPr>
        <w:tc>
          <w:tcPr>
            <w:tcW w:w="2802" w:type="dxa"/>
            <w:vMerge/>
            <w:vAlign w:val="center"/>
          </w:tcPr>
          <w:p w14:paraId="424F1C33" w14:textId="77777777" w:rsidR="000E2C65" w:rsidRPr="00AB00B9" w:rsidRDefault="000E2C65" w:rsidP="00BF29AA">
            <w:pPr>
              <w:pStyle w:val="Footer"/>
              <w:widowControl w:val="0"/>
              <w:spacing w:before="60" w:after="60" w:line="288" w:lineRule="auto"/>
              <w:rPr>
                <w:rFonts w:asciiTheme="majorHAnsi" w:hAnsiTheme="majorHAnsi" w:cstheme="majorHAnsi"/>
                <w:b/>
                <w:sz w:val="26"/>
                <w:szCs w:val="26"/>
                <w:lang w:val="pl-PL"/>
              </w:rPr>
            </w:pPr>
          </w:p>
        </w:tc>
        <w:tc>
          <w:tcPr>
            <w:tcW w:w="5562" w:type="dxa"/>
          </w:tcPr>
          <w:p w14:paraId="57B08DD4" w14:textId="1A703B4D" w:rsidR="000E2C65" w:rsidRPr="00AB00B9" w:rsidRDefault="000E2C65" w:rsidP="00BF29AA">
            <w:pPr>
              <w:jc w:val="left"/>
              <w:rPr>
                <w:rFonts w:asciiTheme="majorHAnsi" w:hAnsiTheme="majorHAnsi" w:cstheme="majorHAnsi"/>
                <w:sz w:val="26"/>
                <w:szCs w:val="26"/>
              </w:rPr>
            </w:pPr>
            <w:r w:rsidRPr="00AB00B9">
              <w:rPr>
                <w:rStyle w:val="fontstyle01"/>
                <w:rFonts w:asciiTheme="majorHAnsi" w:hAnsiTheme="majorHAnsi" w:cstheme="majorHAnsi"/>
                <w:color w:val="auto"/>
                <w:sz w:val="26"/>
                <w:szCs w:val="26"/>
              </w:rPr>
              <w:t>Không đáp ứng hoặc đáp ứng không đầy đủ các yêu</w:t>
            </w:r>
            <w:r w:rsidRPr="00AB00B9">
              <w:rPr>
                <w:rFonts w:asciiTheme="majorHAnsi" w:hAnsiTheme="majorHAnsi" w:cstheme="majorHAnsi"/>
                <w:sz w:val="26"/>
                <w:szCs w:val="26"/>
              </w:rPr>
              <w:t xml:space="preserve"> </w:t>
            </w:r>
            <w:r w:rsidRPr="00AB00B9">
              <w:rPr>
                <w:rStyle w:val="fontstyle01"/>
                <w:rFonts w:asciiTheme="majorHAnsi" w:hAnsiTheme="majorHAnsi" w:cstheme="majorHAnsi"/>
                <w:color w:val="auto"/>
                <w:sz w:val="26"/>
                <w:szCs w:val="26"/>
              </w:rPr>
              <w:t>cầu nêu trên</w:t>
            </w:r>
          </w:p>
        </w:tc>
        <w:tc>
          <w:tcPr>
            <w:tcW w:w="1843" w:type="dxa"/>
            <w:vAlign w:val="center"/>
          </w:tcPr>
          <w:p w14:paraId="2B3DE425" w14:textId="77777777" w:rsidR="000E2C65" w:rsidRPr="00AB00B9" w:rsidRDefault="000E2C65" w:rsidP="00BF29AA">
            <w:pPr>
              <w:pStyle w:val="Footer"/>
              <w:widowControl w:val="0"/>
              <w:spacing w:before="60" w:after="60" w:line="288" w:lineRule="auto"/>
              <w:jc w:val="center"/>
              <w:rPr>
                <w:rFonts w:asciiTheme="majorHAnsi" w:hAnsiTheme="majorHAnsi" w:cstheme="majorHAnsi"/>
                <w:b/>
                <w:sz w:val="26"/>
                <w:szCs w:val="26"/>
                <w:lang w:val="pl-PL"/>
              </w:rPr>
            </w:pPr>
            <w:r w:rsidRPr="00AB00B9">
              <w:rPr>
                <w:rFonts w:asciiTheme="majorHAnsi" w:hAnsiTheme="majorHAnsi" w:cstheme="majorHAnsi"/>
                <w:b/>
                <w:sz w:val="26"/>
                <w:szCs w:val="26"/>
                <w:lang w:val="pl-PL"/>
              </w:rPr>
              <w:t>Không đạt</w:t>
            </w:r>
          </w:p>
        </w:tc>
      </w:tr>
      <w:tr w:rsidR="00AB00B9" w:rsidRPr="00AB00B9" w14:paraId="7F94AC64" w14:textId="77777777" w:rsidTr="00BF29AA">
        <w:tc>
          <w:tcPr>
            <w:tcW w:w="8364" w:type="dxa"/>
            <w:gridSpan w:val="2"/>
          </w:tcPr>
          <w:p w14:paraId="6A408CE4" w14:textId="77777777" w:rsidR="000E2C65" w:rsidRPr="00AB00B9" w:rsidRDefault="000E2C65" w:rsidP="00BF29AA">
            <w:pPr>
              <w:widowControl w:val="0"/>
              <w:autoSpaceDE w:val="0"/>
              <w:autoSpaceDN w:val="0"/>
              <w:adjustRightInd w:val="0"/>
              <w:spacing w:before="120"/>
              <w:ind w:right="-14"/>
              <w:rPr>
                <w:rFonts w:asciiTheme="majorHAnsi" w:hAnsiTheme="majorHAnsi" w:cstheme="majorHAnsi"/>
                <w:b/>
                <w:bCs/>
                <w:sz w:val="26"/>
                <w:szCs w:val="26"/>
              </w:rPr>
            </w:pPr>
            <w:r w:rsidRPr="00AB00B9">
              <w:rPr>
                <w:rFonts w:asciiTheme="majorHAnsi" w:hAnsiTheme="majorHAnsi" w:cstheme="majorHAnsi"/>
                <w:b/>
                <w:bCs/>
                <w:sz w:val="26"/>
                <w:szCs w:val="26"/>
              </w:rPr>
              <w:t>7. Uy tín của nhà thầu</w:t>
            </w:r>
          </w:p>
        </w:tc>
        <w:tc>
          <w:tcPr>
            <w:tcW w:w="1843" w:type="dxa"/>
          </w:tcPr>
          <w:p w14:paraId="4969EC22" w14:textId="77777777" w:rsidR="000E2C65" w:rsidRPr="00AB00B9" w:rsidRDefault="000E2C65" w:rsidP="00BF29AA">
            <w:pPr>
              <w:widowControl w:val="0"/>
              <w:autoSpaceDE w:val="0"/>
              <w:autoSpaceDN w:val="0"/>
              <w:adjustRightInd w:val="0"/>
              <w:spacing w:before="120"/>
              <w:ind w:right="-14"/>
              <w:rPr>
                <w:rFonts w:asciiTheme="majorHAnsi" w:hAnsiTheme="majorHAnsi" w:cstheme="majorHAnsi"/>
                <w:b/>
                <w:bCs/>
                <w:sz w:val="26"/>
                <w:szCs w:val="26"/>
              </w:rPr>
            </w:pPr>
          </w:p>
        </w:tc>
      </w:tr>
      <w:tr w:rsidR="00AB00B9" w:rsidRPr="00AB00B9" w14:paraId="4EE4DEA0" w14:textId="77777777" w:rsidTr="00BF29AA">
        <w:tc>
          <w:tcPr>
            <w:tcW w:w="2802" w:type="dxa"/>
            <w:vMerge w:val="restart"/>
          </w:tcPr>
          <w:p w14:paraId="05A66295" w14:textId="53BD1CFB" w:rsidR="000E2C65" w:rsidRPr="00AB00B9" w:rsidRDefault="000E2C65" w:rsidP="005F3E08">
            <w:pPr>
              <w:widowControl w:val="0"/>
              <w:autoSpaceDE w:val="0"/>
              <w:autoSpaceDN w:val="0"/>
              <w:adjustRightInd w:val="0"/>
              <w:spacing w:before="120"/>
              <w:ind w:right="-14"/>
              <w:rPr>
                <w:rFonts w:asciiTheme="majorHAnsi" w:hAnsiTheme="majorHAnsi" w:cstheme="majorHAnsi"/>
                <w:bCs/>
                <w:sz w:val="26"/>
                <w:szCs w:val="26"/>
              </w:rPr>
            </w:pPr>
            <w:r w:rsidRPr="00AB00B9">
              <w:rPr>
                <w:rFonts w:asciiTheme="majorHAnsi" w:hAnsiTheme="majorHAnsi" w:cstheme="majorHAnsi"/>
                <w:bCs/>
                <w:sz w:val="26"/>
                <w:szCs w:val="26"/>
              </w:rPr>
              <w:t>Uy tín của Nhà thầu thông qua việc thực hiện các hợp đồng tương tự trước đó trong thời gian 03 năm gần đây (tính từ ngày 01/01/202</w:t>
            </w:r>
            <w:r w:rsidR="005F3E08">
              <w:rPr>
                <w:rFonts w:asciiTheme="majorHAnsi" w:hAnsiTheme="majorHAnsi" w:cstheme="majorHAnsi"/>
                <w:bCs/>
                <w:sz w:val="26"/>
                <w:szCs w:val="26"/>
              </w:rPr>
              <w:t>2</w:t>
            </w:r>
            <w:bookmarkStart w:id="0" w:name="_GoBack"/>
            <w:bookmarkEnd w:id="0"/>
            <w:r w:rsidRPr="00AB00B9">
              <w:rPr>
                <w:rFonts w:asciiTheme="majorHAnsi" w:hAnsiTheme="majorHAnsi" w:cstheme="majorHAnsi"/>
                <w:bCs/>
                <w:sz w:val="26"/>
                <w:szCs w:val="26"/>
              </w:rPr>
              <w:t xml:space="preserve"> đến thời điểm đóng thầu)</w:t>
            </w:r>
          </w:p>
        </w:tc>
        <w:tc>
          <w:tcPr>
            <w:tcW w:w="5562" w:type="dxa"/>
          </w:tcPr>
          <w:p w14:paraId="5B20911E" w14:textId="77777777" w:rsidR="000E2C65" w:rsidRPr="00AB00B9" w:rsidRDefault="000E2C65" w:rsidP="00BF29AA">
            <w:pPr>
              <w:widowControl w:val="0"/>
              <w:autoSpaceDE w:val="0"/>
              <w:autoSpaceDN w:val="0"/>
              <w:adjustRightInd w:val="0"/>
              <w:spacing w:before="120"/>
              <w:ind w:right="-14"/>
              <w:rPr>
                <w:rFonts w:asciiTheme="majorHAnsi" w:hAnsiTheme="majorHAnsi" w:cstheme="majorHAnsi"/>
                <w:bCs/>
                <w:sz w:val="26"/>
                <w:szCs w:val="26"/>
              </w:rPr>
            </w:pPr>
            <w:r w:rsidRPr="00AB00B9">
              <w:rPr>
                <w:rFonts w:asciiTheme="majorHAnsi" w:hAnsiTheme="majorHAnsi" w:cstheme="majorHAnsi"/>
                <w:bCs/>
                <w:sz w:val="26"/>
                <w:szCs w:val="26"/>
              </w:rPr>
              <w:t>Không có hợp đồng tương tự chậm tiến độ hoặc không hoàn thành trong quá khứ</w:t>
            </w:r>
          </w:p>
        </w:tc>
        <w:tc>
          <w:tcPr>
            <w:tcW w:w="1843" w:type="dxa"/>
          </w:tcPr>
          <w:p w14:paraId="0B6C2570" w14:textId="77777777" w:rsidR="000E2C65" w:rsidRPr="00AB00B9" w:rsidRDefault="000E2C65" w:rsidP="00BF29AA">
            <w:pPr>
              <w:widowControl w:val="0"/>
              <w:autoSpaceDE w:val="0"/>
              <w:autoSpaceDN w:val="0"/>
              <w:adjustRightInd w:val="0"/>
              <w:spacing w:before="120"/>
              <w:ind w:right="-14"/>
              <w:jc w:val="center"/>
              <w:rPr>
                <w:rFonts w:asciiTheme="majorHAnsi" w:hAnsiTheme="majorHAnsi" w:cstheme="majorHAnsi"/>
                <w:b/>
                <w:bCs/>
                <w:sz w:val="26"/>
                <w:szCs w:val="26"/>
              </w:rPr>
            </w:pPr>
            <w:r w:rsidRPr="00AB00B9">
              <w:rPr>
                <w:rFonts w:asciiTheme="majorHAnsi" w:hAnsiTheme="majorHAnsi" w:cstheme="majorHAnsi"/>
                <w:b/>
                <w:bCs/>
                <w:sz w:val="26"/>
                <w:szCs w:val="26"/>
              </w:rPr>
              <w:t>Đạt</w:t>
            </w:r>
          </w:p>
        </w:tc>
      </w:tr>
      <w:tr w:rsidR="00AB00B9" w:rsidRPr="00AB00B9" w14:paraId="49029E8D" w14:textId="77777777" w:rsidTr="00BF29AA">
        <w:tc>
          <w:tcPr>
            <w:tcW w:w="2802" w:type="dxa"/>
            <w:vMerge/>
          </w:tcPr>
          <w:p w14:paraId="3D3D8F05" w14:textId="77777777" w:rsidR="000E2C65" w:rsidRPr="00AB00B9" w:rsidRDefault="000E2C65" w:rsidP="00BF29AA">
            <w:pPr>
              <w:widowControl w:val="0"/>
              <w:autoSpaceDE w:val="0"/>
              <w:autoSpaceDN w:val="0"/>
              <w:adjustRightInd w:val="0"/>
              <w:spacing w:before="120"/>
              <w:ind w:right="-14"/>
              <w:rPr>
                <w:rFonts w:asciiTheme="majorHAnsi" w:hAnsiTheme="majorHAnsi" w:cstheme="majorHAnsi"/>
                <w:b/>
                <w:bCs/>
                <w:sz w:val="26"/>
                <w:szCs w:val="26"/>
              </w:rPr>
            </w:pPr>
          </w:p>
        </w:tc>
        <w:tc>
          <w:tcPr>
            <w:tcW w:w="5562" w:type="dxa"/>
          </w:tcPr>
          <w:p w14:paraId="7DA4860F" w14:textId="77777777" w:rsidR="000E2C65" w:rsidRPr="00AB00B9" w:rsidRDefault="000E2C65" w:rsidP="00BF29AA">
            <w:pPr>
              <w:widowControl w:val="0"/>
              <w:autoSpaceDE w:val="0"/>
              <w:autoSpaceDN w:val="0"/>
              <w:adjustRightInd w:val="0"/>
              <w:spacing w:before="120"/>
              <w:ind w:right="-14"/>
              <w:rPr>
                <w:rFonts w:asciiTheme="majorHAnsi" w:hAnsiTheme="majorHAnsi" w:cstheme="majorHAnsi"/>
                <w:bCs/>
                <w:sz w:val="26"/>
                <w:szCs w:val="26"/>
              </w:rPr>
            </w:pPr>
            <w:r w:rsidRPr="00AB00B9">
              <w:rPr>
                <w:rFonts w:asciiTheme="majorHAnsi" w:hAnsiTheme="majorHAnsi" w:cstheme="majorHAnsi"/>
                <w:bCs/>
                <w:sz w:val="26"/>
                <w:szCs w:val="26"/>
              </w:rPr>
              <w:t>Có hợp đồng tương tự chậm tiến độ hoặc không hoàn thành trong quá khứ</w:t>
            </w:r>
          </w:p>
        </w:tc>
        <w:tc>
          <w:tcPr>
            <w:tcW w:w="1843" w:type="dxa"/>
          </w:tcPr>
          <w:p w14:paraId="2BB7E616" w14:textId="77777777" w:rsidR="000E2C65" w:rsidRPr="00AB00B9" w:rsidRDefault="000E2C65" w:rsidP="00BF29AA">
            <w:pPr>
              <w:widowControl w:val="0"/>
              <w:autoSpaceDE w:val="0"/>
              <w:autoSpaceDN w:val="0"/>
              <w:adjustRightInd w:val="0"/>
              <w:spacing w:before="120"/>
              <w:ind w:right="-14"/>
              <w:jc w:val="center"/>
              <w:rPr>
                <w:rFonts w:asciiTheme="majorHAnsi" w:hAnsiTheme="majorHAnsi" w:cstheme="majorHAnsi"/>
                <w:b/>
                <w:bCs/>
                <w:sz w:val="26"/>
                <w:szCs w:val="26"/>
              </w:rPr>
            </w:pPr>
            <w:r w:rsidRPr="00AB00B9">
              <w:rPr>
                <w:rFonts w:asciiTheme="majorHAnsi" w:hAnsiTheme="majorHAnsi" w:cstheme="majorHAnsi"/>
                <w:b/>
                <w:bCs/>
                <w:sz w:val="26"/>
                <w:szCs w:val="26"/>
              </w:rPr>
              <w:t>Không đạt</w:t>
            </w:r>
          </w:p>
        </w:tc>
      </w:tr>
      <w:tr w:rsidR="00AB00B9" w:rsidRPr="00AB00B9" w14:paraId="2685872A" w14:textId="77777777" w:rsidTr="00BF29AA">
        <w:tc>
          <w:tcPr>
            <w:tcW w:w="10207" w:type="dxa"/>
            <w:gridSpan w:val="3"/>
          </w:tcPr>
          <w:p w14:paraId="048968C9" w14:textId="77777777" w:rsidR="000E2C65" w:rsidRPr="00AB00B9" w:rsidRDefault="000E2C65" w:rsidP="00BF29AA">
            <w:pPr>
              <w:widowControl w:val="0"/>
              <w:autoSpaceDE w:val="0"/>
              <w:autoSpaceDN w:val="0"/>
              <w:adjustRightInd w:val="0"/>
              <w:spacing w:before="120"/>
              <w:ind w:right="-14"/>
              <w:rPr>
                <w:rFonts w:asciiTheme="majorHAnsi" w:hAnsiTheme="majorHAnsi" w:cstheme="majorHAnsi"/>
                <w:bCs/>
                <w:sz w:val="26"/>
                <w:szCs w:val="26"/>
              </w:rPr>
            </w:pPr>
            <w:r w:rsidRPr="00AB00B9">
              <w:rPr>
                <w:rFonts w:asciiTheme="majorHAnsi" w:hAnsiTheme="majorHAnsi" w:cstheme="majorHAnsi"/>
                <w:b/>
                <w:bCs/>
                <w:sz w:val="26"/>
                <w:szCs w:val="26"/>
                <w:u w:val="single"/>
              </w:rPr>
              <w:t>Kết luận</w:t>
            </w:r>
            <w:r w:rsidRPr="00AB00B9">
              <w:rPr>
                <w:rFonts w:asciiTheme="majorHAnsi" w:hAnsiTheme="majorHAnsi" w:cstheme="majorHAnsi"/>
                <w:bCs/>
                <w:sz w:val="26"/>
                <w:szCs w:val="26"/>
              </w:rPr>
              <w:t>: Nhà thầu đáp ứng đầy đủ 07 tiêu chí được đánh giá là “</w:t>
            </w:r>
            <w:r w:rsidRPr="00AB00B9">
              <w:rPr>
                <w:rFonts w:asciiTheme="majorHAnsi" w:hAnsiTheme="majorHAnsi" w:cstheme="majorHAnsi"/>
                <w:b/>
                <w:bCs/>
                <w:sz w:val="26"/>
                <w:szCs w:val="26"/>
              </w:rPr>
              <w:t>Đạt</w:t>
            </w:r>
            <w:r w:rsidRPr="00AB00B9">
              <w:rPr>
                <w:rFonts w:asciiTheme="majorHAnsi" w:hAnsiTheme="majorHAnsi" w:cstheme="majorHAnsi"/>
                <w:bCs/>
                <w:sz w:val="26"/>
                <w:szCs w:val="26"/>
              </w:rPr>
              <w:t xml:space="preserve">”. Trường hợp nhà thầu </w:t>
            </w:r>
            <w:r w:rsidRPr="00AB00B9">
              <w:rPr>
                <w:rFonts w:asciiTheme="majorHAnsi" w:hAnsiTheme="majorHAnsi" w:cstheme="majorHAnsi"/>
                <w:b/>
                <w:bCs/>
                <w:sz w:val="26"/>
                <w:szCs w:val="26"/>
              </w:rPr>
              <w:t>Không đạt</w:t>
            </w:r>
            <w:r w:rsidRPr="00AB00B9">
              <w:rPr>
                <w:rFonts w:asciiTheme="majorHAnsi" w:hAnsiTheme="majorHAnsi" w:cstheme="majorHAnsi"/>
                <w:bCs/>
                <w:sz w:val="26"/>
                <w:szCs w:val="26"/>
              </w:rPr>
              <w:t xml:space="preserve"> một trong 07 tiêu chuẩn thì được đánh giá là </w:t>
            </w:r>
            <w:r w:rsidRPr="00AB00B9">
              <w:rPr>
                <w:rFonts w:asciiTheme="majorHAnsi" w:hAnsiTheme="majorHAnsi" w:cstheme="majorHAnsi"/>
                <w:b/>
                <w:bCs/>
                <w:sz w:val="26"/>
                <w:szCs w:val="26"/>
              </w:rPr>
              <w:t>Không đạt</w:t>
            </w:r>
            <w:r w:rsidRPr="00AB00B9">
              <w:rPr>
                <w:rFonts w:asciiTheme="majorHAnsi" w:hAnsiTheme="majorHAnsi" w:cstheme="majorHAnsi"/>
                <w:bCs/>
                <w:sz w:val="26"/>
                <w:szCs w:val="26"/>
              </w:rPr>
              <w:t xml:space="preserve"> và không được xem xét, đánh giá bước tiếp theo.</w:t>
            </w:r>
          </w:p>
        </w:tc>
      </w:tr>
    </w:tbl>
    <w:p w14:paraId="3FACBF54" w14:textId="77777777" w:rsidR="005E4A22" w:rsidRPr="00AB00B9" w:rsidRDefault="005E4A22" w:rsidP="00B863EC">
      <w:pPr>
        <w:widowControl w:val="0"/>
        <w:spacing w:before="120" w:after="120" w:line="264" w:lineRule="auto"/>
        <w:rPr>
          <w:sz w:val="28"/>
          <w:szCs w:val="28"/>
        </w:rPr>
        <w:sectPr w:rsidR="005E4A22" w:rsidRPr="00AB00B9" w:rsidSect="006063B1">
          <w:footnotePr>
            <w:numRestart w:val="eachPage"/>
          </w:footnotePr>
          <w:endnotePr>
            <w:numFmt w:val="decimal"/>
          </w:endnotePr>
          <w:pgSz w:w="11906" w:h="16838" w:code="9"/>
          <w:pgMar w:top="1134" w:right="849" w:bottom="1418" w:left="1701" w:header="720" w:footer="255" w:gutter="0"/>
          <w:cols w:space="720"/>
          <w:noEndnote/>
          <w:docGrid w:linePitch="381"/>
        </w:sectPr>
      </w:pPr>
    </w:p>
    <w:p w14:paraId="06F0B325" w14:textId="10E68E58" w:rsidR="00D724A9" w:rsidRPr="00B802B9" w:rsidRDefault="00D724A9" w:rsidP="00B863EC">
      <w:pPr>
        <w:spacing w:before="120" w:after="120"/>
        <w:rPr>
          <w:sz w:val="28"/>
          <w:szCs w:val="28"/>
        </w:rPr>
      </w:pPr>
      <w:bookmarkStart w:id="1" w:name="_Toc54248523"/>
      <w:bookmarkStart w:id="2" w:name="_Toc54098540"/>
      <w:bookmarkEnd w:id="1"/>
      <w:bookmarkEnd w:id="2"/>
    </w:p>
    <w:sectPr w:rsidR="00D724A9" w:rsidRPr="00B802B9" w:rsidSect="00B863EC">
      <w:footerReference w:type="default" r:id="rId9"/>
      <w:footnotePr>
        <w:numRestart w:val="eachSect"/>
      </w:footnotePr>
      <w:pgSz w:w="16838" w:h="11906" w:orient="landscape" w:code="9"/>
      <w:pgMar w:top="1418"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981AE" w14:textId="77777777" w:rsidR="000B52B8" w:rsidRDefault="000B52B8" w:rsidP="0005772F">
      <w:r>
        <w:separator/>
      </w:r>
    </w:p>
  </w:endnote>
  <w:endnote w:type="continuationSeparator" w:id="0">
    <w:p w14:paraId="35956BC5" w14:textId="77777777" w:rsidR="000B52B8" w:rsidRDefault="000B52B8"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AF921" w14:textId="77777777" w:rsidR="00C7591F" w:rsidRDefault="00C759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703EC9" w14:textId="77777777" w:rsidR="000B52B8" w:rsidRDefault="000B52B8" w:rsidP="0005772F">
      <w:r>
        <w:separator/>
      </w:r>
    </w:p>
  </w:footnote>
  <w:footnote w:type="continuationSeparator" w:id="0">
    <w:p w14:paraId="6BF1AF9C" w14:textId="77777777" w:rsidR="000B52B8" w:rsidRDefault="000B52B8" w:rsidP="00057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nsid w:val="1A334A90"/>
    <w:multiLevelType w:val="hybridMultilevel"/>
    <w:tmpl w:val="E988B7C8"/>
    <w:lvl w:ilvl="0" w:tplc="8DF2FD16">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nsid w:val="21392F67"/>
    <w:multiLevelType w:val="hybridMultilevel"/>
    <w:tmpl w:val="44FCC5A0"/>
    <w:lvl w:ilvl="0" w:tplc="61A45F1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nsid w:val="2EC73952"/>
    <w:multiLevelType w:val="hybridMultilevel"/>
    <w:tmpl w:val="B9929DBC"/>
    <w:lvl w:ilvl="0" w:tplc="E9C250B6">
      <w:start w:val="1"/>
      <w:numFmt w:val="decimal"/>
      <w:lvlText w:val="%1."/>
      <w:lvlJc w:val="left"/>
      <w:pPr>
        <w:ind w:left="502"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1321A6F"/>
    <w:multiLevelType w:val="hybridMultilevel"/>
    <w:tmpl w:val="7FE01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5A052F3"/>
    <w:multiLevelType w:val="hybridMultilevel"/>
    <w:tmpl w:val="D3807E16"/>
    <w:lvl w:ilvl="0" w:tplc="B6823A3E">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1">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463039"/>
    <w:multiLevelType w:val="hybridMultilevel"/>
    <w:tmpl w:val="9EF46656"/>
    <w:lvl w:ilvl="0" w:tplc="7B4EEC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8">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060098"/>
    <w:multiLevelType w:val="hybridMultilevel"/>
    <w:tmpl w:val="0D5E3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037601"/>
    <w:multiLevelType w:val="multilevel"/>
    <w:tmpl w:val="6C0376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8">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2">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6"/>
  </w:num>
  <w:num w:numId="2">
    <w:abstractNumId w:val="21"/>
  </w:num>
  <w:num w:numId="3">
    <w:abstractNumId w:val="40"/>
  </w:num>
  <w:num w:numId="4">
    <w:abstractNumId w:val="8"/>
  </w:num>
  <w:num w:numId="5">
    <w:abstractNumId w:val="22"/>
  </w:num>
  <w:num w:numId="6">
    <w:abstractNumId w:val="32"/>
  </w:num>
  <w:num w:numId="7">
    <w:abstractNumId w:val="1"/>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9"/>
  </w:num>
  <w:num w:numId="11">
    <w:abstractNumId w:val="33"/>
  </w:num>
  <w:num w:numId="12">
    <w:abstractNumId w:val="38"/>
  </w:num>
  <w:num w:numId="13">
    <w:abstractNumId w:val="14"/>
  </w:num>
  <w:num w:numId="14">
    <w:abstractNumId w:val="28"/>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9"/>
  </w:num>
  <w:num w:numId="19">
    <w:abstractNumId w:val="3"/>
  </w:num>
  <w:num w:numId="20">
    <w:abstractNumId w:val="37"/>
  </w:num>
  <w:num w:numId="21">
    <w:abstractNumId w:val="26"/>
  </w:num>
  <w:num w:numId="22">
    <w:abstractNumId w:val="34"/>
  </w:num>
  <w:num w:numId="23">
    <w:abstractNumId w:val="20"/>
  </w:num>
  <w:num w:numId="24">
    <w:abstractNumId w:val="36"/>
  </w:num>
  <w:num w:numId="25">
    <w:abstractNumId w:val="17"/>
  </w:num>
  <w:num w:numId="26">
    <w:abstractNumId w:val="42"/>
  </w:num>
  <w:num w:numId="27">
    <w:abstractNumId w:val="7"/>
  </w:num>
  <w:num w:numId="28">
    <w:abstractNumId w:val="29"/>
  </w:num>
  <w:num w:numId="29">
    <w:abstractNumId w:val="24"/>
  </w:num>
  <w:num w:numId="30">
    <w:abstractNumId w:val="19"/>
  </w:num>
  <w:num w:numId="31">
    <w:abstractNumId w:val="27"/>
  </w:num>
  <w:num w:numId="32">
    <w:abstractNumId w:val="2"/>
  </w:num>
  <w:num w:numId="33">
    <w:abstractNumId w:val="10"/>
  </w:num>
  <w:num w:numId="34">
    <w:abstractNumId w:val="41"/>
  </w:num>
  <w:num w:numId="35">
    <w:abstractNumId w:val="12"/>
  </w:num>
  <w:num w:numId="36">
    <w:abstractNumId w:val="23"/>
    <w:lvlOverride w:ilvl="0">
      <w:startOverride w:val="1"/>
    </w:lvlOverride>
    <w:lvlOverride w:ilvl="1"/>
    <w:lvlOverride w:ilvl="2"/>
    <w:lvlOverride w:ilvl="3"/>
    <w:lvlOverride w:ilvl="4"/>
    <w:lvlOverride w:ilvl="5"/>
    <w:lvlOverride w:ilvl="6"/>
    <w:lvlOverride w:ilvl="7"/>
    <w:lvlOverride w:ilvl="8"/>
  </w:num>
  <w:num w:numId="37">
    <w:abstractNumId w:val="35"/>
  </w:num>
  <w:num w:numId="38">
    <w:abstractNumId w:val="30"/>
  </w:num>
  <w:num w:numId="39">
    <w:abstractNumId w:val="13"/>
  </w:num>
  <w:num w:numId="40">
    <w:abstractNumId w:val="11"/>
  </w:num>
  <w:num w:numId="41">
    <w:abstractNumId w:val="18"/>
  </w:num>
  <w:num w:numId="42">
    <w:abstractNumId w:val="6"/>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4B5"/>
    <w:rsid w:val="00000B93"/>
    <w:rsid w:val="00002192"/>
    <w:rsid w:val="0000239B"/>
    <w:rsid w:val="00003B56"/>
    <w:rsid w:val="00003D2D"/>
    <w:rsid w:val="00005364"/>
    <w:rsid w:val="000058AB"/>
    <w:rsid w:val="0000634D"/>
    <w:rsid w:val="0001066D"/>
    <w:rsid w:val="00010BE9"/>
    <w:rsid w:val="00011106"/>
    <w:rsid w:val="000141C8"/>
    <w:rsid w:val="00014F30"/>
    <w:rsid w:val="00015255"/>
    <w:rsid w:val="00015E80"/>
    <w:rsid w:val="000172CC"/>
    <w:rsid w:val="000177E4"/>
    <w:rsid w:val="00017D5C"/>
    <w:rsid w:val="000225DD"/>
    <w:rsid w:val="0002274C"/>
    <w:rsid w:val="0002293A"/>
    <w:rsid w:val="00023946"/>
    <w:rsid w:val="0002485A"/>
    <w:rsid w:val="0002542D"/>
    <w:rsid w:val="00025845"/>
    <w:rsid w:val="0002584D"/>
    <w:rsid w:val="00027414"/>
    <w:rsid w:val="0002753A"/>
    <w:rsid w:val="00027775"/>
    <w:rsid w:val="00030B30"/>
    <w:rsid w:val="00030BFE"/>
    <w:rsid w:val="000310A6"/>
    <w:rsid w:val="0003115F"/>
    <w:rsid w:val="00031BBF"/>
    <w:rsid w:val="00031CF7"/>
    <w:rsid w:val="0003230A"/>
    <w:rsid w:val="00033039"/>
    <w:rsid w:val="000336BC"/>
    <w:rsid w:val="00034827"/>
    <w:rsid w:val="0003561F"/>
    <w:rsid w:val="000357CE"/>
    <w:rsid w:val="00035F3B"/>
    <w:rsid w:val="00036070"/>
    <w:rsid w:val="00036B62"/>
    <w:rsid w:val="000374F4"/>
    <w:rsid w:val="0004149E"/>
    <w:rsid w:val="00043A42"/>
    <w:rsid w:val="000445B9"/>
    <w:rsid w:val="00044B60"/>
    <w:rsid w:val="00045D60"/>
    <w:rsid w:val="0004610F"/>
    <w:rsid w:val="0004698B"/>
    <w:rsid w:val="00046C60"/>
    <w:rsid w:val="0004724D"/>
    <w:rsid w:val="000477AA"/>
    <w:rsid w:val="000516EE"/>
    <w:rsid w:val="00051BA7"/>
    <w:rsid w:val="00052851"/>
    <w:rsid w:val="0005321A"/>
    <w:rsid w:val="000535C7"/>
    <w:rsid w:val="00053EF0"/>
    <w:rsid w:val="000541D6"/>
    <w:rsid w:val="00054E33"/>
    <w:rsid w:val="0005514B"/>
    <w:rsid w:val="00057175"/>
    <w:rsid w:val="0005772F"/>
    <w:rsid w:val="000577E3"/>
    <w:rsid w:val="00060478"/>
    <w:rsid w:val="00060899"/>
    <w:rsid w:val="00060D8C"/>
    <w:rsid w:val="0006101F"/>
    <w:rsid w:val="00061C41"/>
    <w:rsid w:val="0006303A"/>
    <w:rsid w:val="0006361B"/>
    <w:rsid w:val="00064DBB"/>
    <w:rsid w:val="0006511D"/>
    <w:rsid w:val="00065D65"/>
    <w:rsid w:val="0006693B"/>
    <w:rsid w:val="000675F3"/>
    <w:rsid w:val="00072AF0"/>
    <w:rsid w:val="00073A64"/>
    <w:rsid w:val="00074070"/>
    <w:rsid w:val="000745F2"/>
    <w:rsid w:val="000748B4"/>
    <w:rsid w:val="000748D0"/>
    <w:rsid w:val="00075892"/>
    <w:rsid w:val="000758B5"/>
    <w:rsid w:val="000765F8"/>
    <w:rsid w:val="000768B6"/>
    <w:rsid w:val="00076DEB"/>
    <w:rsid w:val="00077AA3"/>
    <w:rsid w:val="000800EF"/>
    <w:rsid w:val="0008011D"/>
    <w:rsid w:val="000805A8"/>
    <w:rsid w:val="000806D4"/>
    <w:rsid w:val="00080E7D"/>
    <w:rsid w:val="00081C95"/>
    <w:rsid w:val="0008368D"/>
    <w:rsid w:val="00084562"/>
    <w:rsid w:val="00084B51"/>
    <w:rsid w:val="0008550D"/>
    <w:rsid w:val="00085644"/>
    <w:rsid w:val="000858E0"/>
    <w:rsid w:val="00086033"/>
    <w:rsid w:val="00086AA9"/>
    <w:rsid w:val="00087195"/>
    <w:rsid w:val="0008799B"/>
    <w:rsid w:val="00090597"/>
    <w:rsid w:val="00093254"/>
    <w:rsid w:val="00093256"/>
    <w:rsid w:val="00093359"/>
    <w:rsid w:val="00093367"/>
    <w:rsid w:val="0009404F"/>
    <w:rsid w:val="000960F7"/>
    <w:rsid w:val="00096272"/>
    <w:rsid w:val="0009638F"/>
    <w:rsid w:val="00096800"/>
    <w:rsid w:val="00096CC8"/>
    <w:rsid w:val="00097156"/>
    <w:rsid w:val="000A014C"/>
    <w:rsid w:val="000A0B22"/>
    <w:rsid w:val="000A1756"/>
    <w:rsid w:val="000A17A2"/>
    <w:rsid w:val="000A1F2B"/>
    <w:rsid w:val="000A22CB"/>
    <w:rsid w:val="000A3427"/>
    <w:rsid w:val="000A35A8"/>
    <w:rsid w:val="000A4D8D"/>
    <w:rsid w:val="000A5B6F"/>
    <w:rsid w:val="000A5FE1"/>
    <w:rsid w:val="000A640A"/>
    <w:rsid w:val="000A6821"/>
    <w:rsid w:val="000A72C5"/>
    <w:rsid w:val="000A7C9F"/>
    <w:rsid w:val="000B0D6E"/>
    <w:rsid w:val="000B1095"/>
    <w:rsid w:val="000B52B8"/>
    <w:rsid w:val="000B53DB"/>
    <w:rsid w:val="000B5DDC"/>
    <w:rsid w:val="000B7B0F"/>
    <w:rsid w:val="000B7E31"/>
    <w:rsid w:val="000C0183"/>
    <w:rsid w:val="000C09D0"/>
    <w:rsid w:val="000C16D2"/>
    <w:rsid w:val="000C1F31"/>
    <w:rsid w:val="000C24F6"/>
    <w:rsid w:val="000C55AD"/>
    <w:rsid w:val="000C6440"/>
    <w:rsid w:val="000C64E8"/>
    <w:rsid w:val="000C7EAB"/>
    <w:rsid w:val="000D0556"/>
    <w:rsid w:val="000D0D51"/>
    <w:rsid w:val="000D2F39"/>
    <w:rsid w:val="000D313E"/>
    <w:rsid w:val="000D32D0"/>
    <w:rsid w:val="000D48B9"/>
    <w:rsid w:val="000D6C2B"/>
    <w:rsid w:val="000D74EA"/>
    <w:rsid w:val="000D76A0"/>
    <w:rsid w:val="000D7881"/>
    <w:rsid w:val="000E107D"/>
    <w:rsid w:val="000E1593"/>
    <w:rsid w:val="000E1A47"/>
    <w:rsid w:val="000E2C65"/>
    <w:rsid w:val="000E36BF"/>
    <w:rsid w:val="000E4787"/>
    <w:rsid w:val="000E554A"/>
    <w:rsid w:val="000E5658"/>
    <w:rsid w:val="000E5AE2"/>
    <w:rsid w:val="000E7343"/>
    <w:rsid w:val="000E74E2"/>
    <w:rsid w:val="000F085D"/>
    <w:rsid w:val="000F1F10"/>
    <w:rsid w:val="000F2AEE"/>
    <w:rsid w:val="000F3266"/>
    <w:rsid w:val="000F32A7"/>
    <w:rsid w:val="000F444F"/>
    <w:rsid w:val="000F4D10"/>
    <w:rsid w:val="000F5034"/>
    <w:rsid w:val="000F529D"/>
    <w:rsid w:val="000F735B"/>
    <w:rsid w:val="000F7BC7"/>
    <w:rsid w:val="00100AB4"/>
    <w:rsid w:val="0010109D"/>
    <w:rsid w:val="001034AC"/>
    <w:rsid w:val="00103676"/>
    <w:rsid w:val="00104668"/>
    <w:rsid w:val="00104E43"/>
    <w:rsid w:val="00106605"/>
    <w:rsid w:val="00106A2E"/>
    <w:rsid w:val="00107591"/>
    <w:rsid w:val="00111039"/>
    <w:rsid w:val="001115BC"/>
    <w:rsid w:val="00111726"/>
    <w:rsid w:val="00112345"/>
    <w:rsid w:val="00112AFA"/>
    <w:rsid w:val="00112EDB"/>
    <w:rsid w:val="00113163"/>
    <w:rsid w:val="0011331B"/>
    <w:rsid w:val="001138CB"/>
    <w:rsid w:val="001138E8"/>
    <w:rsid w:val="00116979"/>
    <w:rsid w:val="00117669"/>
    <w:rsid w:val="001206C2"/>
    <w:rsid w:val="0012345B"/>
    <w:rsid w:val="00124B63"/>
    <w:rsid w:val="00124EA7"/>
    <w:rsid w:val="001250FE"/>
    <w:rsid w:val="0012580E"/>
    <w:rsid w:val="00125D34"/>
    <w:rsid w:val="0012623A"/>
    <w:rsid w:val="001265B0"/>
    <w:rsid w:val="00126935"/>
    <w:rsid w:val="001273B5"/>
    <w:rsid w:val="00127C6B"/>
    <w:rsid w:val="001300D7"/>
    <w:rsid w:val="00130E16"/>
    <w:rsid w:val="00131869"/>
    <w:rsid w:val="00131EAF"/>
    <w:rsid w:val="00132452"/>
    <w:rsid w:val="00132B80"/>
    <w:rsid w:val="00132DCD"/>
    <w:rsid w:val="00132E20"/>
    <w:rsid w:val="001334AC"/>
    <w:rsid w:val="001348FB"/>
    <w:rsid w:val="001351FC"/>
    <w:rsid w:val="00136841"/>
    <w:rsid w:val="00136889"/>
    <w:rsid w:val="00136BD7"/>
    <w:rsid w:val="00136F69"/>
    <w:rsid w:val="00142BB3"/>
    <w:rsid w:val="00142C56"/>
    <w:rsid w:val="00142E35"/>
    <w:rsid w:val="00142E60"/>
    <w:rsid w:val="00144343"/>
    <w:rsid w:val="00144CA0"/>
    <w:rsid w:val="00145A9C"/>
    <w:rsid w:val="00145C74"/>
    <w:rsid w:val="00146042"/>
    <w:rsid w:val="00146217"/>
    <w:rsid w:val="00146472"/>
    <w:rsid w:val="00146B9F"/>
    <w:rsid w:val="00147BB8"/>
    <w:rsid w:val="00147C82"/>
    <w:rsid w:val="00147E1B"/>
    <w:rsid w:val="00147EA3"/>
    <w:rsid w:val="001510D4"/>
    <w:rsid w:val="0015118E"/>
    <w:rsid w:val="00151FA5"/>
    <w:rsid w:val="00152077"/>
    <w:rsid w:val="001525E8"/>
    <w:rsid w:val="00153436"/>
    <w:rsid w:val="00153EAE"/>
    <w:rsid w:val="00155385"/>
    <w:rsid w:val="001557DD"/>
    <w:rsid w:val="0015700F"/>
    <w:rsid w:val="00157028"/>
    <w:rsid w:val="001571D9"/>
    <w:rsid w:val="001602C3"/>
    <w:rsid w:val="00161846"/>
    <w:rsid w:val="00161A4E"/>
    <w:rsid w:val="00161A54"/>
    <w:rsid w:val="00161CFA"/>
    <w:rsid w:val="00161F59"/>
    <w:rsid w:val="00163A5E"/>
    <w:rsid w:val="00163A73"/>
    <w:rsid w:val="00165BAA"/>
    <w:rsid w:val="00165E90"/>
    <w:rsid w:val="00166BF4"/>
    <w:rsid w:val="00167C6C"/>
    <w:rsid w:val="00170B3B"/>
    <w:rsid w:val="00171025"/>
    <w:rsid w:val="00171267"/>
    <w:rsid w:val="001714AE"/>
    <w:rsid w:val="00172306"/>
    <w:rsid w:val="00172FAD"/>
    <w:rsid w:val="00173AA8"/>
    <w:rsid w:val="00175DB7"/>
    <w:rsid w:val="00175E06"/>
    <w:rsid w:val="0017704D"/>
    <w:rsid w:val="0017717C"/>
    <w:rsid w:val="00177489"/>
    <w:rsid w:val="00180A62"/>
    <w:rsid w:val="001814B9"/>
    <w:rsid w:val="001814D3"/>
    <w:rsid w:val="00181F4F"/>
    <w:rsid w:val="001824AA"/>
    <w:rsid w:val="00183555"/>
    <w:rsid w:val="001849A9"/>
    <w:rsid w:val="00185174"/>
    <w:rsid w:val="0018668A"/>
    <w:rsid w:val="00187228"/>
    <w:rsid w:val="001872DE"/>
    <w:rsid w:val="00187E38"/>
    <w:rsid w:val="001914E4"/>
    <w:rsid w:val="00191DEB"/>
    <w:rsid w:val="00192833"/>
    <w:rsid w:val="00193009"/>
    <w:rsid w:val="00193808"/>
    <w:rsid w:val="0019390B"/>
    <w:rsid w:val="00193C35"/>
    <w:rsid w:val="0019471B"/>
    <w:rsid w:val="00196FEF"/>
    <w:rsid w:val="001A077B"/>
    <w:rsid w:val="001A07FC"/>
    <w:rsid w:val="001A0C3C"/>
    <w:rsid w:val="001A1CCF"/>
    <w:rsid w:val="001A1DF3"/>
    <w:rsid w:val="001A3A85"/>
    <w:rsid w:val="001A3F7E"/>
    <w:rsid w:val="001A424B"/>
    <w:rsid w:val="001A471B"/>
    <w:rsid w:val="001A4927"/>
    <w:rsid w:val="001A50DB"/>
    <w:rsid w:val="001A5143"/>
    <w:rsid w:val="001A7A8C"/>
    <w:rsid w:val="001B0E44"/>
    <w:rsid w:val="001B286F"/>
    <w:rsid w:val="001B31ED"/>
    <w:rsid w:val="001B33B7"/>
    <w:rsid w:val="001B4578"/>
    <w:rsid w:val="001B5D91"/>
    <w:rsid w:val="001B6249"/>
    <w:rsid w:val="001B63F5"/>
    <w:rsid w:val="001B74D3"/>
    <w:rsid w:val="001C0228"/>
    <w:rsid w:val="001C061E"/>
    <w:rsid w:val="001C0BC2"/>
    <w:rsid w:val="001C13AE"/>
    <w:rsid w:val="001C2103"/>
    <w:rsid w:val="001C32A5"/>
    <w:rsid w:val="001C3B5C"/>
    <w:rsid w:val="001C3EC6"/>
    <w:rsid w:val="001C3F74"/>
    <w:rsid w:val="001C5599"/>
    <w:rsid w:val="001C6B34"/>
    <w:rsid w:val="001C7A9A"/>
    <w:rsid w:val="001C7CDA"/>
    <w:rsid w:val="001D007F"/>
    <w:rsid w:val="001D0530"/>
    <w:rsid w:val="001D057C"/>
    <w:rsid w:val="001D0EF3"/>
    <w:rsid w:val="001D110A"/>
    <w:rsid w:val="001D13C4"/>
    <w:rsid w:val="001D373B"/>
    <w:rsid w:val="001D3F5C"/>
    <w:rsid w:val="001D4F84"/>
    <w:rsid w:val="001D6991"/>
    <w:rsid w:val="001D7F61"/>
    <w:rsid w:val="001E08BA"/>
    <w:rsid w:val="001E137F"/>
    <w:rsid w:val="001E1F45"/>
    <w:rsid w:val="001E28A6"/>
    <w:rsid w:val="001E3A32"/>
    <w:rsid w:val="001E481C"/>
    <w:rsid w:val="001E4D46"/>
    <w:rsid w:val="001E6781"/>
    <w:rsid w:val="001E7D75"/>
    <w:rsid w:val="001F15C1"/>
    <w:rsid w:val="001F1D4C"/>
    <w:rsid w:val="001F2BBD"/>
    <w:rsid w:val="001F3489"/>
    <w:rsid w:val="001F3E0D"/>
    <w:rsid w:val="001F40FA"/>
    <w:rsid w:val="001F4393"/>
    <w:rsid w:val="001F5806"/>
    <w:rsid w:val="001F5CB8"/>
    <w:rsid w:val="001F629B"/>
    <w:rsid w:val="001F69EB"/>
    <w:rsid w:val="001F6D66"/>
    <w:rsid w:val="001F7947"/>
    <w:rsid w:val="001F7CD6"/>
    <w:rsid w:val="001F7E95"/>
    <w:rsid w:val="001F7F82"/>
    <w:rsid w:val="002003BE"/>
    <w:rsid w:val="002006A4"/>
    <w:rsid w:val="00201197"/>
    <w:rsid w:val="002035DD"/>
    <w:rsid w:val="002042F9"/>
    <w:rsid w:val="002045D5"/>
    <w:rsid w:val="00205166"/>
    <w:rsid w:val="0020532E"/>
    <w:rsid w:val="0020594A"/>
    <w:rsid w:val="002061F4"/>
    <w:rsid w:val="00206376"/>
    <w:rsid w:val="00206947"/>
    <w:rsid w:val="00206F44"/>
    <w:rsid w:val="00207646"/>
    <w:rsid w:val="00210783"/>
    <w:rsid w:val="00211E4D"/>
    <w:rsid w:val="00214D14"/>
    <w:rsid w:val="002158D5"/>
    <w:rsid w:val="00216205"/>
    <w:rsid w:val="00216331"/>
    <w:rsid w:val="00217CCD"/>
    <w:rsid w:val="0022006C"/>
    <w:rsid w:val="00220538"/>
    <w:rsid w:val="00220B3A"/>
    <w:rsid w:val="00222440"/>
    <w:rsid w:val="002259AD"/>
    <w:rsid w:val="00226E78"/>
    <w:rsid w:val="00227AAA"/>
    <w:rsid w:val="00230DFB"/>
    <w:rsid w:val="00231955"/>
    <w:rsid w:val="002334F6"/>
    <w:rsid w:val="002339C3"/>
    <w:rsid w:val="00234D1A"/>
    <w:rsid w:val="0023560D"/>
    <w:rsid w:val="00237AAA"/>
    <w:rsid w:val="00240052"/>
    <w:rsid w:val="002412C4"/>
    <w:rsid w:val="00243A7C"/>
    <w:rsid w:val="00244240"/>
    <w:rsid w:val="002442B4"/>
    <w:rsid w:val="0024450D"/>
    <w:rsid w:val="00244E58"/>
    <w:rsid w:val="00245E86"/>
    <w:rsid w:val="00250745"/>
    <w:rsid w:val="00250F35"/>
    <w:rsid w:val="00251015"/>
    <w:rsid w:val="00251321"/>
    <w:rsid w:val="00251680"/>
    <w:rsid w:val="0025203D"/>
    <w:rsid w:val="00253526"/>
    <w:rsid w:val="00253DFD"/>
    <w:rsid w:val="002540EE"/>
    <w:rsid w:val="002543E5"/>
    <w:rsid w:val="002547C0"/>
    <w:rsid w:val="0025522E"/>
    <w:rsid w:val="00255A02"/>
    <w:rsid w:val="0025676C"/>
    <w:rsid w:val="00256E83"/>
    <w:rsid w:val="00260D33"/>
    <w:rsid w:val="002610A1"/>
    <w:rsid w:val="0026324B"/>
    <w:rsid w:val="002633B2"/>
    <w:rsid w:val="00263445"/>
    <w:rsid w:val="00264398"/>
    <w:rsid w:val="00265E04"/>
    <w:rsid w:val="00266D90"/>
    <w:rsid w:val="00266EB9"/>
    <w:rsid w:val="00267229"/>
    <w:rsid w:val="00267569"/>
    <w:rsid w:val="00267884"/>
    <w:rsid w:val="00267B0B"/>
    <w:rsid w:val="0027225A"/>
    <w:rsid w:val="002723A2"/>
    <w:rsid w:val="00272E25"/>
    <w:rsid w:val="00274EE6"/>
    <w:rsid w:val="00275F8D"/>
    <w:rsid w:val="00276A3D"/>
    <w:rsid w:val="00276F71"/>
    <w:rsid w:val="00277077"/>
    <w:rsid w:val="002800B9"/>
    <w:rsid w:val="00281714"/>
    <w:rsid w:val="00281896"/>
    <w:rsid w:val="00281D28"/>
    <w:rsid w:val="00282C79"/>
    <w:rsid w:val="00282E54"/>
    <w:rsid w:val="002830D4"/>
    <w:rsid w:val="0028391C"/>
    <w:rsid w:val="00283D68"/>
    <w:rsid w:val="00283E79"/>
    <w:rsid w:val="00285BB5"/>
    <w:rsid w:val="00286250"/>
    <w:rsid w:val="0028651C"/>
    <w:rsid w:val="002868EF"/>
    <w:rsid w:val="002869D0"/>
    <w:rsid w:val="00286CA7"/>
    <w:rsid w:val="00287834"/>
    <w:rsid w:val="00291294"/>
    <w:rsid w:val="00291CA9"/>
    <w:rsid w:val="002941C1"/>
    <w:rsid w:val="002943BC"/>
    <w:rsid w:val="00294967"/>
    <w:rsid w:val="00294ADD"/>
    <w:rsid w:val="00295601"/>
    <w:rsid w:val="00295883"/>
    <w:rsid w:val="00296DD2"/>
    <w:rsid w:val="00296EBD"/>
    <w:rsid w:val="002974B5"/>
    <w:rsid w:val="002975FB"/>
    <w:rsid w:val="002A016A"/>
    <w:rsid w:val="002A47A6"/>
    <w:rsid w:val="002A4FDD"/>
    <w:rsid w:val="002A5D24"/>
    <w:rsid w:val="002A619A"/>
    <w:rsid w:val="002A67A3"/>
    <w:rsid w:val="002A67CF"/>
    <w:rsid w:val="002A6B8F"/>
    <w:rsid w:val="002A7907"/>
    <w:rsid w:val="002A7AC1"/>
    <w:rsid w:val="002A7B93"/>
    <w:rsid w:val="002B06A8"/>
    <w:rsid w:val="002B196A"/>
    <w:rsid w:val="002B2664"/>
    <w:rsid w:val="002B336C"/>
    <w:rsid w:val="002B408F"/>
    <w:rsid w:val="002B4242"/>
    <w:rsid w:val="002B482A"/>
    <w:rsid w:val="002B5547"/>
    <w:rsid w:val="002B739F"/>
    <w:rsid w:val="002B7AB4"/>
    <w:rsid w:val="002C022C"/>
    <w:rsid w:val="002C0890"/>
    <w:rsid w:val="002C0989"/>
    <w:rsid w:val="002C132A"/>
    <w:rsid w:val="002C1A99"/>
    <w:rsid w:val="002C297E"/>
    <w:rsid w:val="002C29F1"/>
    <w:rsid w:val="002C3E66"/>
    <w:rsid w:val="002C559E"/>
    <w:rsid w:val="002C59DD"/>
    <w:rsid w:val="002D2CB5"/>
    <w:rsid w:val="002D3D39"/>
    <w:rsid w:val="002D512C"/>
    <w:rsid w:val="002D5208"/>
    <w:rsid w:val="002D61FE"/>
    <w:rsid w:val="002D7996"/>
    <w:rsid w:val="002E01F4"/>
    <w:rsid w:val="002E131B"/>
    <w:rsid w:val="002E1BE0"/>
    <w:rsid w:val="002E22AA"/>
    <w:rsid w:val="002E2AFA"/>
    <w:rsid w:val="002E567A"/>
    <w:rsid w:val="002E64F9"/>
    <w:rsid w:val="002E691A"/>
    <w:rsid w:val="002E6BE5"/>
    <w:rsid w:val="002E6C25"/>
    <w:rsid w:val="002E6FA3"/>
    <w:rsid w:val="002E7D7C"/>
    <w:rsid w:val="002F0432"/>
    <w:rsid w:val="002F12F4"/>
    <w:rsid w:val="002F153A"/>
    <w:rsid w:val="002F179D"/>
    <w:rsid w:val="002F28E0"/>
    <w:rsid w:val="002F297D"/>
    <w:rsid w:val="002F2ACA"/>
    <w:rsid w:val="002F4325"/>
    <w:rsid w:val="002F466F"/>
    <w:rsid w:val="002F4D0E"/>
    <w:rsid w:val="002F4E5F"/>
    <w:rsid w:val="002F4F7E"/>
    <w:rsid w:val="002F5F37"/>
    <w:rsid w:val="002F6692"/>
    <w:rsid w:val="002F6768"/>
    <w:rsid w:val="002F71BF"/>
    <w:rsid w:val="002F7B90"/>
    <w:rsid w:val="00300560"/>
    <w:rsid w:val="00301C45"/>
    <w:rsid w:val="0030235F"/>
    <w:rsid w:val="00303055"/>
    <w:rsid w:val="00303503"/>
    <w:rsid w:val="00303544"/>
    <w:rsid w:val="00303E46"/>
    <w:rsid w:val="003041A9"/>
    <w:rsid w:val="003046A5"/>
    <w:rsid w:val="003047AB"/>
    <w:rsid w:val="00305108"/>
    <w:rsid w:val="00306043"/>
    <w:rsid w:val="00306AE3"/>
    <w:rsid w:val="00307C01"/>
    <w:rsid w:val="00310227"/>
    <w:rsid w:val="00310C67"/>
    <w:rsid w:val="00311542"/>
    <w:rsid w:val="00311A28"/>
    <w:rsid w:val="003120B5"/>
    <w:rsid w:val="00312291"/>
    <w:rsid w:val="00313824"/>
    <w:rsid w:val="003138D9"/>
    <w:rsid w:val="003146C6"/>
    <w:rsid w:val="003148F6"/>
    <w:rsid w:val="00315511"/>
    <w:rsid w:val="003165CC"/>
    <w:rsid w:val="00317502"/>
    <w:rsid w:val="00317968"/>
    <w:rsid w:val="00320DFB"/>
    <w:rsid w:val="0032278F"/>
    <w:rsid w:val="00322AA2"/>
    <w:rsid w:val="0032357B"/>
    <w:rsid w:val="00323855"/>
    <w:rsid w:val="003247A3"/>
    <w:rsid w:val="00324ED1"/>
    <w:rsid w:val="003268C4"/>
    <w:rsid w:val="003268D7"/>
    <w:rsid w:val="00326A38"/>
    <w:rsid w:val="00326C78"/>
    <w:rsid w:val="0032794D"/>
    <w:rsid w:val="00330597"/>
    <w:rsid w:val="0033091E"/>
    <w:rsid w:val="00330B68"/>
    <w:rsid w:val="0033153D"/>
    <w:rsid w:val="00332535"/>
    <w:rsid w:val="00334A51"/>
    <w:rsid w:val="0033517E"/>
    <w:rsid w:val="00336265"/>
    <w:rsid w:val="003378B0"/>
    <w:rsid w:val="00340CAF"/>
    <w:rsid w:val="00342552"/>
    <w:rsid w:val="00342BEB"/>
    <w:rsid w:val="00342C96"/>
    <w:rsid w:val="00342FB8"/>
    <w:rsid w:val="0034385E"/>
    <w:rsid w:val="0034479B"/>
    <w:rsid w:val="00344894"/>
    <w:rsid w:val="0034515A"/>
    <w:rsid w:val="003468AD"/>
    <w:rsid w:val="00346CAC"/>
    <w:rsid w:val="00346F78"/>
    <w:rsid w:val="003479CE"/>
    <w:rsid w:val="00347F10"/>
    <w:rsid w:val="003508F0"/>
    <w:rsid w:val="0035172C"/>
    <w:rsid w:val="003525A1"/>
    <w:rsid w:val="00352918"/>
    <w:rsid w:val="00352FCE"/>
    <w:rsid w:val="00353461"/>
    <w:rsid w:val="003536A2"/>
    <w:rsid w:val="00353F8D"/>
    <w:rsid w:val="00354483"/>
    <w:rsid w:val="00354DD9"/>
    <w:rsid w:val="00355249"/>
    <w:rsid w:val="00355402"/>
    <w:rsid w:val="00355A3D"/>
    <w:rsid w:val="00355C0F"/>
    <w:rsid w:val="00356633"/>
    <w:rsid w:val="00356804"/>
    <w:rsid w:val="00357D71"/>
    <w:rsid w:val="00357DD7"/>
    <w:rsid w:val="003612C8"/>
    <w:rsid w:val="0036142D"/>
    <w:rsid w:val="00362591"/>
    <w:rsid w:val="00364105"/>
    <w:rsid w:val="00364947"/>
    <w:rsid w:val="0036628B"/>
    <w:rsid w:val="00366424"/>
    <w:rsid w:val="00367D47"/>
    <w:rsid w:val="00367EA1"/>
    <w:rsid w:val="0037078A"/>
    <w:rsid w:val="00370F7F"/>
    <w:rsid w:val="00371410"/>
    <w:rsid w:val="003718CA"/>
    <w:rsid w:val="00372233"/>
    <w:rsid w:val="00372410"/>
    <w:rsid w:val="0037303F"/>
    <w:rsid w:val="003754CB"/>
    <w:rsid w:val="00375C16"/>
    <w:rsid w:val="00375D8C"/>
    <w:rsid w:val="00375DC5"/>
    <w:rsid w:val="00375F0E"/>
    <w:rsid w:val="0038029B"/>
    <w:rsid w:val="00382A98"/>
    <w:rsid w:val="00382F35"/>
    <w:rsid w:val="0038318D"/>
    <w:rsid w:val="003833C9"/>
    <w:rsid w:val="00383BEA"/>
    <w:rsid w:val="0038411A"/>
    <w:rsid w:val="003848BC"/>
    <w:rsid w:val="003851F9"/>
    <w:rsid w:val="003866B4"/>
    <w:rsid w:val="003873EE"/>
    <w:rsid w:val="00390A03"/>
    <w:rsid w:val="00391417"/>
    <w:rsid w:val="0039154D"/>
    <w:rsid w:val="003925B6"/>
    <w:rsid w:val="003936D3"/>
    <w:rsid w:val="0039392C"/>
    <w:rsid w:val="003951A7"/>
    <w:rsid w:val="003965B0"/>
    <w:rsid w:val="00397A2B"/>
    <w:rsid w:val="003A0097"/>
    <w:rsid w:val="003A0BE6"/>
    <w:rsid w:val="003A10E3"/>
    <w:rsid w:val="003A133E"/>
    <w:rsid w:val="003A3642"/>
    <w:rsid w:val="003A48FC"/>
    <w:rsid w:val="003A4D3B"/>
    <w:rsid w:val="003A4E89"/>
    <w:rsid w:val="003A581B"/>
    <w:rsid w:val="003A617E"/>
    <w:rsid w:val="003A6B4B"/>
    <w:rsid w:val="003A71A4"/>
    <w:rsid w:val="003A791A"/>
    <w:rsid w:val="003B062B"/>
    <w:rsid w:val="003B1B3E"/>
    <w:rsid w:val="003B3114"/>
    <w:rsid w:val="003B314B"/>
    <w:rsid w:val="003B3959"/>
    <w:rsid w:val="003B56C0"/>
    <w:rsid w:val="003B5FFF"/>
    <w:rsid w:val="003B6417"/>
    <w:rsid w:val="003B6E67"/>
    <w:rsid w:val="003B7092"/>
    <w:rsid w:val="003B7C42"/>
    <w:rsid w:val="003B7E1C"/>
    <w:rsid w:val="003C0E01"/>
    <w:rsid w:val="003C1DBE"/>
    <w:rsid w:val="003C3366"/>
    <w:rsid w:val="003C4AD9"/>
    <w:rsid w:val="003C5627"/>
    <w:rsid w:val="003C5A18"/>
    <w:rsid w:val="003C67F6"/>
    <w:rsid w:val="003C6865"/>
    <w:rsid w:val="003D0090"/>
    <w:rsid w:val="003D0728"/>
    <w:rsid w:val="003D0E8B"/>
    <w:rsid w:val="003D2385"/>
    <w:rsid w:val="003D2CD2"/>
    <w:rsid w:val="003D3611"/>
    <w:rsid w:val="003D3C76"/>
    <w:rsid w:val="003D3EE1"/>
    <w:rsid w:val="003D4437"/>
    <w:rsid w:val="003D463E"/>
    <w:rsid w:val="003D5105"/>
    <w:rsid w:val="003D67AA"/>
    <w:rsid w:val="003D6F7D"/>
    <w:rsid w:val="003D716A"/>
    <w:rsid w:val="003D7A75"/>
    <w:rsid w:val="003E139F"/>
    <w:rsid w:val="003E17A6"/>
    <w:rsid w:val="003E2052"/>
    <w:rsid w:val="003E4315"/>
    <w:rsid w:val="003E53E3"/>
    <w:rsid w:val="003E5607"/>
    <w:rsid w:val="003E60ED"/>
    <w:rsid w:val="003E7618"/>
    <w:rsid w:val="003F01A7"/>
    <w:rsid w:val="003F06A2"/>
    <w:rsid w:val="003F1EFD"/>
    <w:rsid w:val="003F28BC"/>
    <w:rsid w:val="003F31AE"/>
    <w:rsid w:val="003F4775"/>
    <w:rsid w:val="003F51A5"/>
    <w:rsid w:val="003F562B"/>
    <w:rsid w:val="003F56D4"/>
    <w:rsid w:val="003F58ED"/>
    <w:rsid w:val="003F629F"/>
    <w:rsid w:val="003F67D7"/>
    <w:rsid w:val="003F715D"/>
    <w:rsid w:val="00400E1D"/>
    <w:rsid w:val="00400EB6"/>
    <w:rsid w:val="00401046"/>
    <w:rsid w:val="004026D8"/>
    <w:rsid w:val="004043B2"/>
    <w:rsid w:val="004046F2"/>
    <w:rsid w:val="0040494B"/>
    <w:rsid w:val="00404EAF"/>
    <w:rsid w:val="00405B89"/>
    <w:rsid w:val="00406D3A"/>
    <w:rsid w:val="00407005"/>
    <w:rsid w:val="004105B3"/>
    <w:rsid w:val="00410A34"/>
    <w:rsid w:val="00410F80"/>
    <w:rsid w:val="004111FE"/>
    <w:rsid w:val="00411FB6"/>
    <w:rsid w:val="00412516"/>
    <w:rsid w:val="00412582"/>
    <w:rsid w:val="00413112"/>
    <w:rsid w:val="00413C91"/>
    <w:rsid w:val="004146C5"/>
    <w:rsid w:val="00414E33"/>
    <w:rsid w:val="00415432"/>
    <w:rsid w:val="00415F81"/>
    <w:rsid w:val="0041667C"/>
    <w:rsid w:val="00420D94"/>
    <w:rsid w:val="00421A52"/>
    <w:rsid w:val="00421BB4"/>
    <w:rsid w:val="00421EDB"/>
    <w:rsid w:val="00421F0D"/>
    <w:rsid w:val="004226D1"/>
    <w:rsid w:val="0042380E"/>
    <w:rsid w:val="00423FAC"/>
    <w:rsid w:val="00424112"/>
    <w:rsid w:val="00424325"/>
    <w:rsid w:val="00424734"/>
    <w:rsid w:val="00424CC7"/>
    <w:rsid w:val="004251FE"/>
    <w:rsid w:val="0042588B"/>
    <w:rsid w:val="00425B6A"/>
    <w:rsid w:val="00425FF2"/>
    <w:rsid w:val="00426502"/>
    <w:rsid w:val="00426AC2"/>
    <w:rsid w:val="0043009D"/>
    <w:rsid w:val="0043055E"/>
    <w:rsid w:val="00430695"/>
    <w:rsid w:val="00431EBF"/>
    <w:rsid w:val="004320C8"/>
    <w:rsid w:val="00432406"/>
    <w:rsid w:val="004332FD"/>
    <w:rsid w:val="00433531"/>
    <w:rsid w:val="00433774"/>
    <w:rsid w:val="00433F92"/>
    <w:rsid w:val="00434555"/>
    <w:rsid w:val="00434782"/>
    <w:rsid w:val="00434953"/>
    <w:rsid w:val="00434DE2"/>
    <w:rsid w:val="00435339"/>
    <w:rsid w:val="00436025"/>
    <w:rsid w:val="00436D93"/>
    <w:rsid w:val="00437613"/>
    <w:rsid w:val="00440088"/>
    <w:rsid w:val="004402EA"/>
    <w:rsid w:val="00441F3B"/>
    <w:rsid w:val="00443729"/>
    <w:rsid w:val="00444034"/>
    <w:rsid w:val="0044426F"/>
    <w:rsid w:val="00444CD2"/>
    <w:rsid w:val="00445FCA"/>
    <w:rsid w:val="00446D77"/>
    <w:rsid w:val="00446DB0"/>
    <w:rsid w:val="00450702"/>
    <w:rsid w:val="004508ED"/>
    <w:rsid w:val="00450B2B"/>
    <w:rsid w:val="00452202"/>
    <w:rsid w:val="004528CD"/>
    <w:rsid w:val="00452A31"/>
    <w:rsid w:val="00452B2C"/>
    <w:rsid w:val="0045429E"/>
    <w:rsid w:val="004543DA"/>
    <w:rsid w:val="004575B1"/>
    <w:rsid w:val="00457E09"/>
    <w:rsid w:val="004608BC"/>
    <w:rsid w:val="00463321"/>
    <w:rsid w:val="004633D8"/>
    <w:rsid w:val="004634A3"/>
    <w:rsid w:val="00464202"/>
    <w:rsid w:val="0046470F"/>
    <w:rsid w:val="00464B75"/>
    <w:rsid w:val="00465CCD"/>
    <w:rsid w:val="00466233"/>
    <w:rsid w:val="00466827"/>
    <w:rsid w:val="00466CE4"/>
    <w:rsid w:val="004676E3"/>
    <w:rsid w:val="00467B17"/>
    <w:rsid w:val="0047020A"/>
    <w:rsid w:val="00471680"/>
    <w:rsid w:val="00473710"/>
    <w:rsid w:val="00473A28"/>
    <w:rsid w:val="0047553B"/>
    <w:rsid w:val="00475F3C"/>
    <w:rsid w:val="00477B0D"/>
    <w:rsid w:val="0048047A"/>
    <w:rsid w:val="004819E5"/>
    <w:rsid w:val="00481C92"/>
    <w:rsid w:val="0048201C"/>
    <w:rsid w:val="00482180"/>
    <w:rsid w:val="0048228D"/>
    <w:rsid w:val="0048390D"/>
    <w:rsid w:val="00483BB8"/>
    <w:rsid w:val="00484F81"/>
    <w:rsid w:val="004854CF"/>
    <w:rsid w:val="00485543"/>
    <w:rsid w:val="00485DAD"/>
    <w:rsid w:val="004877DF"/>
    <w:rsid w:val="004907ED"/>
    <w:rsid w:val="0049104E"/>
    <w:rsid w:val="00492402"/>
    <w:rsid w:val="00492965"/>
    <w:rsid w:val="00492FF4"/>
    <w:rsid w:val="004957D1"/>
    <w:rsid w:val="00497CED"/>
    <w:rsid w:val="004A0A9F"/>
    <w:rsid w:val="004A160D"/>
    <w:rsid w:val="004A172E"/>
    <w:rsid w:val="004A295E"/>
    <w:rsid w:val="004A3910"/>
    <w:rsid w:val="004A3DD0"/>
    <w:rsid w:val="004A6026"/>
    <w:rsid w:val="004A60FE"/>
    <w:rsid w:val="004A6939"/>
    <w:rsid w:val="004A69EA"/>
    <w:rsid w:val="004A7444"/>
    <w:rsid w:val="004A7ED9"/>
    <w:rsid w:val="004B01B9"/>
    <w:rsid w:val="004B0AB0"/>
    <w:rsid w:val="004B18A7"/>
    <w:rsid w:val="004B1E77"/>
    <w:rsid w:val="004B209F"/>
    <w:rsid w:val="004B20FB"/>
    <w:rsid w:val="004B30A7"/>
    <w:rsid w:val="004B352B"/>
    <w:rsid w:val="004B5118"/>
    <w:rsid w:val="004B6EFE"/>
    <w:rsid w:val="004B7F08"/>
    <w:rsid w:val="004C0592"/>
    <w:rsid w:val="004C2C76"/>
    <w:rsid w:val="004C2F56"/>
    <w:rsid w:val="004C2FD3"/>
    <w:rsid w:val="004C3FA5"/>
    <w:rsid w:val="004C4105"/>
    <w:rsid w:val="004C58E8"/>
    <w:rsid w:val="004C5C87"/>
    <w:rsid w:val="004C610F"/>
    <w:rsid w:val="004C76BB"/>
    <w:rsid w:val="004C7EEA"/>
    <w:rsid w:val="004D0841"/>
    <w:rsid w:val="004D1366"/>
    <w:rsid w:val="004D37DC"/>
    <w:rsid w:val="004D53B1"/>
    <w:rsid w:val="004D5F38"/>
    <w:rsid w:val="004E04FC"/>
    <w:rsid w:val="004E11D9"/>
    <w:rsid w:val="004E253E"/>
    <w:rsid w:val="004E2616"/>
    <w:rsid w:val="004E2747"/>
    <w:rsid w:val="004E2ABA"/>
    <w:rsid w:val="004E3656"/>
    <w:rsid w:val="004E4376"/>
    <w:rsid w:val="004E56AC"/>
    <w:rsid w:val="004E5A71"/>
    <w:rsid w:val="004E5B01"/>
    <w:rsid w:val="004E63E9"/>
    <w:rsid w:val="004E6954"/>
    <w:rsid w:val="004E6F7F"/>
    <w:rsid w:val="004F1F4C"/>
    <w:rsid w:val="004F1F87"/>
    <w:rsid w:val="004F205E"/>
    <w:rsid w:val="004F2264"/>
    <w:rsid w:val="004F256D"/>
    <w:rsid w:val="004F3447"/>
    <w:rsid w:val="004F477F"/>
    <w:rsid w:val="004F532C"/>
    <w:rsid w:val="004F6355"/>
    <w:rsid w:val="004F6E9B"/>
    <w:rsid w:val="004F7038"/>
    <w:rsid w:val="004F7C6B"/>
    <w:rsid w:val="004F7D17"/>
    <w:rsid w:val="0050083F"/>
    <w:rsid w:val="00501F20"/>
    <w:rsid w:val="00504686"/>
    <w:rsid w:val="00505B05"/>
    <w:rsid w:val="005061F1"/>
    <w:rsid w:val="00506EB8"/>
    <w:rsid w:val="00512275"/>
    <w:rsid w:val="005144A5"/>
    <w:rsid w:val="00514569"/>
    <w:rsid w:val="00514CC4"/>
    <w:rsid w:val="00515E0F"/>
    <w:rsid w:val="0051691C"/>
    <w:rsid w:val="00520A8D"/>
    <w:rsid w:val="00521BCF"/>
    <w:rsid w:val="005226B5"/>
    <w:rsid w:val="00523139"/>
    <w:rsid w:val="00523D2A"/>
    <w:rsid w:val="00524982"/>
    <w:rsid w:val="00525221"/>
    <w:rsid w:val="00526017"/>
    <w:rsid w:val="00526D61"/>
    <w:rsid w:val="00527BB0"/>
    <w:rsid w:val="005312E5"/>
    <w:rsid w:val="00531A91"/>
    <w:rsid w:val="00533344"/>
    <w:rsid w:val="005333DE"/>
    <w:rsid w:val="0053350E"/>
    <w:rsid w:val="005335FD"/>
    <w:rsid w:val="00533EBC"/>
    <w:rsid w:val="005342F3"/>
    <w:rsid w:val="00534AC7"/>
    <w:rsid w:val="00535013"/>
    <w:rsid w:val="005352A7"/>
    <w:rsid w:val="00535971"/>
    <w:rsid w:val="00536222"/>
    <w:rsid w:val="0053683B"/>
    <w:rsid w:val="0054082D"/>
    <w:rsid w:val="0054170B"/>
    <w:rsid w:val="0054196A"/>
    <w:rsid w:val="00542438"/>
    <w:rsid w:val="00542FCB"/>
    <w:rsid w:val="0054322D"/>
    <w:rsid w:val="005444CA"/>
    <w:rsid w:val="0054485C"/>
    <w:rsid w:val="00545090"/>
    <w:rsid w:val="0054624E"/>
    <w:rsid w:val="00546C45"/>
    <w:rsid w:val="005502C3"/>
    <w:rsid w:val="005513C7"/>
    <w:rsid w:val="00551C81"/>
    <w:rsid w:val="00552E63"/>
    <w:rsid w:val="00553F21"/>
    <w:rsid w:val="0055542A"/>
    <w:rsid w:val="005557AD"/>
    <w:rsid w:val="00556303"/>
    <w:rsid w:val="0055673B"/>
    <w:rsid w:val="005572C4"/>
    <w:rsid w:val="0056030F"/>
    <w:rsid w:val="00561D18"/>
    <w:rsid w:val="00561D33"/>
    <w:rsid w:val="0056266C"/>
    <w:rsid w:val="00563712"/>
    <w:rsid w:val="00563D89"/>
    <w:rsid w:val="00564069"/>
    <w:rsid w:val="00564186"/>
    <w:rsid w:val="005643A5"/>
    <w:rsid w:val="00564A69"/>
    <w:rsid w:val="00565E5B"/>
    <w:rsid w:val="00566780"/>
    <w:rsid w:val="00566FD9"/>
    <w:rsid w:val="0056742D"/>
    <w:rsid w:val="00567C41"/>
    <w:rsid w:val="00571D36"/>
    <w:rsid w:val="00571E39"/>
    <w:rsid w:val="00571F9E"/>
    <w:rsid w:val="0057243A"/>
    <w:rsid w:val="00573382"/>
    <w:rsid w:val="00574C2E"/>
    <w:rsid w:val="00575CA8"/>
    <w:rsid w:val="00576248"/>
    <w:rsid w:val="00577999"/>
    <w:rsid w:val="005806AD"/>
    <w:rsid w:val="0058231B"/>
    <w:rsid w:val="0058337D"/>
    <w:rsid w:val="00583C91"/>
    <w:rsid w:val="0058494F"/>
    <w:rsid w:val="0058559E"/>
    <w:rsid w:val="00585859"/>
    <w:rsid w:val="00586599"/>
    <w:rsid w:val="005910A5"/>
    <w:rsid w:val="00591820"/>
    <w:rsid w:val="00591AB0"/>
    <w:rsid w:val="00592621"/>
    <w:rsid w:val="0059275A"/>
    <w:rsid w:val="00592D3C"/>
    <w:rsid w:val="00592DE4"/>
    <w:rsid w:val="00593F5D"/>
    <w:rsid w:val="005949EE"/>
    <w:rsid w:val="00594AEF"/>
    <w:rsid w:val="0059544A"/>
    <w:rsid w:val="00595808"/>
    <w:rsid w:val="00595FC1"/>
    <w:rsid w:val="005960D2"/>
    <w:rsid w:val="00596571"/>
    <w:rsid w:val="005968CE"/>
    <w:rsid w:val="005969C7"/>
    <w:rsid w:val="00597627"/>
    <w:rsid w:val="005A05DB"/>
    <w:rsid w:val="005A0B73"/>
    <w:rsid w:val="005A0BC0"/>
    <w:rsid w:val="005A15B9"/>
    <w:rsid w:val="005A29A6"/>
    <w:rsid w:val="005A29E6"/>
    <w:rsid w:val="005A3A5B"/>
    <w:rsid w:val="005A4B7B"/>
    <w:rsid w:val="005A651E"/>
    <w:rsid w:val="005A651F"/>
    <w:rsid w:val="005A71B8"/>
    <w:rsid w:val="005B26B8"/>
    <w:rsid w:val="005B31BC"/>
    <w:rsid w:val="005B3E8B"/>
    <w:rsid w:val="005B44F7"/>
    <w:rsid w:val="005B66FA"/>
    <w:rsid w:val="005B6E47"/>
    <w:rsid w:val="005B7862"/>
    <w:rsid w:val="005B7C94"/>
    <w:rsid w:val="005C051E"/>
    <w:rsid w:val="005C0780"/>
    <w:rsid w:val="005C1A76"/>
    <w:rsid w:val="005C27BF"/>
    <w:rsid w:val="005C304D"/>
    <w:rsid w:val="005C3A33"/>
    <w:rsid w:val="005C6834"/>
    <w:rsid w:val="005C746A"/>
    <w:rsid w:val="005C775F"/>
    <w:rsid w:val="005D0577"/>
    <w:rsid w:val="005D0677"/>
    <w:rsid w:val="005D0A51"/>
    <w:rsid w:val="005D0C24"/>
    <w:rsid w:val="005D0E77"/>
    <w:rsid w:val="005D0EC0"/>
    <w:rsid w:val="005D0FCF"/>
    <w:rsid w:val="005D150E"/>
    <w:rsid w:val="005D1D00"/>
    <w:rsid w:val="005D4874"/>
    <w:rsid w:val="005D4C19"/>
    <w:rsid w:val="005D4FDC"/>
    <w:rsid w:val="005D7CE3"/>
    <w:rsid w:val="005E056D"/>
    <w:rsid w:val="005E0C76"/>
    <w:rsid w:val="005E1A2D"/>
    <w:rsid w:val="005E32F4"/>
    <w:rsid w:val="005E4A22"/>
    <w:rsid w:val="005E5EA7"/>
    <w:rsid w:val="005F1DAF"/>
    <w:rsid w:val="005F23CD"/>
    <w:rsid w:val="005F2D49"/>
    <w:rsid w:val="005F3E08"/>
    <w:rsid w:val="005F41C2"/>
    <w:rsid w:val="005F4509"/>
    <w:rsid w:val="005F64EE"/>
    <w:rsid w:val="005F6FBD"/>
    <w:rsid w:val="005F7CEB"/>
    <w:rsid w:val="005F7FD3"/>
    <w:rsid w:val="00600180"/>
    <w:rsid w:val="00600299"/>
    <w:rsid w:val="00601E68"/>
    <w:rsid w:val="00602F5D"/>
    <w:rsid w:val="00603865"/>
    <w:rsid w:val="006048D7"/>
    <w:rsid w:val="00605FA2"/>
    <w:rsid w:val="006060D0"/>
    <w:rsid w:val="006063B1"/>
    <w:rsid w:val="00606850"/>
    <w:rsid w:val="00606C83"/>
    <w:rsid w:val="0061038A"/>
    <w:rsid w:val="00610963"/>
    <w:rsid w:val="006109B2"/>
    <w:rsid w:val="00610E8D"/>
    <w:rsid w:val="00612358"/>
    <w:rsid w:val="006137B4"/>
    <w:rsid w:val="006139AD"/>
    <w:rsid w:val="00616496"/>
    <w:rsid w:val="0061651B"/>
    <w:rsid w:val="00616E48"/>
    <w:rsid w:val="006175E4"/>
    <w:rsid w:val="0062190B"/>
    <w:rsid w:val="0062261D"/>
    <w:rsid w:val="006233BF"/>
    <w:rsid w:val="00623635"/>
    <w:rsid w:val="00624812"/>
    <w:rsid w:val="00624B7F"/>
    <w:rsid w:val="00624E85"/>
    <w:rsid w:val="0062573A"/>
    <w:rsid w:val="00626412"/>
    <w:rsid w:val="0062777C"/>
    <w:rsid w:val="00630A20"/>
    <w:rsid w:val="00630A57"/>
    <w:rsid w:val="00631C5F"/>
    <w:rsid w:val="00632FA4"/>
    <w:rsid w:val="00633F4E"/>
    <w:rsid w:val="00634331"/>
    <w:rsid w:val="0063469B"/>
    <w:rsid w:val="00634EA3"/>
    <w:rsid w:val="00635330"/>
    <w:rsid w:val="00635C16"/>
    <w:rsid w:val="00636E9B"/>
    <w:rsid w:val="00636F96"/>
    <w:rsid w:val="006379B3"/>
    <w:rsid w:val="00637D34"/>
    <w:rsid w:val="006410F4"/>
    <w:rsid w:val="00641530"/>
    <w:rsid w:val="00644425"/>
    <w:rsid w:val="00644D43"/>
    <w:rsid w:val="006460B6"/>
    <w:rsid w:val="006479C5"/>
    <w:rsid w:val="0065019E"/>
    <w:rsid w:val="006514A3"/>
    <w:rsid w:val="00651836"/>
    <w:rsid w:val="00651A4C"/>
    <w:rsid w:val="00651EF3"/>
    <w:rsid w:val="00653479"/>
    <w:rsid w:val="00653880"/>
    <w:rsid w:val="00654392"/>
    <w:rsid w:val="006545CF"/>
    <w:rsid w:val="00654A27"/>
    <w:rsid w:val="00656324"/>
    <w:rsid w:val="006579AD"/>
    <w:rsid w:val="00660885"/>
    <w:rsid w:val="00661E25"/>
    <w:rsid w:val="006631E1"/>
    <w:rsid w:val="00663372"/>
    <w:rsid w:val="00664773"/>
    <w:rsid w:val="0066553D"/>
    <w:rsid w:val="00665699"/>
    <w:rsid w:val="006669EA"/>
    <w:rsid w:val="00666A74"/>
    <w:rsid w:val="00666FC8"/>
    <w:rsid w:val="00667CBA"/>
    <w:rsid w:val="0067047B"/>
    <w:rsid w:val="0067059C"/>
    <w:rsid w:val="00673B75"/>
    <w:rsid w:val="00673F13"/>
    <w:rsid w:val="006749CF"/>
    <w:rsid w:val="00674CD3"/>
    <w:rsid w:val="00674EB0"/>
    <w:rsid w:val="006759EA"/>
    <w:rsid w:val="00675A18"/>
    <w:rsid w:val="006765BF"/>
    <w:rsid w:val="006777CA"/>
    <w:rsid w:val="006778DE"/>
    <w:rsid w:val="006778EA"/>
    <w:rsid w:val="00677DD0"/>
    <w:rsid w:val="00680C18"/>
    <w:rsid w:val="00680F7C"/>
    <w:rsid w:val="00681157"/>
    <w:rsid w:val="006813C6"/>
    <w:rsid w:val="0068182C"/>
    <w:rsid w:val="0068401A"/>
    <w:rsid w:val="0068437C"/>
    <w:rsid w:val="006844E4"/>
    <w:rsid w:val="00684E0E"/>
    <w:rsid w:val="00685538"/>
    <w:rsid w:val="00686E49"/>
    <w:rsid w:val="00690ACE"/>
    <w:rsid w:val="00690F0B"/>
    <w:rsid w:val="00690F73"/>
    <w:rsid w:val="006915D0"/>
    <w:rsid w:val="0069347F"/>
    <w:rsid w:val="006943D1"/>
    <w:rsid w:val="0069466D"/>
    <w:rsid w:val="00694A91"/>
    <w:rsid w:val="00694B8E"/>
    <w:rsid w:val="0069534A"/>
    <w:rsid w:val="00695E1E"/>
    <w:rsid w:val="0069619A"/>
    <w:rsid w:val="0069620B"/>
    <w:rsid w:val="00697A5F"/>
    <w:rsid w:val="006A10BC"/>
    <w:rsid w:val="006A1A62"/>
    <w:rsid w:val="006A29BF"/>
    <w:rsid w:val="006A30D2"/>
    <w:rsid w:val="006A3836"/>
    <w:rsid w:val="006A4587"/>
    <w:rsid w:val="006A5956"/>
    <w:rsid w:val="006A5BE6"/>
    <w:rsid w:val="006A5E4F"/>
    <w:rsid w:val="006A61F4"/>
    <w:rsid w:val="006A762C"/>
    <w:rsid w:val="006B1FD8"/>
    <w:rsid w:val="006B3280"/>
    <w:rsid w:val="006B3A7F"/>
    <w:rsid w:val="006B4433"/>
    <w:rsid w:val="006B4ECB"/>
    <w:rsid w:val="006B617A"/>
    <w:rsid w:val="006B6300"/>
    <w:rsid w:val="006B6C7C"/>
    <w:rsid w:val="006B72C9"/>
    <w:rsid w:val="006B79C2"/>
    <w:rsid w:val="006C0A66"/>
    <w:rsid w:val="006C1505"/>
    <w:rsid w:val="006C1511"/>
    <w:rsid w:val="006C1E5C"/>
    <w:rsid w:val="006C2FBB"/>
    <w:rsid w:val="006C383B"/>
    <w:rsid w:val="006C3B1D"/>
    <w:rsid w:val="006C3E79"/>
    <w:rsid w:val="006C4974"/>
    <w:rsid w:val="006C4BE9"/>
    <w:rsid w:val="006C4DF4"/>
    <w:rsid w:val="006C52AE"/>
    <w:rsid w:val="006C593E"/>
    <w:rsid w:val="006C705B"/>
    <w:rsid w:val="006D008E"/>
    <w:rsid w:val="006D0149"/>
    <w:rsid w:val="006D023B"/>
    <w:rsid w:val="006D0AEB"/>
    <w:rsid w:val="006D202C"/>
    <w:rsid w:val="006D2279"/>
    <w:rsid w:val="006D2AC0"/>
    <w:rsid w:val="006D2B8A"/>
    <w:rsid w:val="006D3B37"/>
    <w:rsid w:val="006D3E66"/>
    <w:rsid w:val="006D4904"/>
    <w:rsid w:val="006D5A15"/>
    <w:rsid w:val="006D5DE2"/>
    <w:rsid w:val="006D6DC6"/>
    <w:rsid w:val="006D7F62"/>
    <w:rsid w:val="006E24A8"/>
    <w:rsid w:val="006E2C43"/>
    <w:rsid w:val="006E562E"/>
    <w:rsid w:val="006E596D"/>
    <w:rsid w:val="006E681B"/>
    <w:rsid w:val="006F1137"/>
    <w:rsid w:val="006F1B65"/>
    <w:rsid w:val="006F2929"/>
    <w:rsid w:val="006F3DE4"/>
    <w:rsid w:val="007000FE"/>
    <w:rsid w:val="007019A5"/>
    <w:rsid w:val="00702068"/>
    <w:rsid w:val="00702C7D"/>
    <w:rsid w:val="0070326A"/>
    <w:rsid w:val="0070349A"/>
    <w:rsid w:val="007040A9"/>
    <w:rsid w:val="00704221"/>
    <w:rsid w:val="00704558"/>
    <w:rsid w:val="007052D0"/>
    <w:rsid w:val="00706E25"/>
    <w:rsid w:val="00707851"/>
    <w:rsid w:val="00707966"/>
    <w:rsid w:val="007104B2"/>
    <w:rsid w:val="0071193D"/>
    <w:rsid w:val="00712AB5"/>
    <w:rsid w:val="00713004"/>
    <w:rsid w:val="00714294"/>
    <w:rsid w:val="007158EC"/>
    <w:rsid w:val="00716FBB"/>
    <w:rsid w:val="00717BC7"/>
    <w:rsid w:val="0072008F"/>
    <w:rsid w:val="00721C7F"/>
    <w:rsid w:val="00722E3F"/>
    <w:rsid w:val="0072596B"/>
    <w:rsid w:val="00727A6D"/>
    <w:rsid w:val="007316C1"/>
    <w:rsid w:val="00731D07"/>
    <w:rsid w:val="00731E82"/>
    <w:rsid w:val="0073260A"/>
    <w:rsid w:val="007327DC"/>
    <w:rsid w:val="00732A52"/>
    <w:rsid w:val="00732B01"/>
    <w:rsid w:val="0073354E"/>
    <w:rsid w:val="007338C7"/>
    <w:rsid w:val="00735EF4"/>
    <w:rsid w:val="00737EB1"/>
    <w:rsid w:val="00740397"/>
    <w:rsid w:val="00741649"/>
    <w:rsid w:val="00742D9A"/>
    <w:rsid w:val="00743C6A"/>
    <w:rsid w:val="007449BD"/>
    <w:rsid w:val="00745843"/>
    <w:rsid w:val="007471FA"/>
    <w:rsid w:val="00750ACA"/>
    <w:rsid w:val="007515F1"/>
    <w:rsid w:val="00752003"/>
    <w:rsid w:val="007526C7"/>
    <w:rsid w:val="0075288C"/>
    <w:rsid w:val="007545DB"/>
    <w:rsid w:val="00754DCC"/>
    <w:rsid w:val="0075621E"/>
    <w:rsid w:val="00757732"/>
    <w:rsid w:val="007615B8"/>
    <w:rsid w:val="00762AA4"/>
    <w:rsid w:val="00762F56"/>
    <w:rsid w:val="00763AA8"/>
    <w:rsid w:val="00763B3F"/>
    <w:rsid w:val="00765B6F"/>
    <w:rsid w:val="007660C8"/>
    <w:rsid w:val="00766410"/>
    <w:rsid w:val="00766465"/>
    <w:rsid w:val="007678A7"/>
    <w:rsid w:val="00767F7A"/>
    <w:rsid w:val="00770812"/>
    <w:rsid w:val="00770A85"/>
    <w:rsid w:val="00770AF3"/>
    <w:rsid w:val="007714F1"/>
    <w:rsid w:val="00771DA7"/>
    <w:rsid w:val="00772455"/>
    <w:rsid w:val="007738CC"/>
    <w:rsid w:val="00774190"/>
    <w:rsid w:val="0077525D"/>
    <w:rsid w:val="007754ED"/>
    <w:rsid w:val="00775B47"/>
    <w:rsid w:val="00776954"/>
    <w:rsid w:val="00776FF8"/>
    <w:rsid w:val="007771CA"/>
    <w:rsid w:val="007807BF"/>
    <w:rsid w:val="00781285"/>
    <w:rsid w:val="00782599"/>
    <w:rsid w:val="00782AAD"/>
    <w:rsid w:val="00782E26"/>
    <w:rsid w:val="00783307"/>
    <w:rsid w:val="007839FA"/>
    <w:rsid w:val="00783A90"/>
    <w:rsid w:val="00783D55"/>
    <w:rsid w:val="00783F4A"/>
    <w:rsid w:val="00784114"/>
    <w:rsid w:val="00785AD4"/>
    <w:rsid w:val="00785DFD"/>
    <w:rsid w:val="00787034"/>
    <w:rsid w:val="00787DDC"/>
    <w:rsid w:val="0079003D"/>
    <w:rsid w:val="00790155"/>
    <w:rsid w:val="007903B4"/>
    <w:rsid w:val="00791C39"/>
    <w:rsid w:val="007927D9"/>
    <w:rsid w:val="007930E3"/>
    <w:rsid w:val="00794780"/>
    <w:rsid w:val="007947A9"/>
    <w:rsid w:val="00794847"/>
    <w:rsid w:val="00795BD6"/>
    <w:rsid w:val="00796FD2"/>
    <w:rsid w:val="007970A5"/>
    <w:rsid w:val="007972C4"/>
    <w:rsid w:val="007A0A74"/>
    <w:rsid w:val="007A0F72"/>
    <w:rsid w:val="007A23AA"/>
    <w:rsid w:val="007A34D6"/>
    <w:rsid w:val="007A3787"/>
    <w:rsid w:val="007A40AA"/>
    <w:rsid w:val="007A4779"/>
    <w:rsid w:val="007A534A"/>
    <w:rsid w:val="007A5B36"/>
    <w:rsid w:val="007A5BED"/>
    <w:rsid w:val="007A651F"/>
    <w:rsid w:val="007A6986"/>
    <w:rsid w:val="007A6E27"/>
    <w:rsid w:val="007A744C"/>
    <w:rsid w:val="007A7BEC"/>
    <w:rsid w:val="007B0413"/>
    <w:rsid w:val="007B090D"/>
    <w:rsid w:val="007B1E4E"/>
    <w:rsid w:val="007B2CE3"/>
    <w:rsid w:val="007B68DC"/>
    <w:rsid w:val="007B69DB"/>
    <w:rsid w:val="007B7BFD"/>
    <w:rsid w:val="007C048E"/>
    <w:rsid w:val="007C082D"/>
    <w:rsid w:val="007C1A27"/>
    <w:rsid w:val="007C266E"/>
    <w:rsid w:val="007C35E0"/>
    <w:rsid w:val="007C3C16"/>
    <w:rsid w:val="007C415D"/>
    <w:rsid w:val="007C4E05"/>
    <w:rsid w:val="007C60F6"/>
    <w:rsid w:val="007C64AB"/>
    <w:rsid w:val="007C66D2"/>
    <w:rsid w:val="007C6D1A"/>
    <w:rsid w:val="007C733C"/>
    <w:rsid w:val="007C733F"/>
    <w:rsid w:val="007C782D"/>
    <w:rsid w:val="007D059D"/>
    <w:rsid w:val="007D19EE"/>
    <w:rsid w:val="007D1A56"/>
    <w:rsid w:val="007D349E"/>
    <w:rsid w:val="007D3EDC"/>
    <w:rsid w:val="007D4509"/>
    <w:rsid w:val="007D4BDC"/>
    <w:rsid w:val="007D5A63"/>
    <w:rsid w:val="007D6C52"/>
    <w:rsid w:val="007D7557"/>
    <w:rsid w:val="007D7BD7"/>
    <w:rsid w:val="007E0668"/>
    <w:rsid w:val="007E0729"/>
    <w:rsid w:val="007E1F88"/>
    <w:rsid w:val="007E3105"/>
    <w:rsid w:val="007E36DA"/>
    <w:rsid w:val="007E3868"/>
    <w:rsid w:val="007E3A28"/>
    <w:rsid w:val="007E431B"/>
    <w:rsid w:val="007E6925"/>
    <w:rsid w:val="007E6D92"/>
    <w:rsid w:val="007E72F3"/>
    <w:rsid w:val="007E7431"/>
    <w:rsid w:val="007E7FC7"/>
    <w:rsid w:val="007F0D95"/>
    <w:rsid w:val="007F16F8"/>
    <w:rsid w:val="007F18A2"/>
    <w:rsid w:val="007F5D90"/>
    <w:rsid w:val="007F6BA2"/>
    <w:rsid w:val="007F6D27"/>
    <w:rsid w:val="007F7460"/>
    <w:rsid w:val="00801A3D"/>
    <w:rsid w:val="00802FEB"/>
    <w:rsid w:val="008044B5"/>
    <w:rsid w:val="008045E9"/>
    <w:rsid w:val="00804CEC"/>
    <w:rsid w:val="00805032"/>
    <w:rsid w:val="008059EF"/>
    <w:rsid w:val="00805BE1"/>
    <w:rsid w:val="00805E47"/>
    <w:rsid w:val="0080619E"/>
    <w:rsid w:val="00806E60"/>
    <w:rsid w:val="00810F6D"/>
    <w:rsid w:val="008117F1"/>
    <w:rsid w:val="00812002"/>
    <w:rsid w:val="00812140"/>
    <w:rsid w:val="008124BB"/>
    <w:rsid w:val="00813200"/>
    <w:rsid w:val="00813234"/>
    <w:rsid w:val="008139BF"/>
    <w:rsid w:val="00813FB7"/>
    <w:rsid w:val="008143E6"/>
    <w:rsid w:val="00814E05"/>
    <w:rsid w:val="008150B5"/>
    <w:rsid w:val="00815578"/>
    <w:rsid w:val="0081651A"/>
    <w:rsid w:val="00816FA0"/>
    <w:rsid w:val="00817B2E"/>
    <w:rsid w:val="008217CE"/>
    <w:rsid w:val="00821B26"/>
    <w:rsid w:val="008222AC"/>
    <w:rsid w:val="008229ED"/>
    <w:rsid w:val="008239FC"/>
    <w:rsid w:val="00823D35"/>
    <w:rsid w:val="0082499B"/>
    <w:rsid w:val="00826151"/>
    <w:rsid w:val="00826AAD"/>
    <w:rsid w:val="00826DD2"/>
    <w:rsid w:val="008279FC"/>
    <w:rsid w:val="00830007"/>
    <w:rsid w:val="0083034D"/>
    <w:rsid w:val="0083034E"/>
    <w:rsid w:val="00831E05"/>
    <w:rsid w:val="008327CA"/>
    <w:rsid w:val="00832FFC"/>
    <w:rsid w:val="008345AC"/>
    <w:rsid w:val="00834BB9"/>
    <w:rsid w:val="00834D31"/>
    <w:rsid w:val="00835C78"/>
    <w:rsid w:val="00835F21"/>
    <w:rsid w:val="00836EF1"/>
    <w:rsid w:val="00837478"/>
    <w:rsid w:val="00837A85"/>
    <w:rsid w:val="0084115A"/>
    <w:rsid w:val="00841200"/>
    <w:rsid w:val="00845AFD"/>
    <w:rsid w:val="00846AC1"/>
    <w:rsid w:val="00847464"/>
    <w:rsid w:val="0085055F"/>
    <w:rsid w:val="00850843"/>
    <w:rsid w:val="00850935"/>
    <w:rsid w:val="008514ED"/>
    <w:rsid w:val="00852E2D"/>
    <w:rsid w:val="00853F4B"/>
    <w:rsid w:val="008541C2"/>
    <w:rsid w:val="008542D3"/>
    <w:rsid w:val="00854535"/>
    <w:rsid w:val="008548D0"/>
    <w:rsid w:val="00855759"/>
    <w:rsid w:val="00855B9B"/>
    <w:rsid w:val="00856AAA"/>
    <w:rsid w:val="00856E0E"/>
    <w:rsid w:val="0085700B"/>
    <w:rsid w:val="0085712C"/>
    <w:rsid w:val="0085764B"/>
    <w:rsid w:val="00857C12"/>
    <w:rsid w:val="0086044C"/>
    <w:rsid w:val="00861860"/>
    <w:rsid w:val="00862325"/>
    <w:rsid w:val="0086286D"/>
    <w:rsid w:val="00862F43"/>
    <w:rsid w:val="00863E1E"/>
    <w:rsid w:val="00865FDD"/>
    <w:rsid w:val="0086629B"/>
    <w:rsid w:val="00866CD8"/>
    <w:rsid w:val="00867556"/>
    <w:rsid w:val="00867A0B"/>
    <w:rsid w:val="00867AFA"/>
    <w:rsid w:val="00867FB2"/>
    <w:rsid w:val="00870855"/>
    <w:rsid w:val="00871D5A"/>
    <w:rsid w:val="00872B34"/>
    <w:rsid w:val="0087445A"/>
    <w:rsid w:val="00874B28"/>
    <w:rsid w:val="00874BFC"/>
    <w:rsid w:val="00875034"/>
    <w:rsid w:val="00875AC8"/>
    <w:rsid w:val="0087623A"/>
    <w:rsid w:val="00876511"/>
    <w:rsid w:val="00877937"/>
    <w:rsid w:val="00877B82"/>
    <w:rsid w:val="008805E5"/>
    <w:rsid w:val="008805ED"/>
    <w:rsid w:val="00880A51"/>
    <w:rsid w:val="00880E92"/>
    <w:rsid w:val="00881CA0"/>
    <w:rsid w:val="0088271A"/>
    <w:rsid w:val="00882BD9"/>
    <w:rsid w:val="00883D8C"/>
    <w:rsid w:val="00883E05"/>
    <w:rsid w:val="00884D38"/>
    <w:rsid w:val="00884F11"/>
    <w:rsid w:val="008854AE"/>
    <w:rsid w:val="0088579E"/>
    <w:rsid w:val="0088675F"/>
    <w:rsid w:val="008868B4"/>
    <w:rsid w:val="00886D32"/>
    <w:rsid w:val="00887375"/>
    <w:rsid w:val="0088781F"/>
    <w:rsid w:val="00887A87"/>
    <w:rsid w:val="00890B55"/>
    <w:rsid w:val="00891CDD"/>
    <w:rsid w:val="00891F0D"/>
    <w:rsid w:val="00893465"/>
    <w:rsid w:val="0089390F"/>
    <w:rsid w:val="00895022"/>
    <w:rsid w:val="0089502F"/>
    <w:rsid w:val="00895BC2"/>
    <w:rsid w:val="00895C0D"/>
    <w:rsid w:val="00896364"/>
    <w:rsid w:val="008963BF"/>
    <w:rsid w:val="00896565"/>
    <w:rsid w:val="008A1A19"/>
    <w:rsid w:val="008A1BFE"/>
    <w:rsid w:val="008A233A"/>
    <w:rsid w:val="008A29BF"/>
    <w:rsid w:val="008A3EEB"/>
    <w:rsid w:val="008A42F7"/>
    <w:rsid w:val="008A4B11"/>
    <w:rsid w:val="008A539E"/>
    <w:rsid w:val="008A552D"/>
    <w:rsid w:val="008A614C"/>
    <w:rsid w:val="008A650B"/>
    <w:rsid w:val="008A77B6"/>
    <w:rsid w:val="008A7A62"/>
    <w:rsid w:val="008A7BE7"/>
    <w:rsid w:val="008B0FC1"/>
    <w:rsid w:val="008B268B"/>
    <w:rsid w:val="008B44FF"/>
    <w:rsid w:val="008B461F"/>
    <w:rsid w:val="008B4CFF"/>
    <w:rsid w:val="008B594C"/>
    <w:rsid w:val="008B73DE"/>
    <w:rsid w:val="008B74BE"/>
    <w:rsid w:val="008C026A"/>
    <w:rsid w:val="008C179D"/>
    <w:rsid w:val="008C3101"/>
    <w:rsid w:val="008C4745"/>
    <w:rsid w:val="008C4814"/>
    <w:rsid w:val="008C50D1"/>
    <w:rsid w:val="008C59E9"/>
    <w:rsid w:val="008C66FB"/>
    <w:rsid w:val="008D05C0"/>
    <w:rsid w:val="008D1765"/>
    <w:rsid w:val="008D1B7C"/>
    <w:rsid w:val="008D27DC"/>
    <w:rsid w:val="008D29B1"/>
    <w:rsid w:val="008D3472"/>
    <w:rsid w:val="008D3B06"/>
    <w:rsid w:val="008D44A5"/>
    <w:rsid w:val="008D555B"/>
    <w:rsid w:val="008D5792"/>
    <w:rsid w:val="008D59F9"/>
    <w:rsid w:val="008D5B2A"/>
    <w:rsid w:val="008D5B83"/>
    <w:rsid w:val="008D6A53"/>
    <w:rsid w:val="008D7861"/>
    <w:rsid w:val="008D7E9C"/>
    <w:rsid w:val="008E4749"/>
    <w:rsid w:val="008E5B75"/>
    <w:rsid w:val="008E72B5"/>
    <w:rsid w:val="008F005F"/>
    <w:rsid w:val="008F1635"/>
    <w:rsid w:val="008F1DED"/>
    <w:rsid w:val="008F2EC1"/>
    <w:rsid w:val="008F400F"/>
    <w:rsid w:val="008F4428"/>
    <w:rsid w:val="008F4446"/>
    <w:rsid w:val="008F4453"/>
    <w:rsid w:val="008F50F5"/>
    <w:rsid w:val="008F558E"/>
    <w:rsid w:val="008F739F"/>
    <w:rsid w:val="009015D0"/>
    <w:rsid w:val="0090551D"/>
    <w:rsid w:val="00905C21"/>
    <w:rsid w:val="00906008"/>
    <w:rsid w:val="009066AA"/>
    <w:rsid w:val="00907074"/>
    <w:rsid w:val="0090786A"/>
    <w:rsid w:val="00907F6C"/>
    <w:rsid w:val="0091007A"/>
    <w:rsid w:val="00910EFC"/>
    <w:rsid w:val="00911567"/>
    <w:rsid w:val="0091176B"/>
    <w:rsid w:val="00911B45"/>
    <w:rsid w:val="00912977"/>
    <w:rsid w:val="00914643"/>
    <w:rsid w:val="00914794"/>
    <w:rsid w:val="009160AF"/>
    <w:rsid w:val="009165A5"/>
    <w:rsid w:val="009168C0"/>
    <w:rsid w:val="00916C89"/>
    <w:rsid w:val="00916EE1"/>
    <w:rsid w:val="0092003C"/>
    <w:rsid w:val="00920B34"/>
    <w:rsid w:val="00921D60"/>
    <w:rsid w:val="00923277"/>
    <w:rsid w:val="009242A1"/>
    <w:rsid w:val="00924407"/>
    <w:rsid w:val="00924A93"/>
    <w:rsid w:val="00924E12"/>
    <w:rsid w:val="00925148"/>
    <w:rsid w:val="00926824"/>
    <w:rsid w:val="009268FD"/>
    <w:rsid w:val="00926D1A"/>
    <w:rsid w:val="00930862"/>
    <w:rsid w:val="0093209F"/>
    <w:rsid w:val="0093245E"/>
    <w:rsid w:val="00932B68"/>
    <w:rsid w:val="00933724"/>
    <w:rsid w:val="00933D32"/>
    <w:rsid w:val="009344DF"/>
    <w:rsid w:val="00934F58"/>
    <w:rsid w:val="00936558"/>
    <w:rsid w:val="00936779"/>
    <w:rsid w:val="00936D20"/>
    <w:rsid w:val="00937997"/>
    <w:rsid w:val="00937A12"/>
    <w:rsid w:val="00940654"/>
    <w:rsid w:val="00940B98"/>
    <w:rsid w:val="00940F47"/>
    <w:rsid w:val="00941499"/>
    <w:rsid w:val="009417F5"/>
    <w:rsid w:val="00943518"/>
    <w:rsid w:val="00943977"/>
    <w:rsid w:val="00943D70"/>
    <w:rsid w:val="009450BC"/>
    <w:rsid w:val="00946762"/>
    <w:rsid w:val="009468BB"/>
    <w:rsid w:val="00947740"/>
    <w:rsid w:val="00950112"/>
    <w:rsid w:val="00951B5A"/>
    <w:rsid w:val="00951E06"/>
    <w:rsid w:val="00952CC0"/>
    <w:rsid w:val="00953156"/>
    <w:rsid w:val="009535AD"/>
    <w:rsid w:val="0095479B"/>
    <w:rsid w:val="009561EA"/>
    <w:rsid w:val="009569F8"/>
    <w:rsid w:val="009578F0"/>
    <w:rsid w:val="00957D39"/>
    <w:rsid w:val="00957E86"/>
    <w:rsid w:val="009602B0"/>
    <w:rsid w:val="009623AB"/>
    <w:rsid w:val="0096258F"/>
    <w:rsid w:val="00962EA5"/>
    <w:rsid w:val="0096326D"/>
    <w:rsid w:val="00963DBC"/>
    <w:rsid w:val="00965318"/>
    <w:rsid w:val="00965B22"/>
    <w:rsid w:val="0097074E"/>
    <w:rsid w:val="00970CE4"/>
    <w:rsid w:val="00970E00"/>
    <w:rsid w:val="00972D84"/>
    <w:rsid w:val="00973275"/>
    <w:rsid w:val="00973CFA"/>
    <w:rsid w:val="00974D89"/>
    <w:rsid w:val="00974F66"/>
    <w:rsid w:val="009757CF"/>
    <w:rsid w:val="00975F71"/>
    <w:rsid w:val="009766F1"/>
    <w:rsid w:val="00977820"/>
    <w:rsid w:val="00977A3D"/>
    <w:rsid w:val="00977F6F"/>
    <w:rsid w:val="009803BA"/>
    <w:rsid w:val="0098206D"/>
    <w:rsid w:val="0098296D"/>
    <w:rsid w:val="009851E6"/>
    <w:rsid w:val="00987243"/>
    <w:rsid w:val="00987585"/>
    <w:rsid w:val="00992199"/>
    <w:rsid w:val="00992472"/>
    <w:rsid w:val="00993061"/>
    <w:rsid w:val="0099367C"/>
    <w:rsid w:val="0099377A"/>
    <w:rsid w:val="00994C27"/>
    <w:rsid w:val="00997021"/>
    <w:rsid w:val="00997F00"/>
    <w:rsid w:val="009A0A76"/>
    <w:rsid w:val="009A4B11"/>
    <w:rsid w:val="009A4DEF"/>
    <w:rsid w:val="009A7C47"/>
    <w:rsid w:val="009B09E3"/>
    <w:rsid w:val="009B0B9B"/>
    <w:rsid w:val="009B13A6"/>
    <w:rsid w:val="009B1FA3"/>
    <w:rsid w:val="009B29FD"/>
    <w:rsid w:val="009B2CFE"/>
    <w:rsid w:val="009B62E1"/>
    <w:rsid w:val="009B634F"/>
    <w:rsid w:val="009B69A0"/>
    <w:rsid w:val="009B6BBE"/>
    <w:rsid w:val="009B6DAD"/>
    <w:rsid w:val="009C1271"/>
    <w:rsid w:val="009C1534"/>
    <w:rsid w:val="009C199F"/>
    <w:rsid w:val="009C1E1E"/>
    <w:rsid w:val="009C4052"/>
    <w:rsid w:val="009C49ED"/>
    <w:rsid w:val="009C4B97"/>
    <w:rsid w:val="009C573C"/>
    <w:rsid w:val="009C62D0"/>
    <w:rsid w:val="009C656F"/>
    <w:rsid w:val="009D0AC1"/>
    <w:rsid w:val="009D113D"/>
    <w:rsid w:val="009D4199"/>
    <w:rsid w:val="009D4995"/>
    <w:rsid w:val="009D4D0B"/>
    <w:rsid w:val="009D6ED1"/>
    <w:rsid w:val="009D78EC"/>
    <w:rsid w:val="009D796C"/>
    <w:rsid w:val="009E105F"/>
    <w:rsid w:val="009E169C"/>
    <w:rsid w:val="009E26C2"/>
    <w:rsid w:val="009E36C0"/>
    <w:rsid w:val="009E4368"/>
    <w:rsid w:val="009E5297"/>
    <w:rsid w:val="009E53FC"/>
    <w:rsid w:val="009E5664"/>
    <w:rsid w:val="009E59B2"/>
    <w:rsid w:val="009E5BA5"/>
    <w:rsid w:val="009E6C33"/>
    <w:rsid w:val="009E6F12"/>
    <w:rsid w:val="009E78A4"/>
    <w:rsid w:val="009F03CD"/>
    <w:rsid w:val="009F1F38"/>
    <w:rsid w:val="009F437A"/>
    <w:rsid w:val="009F472C"/>
    <w:rsid w:val="009F59B4"/>
    <w:rsid w:val="009F64DD"/>
    <w:rsid w:val="009F6FFD"/>
    <w:rsid w:val="009F7C6B"/>
    <w:rsid w:val="009F7D68"/>
    <w:rsid w:val="00A0015E"/>
    <w:rsid w:val="00A020F8"/>
    <w:rsid w:val="00A0222C"/>
    <w:rsid w:val="00A031BD"/>
    <w:rsid w:val="00A031D7"/>
    <w:rsid w:val="00A031ED"/>
    <w:rsid w:val="00A04201"/>
    <w:rsid w:val="00A07117"/>
    <w:rsid w:val="00A073F5"/>
    <w:rsid w:val="00A07F15"/>
    <w:rsid w:val="00A1110E"/>
    <w:rsid w:val="00A12383"/>
    <w:rsid w:val="00A12F0B"/>
    <w:rsid w:val="00A1386D"/>
    <w:rsid w:val="00A13B5F"/>
    <w:rsid w:val="00A142FC"/>
    <w:rsid w:val="00A148CE"/>
    <w:rsid w:val="00A14F13"/>
    <w:rsid w:val="00A150E2"/>
    <w:rsid w:val="00A15226"/>
    <w:rsid w:val="00A15254"/>
    <w:rsid w:val="00A1535E"/>
    <w:rsid w:val="00A15E59"/>
    <w:rsid w:val="00A16F0F"/>
    <w:rsid w:val="00A20259"/>
    <w:rsid w:val="00A206DE"/>
    <w:rsid w:val="00A2089A"/>
    <w:rsid w:val="00A20C53"/>
    <w:rsid w:val="00A22FA0"/>
    <w:rsid w:val="00A236F7"/>
    <w:rsid w:val="00A25D43"/>
    <w:rsid w:val="00A2641C"/>
    <w:rsid w:val="00A30155"/>
    <w:rsid w:val="00A30406"/>
    <w:rsid w:val="00A309A0"/>
    <w:rsid w:val="00A31288"/>
    <w:rsid w:val="00A32C64"/>
    <w:rsid w:val="00A33251"/>
    <w:rsid w:val="00A335FB"/>
    <w:rsid w:val="00A33A23"/>
    <w:rsid w:val="00A33FD7"/>
    <w:rsid w:val="00A34E1E"/>
    <w:rsid w:val="00A351BE"/>
    <w:rsid w:val="00A36F0E"/>
    <w:rsid w:val="00A40869"/>
    <w:rsid w:val="00A40F69"/>
    <w:rsid w:val="00A4150E"/>
    <w:rsid w:val="00A41939"/>
    <w:rsid w:val="00A41D78"/>
    <w:rsid w:val="00A42E41"/>
    <w:rsid w:val="00A42E72"/>
    <w:rsid w:val="00A4363E"/>
    <w:rsid w:val="00A43885"/>
    <w:rsid w:val="00A44397"/>
    <w:rsid w:val="00A46E2C"/>
    <w:rsid w:val="00A479E6"/>
    <w:rsid w:val="00A507C3"/>
    <w:rsid w:val="00A513F7"/>
    <w:rsid w:val="00A51770"/>
    <w:rsid w:val="00A52B9E"/>
    <w:rsid w:val="00A52CDA"/>
    <w:rsid w:val="00A52D30"/>
    <w:rsid w:val="00A5383A"/>
    <w:rsid w:val="00A53D1D"/>
    <w:rsid w:val="00A5443B"/>
    <w:rsid w:val="00A547EC"/>
    <w:rsid w:val="00A54C03"/>
    <w:rsid w:val="00A5507C"/>
    <w:rsid w:val="00A55BF7"/>
    <w:rsid w:val="00A55E77"/>
    <w:rsid w:val="00A57344"/>
    <w:rsid w:val="00A601F2"/>
    <w:rsid w:val="00A60633"/>
    <w:rsid w:val="00A61BBE"/>
    <w:rsid w:val="00A620E4"/>
    <w:rsid w:val="00A622E0"/>
    <w:rsid w:val="00A64A33"/>
    <w:rsid w:val="00A660FB"/>
    <w:rsid w:val="00A664BB"/>
    <w:rsid w:val="00A66CCB"/>
    <w:rsid w:val="00A67112"/>
    <w:rsid w:val="00A6714F"/>
    <w:rsid w:val="00A67EFD"/>
    <w:rsid w:val="00A7121C"/>
    <w:rsid w:val="00A71C23"/>
    <w:rsid w:val="00A731E9"/>
    <w:rsid w:val="00A73265"/>
    <w:rsid w:val="00A7499B"/>
    <w:rsid w:val="00A74D79"/>
    <w:rsid w:val="00A75585"/>
    <w:rsid w:val="00A758B9"/>
    <w:rsid w:val="00A77751"/>
    <w:rsid w:val="00A80142"/>
    <w:rsid w:val="00A8046A"/>
    <w:rsid w:val="00A80D96"/>
    <w:rsid w:val="00A82B19"/>
    <w:rsid w:val="00A837D1"/>
    <w:rsid w:val="00A83E0E"/>
    <w:rsid w:val="00A847FF"/>
    <w:rsid w:val="00A854AF"/>
    <w:rsid w:val="00A85692"/>
    <w:rsid w:val="00A876FD"/>
    <w:rsid w:val="00A90A83"/>
    <w:rsid w:val="00A917AE"/>
    <w:rsid w:val="00A93CF8"/>
    <w:rsid w:val="00A93FB9"/>
    <w:rsid w:val="00A94208"/>
    <w:rsid w:val="00A94822"/>
    <w:rsid w:val="00A95BB7"/>
    <w:rsid w:val="00A969E8"/>
    <w:rsid w:val="00AA035B"/>
    <w:rsid w:val="00AA0778"/>
    <w:rsid w:val="00AA0BA2"/>
    <w:rsid w:val="00AA1649"/>
    <w:rsid w:val="00AA377E"/>
    <w:rsid w:val="00AA3D43"/>
    <w:rsid w:val="00AA43F4"/>
    <w:rsid w:val="00AA6212"/>
    <w:rsid w:val="00AA65D8"/>
    <w:rsid w:val="00AA6E63"/>
    <w:rsid w:val="00AA718F"/>
    <w:rsid w:val="00AA7D5D"/>
    <w:rsid w:val="00AA7FF2"/>
    <w:rsid w:val="00AB00B9"/>
    <w:rsid w:val="00AB05D5"/>
    <w:rsid w:val="00AB0E51"/>
    <w:rsid w:val="00AB1012"/>
    <w:rsid w:val="00AB1B72"/>
    <w:rsid w:val="00AB2E4A"/>
    <w:rsid w:val="00AB32FC"/>
    <w:rsid w:val="00AB36EC"/>
    <w:rsid w:val="00AB3BBC"/>
    <w:rsid w:val="00AB4994"/>
    <w:rsid w:val="00AB548F"/>
    <w:rsid w:val="00AC14E9"/>
    <w:rsid w:val="00AC1CA8"/>
    <w:rsid w:val="00AC1D16"/>
    <w:rsid w:val="00AC2283"/>
    <w:rsid w:val="00AC2A25"/>
    <w:rsid w:val="00AC2B06"/>
    <w:rsid w:val="00AC3A04"/>
    <w:rsid w:val="00AC53C8"/>
    <w:rsid w:val="00AC5462"/>
    <w:rsid w:val="00AC6CF5"/>
    <w:rsid w:val="00AC7344"/>
    <w:rsid w:val="00AD0B0D"/>
    <w:rsid w:val="00AD1AF9"/>
    <w:rsid w:val="00AD3E7D"/>
    <w:rsid w:val="00AD3EA3"/>
    <w:rsid w:val="00AD58EE"/>
    <w:rsid w:val="00AD6D83"/>
    <w:rsid w:val="00AD7384"/>
    <w:rsid w:val="00AE0902"/>
    <w:rsid w:val="00AE2F62"/>
    <w:rsid w:val="00AE4101"/>
    <w:rsid w:val="00AE4500"/>
    <w:rsid w:val="00AE6B81"/>
    <w:rsid w:val="00AF182B"/>
    <w:rsid w:val="00AF1DF7"/>
    <w:rsid w:val="00AF2995"/>
    <w:rsid w:val="00AF2BC3"/>
    <w:rsid w:val="00AF2D89"/>
    <w:rsid w:val="00AF4801"/>
    <w:rsid w:val="00AF59E1"/>
    <w:rsid w:val="00AF6F91"/>
    <w:rsid w:val="00AF7088"/>
    <w:rsid w:val="00B016B7"/>
    <w:rsid w:val="00B01763"/>
    <w:rsid w:val="00B01A01"/>
    <w:rsid w:val="00B02235"/>
    <w:rsid w:val="00B0439C"/>
    <w:rsid w:val="00B04755"/>
    <w:rsid w:val="00B0492E"/>
    <w:rsid w:val="00B04A9F"/>
    <w:rsid w:val="00B050F0"/>
    <w:rsid w:val="00B05899"/>
    <w:rsid w:val="00B058FE"/>
    <w:rsid w:val="00B067DE"/>
    <w:rsid w:val="00B0741B"/>
    <w:rsid w:val="00B1030A"/>
    <w:rsid w:val="00B10F13"/>
    <w:rsid w:val="00B11821"/>
    <w:rsid w:val="00B12514"/>
    <w:rsid w:val="00B127B6"/>
    <w:rsid w:val="00B12863"/>
    <w:rsid w:val="00B133C6"/>
    <w:rsid w:val="00B14203"/>
    <w:rsid w:val="00B14DD4"/>
    <w:rsid w:val="00B153E7"/>
    <w:rsid w:val="00B15A5E"/>
    <w:rsid w:val="00B1675A"/>
    <w:rsid w:val="00B17A7B"/>
    <w:rsid w:val="00B21914"/>
    <w:rsid w:val="00B22D58"/>
    <w:rsid w:val="00B235B9"/>
    <w:rsid w:val="00B24CC0"/>
    <w:rsid w:val="00B24EE8"/>
    <w:rsid w:val="00B2548E"/>
    <w:rsid w:val="00B25A5A"/>
    <w:rsid w:val="00B25AA3"/>
    <w:rsid w:val="00B2714B"/>
    <w:rsid w:val="00B27917"/>
    <w:rsid w:val="00B30662"/>
    <w:rsid w:val="00B31072"/>
    <w:rsid w:val="00B314F2"/>
    <w:rsid w:val="00B31832"/>
    <w:rsid w:val="00B3192E"/>
    <w:rsid w:val="00B327FB"/>
    <w:rsid w:val="00B32AB7"/>
    <w:rsid w:val="00B32E24"/>
    <w:rsid w:val="00B33D63"/>
    <w:rsid w:val="00B33D68"/>
    <w:rsid w:val="00B35F38"/>
    <w:rsid w:val="00B37E69"/>
    <w:rsid w:val="00B407C4"/>
    <w:rsid w:val="00B40EF5"/>
    <w:rsid w:val="00B41012"/>
    <w:rsid w:val="00B42B11"/>
    <w:rsid w:val="00B42BD2"/>
    <w:rsid w:val="00B440B9"/>
    <w:rsid w:val="00B44201"/>
    <w:rsid w:val="00B44BCE"/>
    <w:rsid w:val="00B47D91"/>
    <w:rsid w:val="00B47E8F"/>
    <w:rsid w:val="00B50096"/>
    <w:rsid w:val="00B50346"/>
    <w:rsid w:val="00B50936"/>
    <w:rsid w:val="00B52129"/>
    <w:rsid w:val="00B5233F"/>
    <w:rsid w:val="00B525AE"/>
    <w:rsid w:val="00B543A5"/>
    <w:rsid w:val="00B57486"/>
    <w:rsid w:val="00B57D29"/>
    <w:rsid w:val="00B57D41"/>
    <w:rsid w:val="00B602FD"/>
    <w:rsid w:val="00B603E9"/>
    <w:rsid w:val="00B609FD"/>
    <w:rsid w:val="00B60B64"/>
    <w:rsid w:val="00B60B6D"/>
    <w:rsid w:val="00B61C86"/>
    <w:rsid w:val="00B62494"/>
    <w:rsid w:val="00B62CB2"/>
    <w:rsid w:val="00B6342D"/>
    <w:rsid w:val="00B662B8"/>
    <w:rsid w:val="00B6699B"/>
    <w:rsid w:val="00B749C9"/>
    <w:rsid w:val="00B75122"/>
    <w:rsid w:val="00B75860"/>
    <w:rsid w:val="00B77709"/>
    <w:rsid w:val="00B77753"/>
    <w:rsid w:val="00B77E77"/>
    <w:rsid w:val="00B802B9"/>
    <w:rsid w:val="00B80568"/>
    <w:rsid w:val="00B809CC"/>
    <w:rsid w:val="00B815E3"/>
    <w:rsid w:val="00B81C02"/>
    <w:rsid w:val="00B8206A"/>
    <w:rsid w:val="00B82207"/>
    <w:rsid w:val="00B83922"/>
    <w:rsid w:val="00B85FF4"/>
    <w:rsid w:val="00B863EC"/>
    <w:rsid w:val="00B86418"/>
    <w:rsid w:val="00B865B6"/>
    <w:rsid w:val="00B86FBB"/>
    <w:rsid w:val="00B87F6B"/>
    <w:rsid w:val="00B905F8"/>
    <w:rsid w:val="00B90802"/>
    <w:rsid w:val="00B909A2"/>
    <w:rsid w:val="00B90C5E"/>
    <w:rsid w:val="00B91160"/>
    <w:rsid w:val="00B91551"/>
    <w:rsid w:val="00B93355"/>
    <w:rsid w:val="00B933DB"/>
    <w:rsid w:val="00B934DF"/>
    <w:rsid w:val="00B949FD"/>
    <w:rsid w:val="00B95468"/>
    <w:rsid w:val="00B96226"/>
    <w:rsid w:val="00BA0AC6"/>
    <w:rsid w:val="00BA158C"/>
    <w:rsid w:val="00BA2EE0"/>
    <w:rsid w:val="00BA3941"/>
    <w:rsid w:val="00BA5DFA"/>
    <w:rsid w:val="00BA6094"/>
    <w:rsid w:val="00BB01E9"/>
    <w:rsid w:val="00BB0250"/>
    <w:rsid w:val="00BB0A1A"/>
    <w:rsid w:val="00BB0A38"/>
    <w:rsid w:val="00BB2415"/>
    <w:rsid w:val="00BB2F64"/>
    <w:rsid w:val="00BB42BC"/>
    <w:rsid w:val="00BB4595"/>
    <w:rsid w:val="00BB4D18"/>
    <w:rsid w:val="00BB57BF"/>
    <w:rsid w:val="00BB6111"/>
    <w:rsid w:val="00BB66A3"/>
    <w:rsid w:val="00BB66D6"/>
    <w:rsid w:val="00BB7F3B"/>
    <w:rsid w:val="00BC05C2"/>
    <w:rsid w:val="00BC1F5B"/>
    <w:rsid w:val="00BC3107"/>
    <w:rsid w:val="00BC327B"/>
    <w:rsid w:val="00BC3C1E"/>
    <w:rsid w:val="00BC5D61"/>
    <w:rsid w:val="00BC5F06"/>
    <w:rsid w:val="00BC6AA5"/>
    <w:rsid w:val="00BC7A77"/>
    <w:rsid w:val="00BD1B35"/>
    <w:rsid w:val="00BD2364"/>
    <w:rsid w:val="00BD25AA"/>
    <w:rsid w:val="00BD2604"/>
    <w:rsid w:val="00BD4361"/>
    <w:rsid w:val="00BD509F"/>
    <w:rsid w:val="00BD5A52"/>
    <w:rsid w:val="00BD609F"/>
    <w:rsid w:val="00BD7CF7"/>
    <w:rsid w:val="00BE01E8"/>
    <w:rsid w:val="00BE143B"/>
    <w:rsid w:val="00BE2553"/>
    <w:rsid w:val="00BE29F2"/>
    <w:rsid w:val="00BE3E5D"/>
    <w:rsid w:val="00BE59A8"/>
    <w:rsid w:val="00BE59F0"/>
    <w:rsid w:val="00BE5BAD"/>
    <w:rsid w:val="00BE6429"/>
    <w:rsid w:val="00BE681F"/>
    <w:rsid w:val="00BE75CE"/>
    <w:rsid w:val="00BE7BFB"/>
    <w:rsid w:val="00BF15EE"/>
    <w:rsid w:val="00BF2A26"/>
    <w:rsid w:val="00BF2A8F"/>
    <w:rsid w:val="00BF2DA0"/>
    <w:rsid w:val="00BF2E8F"/>
    <w:rsid w:val="00BF320B"/>
    <w:rsid w:val="00BF37B3"/>
    <w:rsid w:val="00BF500F"/>
    <w:rsid w:val="00BF50CF"/>
    <w:rsid w:val="00BF54E6"/>
    <w:rsid w:val="00BF5BC1"/>
    <w:rsid w:val="00BF5DB5"/>
    <w:rsid w:val="00BF6325"/>
    <w:rsid w:val="00BF6C4A"/>
    <w:rsid w:val="00BF7E15"/>
    <w:rsid w:val="00C00AF5"/>
    <w:rsid w:val="00C00E91"/>
    <w:rsid w:val="00C0260B"/>
    <w:rsid w:val="00C02F0B"/>
    <w:rsid w:val="00C02F2C"/>
    <w:rsid w:val="00C03AF3"/>
    <w:rsid w:val="00C04339"/>
    <w:rsid w:val="00C0461B"/>
    <w:rsid w:val="00C05A43"/>
    <w:rsid w:val="00C068A8"/>
    <w:rsid w:val="00C1029B"/>
    <w:rsid w:val="00C10C01"/>
    <w:rsid w:val="00C10DB7"/>
    <w:rsid w:val="00C11C45"/>
    <w:rsid w:val="00C11C50"/>
    <w:rsid w:val="00C11DA9"/>
    <w:rsid w:val="00C13922"/>
    <w:rsid w:val="00C1528D"/>
    <w:rsid w:val="00C165D4"/>
    <w:rsid w:val="00C17184"/>
    <w:rsid w:val="00C1780C"/>
    <w:rsid w:val="00C17A3C"/>
    <w:rsid w:val="00C17A91"/>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927"/>
    <w:rsid w:val="00C27342"/>
    <w:rsid w:val="00C27F3E"/>
    <w:rsid w:val="00C3159C"/>
    <w:rsid w:val="00C31D9A"/>
    <w:rsid w:val="00C320C4"/>
    <w:rsid w:val="00C32503"/>
    <w:rsid w:val="00C32AAB"/>
    <w:rsid w:val="00C33EFC"/>
    <w:rsid w:val="00C343BB"/>
    <w:rsid w:val="00C34707"/>
    <w:rsid w:val="00C34B15"/>
    <w:rsid w:val="00C34E78"/>
    <w:rsid w:val="00C3524B"/>
    <w:rsid w:val="00C3547A"/>
    <w:rsid w:val="00C35C27"/>
    <w:rsid w:val="00C3708C"/>
    <w:rsid w:val="00C37195"/>
    <w:rsid w:val="00C3745F"/>
    <w:rsid w:val="00C4005D"/>
    <w:rsid w:val="00C40A65"/>
    <w:rsid w:val="00C41A97"/>
    <w:rsid w:val="00C41D40"/>
    <w:rsid w:val="00C42194"/>
    <w:rsid w:val="00C42246"/>
    <w:rsid w:val="00C4334E"/>
    <w:rsid w:val="00C44535"/>
    <w:rsid w:val="00C44A09"/>
    <w:rsid w:val="00C45BF9"/>
    <w:rsid w:val="00C47652"/>
    <w:rsid w:val="00C47CD0"/>
    <w:rsid w:val="00C5007A"/>
    <w:rsid w:val="00C500A1"/>
    <w:rsid w:val="00C5046D"/>
    <w:rsid w:val="00C50934"/>
    <w:rsid w:val="00C51419"/>
    <w:rsid w:val="00C5240E"/>
    <w:rsid w:val="00C52BEC"/>
    <w:rsid w:val="00C52E26"/>
    <w:rsid w:val="00C52EF4"/>
    <w:rsid w:val="00C535EF"/>
    <w:rsid w:val="00C53DDE"/>
    <w:rsid w:val="00C54465"/>
    <w:rsid w:val="00C5549F"/>
    <w:rsid w:val="00C56578"/>
    <w:rsid w:val="00C60C6E"/>
    <w:rsid w:val="00C6111E"/>
    <w:rsid w:val="00C62A4B"/>
    <w:rsid w:val="00C63130"/>
    <w:rsid w:val="00C63D62"/>
    <w:rsid w:val="00C67489"/>
    <w:rsid w:val="00C676C3"/>
    <w:rsid w:val="00C70784"/>
    <w:rsid w:val="00C70DCE"/>
    <w:rsid w:val="00C734CB"/>
    <w:rsid w:val="00C73A7D"/>
    <w:rsid w:val="00C7591F"/>
    <w:rsid w:val="00C75D92"/>
    <w:rsid w:val="00C76B31"/>
    <w:rsid w:val="00C801ED"/>
    <w:rsid w:val="00C803A5"/>
    <w:rsid w:val="00C80B47"/>
    <w:rsid w:val="00C818F5"/>
    <w:rsid w:val="00C82E85"/>
    <w:rsid w:val="00C830A4"/>
    <w:rsid w:val="00C847AA"/>
    <w:rsid w:val="00C84BD2"/>
    <w:rsid w:val="00C86916"/>
    <w:rsid w:val="00C86C98"/>
    <w:rsid w:val="00C91B4F"/>
    <w:rsid w:val="00C94C18"/>
    <w:rsid w:val="00C95303"/>
    <w:rsid w:val="00C97568"/>
    <w:rsid w:val="00C97AFD"/>
    <w:rsid w:val="00CA0ED9"/>
    <w:rsid w:val="00CA26FE"/>
    <w:rsid w:val="00CA2A00"/>
    <w:rsid w:val="00CA2B5E"/>
    <w:rsid w:val="00CA3878"/>
    <w:rsid w:val="00CA4455"/>
    <w:rsid w:val="00CA48B7"/>
    <w:rsid w:val="00CA6CEC"/>
    <w:rsid w:val="00CA7559"/>
    <w:rsid w:val="00CA75BF"/>
    <w:rsid w:val="00CA7DEA"/>
    <w:rsid w:val="00CB0FE4"/>
    <w:rsid w:val="00CB19E8"/>
    <w:rsid w:val="00CB21CA"/>
    <w:rsid w:val="00CB2316"/>
    <w:rsid w:val="00CB29FB"/>
    <w:rsid w:val="00CB3182"/>
    <w:rsid w:val="00CB3708"/>
    <w:rsid w:val="00CB39FC"/>
    <w:rsid w:val="00CB4894"/>
    <w:rsid w:val="00CB4FE2"/>
    <w:rsid w:val="00CB5AB5"/>
    <w:rsid w:val="00CB5AFF"/>
    <w:rsid w:val="00CB5CBB"/>
    <w:rsid w:val="00CB6580"/>
    <w:rsid w:val="00CB68E1"/>
    <w:rsid w:val="00CB78EE"/>
    <w:rsid w:val="00CC01C5"/>
    <w:rsid w:val="00CC0814"/>
    <w:rsid w:val="00CC16EA"/>
    <w:rsid w:val="00CC2806"/>
    <w:rsid w:val="00CC2977"/>
    <w:rsid w:val="00CC4802"/>
    <w:rsid w:val="00CC4A36"/>
    <w:rsid w:val="00CC5CC9"/>
    <w:rsid w:val="00CC67A7"/>
    <w:rsid w:val="00CC6A7B"/>
    <w:rsid w:val="00CC7F3C"/>
    <w:rsid w:val="00CD0366"/>
    <w:rsid w:val="00CD0868"/>
    <w:rsid w:val="00CD0CED"/>
    <w:rsid w:val="00CD0FB6"/>
    <w:rsid w:val="00CD3874"/>
    <w:rsid w:val="00CD4051"/>
    <w:rsid w:val="00CD41D3"/>
    <w:rsid w:val="00CD514E"/>
    <w:rsid w:val="00CD5E33"/>
    <w:rsid w:val="00CD6E64"/>
    <w:rsid w:val="00CD789D"/>
    <w:rsid w:val="00CD7F0F"/>
    <w:rsid w:val="00CE0F0F"/>
    <w:rsid w:val="00CE1D12"/>
    <w:rsid w:val="00CE2F95"/>
    <w:rsid w:val="00CE355F"/>
    <w:rsid w:val="00CE50E6"/>
    <w:rsid w:val="00CE6130"/>
    <w:rsid w:val="00CE630D"/>
    <w:rsid w:val="00CE7535"/>
    <w:rsid w:val="00CF18C8"/>
    <w:rsid w:val="00CF238B"/>
    <w:rsid w:val="00CF413B"/>
    <w:rsid w:val="00CF47A7"/>
    <w:rsid w:val="00CF6A21"/>
    <w:rsid w:val="00CF6FE5"/>
    <w:rsid w:val="00CF70F4"/>
    <w:rsid w:val="00CF71C1"/>
    <w:rsid w:val="00CF7424"/>
    <w:rsid w:val="00CF7F2A"/>
    <w:rsid w:val="00D02AE0"/>
    <w:rsid w:val="00D03676"/>
    <w:rsid w:val="00D03AC6"/>
    <w:rsid w:val="00D043C7"/>
    <w:rsid w:val="00D05ADC"/>
    <w:rsid w:val="00D05F85"/>
    <w:rsid w:val="00D069F2"/>
    <w:rsid w:val="00D07311"/>
    <w:rsid w:val="00D07994"/>
    <w:rsid w:val="00D10119"/>
    <w:rsid w:val="00D11292"/>
    <w:rsid w:val="00D12613"/>
    <w:rsid w:val="00D12A88"/>
    <w:rsid w:val="00D13320"/>
    <w:rsid w:val="00D138C8"/>
    <w:rsid w:val="00D14550"/>
    <w:rsid w:val="00D15E21"/>
    <w:rsid w:val="00D16BE9"/>
    <w:rsid w:val="00D20B10"/>
    <w:rsid w:val="00D23191"/>
    <w:rsid w:val="00D2320F"/>
    <w:rsid w:val="00D2326D"/>
    <w:rsid w:val="00D23CA2"/>
    <w:rsid w:val="00D251D5"/>
    <w:rsid w:val="00D252DD"/>
    <w:rsid w:val="00D260E8"/>
    <w:rsid w:val="00D26CAA"/>
    <w:rsid w:val="00D26D73"/>
    <w:rsid w:val="00D3063B"/>
    <w:rsid w:val="00D30AD5"/>
    <w:rsid w:val="00D30E7D"/>
    <w:rsid w:val="00D3172F"/>
    <w:rsid w:val="00D32C21"/>
    <w:rsid w:val="00D33005"/>
    <w:rsid w:val="00D3326C"/>
    <w:rsid w:val="00D333D7"/>
    <w:rsid w:val="00D33B9A"/>
    <w:rsid w:val="00D33CBD"/>
    <w:rsid w:val="00D347EB"/>
    <w:rsid w:val="00D364E2"/>
    <w:rsid w:val="00D37355"/>
    <w:rsid w:val="00D37B0A"/>
    <w:rsid w:val="00D401CE"/>
    <w:rsid w:val="00D40D28"/>
    <w:rsid w:val="00D4135E"/>
    <w:rsid w:val="00D413A6"/>
    <w:rsid w:val="00D423B5"/>
    <w:rsid w:val="00D42787"/>
    <w:rsid w:val="00D42B00"/>
    <w:rsid w:val="00D442AF"/>
    <w:rsid w:val="00D4467C"/>
    <w:rsid w:val="00D453A3"/>
    <w:rsid w:val="00D456EC"/>
    <w:rsid w:val="00D46B82"/>
    <w:rsid w:val="00D50241"/>
    <w:rsid w:val="00D502BA"/>
    <w:rsid w:val="00D51587"/>
    <w:rsid w:val="00D51FD5"/>
    <w:rsid w:val="00D53B67"/>
    <w:rsid w:val="00D53C30"/>
    <w:rsid w:val="00D5405E"/>
    <w:rsid w:val="00D541D4"/>
    <w:rsid w:val="00D54CDB"/>
    <w:rsid w:val="00D55142"/>
    <w:rsid w:val="00D5529B"/>
    <w:rsid w:val="00D552D6"/>
    <w:rsid w:val="00D55B1C"/>
    <w:rsid w:val="00D55ECA"/>
    <w:rsid w:val="00D5605F"/>
    <w:rsid w:val="00D5703C"/>
    <w:rsid w:val="00D5728F"/>
    <w:rsid w:val="00D5779D"/>
    <w:rsid w:val="00D60D01"/>
    <w:rsid w:val="00D60EB4"/>
    <w:rsid w:val="00D60F81"/>
    <w:rsid w:val="00D62D71"/>
    <w:rsid w:val="00D62F72"/>
    <w:rsid w:val="00D632C0"/>
    <w:rsid w:val="00D63BB7"/>
    <w:rsid w:val="00D63ED6"/>
    <w:rsid w:val="00D64599"/>
    <w:rsid w:val="00D64D95"/>
    <w:rsid w:val="00D65163"/>
    <w:rsid w:val="00D66594"/>
    <w:rsid w:val="00D67620"/>
    <w:rsid w:val="00D67AE3"/>
    <w:rsid w:val="00D70A43"/>
    <w:rsid w:val="00D70C7F"/>
    <w:rsid w:val="00D71663"/>
    <w:rsid w:val="00D71C9D"/>
    <w:rsid w:val="00D71D29"/>
    <w:rsid w:val="00D724A9"/>
    <w:rsid w:val="00D732A5"/>
    <w:rsid w:val="00D7362A"/>
    <w:rsid w:val="00D73CD6"/>
    <w:rsid w:val="00D747E6"/>
    <w:rsid w:val="00D75E37"/>
    <w:rsid w:val="00D760BD"/>
    <w:rsid w:val="00D762FE"/>
    <w:rsid w:val="00D769B7"/>
    <w:rsid w:val="00D77FDC"/>
    <w:rsid w:val="00D82399"/>
    <w:rsid w:val="00D83DF1"/>
    <w:rsid w:val="00D843B3"/>
    <w:rsid w:val="00D84C74"/>
    <w:rsid w:val="00D84D07"/>
    <w:rsid w:val="00D85829"/>
    <w:rsid w:val="00D85945"/>
    <w:rsid w:val="00D85D88"/>
    <w:rsid w:val="00D86B25"/>
    <w:rsid w:val="00D86EA9"/>
    <w:rsid w:val="00D87015"/>
    <w:rsid w:val="00D903EC"/>
    <w:rsid w:val="00D90BEA"/>
    <w:rsid w:val="00D90D2B"/>
    <w:rsid w:val="00D923BB"/>
    <w:rsid w:val="00D92F60"/>
    <w:rsid w:val="00D936A6"/>
    <w:rsid w:val="00D941E6"/>
    <w:rsid w:val="00D94BF6"/>
    <w:rsid w:val="00D9686E"/>
    <w:rsid w:val="00D968A8"/>
    <w:rsid w:val="00D96AC2"/>
    <w:rsid w:val="00D97F3E"/>
    <w:rsid w:val="00D97F83"/>
    <w:rsid w:val="00DA1EAB"/>
    <w:rsid w:val="00DA24B1"/>
    <w:rsid w:val="00DA2C1A"/>
    <w:rsid w:val="00DA31C5"/>
    <w:rsid w:val="00DA3387"/>
    <w:rsid w:val="00DA36F0"/>
    <w:rsid w:val="00DA3B25"/>
    <w:rsid w:val="00DA4A1B"/>
    <w:rsid w:val="00DA5992"/>
    <w:rsid w:val="00DA5B4A"/>
    <w:rsid w:val="00DA71A8"/>
    <w:rsid w:val="00DA749D"/>
    <w:rsid w:val="00DA7671"/>
    <w:rsid w:val="00DA7A9E"/>
    <w:rsid w:val="00DA7B59"/>
    <w:rsid w:val="00DB022F"/>
    <w:rsid w:val="00DB09C8"/>
    <w:rsid w:val="00DB10F7"/>
    <w:rsid w:val="00DB1F59"/>
    <w:rsid w:val="00DB1F79"/>
    <w:rsid w:val="00DB267E"/>
    <w:rsid w:val="00DB4BF5"/>
    <w:rsid w:val="00DB583A"/>
    <w:rsid w:val="00DB72E7"/>
    <w:rsid w:val="00DC0901"/>
    <w:rsid w:val="00DC0942"/>
    <w:rsid w:val="00DC1378"/>
    <w:rsid w:val="00DC194C"/>
    <w:rsid w:val="00DC1EE3"/>
    <w:rsid w:val="00DC3B32"/>
    <w:rsid w:val="00DC3D09"/>
    <w:rsid w:val="00DC621B"/>
    <w:rsid w:val="00DC687D"/>
    <w:rsid w:val="00DC79EB"/>
    <w:rsid w:val="00DC7A39"/>
    <w:rsid w:val="00DD09A6"/>
    <w:rsid w:val="00DD09D6"/>
    <w:rsid w:val="00DD1314"/>
    <w:rsid w:val="00DD2109"/>
    <w:rsid w:val="00DD25E6"/>
    <w:rsid w:val="00DD3937"/>
    <w:rsid w:val="00DD3B82"/>
    <w:rsid w:val="00DD4413"/>
    <w:rsid w:val="00DD59B3"/>
    <w:rsid w:val="00DD5B9F"/>
    <w:rsid w:val="00DD6782"/>
    <w:rsid w:val="00DD765D"/>
    <w:rsid w:val="00DE14BE"/>
    <w:rsid w:val="00DE2BE1"/>
    <w:rsid w:val="00DE45F2"/>
    <w:rsid w:val="00DE4D91"/>
    <w:rsid w:val="00DE4FCD"/>
    <w:rsid w:val="00DE5B99"/>
    <w:rsid w:val="00DE6B74"/>
    <w:rsid w:val="00DE6DD7"/>
    <w:rsid w:val="00DE72B1"/>
    <w:rsid w:val="00DF03FC"/>
    <w:rsid w:val="00DF2CB9"/>
    <w:rsid w:val="00DF31A1"/>
    <w:rsid w:val="00DF66C1"/>
    <w:rsid w:val="00DF76C2"/>
    <w:rsid w:val="00E000EE"/>
    <w:rsid w:val="00E006AA"/>
    <w:rsid w:val="00E0085D"/>
    <w:rsid w:val="00E00EA7"/>
    <w:rsid w:val="00E01069"/>
    <w:rsid w:val="00E01F4B"/>
    <w:rsid w:val="00E024EA"/>
    <w:rsid w:val="00E02535"/>
    <w:rsid w:val="00E031FF"/>
    <w:rsid w:val="00E032F6"/>
    <w:rsid w:val="00E04358"/>
    <w:rsid w:val="00E06497"/>
    <w:rsid w:val="00E076DC"/>
    <w:rsid w:val="00E07919"/>
    <w:rsid w:val="00E1057F"/>
    <w:rsid w:val="00E1068C"/>
    <w:rsid w:val="00E112A6"/>
    <w:rsid w:val="00E12434"/>
    <w:rsid w:val="00E12447"/>
    <w:rsid w:val="00E13284"/>
    <w:rsid w:val="00E13537"/>
    <w:rsid w:val="00E13B12"/>
    <w:rsid w:val="00E13BC0"/>
    <w:rsid w:val="00E13EA0"/>
    <w:rsid w:val="00E14801"/>
    <w:rsid w:val="00E149BC"/>
    <w:rsid w:val="00E16569"/>
    <w:rsid w:val="00E1792C"/>
    <w:rsid w:val="00E20B1D"/>
    <w:rsid w:val="00E22479"/>
    <w:rsid w:val="00E22843"/>
    <w:rsid w:val="00E2291F"/>
    <w:rsid w:val="00E22FC1"/>
    <w:rsid w:val="00E2328E"/>
    <w:rsid w:val="00E235D9"/>
    <w:rsid w:val="00E23717"/>
    <w:rsid w:val="00E25C06"/>
    <w:rsid w:val="00E26262"/>
    <w:rsid w:val="00E264E5"/>
    <w:rsid w:val="00E26F75"/>
    <w:rsid w:val="00E2706F"/>
    <w:rsid w:val="00E30733"/>
    <w:rsid w:val="00E30B5F"/>
    <w:rsid w:val="00E30B92"/>
    <w:rsid w:val="00E30FAF"/>
    <w:rsid w:val="00E31915"/>
    <w:rsid w:val="00E33D50"/>
    <w:rsid w:val="00E35AC2"/>
    <w:rsid w:val="00E36043"/>
    <w:rsid w:val="00E36CB1"/>
    <w:rsid w:val="00E3796C"/>
    <w:rsid w:val="00E4057B"/>
    <w:rsid w:val="00E40C0D"/>
    <w:rsid w:val="00E41B40"/>
    <w:rsid w:val="00E42DAA"/>
    <w:rsid w:val="00E43330"/>
    <w:rsid w:val="00E436AA"/>
    <w:rsid w:val="00E4436B"/>
    <w:rsid w:val="00E4481F"/>
    <w:rsid w:val="00E46AC2"/>
    <w:rsid w:val="00E46FF0"/>
    <w:rsid w:val="00E47A82"/>
    <w:rsid w:val="00E512ED"/>
    <w:rsid w:val="00E51B25"/>
    <w:rsid w:val="00E51F88"/>
    <w:rsid w:val="00E53632"/>
    <w:rsid w:val="00E539F7"/>
    <w:rsid w:val="00E55AEC"/>
    <w:rsid w:val="00E56510"/>
    <w:rsid w:val="00E56951"/>
    <w:rsid w:val="00E570C1"/>
    <w:rsid w:val="00E601B2"/>
    <w:rsid w:val="00E60DD1"/>
    <w:rsid w:val="00E60FF0"/>
    <w:rsid w:val="00E610B9"/>
    <w:rsid w:val="00E62DB7"/>
    <w:rsid w:val="00E656C5"/>
    <w:rsid w:val="00E706D8"/>
    <w:rsid w:val="00E7190E"/>
    <w:rsid w:val="00E71C60"/>
    <w:rsid w:val="00E7247F"/>
    <w:rsid w:val="00E72499"/>
    <w:rsid w:val="00E72EC4"/>
    <w:rsid w:val="00E737D6"/>
    <w:rsid w:val="00E74272"/>
    <w:rsid w:val="00E74B2E"/>
    <w:rsid w:val="00E75061"/>
    <w:rsid w:val="00E754A4"/>
    <w:rsid w:val="00E7666E"/>
    <w:rsid w:val="00E76835"/>
    <w:rsid w:val="00E8095F"/>
    <w:rsid w:val="00E81AC4"/>
    <w:rsid w:val="00E82980"/>
    <w:rsid w:val="00E83288"/>
    <w:rsid w:val="00E836BB"/>
    <w:rsid w:val="00E837CB"/>
    <w:rsid w:val="00E84170"/>
    <w:rsid w:val="00E84F67"/>
    <w:rsid w:val="00E864E8"/>
    <w:rsid w:val="00E86AEE"/>
    <w:rsid w:val="00E86BC6"/>
    <w:rsid w:val="00E9149A"/>
    <w:rsid w:val="00E935D2"/>
    <w:rsid w:val="00E93CD9"/>
    <w:rsid w:val="00E94BCD"/>
    <w:rsid w:val="00E96158"/>
    <w:rsid w:val="00E96CE4"/>
    <w:rsid w:val="00E96EBC"/>
    <w:rsid w:val="00E97813"/>
    <w:rsid w:val="00E979DC"/>
    <w:rsid w:val="00EA168C"/>
    <w:rsid w:val="00EA19F2"/>
    <w:rsid w:val="00EA5225"/>
    <w:rsid w:val="00EA5891"/>
    <w:rsid w:val="00EA6C63"/>
    <w:rsid w:val="00EB04EE"/>
    <w:rsid w:val="00EB0534"/>
    <w:rsid w:val="00EB0F7D"/>
    <w:rsid w:val="00EB1114"/>
    <w:rsid w:val="00EB149A"/>
    <w:rsid w:val="00EB1879"/>
    <w:rsid w:val="00EB349F"/>
    <w:rsid w:val="00EB3541"/>
    <w:rsid w:val="00EB3BEA"/>
    <w:rsid w:val="00EB3E8B"/>
    <w:rsid w:val="00EB458D"/>
    <w:rsid w:val="00EB54F8"/>
    <w:rsid w:val="00EB5768"/>
    <w:rsid w:val="00EB5E85"/>
    <w:rsid w:val="00EB6271"/>
    <w:rsid w:val="00EB6A15"/>
    <w:rsid w:val="00EB711B"/>
    <w:rsid w:val="00EB7DCF"/>
    <w:rsid w:val="00EC040A"/>
    <w:rsid w:val="00EC1618"/>
    <w:rsid w:val="00EC1949"/>
    <w:rsid w:val="00EC25D3"/>
    <w:rsid w:val="00EC30F9"/>
    <w:rsid w:val="00EC3782"/>
    <w:rsid w:val="00EC3E07"/>
    <w:rsid w:val="00EC52E1"/>
    <w:rsid w:val="00EC544F"/>
    <w:rsid w:val="00EC56A5"/>
    <w:rsid w:val="00EC64DE"/>
    <w:rsid w:val="00EC6FA0"/>
    <w:rsid w:val="00EC7989"/>
    <w:rsid w:val="00EC79D2"/>
    <w:rsid w:val="00EC7BD1"/>
    <w:rsid w:val="00EC7F23"/>
    <w:rsid w:val="00ED03AE"/>
    <w:rsid w:val="00ED3FBF"/>
    <w:rsid w:val="00ED401D"/>
    <w:rsid w:val="00ED42B1"/>
    <w:rsid w:val="00ED5CB0"/>
    <w:rsid w:val="00EE1280"/>
    <w:rsid w:val="00EE15A0"/>
    <w:rsid w:val="00EE193E"/>
    <w:rsid w:val="00EE4512"/>
    <w:rsid w:val="00EE46EB"/>
    <w:rsid w:val="00EE4E4E"/>
    <w:rsid w:val="00EE53DD"/>
    <w:rsid w:val="00EE63CF"/>
    <w:rsid w:val="00EE6A13"/>
    <w:rsid w:val="00EE6FDA"/>
    <w:rsid w:val="00EE772C"/>
    <w:rsid w:val="00EE77CF"/>
    <w:rsid w:val="00EE7A42"/>
    <w:rsid w:val="00EF0956"/>
    <w:rsid w:val="00EF35E2"/>
    <w:rsid w:val="00EF412E"/>
    <w:rsid w:val="00EF4633"/>
    <w:rsid w:val="00EF5B9E"/>
    <w:rsid w:val="00EF5E4C"/>
    <w:rsid w:val="00EF7E0E"/>
    <w:rsid w:val="00F00215"/>
    <w:rsid w:val="00F003CA"/>
    <w:rsid w:val="00F0075A"/>
    <w:rsid w:val="00F015B9"/>
    <w:rsid w:val="00F01ECF"/>
    <w:rsid w:val="00F0226A"/>
    <w:rsid w:val="00F026F4"/>
    <w:rsid w:val="00F04033"/>
    <w:rsid w:val="00F041E4"/>
    <w:rsid w:val="00F0439F"/>
    <w:rsid w:val="00F05069"/>
    <w:rsid w:val="00F05CE3"/>
    <w:rsid w:val="00F05EB7"/>
    <w:rsid w:val="00F063C0"/>
    <w:rsid w:val="00F067FC"/>
    <w:rsid w:val="00F071EC"/>
    <w:rsid w:val="00F07890"/>
    <w:rsid w:val="00F10099"/>
    <w:rsid w:val="00F10CE4"/>
    <w:rsid w:val="00F1116D"/>
    <w:rsid w:val="00F12230"/>
    <w:rsid w:val="00F1354A"/>
    <w:rsid w:val="00F14237"/>
    <w:rsid w:val="00F148A7"/>
    <w:rsid w:val="00F159C8"/>
    <w:rsid w:val="00F16EE2"/>
    <w:rsid w:val="00F17D4D"/>
    <w:rsid w:val="00F210D6"/>
    <w:rsid w:val="00F222D7"/>
    <w:rsid w:val="00F249C1"/>
    <w:rsid w:val="00F25DFF"/>
    <w:rsid w:val="00F26420"/>
    <w:rsid w:val="00F2658B"/>
    <w:rsid w:val="00F2664D"/>
    <w:rsid w:val="00F26704"/>
    <w:rsid w:val="00F275E9"/>
    <w:rsid w:val="00F27809"/>
    <w:rsid w:val="00F3076A"/>
    <w:rsid w:val="00F30896"/>
    <w:rsid w:val="00F308A0"/>
    <w:rsid w:val="00F30C66"/>
    <w:rsid w:val="00F32770"/>
    <w:rsid w:val="00F32C93"/>
    <w:rsid w:val="00F33CB2"/>
    <w:rsid w:val="00F33CE1"/>
    <w:rsid w:val="00F33D7D"/>
    <w:rsid w:val="00F34AD7"/>
    <w:rsid w:val="00F35409"/>
    <w:rsid w:val="00F36CCF"/>
    <w:rsid w:val="00F37786"/>
    <w:rsid w:val="00F37915"/>
    <w:rsid w:val="00F37C57"/>
    <w:rsid w:val="00F40669"/>
    <w:rsid w:val="00F408BB"/>
    <w:rsid w:val="00F40F5D"/>
    <w:rsid w:val="00F412A1"/>
    <w:rsid w:val="00F430F5"/>
    <w:rsid w:val="00F43EF6"/>
    <w:rsid w:val="00F441A5"/>
    <w:rsid w:val="00F44676"/>
    <w:rsid w:val="00F44E60"/>
    <w:rsid w:val="00F44EB3"/>
    <w:rsid w:val="00F4500E"/>
    <w:rsid w:val="00F45BC1"/>
    <w:rsid w:val="00F46663"/>
    <w:rsid w:val="00F470A5"/>
    <w:rsid w:val="00F47488"/>
    <w:rsid w:val="00F4784E"/>
    <w:rsid w:val="00F479BF"/>
    <w:rsid w:val="00F5050F"/>
    <w:rsid w:val="00F50FBE"/>
    <w:rsid w:val="00F51AAB"/>
    <w:rsid w:val="00F52799"/>
    <w:rsid w:val="00F52E6E"/>
    <w:rsid w:val="00F53B3D"/>
    <w:rsid w:val="00F54019"/>
    <w:rsid w:val="00F54192"/>
    <w:rsid w:val="00F541F7"/>
    <w:rsid w:val="00F54949"/>
    <w:rsid w:val="00F55E20"/>
    <w:rsid w:val="00F563CE"/>
    <w:rsid w:val="00F563F8"/>
    <w:rsid w:val="00F573D5"/>
    <w:rsid w:val="00F60ADC"/>
    <w:rsid w:val="00F60B33"/>
    <w:rsid w:val="00F61151"/>
    <w:rsid w:val="00F611EF"/>
    <w:rsid w:val="00F612BE"/>
    <w:rsid w:val="00F62573"/>
    <w:rsid w:val="00F62C41"/>
    <w:rsid w:val="00F635FD"/>
    <w:rsid w:val="00F63CEC"/>
    <w:rsid w:val="00F64B8E"/>
    <w:rsid w:val="00F67238"/>
    <w:rsid w:val="00F6775C"/>
    <w:rsid w:val="00F67ABF"/>
    <w:rsid w:val="00F71511"/>
    <w:rsid w:val="00F716B2"/>
    <w:rsid w:val="00F726D9"/>
    <w:rsid w:val="00F7287A"/>
    <w:rsid w:val="00F7731F"/>
    <w:rsid w:val="00F77CBD"/>
    <w:rsid w:val="00F8059F"/>
    <w:rsid w:val="00F80BDA"/>
    <w:rsid w:val="00F8177B"/>
    <w:rsid w:val="00F82681"/>
    <w:rsid w:val="00F83124"/>
    <w:rsid w:val="00F83CE5"/>
    <w:rsid w:val="00F841B4"/>
    <w:rsid w:val="00F8545D"/>
    <w:rsid w:val="00F8597E"/>
    <w:rsid w:val="00F9222D"/>
    <w:rsid w:val="00F939A9"/>
    <w:rsid w:val="00F939E0"/>
    <w:rsid w:val="00F96FC4"/>
    <w:rsid w:val="00F972D0"/>
    <w:rsid w:val="00F97C4F"/>
    <w:rsid w:val="00FA0B8A"/>
    <w:rsid w:val="00FA2181"/>
    <w:rsid w:val="00FA3665"/>
    <w:rsid w:val="00FA3898"/>
    <w:rsid w:val="00FA3A5F"/>
    <w:rsid w:val="00FA3EE4"/>
    <w:rsid w:val="00FA615C"/>
    <w:rsid w:val="00FA622A"/>
    <w:rsid w:val="00FA6332"/>
    <w:rsid w:val="00FA6920"/>
    <w:rsid w:val="00FB19A5"/>
    <w:rsid w:val="00FB2BF2"/>
    <w:rsid w:val="00FB3040"/>
    <w:rsid w:val="00FB3127"/>
    <w:rsid w:val="00FB3157"/>
    <w:rsid w:val="00FB4471"/>
    <w:rsid w:val="00FB46F3"/>
    <w:rsid w:val="00FB4890"/>
    <w:rsid w:val="00FB6174"/>
    <w:rsid w:val="00FC0EAE"/>
    <w:rsid w:val="00FC2C94"/>
    <w:rsid w:val="00FC2DF2"/>
    <w:rsid w:val="00FC36C1"/>
    <w:rsid w:val="00FC3DDB"/>
    <w:rsid w:val="00FC4518"/>
    <w:rsid w:val="00FC4C3C"/>
    <w:rsid w:val="00FC516A"/>
    <w:rsid w:val="00FC5EEE"/>
    <w:rsid w:val="00FC65B7"/>
    <w:rsid w:val="00FC6654"/>
    <w:rsid w:val="00FD0561"/>
    <w:rsid w:val="00FD089A"/>
    <w:rsid w:val="00FD099B"/>
    <w:rsid w:val="00FD09B1"/>
    <w:rsid w:val="00FD0D0F"/>
    <w:rsid w:val="00FD1618"/>
    <w:rsid w:val="00FD1ECE"/>
    <w:rsid w:val="00FD2221"/>
    <w:rsid w:val="00FD2BDB"/>
    <w:rsid w:val="00FD490F"/>
    <w:rsid w:val="00FD5751"/>
    <w:rsid w:val="00FD657C"/>
    <w:rsid w:val="00FD6C12"/>
    <w:rsid w:val="00FD6E29"/>
    <w:rsid w:val="00FD7894"/>
    <w:rsid w:val="00FE02B5"/>
    <w:rsid w:val="00FE4723"/>
    <w:rsid w:val="00FE4763"/>
    <w:rsid w:val="00FE6765"/>
    <w:rsid w:val="00FE7676"/>
    <w:rsid w:val="00FE7CDC"/>
    <w:rsid w:val="00FF04EE"/>
    <w:rsid w:val="00FF159E"/>
    <w:rsid w:val="00FF18B9"/>
    <w:rsid w:val="00FF1BC5"/>
    <w:rsid w:val="00FF237B"/>
    <w:rsid w:val="00FF28AB"/>
    <w:rsid w:val="00FF39A4"/>
    <w:rsid w:val="00FF4FF2"/>
    <w:rsid w:val="00FF526B"/>
    <w:rsid w:val="00FF5578"/>
    <w:rsid w:val="00FF584D"/>
    <w:rsid w:val="00FF5E3C"/>
    <w:rsid w:val="00FF6EA5"/>
    <w:rsid w:val="00FF6F6E"/>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footer"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
    <w:basedOn w:val="Normal"/>
    <w:link w:val="FooterChar"/>
    <w:uiPriority w:val="99"/>
    <w:qFormat/>
    <w:rsid w:val="0005772F"/>
    <w:rPr>
      <w:sz w:val="20"/>
    </w:rPr>
  </w:style>
  <w:style w:type="character" w:customStyle="1" w:styleId="FooterChar">
    <w:name w:val="Footer Char"/>
    <w:aliases w:val="Footer-Even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qFormat/>
    <w:rsid w:val="00564186"/>
    <w:rPr>
      <w:rFonts w:ascii="Arial" w:hAnsi="Arial" w:cs="Arial" w:hint="default"/>
      <w:b w:val="0"/>
      <w:bCs w:val="0"/>
      <w:i w:val="0"/>
      <w:iCs w:val="0"/>
      <w:color w:val="000000"/>
      <w:sz w:val="22"/>
      <w:szCs w:val="22"/>
    </w:rPr>
  </w:style>
  <w:style w:type="character" w:customStyle="1" w:styleId="fontstyle21">
    <w:name w:val="fontstyle21"/>
    <w:basedOn w:val="DefaultParagraphFont"/>
    <w:rsid w:val="00BF2A26"/>
    <w:rPr>
      <w:rFonts w:ascii="Times New Roman" w:hAnsi="Times New Roman" w:cs="Times New Roman" w:hint="default"/>
      <w:b/>
      <w:bCs/>
      <w:i w:val="0"/>
      <w:iCs w:val="0"/>
      <w:color w:val="000000"/>
      <w:sz w:val="18"/>
      <w:szCs w:val="18"/>
    </w:rPr>
  </w:style>
  <w:style w:type="character" w:customStyle="1" w:styleId="fontstyle31">
    <w:name w:val="fontstyle31"/>
    <w:basedOn w:val="DefaultParagraphFont"/>
    <w:rsid w:val="00D732A5"/>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footer"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
    <w:basedOn w:val="Normal"/>
    <w:link w:val="FooterChar"/>
    <w:uiPriority w:val="99"/>
    <w:qFormat/>
    <w:rsid w:val="0005772F"/>
    <w:rPr>
      <w:sz w:val="20"/>
    </w:rPr>
  </w:style>
  <w:style w:type="character" w:customStyle="1" w:styleId="FooterChar">
    <w:name w:val="Footer Char"/>
    <w:aliases w:val="Footer-Even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qFormat/>
    <w:rsid w:val="00564186"/>
    <w:rPr>
      <w:rFonts w:ascii="Arial" w:hAnsi="Arial" w:cs="Arial" w:hint="default"/>
      <w:b w:val="0"/>
      <w:bCs w:val="0"/>
      <w:i w:val="0"/>
      <w:iCs w:val="0"/>
      <w:color w:val="000000"/>
      <w:sz w:val="22"/>
      <w:szCs w:val="22"/>
    </w:rPr>
  </w:style>
  <w:style w:type="character" w:customStyle="1" w:styleId="fontstyle21">
    <w:name w:val="fontstyle21"/>
    <w:basedOn w:val="DefaultParagraphFont"/>
    <w:rsid w:val="00BF2A26"/>
    <w:rPr>
      <w:rFonts w:ascii="Times New Roman" w:hAnsi="Times New Roman" w:cs="Times New Roman" w:hint="default"/>
      <w:b/>
      <w:bCs/>
      <w:i w:val="0"/>
      <w:iCs w:val="0"/>
      <w:color w:val="000000"/>
      <w:sz w:val="18"/>
      <w:szCs w:val="18"/>
    </w:rPr>
  </w:style>
  <w:style w:type="character" w:customStyle="1" w:styleId="fontstyle31">
    <w:name w:val="fontstyle31"/>
    <w:basedOn w:val="DefaultParagraphFont"/>
    <w:rsid w:val="00D732A5"/>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574">
      <w:bodyDiv w:val="1"/>
      <w:marLeft w:val="0"/>
      <w:marRight w:val="0"/>
      <w:marTop w:val="0"/>
      <w:marBottom w:val="0"/>
      <w:divBdr>
        <w:top w:val="none" w:sz="0" w:space="0" w:color="auto"/>
        <w:left w:val="none" w:sz="0" w:space="0" w:color="auto"/>
        <w:bottom w:val="none" w:sz="0" w:space="0" w:color="auto"/>
        <w:right w:val="none" w:sz="0" w:space="0" w:color="auto"/>
      </w:divBdr>
    </w:div>
    <w:div w:id="33503797">
      <w:bodyDiv w:val="1"/>
      <w:marLeft w:val="0"/>
      <w:marRight w:val="0"/>
      <w:marTop w:val="0"/>
      <w:marBottom w:val="0"/>
      <w:divBdr>
        <w:top w:val="none" w:sz="0" w:space="0" w:color="auto"/>
        <w:left w:val="none" w:sz="0" w:space="0" w:color="auto"/>
        <w:bottom w:val="none" w:sz="0" w:space="0" w:color="auto"/>
        <w:right w:val="none" w:sz="0" w:space="0" w:color="auto"/>
      </w:divBdr>
    </w:div>
    <w:div w:id="346711936">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76666647">
      <w:bodyDiv w:val="1"/>
      <w:marLeft w:val="0"/>
      <w:marRight w:val="0"/>
      <w:marTop w:val="0"/>
      <w:marBottom w:val="0"/>
      <w:divBdr>
        <w:top w:val="none" w:sz="0" w:space="0" w:color="auto"/>
        <w:left w:val="none" w:sz="0" w:space="0" w:color="auto"/>
        <w:bottom w:val="none" w:sz="0" w:space="0" w:color="auto"/>
        <w:right w:val="none" w:sz="0" w:space="0" w:color="auto"/>
      </w:divBdr>
    </w:div>
    <w:div w:id="49180152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56883753">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07071118">
      <w:bodyDiv w:val="1"/>
      <w:marLeft w:val="0"/>
      <w:marRight w:val="0"/>
      <w:marTop w:val="0"/>
      <w:marBottom w:val="0"/>
      <w:divBdr>
        <w:top w:val="none" w:sz="0" w:space="0" w:color="auto"/>
        <w:left w:val="none" w:sz="0" w:space="0" w:color="auto"/>
        <w:bottom w:val="none" w:sz="0" w:space="0" w:color="auto"/>
        <w:right w:val="none" w:sz="0" w:space="0" w:color="auto"/>
      </w:divBdr>
    </w:div>
    <w:div w:id="712391777">
      <w:bodyDiv w:val="1"/>
      <w:marLeft w:val="0"/>
      <w:marRight w:val="0"/>
      <w:marTop w:val="0"/>
      <w:marBottom w:val="0"/>
      <w:divBdr>
        <w:top w:val="none" w:sz="0" w:space="0" w:color="auto"/>
        <w:left w:val="none" w:sz="0" w:space="0" w:color="auto"/>
        <w:bottom w:val="none" w:sz="0" w:space="0" w:color="auto"/>
        <w:right w:val="none" w:sz="0" w:space="0" w:color="auto"/>
      </w:divBdr>
    </w:div>
    <w:div w:id="719400951">
      <w:bodyDiv w:val="1"/>
      <w:marLeft w:val="0"/>
      <w:marRight w:val="0"/>
      <w:marTop w:val="0"/>
      <w:marBottom w:val="0"/>
      <w:divBdr>
        <w:top w:val="none" w:sz="0" w:space="0" w:color="auto"/>
        <w:left w:val="none" w:sz="0" w:space="0" w:color="auto"/>
        <w:bottom w:val="none" w:sz="0" w:space="0" w:color="auto"/>
        <w:right w:val="none" w:sz="0" w:space="0" w:color="auto"/>
      </w:divBdr>
    </w:div>
    <w:div w:id="750155632">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084834274">
      <w:bodyDiv w:val="1"/>
      <w:marLeft w:val="0"/>
      <w:marRight w:val="0"/>
      <w:marTop w:val="0"/>
      <w:marBottom w:val="0"/>
      <w:divBdr>
        <w:top w:val="none" w:sz="0" w:space="0" w:color="auto"/>
        <w:left w:val="none" w:sz="0" w:space="0" w:color="auto"/>
        <w:bottom w:val="none" w:sz="0" w:space="0" w:color="auto"/>
        <w:right w:val="none" w:sz="0" w:space="0" w:color="auto"/>
      </w:divBdr>
    </w:div>
    <w:div w:id="1088577466">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65306095">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44630643">
      <w:bodyDiv w:val="1"/>
      <w:marLeft w:val="0"/>
      <w:marRight w:val="0"/>
      <w:marTop w:val="0"/>
      <w:marBottom w:val="0"/>
      <w:divBdr>
        <w:top w:val="none" w:sz="0" w:space="0" w:color="auto"/>
        <w:left w:val="none" w:sz="0" w:space="0" w:color="auto"/>
        <w:bottom w:val="none" w:sz="0" w:space="0" w:color="auto"/>
        <w:right w:val="none" w:sz="0" w:space="0" w:color="auto"/>
      </w:divBdr>
    </w:div>
    <w:div w:id="1384212353">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37403743">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57378269">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08366768">
      <w:bodyDiv w:val="1"/>
      <w:marLeft w:val="0"/>
      <w:marRight w:val="0"/>
      <w:marTop w:val="0"/>
      <w:marBottom w:val="0"/>
      <w:divBdr>
        <w:top w:val="none" w:sz="0" w:space="0" w:color="auto"/>
        <w:left w:val="none" w:sz="0" w:space="0" w:color="auto"/>
        <w:bottom w:val="none" w:sz="0" w:space="0" w:color="auto"/>
        <w:right w:val="none" w:sz="0" w:space="0" w:color="auto"/>
      </w:divBdr>
    </w:div>
    <w:div w:id="2024357263">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0206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EFD54-81F6-4512-91A8-D50CF459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4396</TotalTime>
  <Pages>1</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QUAN NHU 72</cp:lastModifiedBy>
  <cp:revision>813</cp:revision>
  <cp:lastPrinted>2024-10-01T07:07:00Z</cp:lastPrinted>
  <dcterms:created xsi:type="dcterms:W3CDTF">2024-04-20T11:25:00Z</dcterms:created>
  <dcterms:modified xsi:type="dcterms:W3CDTF">2025-11-20T14:58:00Z</dcterms:modified>
</cp:coreProperties>
</file>