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C9CE6" w14:textId="77777777" w:rsidR="00FB26E4" w:rsidRPr="00F42844" w:rsidRDefault="00163BC7" w:rsidP="00041B5E">
      <w:pPr>
        <w:spacing w:before="120" w:after="120" w:line="276" w:lineRule="auto"/>
        <w:jc w:val="center"/>
        <w:rPr>
          <w:rFonts w:ascii="Times New Roman" w:hAnsi="Times New Roman" w:cs="Times New Roman"/>
          <w:b/>
          <w:sz w:val="26"/>
          <w:szCs w:val="26"/>
        </w:rPr>
      </w:pPr>
      <w:r w:rsidRPr="00F42844">
        <w:rPr>
          <w:rFonts w:ascii="Times New Roman" w:hAnsi="Times New Roman" w:cs="Times New Roman"/>
          <w:b/>
          <w:sz w:val="26"/>
          <w:szCs w:val="26"/>
        </w:rPr>
        <w:t>Phần 2. YÊU CẦU VỀ KỸ THUẬT</w:t>
      </w:r>
    </w:p>
    <w:p w14:paraId="0C5BD277" w14:textId="77777777" w:rsidR="00FB26E4" w:rsidRPr="00F42844" w:rsidRDefault="00163BC7" w:rsidP="00041B5E">
      <w:pPr>
        <w:spacing w:before="120" w:after="120" w:line="276" w:lineRule="auto"/>
        <w:jc w:val="center"/>
        <w:rPr>
          <w:rFonts w:ascii="Times New Roman" w:hAnsi="Times New Roman" w:cs="Times New Roman"/>
          <w:b/>
          <w:sz w:val="26"/>
          <w:szCs w:val="26"/>
        </w:rPr>
      </w:pPr>
      <w:r w:rsidRPr="00F42844">
        <w:rPr>
          <w:rFonts w:ascii="Times New Roman" w:hAnsi="Times New Roman" w:cs="Times New Roman"/>
          <w:b/>
          <w:sz w:val="26"/>
          <w:szCs w:val="26"/>
        </w:rPr>
        <w:t>Chương V. YÊU CẦU VỀ KỸ THUẬT</w:t>
      </w:r>
    </w:p>
    <w:p w14:paraId="39A5C778" w14:textId="77777777" w:rsidR="00FB26E4" w:rsidRPr="00F42844" w:rsidRDefault="00163BC7" w:rsidP="00041B5E">
      <w:pPr>
        <w:spacing w:before="120" w:after="120" w:line="276" w:lineRule="auto"/>
        <w:ind w:firstLine="562"/>
        <w:jc w:val="both"/>
        <w:rPr>
          <w:rFonts w:ascii="Times New Roman" w:hAnsi="Times New Roman" w:cs="Times New Roman"/>
          <w:b/>
          <w:sz w:val="26"/>
          <w:szCs w:val="26"/>
        </w:rPr>
      </w:pPr>
      <w:r w:rsidRPr="00F42844">
        <w:rPr>
          <w:rFonts w:ascii="Times New Roman" w:hAnsi="Times New Roman" w:cs="Times New Roman"/>
          <w:b/>
          <w:sz w:val="26"/>
          <w:szCs w:val="26"/>
        </w:rPr>
        <w:t>Mục 1. Yêu cầu về kỹ thuật</w:t>
      </w:r>
    </w:p>
    <w:p w14:paraId="27E20ED4" w14:textId="77777777" w:rsidR="00FB26E4" w:rsidRPr="00F42844" w:rsidRDefault="00163BC7" w:rsidP="00041B5E">
      <w:pPr>
        <w:spacing w:before="120" w:after="120" w:line="276" w:lineRule="auto"/>
        <w:ind w:firstLine="562"/>
        <w:jc w:val="both"/>
        <w:rPr>
          <w:rFonts w:ascii="Times New Roman" w:hAnsi="Times New Roman" w:cs="Times New Roman"/>
          <w:b/>
          <w:sz w:val="26"/>
          <w:szCs w:val="26"/>
        </w:rPr>
      </w:pPr>
      <w:r w:rsidRPr="00F42844">
        <w:rPr>
          <w:rFonts w:ascii="Times New Roman" w:hAnsi="Times New Roman" w:cs="Times New Roman"/>
          <w:b/>
          <w:sz w:val="26"/>
          <w:szCs w:val="26"/>
        </w:rPr>
        <w:t>1. Giới thiệu chung về dự toán, gói thầu</w:t>
      </w:r>
    </w:p>
    <w:p w14:paraId="265F9264" w14:textId="0B1E7FCE" w:rsidR="00FB26E4" w:rsidRPr="00F42844" w:rsidRDefault="00163BC7" w:rsidP="00041B5E">
      <w:pPr>
        <w:spacing w:before="120" w:after="120" w:line="276" w:lineRule="auto"/>
        <w:ind w:firstLine="562"/>
        <w:jc w:val="both"/>
        <w:rPr>
          <w:rFonts w:ascii="Times New Roman" w:hAnsi="Times New Roman" w:cs="Times New Roman"/>
          <w:sz w:val="26"/>
          <w:szCs w:val="26"/>
        </w:rPr>
      </w:pPr>
      <w:r w:rsidRPr="00F42844">
        <w:rPr>
          <w:rFonts w:ascii="Times New Roman" w:hAnsi="Times New Roman" w:cs="Times New Roman"/>
          <w:sz w:val="26"/>
          <w:szCs w:val="26"/>
        </w:rPr>
        <w:t xml:space="preserve">Tên dự toán: </w:t>
      </w:r>
      <w:r w:rsidR="00CC1539" w:rsidRPr="00F42844">
        <w:rPr>
          <w:rFonts w:ascii="Times New Roman" w:hAnsi="Times New Roman" w:cs="Times New Roman"/>
          <w:sz w:val="26"/>
          <w:szCs w:val="26"/>
        </w:rPr>
        <w:t>Mua sắm vật tư và dịch vụ nông nghiệp cho Trại giam Huy Khiêm 6 tháng đầu năm 2026</w:t>
      </w:r>
      <w:r w:rsidRPr="00F42844">
        <w:rPr>
          <w:rFonts w:ascii="Times New Roman" w:hAnsi="Times New Roman" w:cs="Times New Roman"/>
          <w:sz w:val="26"/>
          <w:szCs w:val="26"/>
        </w:rPr>
        <w:t>.</w:t>
      </w:r>
    </w:p>
    <w:p w14:paraId="3B7FC2B9" w14:textId="40C294F3" w:rsidR="00FB26E4" w:rsidRPr="00F42844" w:rsidRDefault="00163BC7" w:rsidP="00041B5E">
      <w:pPr>
        <w:spacing w:before="120" w:after="120" w:line="276" w:lineRule="auto"/>
        <w:ind w:firstLine="562"/>
        <w:jc w:val="both"/>
        <w:rPr>
          <w:rFonts w:ascii="Times New Roman" w:hAnsi="Times New Roman" w:cs="Times New Roman"/>
          <w:sz w:val="26"/>
          <w:szCs w:val="26"/>
        </w:rPr>
      </w:pPr>
      <w:r w:rsidRPr="00F42844">
        <w:rPr>
          <w:rFonts w:ascii="Times New Roman" w:hAnsi="Times New Roman" w:cs="Times New Roman"/>
          <w:sz w:val="26"/>
          <w:szCs w:val="26"/>
        </w:rPr>
        <w:t xml:space="preserve">Tên gói thầu: </w:t>
      </w:r>
      <w:r w:rsidR="005F01C8" w:rsidRPr="00F42844">
        <w:rPr>
          <w:rFonts w:ascii="Times New Roman" w:hAnsi="Times New Roman" w:cs="Times New Roman"/>
          <w:sz w:val="26"/>
          <w:szCs w:val="26"/>
        </w:rPr>
        <w:t>Mua sắm phân bón và thuốc bảo vệ thực vật</w:t>
      </w:r>
      <w:r w:rsidRPr="00F42844">
        <w:rPr>
          <w:rFonts w:ascii="Times New Roman" w:hAnsi="Times New Roman" w:cs="Times New Roman"/>
          <w:sz w:val="26"/>
          <w:szCs w:val="26"/>
        </w:rPr>
        <w:t>.</w:t>
      </w:r>
    </w:p>
    <w:p w14:paraId="643F0773" w14:textId="4C4E0617" w:rsidR="00CC1539" w:rsidRPr="00F42844" w:rsidRDefault="00CC1539" w:rsidP="00041B5E">
      <w:pPr>
        <w:spacing w:before="120" w:after="120" w:line="276" w:lineRule="auto"/>
        <w:ind w:firstLine="562"/>
        <w:jc w:val="both"/>
        <w:rPr>
          <w:rFonts w:ascii="Times New Roman" w:hAnsi="Times New Roman" w:cs="Times New Roman"/>
          <w:sz w:val="26"/>
          <w:szCs w:val="26"/>
        </w:rPr>
      </w:pPr>
      <w:r w:rsidRPr="00F42844">
        <w:rPr>
          <w:rFonts w:ascii="Times New Roman" w:hAnsi="Times New Roman" w:cs="Times New Roman"/>
          <w:sz w:val="26"/>
          <w:szCs w:val="26"/>
        </w:rPr>
        <w:t>Chủ đầu tư: Trại giam Huy Khiêm.</w:t>
      </w:r>
    </w:p>
    <w:p w14:paraId="2F5DF61F" w14:textId="684C8EDF" w:rsidR="00FB26E4" w:rsidRPr="00F42844" w:rsidRDefault="00163BC7" w:rsidP="00041B5E">
      <w:pPr>
        <w:spacing w:before="120" w:after="120" w:line="276" w:lineRule="auto"/>
        <w:ind w:firstLine="562"/>
        <w:jc w:val="both"/>
        <w:rPr>
          <w:rFonts w:ascii="Times New Roman" w:hAnsi="Times New Roman" w:cs="Times New Roman"/>
          <w:sz w:val="26"/>
          <w:szCs w:val="26"/>
        </w:rPr>
      </w:pPr>
      <w:r w:rsidRPr="00F42844">
        <w:rPr>
          <w:rFonts w:ascii="Times New Roman" w:hAnsi="Times New Roman" w:cs="Times New Roman"/>
          <w:sz w:val="26"/>
          <w:szCs w:val="26"/>
        </w:rPr>
        <w:t xml:space="preserve">Nguồn vốn: </w:t>
      </w:r>
      <w:r w:rsidR="00CC1539" w:rsidRPr="00F42844">
        <w:rPr>
          <w:rFonts w:ascii="Times New Roman" w:hAnsi="Times New Roman" w:cs="Times New Roman"/>
          <w:sz w:val="26"/>
          <w:szCs w:val="26"/>
        </w:rPr>
        <w:t>Kinh phí sản xuất</w:t>
      </w:r>
      <w:r w:rsidRPr="00F42844">
        <w:rPr>
          <w:rFonts w:ascii="Times New Roman" w:hAnsi="Times New Roman" w:cs="Times New Roman"/>
          <w:sz w:val="26"/>
          <w:szCs w:val="26"/>
        </w:rPr>
        <w:t>.</w:t>
      </w:r>
    </w:p>
    <w:p w14:paraId="5C11FE24" w14:textId="33E52AA8" w:rsidR="00CC1539" w:rsidRPr="00F42844" w:rsidRDefault="00CC1539" w:rsidP="00041B5E">
      <w:pPr>
        <w:spacing w:before="120" w:after="120" w:line="276" w:lineRule="auto"/>
        <w:ind w:firstLine="562"/>
        <w:jc w:val="both"/>
        <w:rPr>
          <w:rFonts w:ascii="Times New Roman" w:hAnsi="Times New Roman" w:cs="Times New Roman"/>
          <w:sz w:val="26"/>
          <w:szCs w:val="26"/>
        </w:rPr>
      </w:pPr>
      <w:r w:rsidRPr="00F42844">
        <w:rPr>
          <w:rFonts w:ascii="Times New Roman" w:hAnsi="Times New Roman" w:cs="Times New Roman"/>
          <w:sz w:val="26"/>
          <w:szCs w:val="26"/>
        </w:rPr>
        <w:t>Hình thức lựa chọn nhà thầu: Đấu thầu rộng rãi trong nước (Qua mạng).</w:t>
      </w:r>
    </w:p>
    <w:p w14:paraId="79A247AB" w14:textId="49BE5108" w:rsidR="00CC1539" w:rsidRPr="00F42844" w:rsidRDefault="00CC1539" w:rsidP="00041B5E">
      <w:pPr>
        <w:spacing w:before="120" w:after="120" w:line="276" w:lineRule="auto"/>
        <w:ind w:firstLine="562"/>
        <w:jc w:val="both"/>
        <w:rPr>
          <w:rFonts w:ascii="Times New Roman" w:hAnsi="Times New Roman" w:cs="Times New Roman"/>
          <w:sz w:val="26"/>
          <w:szCs w:val="26"/>
        </w:rPr>
      </w:pPr>
      <w:r w:rsidRPr="00F42844">
        <w:rPr>
          <w:rFonts w:ascii="Times New Roman" w:hAnsi="Times New Roman" w:cs="Times New Roman"/>
          <w:sz w:val="26"/>
          <w:szCs w:val="26"/>
        </w:rPr>
        <w:t>Phương thức lựa chọn nhà thầu: 01 giai đoạn 01 túi hồ sơ</w:t>
      </w:r>
      <w:r w:rsidR="001A66E6" w:rsidRPr="00F42844">
        <w:rPr>
          <w:rFonts w:ascii="Times New Roman" w:hAnsi="Times New Roman" w:cs="Times New Roman"/>
          <w:sz w:val="26"/>
          <w:szCs w:val="26"/>
        </w:rPr>
        <w:t>.</w:t>
      </w:r>
    </w:p>
    <w:p w14:paraId="42B7BE9B" w14:textId="144F199F" w:rsidR="00FB26E4" w:rsidRPr="00F42844" w:rsidRDefault="00163BC7" w:rsidP="00041B5E">
      <w:pPr>
        <w:spacing w:before="120" w:after="120" w:line="276" w:lineRule="auto"/>
        <w:ind w:firstLine="562"/>
        <w:jc w:val="both"/>
        <w:rPr>
          <w:rFonts w:ascii="Times New Roman" w:hAnsi="Times New Roman" w:cs="Times New Roman"/>
          <w:sz w:val="26"/>
          <w:szCs w:val="26"/>
        </w:rPr>
      </w:pPr>
      <w:r w:rsidRPr="00F42844">
        <w:rPr>
          <w:rFonts w:ascii="Times New Roman" w:hAnsi="Times New Roman" w:cs="Times New Roman"/>
          <w:sz w:val="26"/>
          <w:szCs w:val="26"/>
        </w:rPr>
        <w:t xml:space="preserve">Thời gian thực hiện hợp đồng: </w:t>
      </w:r>
      <w:r w:rsidR="00CC1539" w:rsidRPr="00F42844">
        <w:rPr>
          <w:rFonts w:ascii="Times New Roman" w:hAnsi="Times New Roman" w:cs="Times New Roman"/>
          <w:sz w:val="26"/>
          <w:szCs w:val="26"/>
        </w:rPr>
        <w:t>06 tháng</w:t>
      </w:r>
      <w:r w:rsidRPr="00F42844">
        <w:rPr>
          <w:rFonts w:ascii="Times New Roman" w:hAnsi="Times New Roman" w:cs="Times New Roman"/>
          <w:sz w:val="26"/>
          <w:szCs w:val="26"/>
        </w:rPr>
        <w:t>.</w:t>
      </w:r>
    </w:p>
    <w:p w14:paraId="1E1814C1" w14:textId="23EBE0D5" w:rsidR="00FB26E4" w:rsidRPr="00F42844" w:rsidRDefault="00163BC7" w:rsidP="00041B5E">
      <w:pPr>
        <w:spacing w:before="120" w:after="120" w:line="276" w:lineRule="auto"/>
        <w:ind w:firstLine="562"/>
        <w:jc w:val="both"/>
        <w:rPr>
          <w:rFonts w:ascii="Times New Roman" w:hAnsi="Times New Roman" w:cs="Times New Roman"/>
          <w:sz w:val="26"/>
          <w:szCs w:val="26"/>
        </w:rPr>
      </w:pPr>
      <w:r w:rsidRPr="00F42844">
        <w:rPr>
          <w:rFonts w:ascii="Times New Roman" w:hAnsi="Times New Roman" w:cs="Times New Roman"/>
          <w:sz w:val="26"/>
          <w:szCs w:val="26"/>
        </w:rPr>
        <w:t>Địa điểm cung cấp:</w:t>
      </w:r>
      <w:r w:rsidR="00EB193C" w:rsidRPr="00F42844">
        <w:rPr>
          <w:rFonts w:ascii="Times New Roman" w:hAnsi="Times New Roman" w:cs="Times New Roman"/>
          <w:sz w:val="26"/>
          <w:szCs w:val="26"/>
        </w:rPr>
        <w:t xml:space="preserve"> Giao hàng tại</w:t>
      </w:r>
      <w:r w:rsidRPr="00F42844">
        <w:rPr>
          <w:rFonts w:ascii="Times New Roman" w:hAnsi="Times New Roman" w:cs="Times New Roman"/>
          <w:sz w:val="26"/>
          <w:szCs w:val="26"/>
        </w:rPr>
        <w:t xml:space="preserve"> </w:t>
      </w:r>
      <w:r w:rsidR="00CC1539" w:rsidRPr="00F42844">
        <w:rPr>
          <w:rFonts w:ascii="Times New Roman" w:hAnsi="Times New Roman" w:cs="Times New Roman"/>
          <w:sz w:val="26"/>
          <w:szCs w:val="26"/>
        </w:rPr>
        <w:t>Trạ</w:t>
      </w:r>
      <w:r w:rsidR="00E516A7" w:rsidRPr="00F42844">
        <w:rPr>
          <w:rFonts w:ascii="Times New Roman" w:hAnsi="Times New Roman" w:cs="Times New Roman"/>
          <w:sz w:val="26"/>
          <w:szCs w:val="26"/>
        </w:rPr>
        <w:t>i giam Huy Khiêm.</w:t>
      </w:r>
    </w:p>
    <w:p w14:paraId="1CE0FECA" w14:textId="77777777" w:rsidR="00FB26E4" w:rsidRPr="00F42844" w:rsidRDefault="00163BC7" w:rsidP="00041B5E">
      <w:pPr>
        <w:spacing w:before="120" w:after="120" w:line="276" w:lineRule="auto"/>
        <w:ind w:firstLine="562"/>
        <w:jc w:val="both"/>
        <w:rPr>
          <w:rFonts w:ascii="Times New Roman" w:hAnsi="Times New Roman" w:cs="Times New Roman"/>
          <w:b/>
          <w:sz w:val="26"/>
          <w:szCs w:val="26"/>
        </w:rPr>
      </w:pPr>
      <w:r w:rsidRPr="00F42844">
        <w:rPr>
          <w:rFonts w:ascii="Times New Roman" w:hAnsi="Times New Roman" w:cs="Times New Roman"/>
          <w:b/>
          <w:sz w:val="26"/>
          <w:szCs w:val="26"/>
        </w:rPr>
        <w:t>2. Yêu cầu về kỹ thuật</w:t>
      </w:r>
    </w:p>
    <w:p w14:paraId="7E9B5A94" w14:textId="77777777" w:rsidR="00FB26E4" w:rsidRPr="00F42844" w:rsidRDefault="00163BC7" w:rsidP="00041B5E">
      <w:pPr>
        <w:spacing w:before="120" w:after="120" w:line="276" w:lineRule="auto"/>
        <w:ind w:firstLine="562"/>
        <w:jc w:val="both"/>
        <w:rPr>
          <w:rFonts w:ascii="Times New Roman" w:hAnsi="Times New Roman" w:cs="Times New Roman"/>
          <w:sz w:val="26"/>
          <w:szCs w:val="26"/>
        </w:rPr>
      </w:pPr>
      <w:r w:rsidRPr="00F42844">
        <w:rPr>
          <w:rFonts w:ascii="Times New Roman" w:hAnsi="Times New Roman" w:cs="Times New Roman"/>
          <w:sz w:val="26"/>
          <w:szCs w:val="26"/>
        </w:rPr>
        <w:t>Yêu cầu về kỹ thuật bao gồm yêu cầu về kỹ thuật chung và yêu cầu về kỹ thuật chi tiết đối với hàng hóa thuộc phạm vi cung cấp của gói thầu:</w:t>
      </w:r>
    </w:p>
    <w:p w14:paraId="28EEDFBF" w14:textId="77777777" w:rsidR="00FB26E4" w:rsidRPr="00F42844" w:rsidRDefault="00163BC7" w:rsidP="00041B5E">
      <w:pPr>
        <w:spacing w:before="120" w:after="120" w:line="276" w:lineRule="auto"/>
        <w:ind w:firstLine="562"/>
        <w:jc w:val="both"/>
        <w:rPr>
          <w:rFonts w:ascii="Times New Roman" w:hAnsi="Times New Roman" w:cs="Times New Roman"/>
          <w:b/>
          <w:sz w:val="26"/>
          <w:szCs w:val="26"/>
        </w:rPr>
      </w:pPr>
      <w:r w:rsidRPr="00F42844">
        <w:rPr>
          <w:rFonts w:ascii="Times New Roman" w:hAnsi="Times New Roman" w:cs="Times New Roman"/>
          <w:b/>
          <w:sz w:val="26"/>
          <w:szCs w:val="26"/>
        </w:rPr>
        <w:t>2.1. Yêu cầu về kỹ thuật chung:</w:t>
      </w:r>
    </w:p>
    <w:p w14:paraId="6F0A5F27" w14:textId="77777777" w:rsidR="00FB26E4" w:rsidRPr="00F42844" w:rsidRDefault="00163BC7" w:rsidP="00041B5E">
      <w:pPr>
        <w:spacing w:before="120" w:after="120" w:line="276" w:lineRule="auto"/>
        <w:ind w:firstLine="562"/>
        <w:jc w:val="both"/>
        <w:rPr>
          <w:rFonts w:ascii="Times New Roman" w:hAnsi="Times New Roman" w:cs="Times New Roman"/>
          <w:b/>
          <w:sz w:val="26"/>
          <w:szCs w:val="26"/>
          <w:lang w:val="nl-NL"/>
        </w:rPr>
      </w:pPr>
      <w:r w:rsidRPr="00F42844">
        <w:rPr>
          <w:rFonts w:ascii="Times New Roman" w:hAnsi="Times New Roman" w:cs="Times New Roman"/>
          <w:b/>
          <w:sz w:val="26"/>
          <w:szCs w:val="26"/>
          <w:lang w:val="nl-NL"/>
        </w:rPr>
        <w:t>a. Phạm vi công việc</w:t>
      </w:r>
    </w:p>
    <w:p w14:paraId="7BF140EB" w14:textId="77777777" w:rsidR="00FB26E4" w:rsidRPr="00F42844" w:rsidRDefault="00163BC7" w:rsidP="00041B5E">
      <w:pPr>
        <w:spacing w:before="120" w:after="120" w:line="276" w:lineRule="auto"/>
        <w:ind w:firstLine="562"/>
        <w:jc w:val="both"/>
        <w:rPr>
          <w:rFonts w:ascii="Times New Roman" w:hAnsi="Times New Roman" w:cs="Times New Roman"/>
          <w:sz w:val="26"/>
          <w:szCs w:val="26"/>
          <w:lang w:val="nl-NL"/>
        </w:rPr>
      </w:pPr>
      <w:r w:rsidRPr="00F42844">
        <w:rPr>
          <w:rFonts w:ascii="Times New Roman" w:hAnsi="Times New Roman" w:cs="Times New Roman"/>
          <w:sz w:val="26"/>
          <w:szCs w:val="26"/>
          <w:lang w:val="nl-NL"/>
        </w:rPr>
        <w:t>Phạm vi công việc của nhà thầu chào hàng bao gồm (nhưng không hạn chế) các nội dung sau:</w:t>
      </w:r>
    </w:p>
    <w:p w14:paraId="1AD88445" w14:textId="26CE182E" w:rsidR="007476BB" w:rsidRPr="00F42844" w:rsidRDefault="007476BB" w:rsidP="00041B5E">
      <w:pPr>
        <w:spacing w:before="120" w:after="120" w:line="276" w:lineRule="auto"/>
        <w:ind w:firstLine="562"/>
        <w:jc w:val="both"/>
        <w:rPr>
          <w:rFonts w:ascii="Times New Roman" w:hAnsi="Times New Roman" w:cs="Times New Roman"/>
          <w:sz w:val="26"/>
          <w:szCs w:val="26"/>
          <w:lang w:val="nl-NL"/>
        </w:rPr>
      </w:pPr>
      <w:r w:rsidRPr="00F42844">
        <w:rPr>
          <w:rFonts w:ascii="Times New Roman" w:hAnsi="Times New Roman" w:cs="Times New Roman"/>
          <w:sz w:val="26"/>
          <w:szCs w:val="26"/>
          <w:lang w:val="nl-NL"/>
        </w:rPr>
        <w:t>- Thời gian thực hiện hợp đồng là 06 tháng và cung cấp hàng hóa thành từng đợt theo số lượng và yêu cầu của Chủ đầ</w:t>
      </w:r>
      <w:r w:rsidR="00C81439" w:rsidRPr="00F42844">
        <w:rPr>
          <w:rFonts w:ascii="Times New Roman" w:hAnsi="Times New Roman" w:cs="Times New Roman"/>
          <w:sz w:val="26"/>
          <w:szCs w:val="26"/>
          <w:lang w:val="nl-NL"/>
        </w:rPr>
        <w:t>u tư;</w:t>
      </w:r>
    </w:p>
    <w:p w14:paraId="28C5A12A" w14:textId="08BA5214" w:rsidR="007476BB" w:rsidRPr="00F42844" w:rsidRDefault="007476BB" w:rsidP="00041B5E">
      <w:pPr>
        <w:spacing w:before="120" w:after="120" w:line="276" w:lineRule="auto"/>
        <w:ind w:firstLine="562"/>
        <w:jc w:val="both"/>
        <w:rPr>
          <w:rFonts w:ascii="Times New Roman" w:hAnsi="Times New Roman" w:cs="Times New Roman"/>
          <w:sz w:val="26"/>
          <w:szCs w:val="26"/>
          <w:lang w:val="nl-NL"/>
        </w:rPr>
      </w:pPr>
      <w:r w:rsidRPr="00F42844">
        <w:rPr>
          <w:rFonts w:ascii="Times New Roman" w:hAnsi="Times New Roman" w:cs="Times New Roman"/>
          <w:sz w:val="26"/>
          <w:szCs w:val="26"/>
          <w:lang w:val="nl-NL"/>
        </w:rPr>
        <w:t xml:space="preserve">- Giao hàng trong vòng </w:t>
      </w:r>
      <w:r w:rsidR="00F42844">
        <w:rPr>
          <w:rFonts w:ascii="Times New Roman" w:hAnsi="Times New Roman" w:cs="Times New Roman"/>
          <w:sz w:val="26"/>
          <w:szCs w:val="26"/>
          <w:lang w:val="nl-NL"/>
        </w:rPr>
        <w:t>3</w:t>
      </w:r>
      <w:r w:rsidRPr="00F42844">
        <w:rPr>
          <w:rFonts w:ascii="Times New Roman" w:hAnsi="Times New Roman" w:cs="Times New Roman"/>
          <w:sz w:val="26"/>
          <w:szCs w:val="26"/>
          <w:lang w:val="nl-NL"/>
        </w:rPr>
        <w:t xml:space="preserve"> ngày, kể từ khi nhận được yêu cầu của Chủ đầ</w:t>
      </w:r>
      <w:r w:rsidR="00C81439" w:rsidRPr="00F42844">
        <w:rPr>
          <w:rFonts w:ascii="Times New Roman" w:hAnsi="Times New Roman" w:cs="Times New Roman"/>
          <w:sz w:val="26"/>
          <w:szCs w:val="26"/>
          <w:lang w:val="nl-NL"/>
        </w:rPr>
        <w:t>u tư;</w:t>
      </w:r>
    </w:p>
    <w:p w14:paraId="1BC10E8D" w14:textId="52913C5D" w:rsidR="00392B54" w:rsidRPr="00F42844" w:rsidRDefault="00392B54" w:rsidP="00041B5E">
      <w:pPr>
        <w:spacing w:before="120" w:after="120" w:line="276" w:lineRule="auto"/>
        <w:ind w:firstLine="562"/>
        <w:jc w:val="both"/>
        <w:rPr>
          <w:rFonts w:ascii="Times New Roman" w:hAnsi="Times New Roman" w:cs="Times New Roman"/>
          <w:sz w:val="26"/>
          <w:szCs w:val="26"/>
          <w:lang w:val="nl-NL"/>
        </w:rPr>
      </w:pPr>
      <w:r w:rsidRPr="00F42844">
        <w:rPr>
          <w:rFonts w:ascii="Times New Roman" w:hAnsi="Times New Roman" w:cs="Times New Roman"/>
          <w:sz w:val="26"/>
          <w:szCs w:val="26"/>
          <w:lang w:val="nl-NL"/>
        </w:rPr>
        <w:t>- Cung cấp, vận chuyển hàng hóa tới địa điểm theo yêu cầu của E-HSMT;</w:t>
      </w:r>
    </w:p>
    <w:p w14:paraId="4E9929E0" w14:textId="77777777" w:rsidR="00FB26E4" w:rsidRPr="00F42844" w:rsidRDefault="00163BC7" w:rsidP="00041B5E">
      <w:pPr>
        <w:spacing w:before="120" w:after="120" w:line="276" w:lineRule="auto"/>
        <w:ind w:firstLine="562"/>
        <w:jc w:val="both"/>
        <w:rPr>
          <w:rFonts w:ascii="Times New Roman" w:hAnsi="Times New Roman" w:cs="Times New Roman"/>
          <w:sz w:val="26"/>
          <w:szCs w:val="26"/>
          <w:lang w:val="nl-NL"/>
        </w:rPr>
      </w:pPr>
      <w:r w:rsidRPr="00F42844">
        <w:rPr>
          <w:rFonts w:ascii="Times New Roman" w:hAnsi="Times New Roman" w:cs="Times New Roman"/>
          <w:sz w:val="26"/>
          <w:szCs w:val="26"/>
          <w:lang w:val="nl-NL"/>
        </w:rPr>
        <w:t>-</w:t>
      </w:r>
      <w:r w:rsidRPr="00F42844">
        <w:rPr>
          <w:rFonts w:ascii="Times New Roman" w:hAnsi="Times New Roman" w:cs="Times New Roman"/>
          <w:sz w:val="26"/>
          <w:szCs w:val="26"/>
          <w:lang w:val="nl-NL"/>
        </w:rPr>
        <w:tab/>
        <w:t>Bảo quản, nghiệm thu, bàn giao hàng hóa;</w:t>
      </w:r>
    </w:p>
    <w:p w14:paraId="64E8589B" w14:textId="77777777" w:rsidR="00FB26E4" w:rsidRPr="00F42844" w:rsidRDefault="00163BC7" w:rsidP="00041B5E">
      <w:pPr>
        <w:spacing w:before="120" w:after="120" w:line="276" w:lineRule="auto"/>
        <w:ind w:firstLine="562"/>
        <w:jc w:val="both"/>
        <w:rPr>
          <w:rFonts w:ascii="Times New Roman" w:hAnsi="Times New Roman" w:cs="Times New Roman"/>
          <w:sz w:val="26"/>
          <w:szCs w:val="26"/>
          <w:lang w:val="nl-NL"/>
        </w:rPr>
      </w:pPr>
      <w:r w:rsidRPr="00F42844">
        <w:rPr>
          <w:rFonts w:ascii="Times New Roman" w:hAnsi="Times New Roman" w:cs="Times New Roman"/>
          <w:sz w:val="26"/>
          <w:szCs w:val="26"/>
          <w:lang w:val="nl-NL"/>
        </w:rPr>
        <w:t>-</w:t>
      </w:r>
      <w:r w:rsidRPr="00F42844">
        <w:rPr>
          <w:rFonts w:ascii="Times New Roman" w:hAnsi="Times New Roman" w:cs="Times New Roman"/>
          <w:sz w:val="26"/>
          <w:szCs w:val="26"/>
          <w:lang w:val="nl-NL"/>
        </w:rPr>
        <w:tab/>
        <w:t>Bàn giao hàng hóa phải thỏa mãn các yêu cầu của E-HSMT. Chịu mọi chi phí nghiệm thu và vận chuyển hàng hóa;</w:t>
      </w:r>
    </w:p>
    <w:p w14:paraId="409C112B" w14:textId="3B0BDE63" w:rsidR="00FB26E4" w:rsidRPr="00F42844" w:rsidRDefault="00163BC7" w:rsidP="00041B5E">
      <w:pPr>
        <w:spacing w:before="120" w:after="120" w:line="276" w:lineRule="auto"/>
        <w:ind w:firstLine="562"/>
        <w:jc w:val="both"/>
        <w:rPr>
          <w:rFonts w:ascii="Times New Roman" w:hAnsi="Times New Roman" w:cs="Times New Roman"/>
          <w:sz w:val="26"/>
          <w:szCs w:val="26"/>
          <w:lang w:val="nl-NL"/>
        </w:rPr>
      </w:pPr>
      <w:r w:rsidRPr="00F42844">
        <w:rPr>
          <w:rFonts w:ascii="Times New Roman" w:hAnsi="Times New Roman" w:cs="Times New Roman"/>
          <w:sz w:val="26"/>
          <w:szCs w:val="26"/>
          <w:lang w:val="nl-NL"/>
        </w:rPr>
        <w:t>-</w:t>
      </w:r>
      <w:r w:rsidRPr="00F42844">
        <w:rPr>
          <w:rFonts w:ascii="Times New Roman" w:hAnsi="Times New Roman" w:cs="Times New Roman"/>
          <w:sz w:val="26"/>
          <w:szCs w:val="26"/>
          <w:lang w:val="nl-NL"/>
        </w:rPr>
        <w:tab/>
        <w:t>Bảo hành hàng hóa theo hợp đồ</w:t>
      </w:r>
      <w:r w:rsidR="00A04D22" w:rsidRPr="00F42844">
        <w:rPr>
          <w:rFonts w:ascii="Times New Roman" w:hAnsi="Times New Roman" w:cs="Times New Roman"/>
          <w:sz w:val="26"/>
          <w:szCs w:val="26"/>
          <w:lang w:val="nl-NL"/>
        </w:rPr>
        <w:t>ng.</w:t>
      </w:r>
    </w:p>
    <w:p w14:paraId="3E4B76D0" w14:textId="77777777" w:rsidR="00FB26E4" w:rsidRPr="00F42844" w:rsidRDefault="00163BC7" w:rsidP="00041B5E">
      <w:pPr>
        <w:widowControl w:val="0"/>
        <w:spacing w:before="120" w:after="120" w:line="276" w:lineRule="auto"/>
        <w:ind w:firstLine="562"/>
        <w:jc w:val="both"/>
        <w:rPr>
          <w:rFonts w:ascii="Times New Roman" w:hAnsi="Times New Roman" w:cs="Times New Roman"/>
          <w:b/>
          <w:sz w:val="26"/>
          <w:szCs w:val="26"/>
          <w:lang w:val="nl-NL"/>
        </w:rPr>
      </w:pPr>
      <w:r w:rsidRPr="00F42844">
        <w:rPr>
          <w:rFonts w:ascii="Times New Roman" w:hAnsi="Times New Roman" w:cs="Times New Roman"/>
          <w:b/>
          <w:sz w:val="26"/>
          <w:szCs w:val="26"/>
          <w:lang w:val="nl-NL"/>
        </w:rPr>
        <w:t>b. Các yêu cầu chung về hàng hóa cung cấp</w:t>
      </w:r>
    </w:p>
    <w:p w14:paraId="7019DB62" w14:textId="77777777" w:rsidR="00FB26E4" w:rsidRPr="00F42844" w:rsidRDefault="00163BC7" w:rsidP="00041B5E">
      <w:pPr>
        <w:widowControl w:val="0"/>
        <w:spacing w:before="120" w:after="120" w:line="276" w:lineRule="auto"/>
        <w:ind w:firstLine="562"/>
        <w:jc w:val="both"/>
        <w:rPr>
          <w:rFonts w:ascii="Times New Roman" w:hAnsi="Times New Roman" w:cs="Times New Roman"/>
          <w:sz w:val="26"/>
          <w:szCs w:val="26"/>
          <w:lang w:val="nl-NL"/>
        </w:rPr>
      </w:pPr>
      <w:r w:rsidRPr="00F42844">
        <w:rPr>
          <w:rFonts w:ascii="Times New Roman" w:hAnsi="Times New Roman" w:cs="Times New Roman"/>
          <w:sz w:val="26"/>
          <w:szCs w:val="26"/>
          <w:lang w:val="nl-NL"/>
        </w:rPr>
        <w:t xml:space="preserve">- Yêu cầu về hàng hóa: Nhà thầu tham gia dự thầu phải chào đúng và đủ chủng loại, </w:t>
      </w:r>
      <w:r w:rsidRPr="00F42844">
        <w:rPr>
          <w:rFonts w:ascii="Times New Roman" w:hAnsi="Times New Roman" w:cs="Times New Roman"/>
          <w:sz w:val="26"/>
          <w:szCs w:val="26"/>
          <w:lang w:val="nl-NL"/>
        </w:rPr>
        <w:lastRenderedPageBreak/>
        <w:t>khối lượng hàng hoá nêu tại Bảng Phạm vi cung cấp hàng hóa thuộc Mẫu số 01A (webform trên Hệ thống) chương IV của E-HSMT;</w:t>
      </w:r>
    </w:p>
    <w:p w14:paraId="2B0225EE" w14:textId="5B798661" w:rsidR="00FB26E4" w:rsidRPr="00F42844" w:rsidRDefault="00163BC7" w:rsidP="00041B5E">
      <w:pPr>
        <w:spacing w:before="120" w:after="120" w:line="276" w:lineRule="auto"/>
        <w:ind w:firstLine="562"/>
        <w:jc w:val="both"/>
        <w:rPr>
          <w:rFonts w:ascii="Times New Roman" w:hAnsi="Times New Roman" w:cs="Times New Roman"/>
          <w:sz w:val="26"/>
          <w:szCs w:val="26"/>
          <w:lang w:val="nl-NL"/>
        </w:rPr>
      </w:pPr>
      <w:r w:rsidRPr="00F42844">
        <w:rPr>
          <w:rFonts w:ascii="Times New Roman" w:hAnsi="Times New Roman" w:cs="Times New Roman"/>
          <w:sz w:val="26"/>
          <w:szCs w:val="26"/>
          <w:lang w:val="nl-NL"/>
        </w:rPr>
        <w:t>- Yêu cầu về tài liệu kỹ thuật trong E-HSDT: Nhà thầu phải cung cấp hồ sơ giấy tờ về nguồn gốc xuất xứ, tài liệu chứng minh tư cách hợp lệ củ</w:t>
      </w:r>
      <w:r w:rsidR="00A04D22" w:rsidRPr="00F42844">
        <w:rPr>
          <w:rFonts w:ascii="Times New Roman" w:hAnsi="Times New Roman" w:cs="Times New Roman"/>
          <w:sz w:val="26"/>
          <w:szCs w:val="26"/>
          <w:lang w:val="nl-NL"/>
        </w:rPr>
        <w:t>a hàng hóa;</w:t>
      </w:r>
    </w:p>
    <w:p w14:paraId="585E79A6" w14:textId="1B1E3871" w:rsidR="00A04D22" w:rsidRPr="00F42844" w:rsidRDefault="00A04D22" w:rsidP="00041B5E">
      <w:pPr>
        <w:spacing w:before="120" w:after="120" w:line="276" w:lineRule="auto"/>
        <w:ind w:firstLine="562"/>
        <w:jc w:val="both"/>
        <w:rPr>
          <w:rFonts w:ascii="Times New Roman" w:hAnsi="Times New Roman" w:cs="Times New Roman"/>
          <w:sz w:val="26"/>
          <w:szCs w:val="26"/>
          <w:lang w:val="nl-NL"/>
        </w:rPr>
      </w:pPr>
      <w:r w:rsidRPr="00F42844">
        <w:rPr>
          <w:rFonts w:ascii="Times New Roman" w:hAnsi="Times New Roman" w:cs="Times New Roman"/>
          <w:sz w:val="26"/>
          <w:szCs w:val="26"/>
          <w:lang w:val="nl-NL"/>
        </w:rPr>
        <w:t xml:space="preserve">- Chất lượng hàng hóa: mới 100% chưa qua sử dụng, hạn sử dụng hàng hóa </w:t>
      </w:r>
      <w:r w:rsidR="0002242C" w:rsidRPr="00F42844">
        <w:rPr>
          <w:rFonts w:ascii="Times New Roman" w:hAnsi="Times New Roman" w:cs="Times New Roman"/>
          <w:sz w:val="26"/>
          <w:szCs w:val="26"/>
          <w:lang w:val="nl-NL"/>
        </w:rPr>
        <w:t>phải còn tối thiểu</w:t>
      </w:r>
      <w:r w:rsidRPr="00F42844">
        <w:rPr>
          <w:rFonts w:ascii="Times New Roman" w:hAnsi="Times New Roman" w:cs="Times New Roman"/>
          <w:sz w:val="26"/>
          <w:szCs w:val="26"/>
          <w:lang w:val="nl-NL"/>
        </w:rPr>
        <w:t xml:space="preserve"> </w:t>
      </w:r>
      <w:r w:rsidR="0002242C" w:rsidRPr="00F42844">
        <w:rPr>
          <w:rFonts w:ascii="Times New Roman" w:hAnsi="Times New Roman" w:cs="Times New Roman"/>
          <w:sz w:val="26"/>
          <w:szCs w:val="26"/>
          <w:lang w:val="nl-NL"/>
        </w:rPr>
        <w:t>12 tháng</w:t>
      </w:r>
      <w:r w:rsidRPr="00F42844">
        <w:rPr>
          <w:rFonts w:ascii="Times New Roman" w:hAnsi="Times New Roman" w:cs="Times New Roman"/>
          <w:sz w:val="26"/>
          <w:szCs w:val="26"/>
          <w:lang w:val="nl-NL"/>
        </w:rPr>
        <w:t xml:space="preserve"> kể từ ngày giao hàng;</w:t>
      </w:r>
    </w:p>
    <w:p w14:paraId="5424F41F" w14:textId="23485BA1" w:rsidR="00A04D22" w:rsidRPr="00F42844" w:rsidRDefault="00163BC7" w:rsidP="00041B5E">
      <w:pPr>
        <w:spacing w:before="120" w:after="120" w:line="276" w:lineRule="auto"/>
        <w:ind w:firstLine="562"/>
        <w:jc w:val="both"/>
        <w:rPr>
          <w:rFonts w:ascii="Times New Roman" w:hAnsi="Times New Roman" w:cs="Times New Roman"/>
          <w:sz w:val="26"/>
          <w:szCs w:val="26"/>
          <w:lang w:val="nl-NL"/>
        </w:rPr>
      </w:pPr>
      <w:r w:rsidRPr="00F42844">
        <w:rPr>
          <w:rFonts w:ascii="Times New Roman" w:hAnsi="Times New Roman" w:cs="Times New Roman"/>
          <w:sz w:val="26"/>
          <w:szCs w:val="26"/>
          <w:lang w:val="nl-NL"/>
        </w:rPr>
        <w:t xml:space="preserve">- </w:t>
      </w:r>
      <w:r w:rsidR="00A04D22" w:rsidRPr="00F42844">
        <w:rPr>
          <w:rFonts w:ascii="Times New Roman" w:hAnsi="Times New Roman" w:cs="Times New Roman"/>
          <w:sz w:val="26"/>
          <w:szCs w:val="26"/>
          <w:lang w:val="nl-NL"/>
        </w:rPr>
        <w:t>Yêu cầu biện pháp tổ chức cung cấp, lắp đặt hàng hóa: Có thuyết minh kế hoạch tổ chức cung cấp hàng hóa bao gồm các giai đoạn: chuẩn bị hàng hóa, vận chuyển, bàn giao phù hợp với tiến độ thực hiện hợp đồng.</w:t>
      </w:r>
    </w:p>
    <w:p w14:paraId="1FE37893" w14:textId="571B7A05" w:rsidR="00FB26E4" w:rsidRPr="00F42844" w:rsidRDefault="00163BC7" w:rsidP="00041B5E">
      <w:pPr>
        <w:spacing w:before="120" w:after="120" w:line="276" w:lineRule="auto"/>
        <w:ind w:firstLine="562"/>
        <w:jc w:val="both"/>
        <w:rPr>
          <w:rFonts w:ascii="Times New Roman" w:hAnsi="Times New Roman" w:cs="Times New Roman"/>
          <w:b/>
          <w:sz w:val="26"/>
          <w:szCs w:val="26"/>
          <w:lang w:val="nl-NL"/>
        </w:rPr>
      </w:pPr>
      <w:r w:rsidRPr="00F42844">
        <w:rPr>
          <w:rFonts w:ascii="Times New Roman" w:hAnsi="Times New Roman" w:cs="Times New Roman"/>
          <w:b/>
          <w:sz w:val="26"/>
          <w:szCs w:val="26"/>
          <w:lang w:val="nl-NL"/>
        </w:rPr>
        <w:t>c. Nghiệm thu bàn giao</w:t>
      </w:r>
    </w:p>
    <w:p w14:paraId="74957425" w14:textId="57EFAE86" w:rsidR="00FB26E4" w:rsidRPr="00F42844" w:rsidRDefault="00163BC7" w:rsidP="00041B5E">
      <w:pPr>
        <w:spacing w:before="120" w:after="120" w:line="276" w:lineRule="auto"/>
        <w:ind w:firstLine="562"/>
        <w:jc w:val="both"/>
        <w:rPr>
          <w:rFonts w:ascii="Times New Roman" w:hAnsi="Times New Roman" w:cs="Times New Roman"/>
          <w:sz w:val="26"/>
          <w:szCs w:val="26"/>
          <w:lang w:val="nl-NL"/>
        </w:rPr>
      </w:pPr>
      <w:r w:rsidRPr="00F42844">
        <w:rPr>
          <w:rFonts w:ascii="Times New Roman" w:hAnsi="Times New Roman" w:cs="Times New Roman"/>
          <w:sz w:val="26"/>
          <w:szCs w:val="26"/>
          <w:lang w:val="nl-NL"/>
        </w:rPr>
        <w:t>-</w:t>
      </w:r>
      <w:r w:rsidRPr="00F42844">
        <w:rPr>
          <w:rFonts w:ascii="Times New Roman" w:hAnsi="Times New Roman" w:cs="Times New Roman"/>
          <w:sz w:val="26"/>
          <w:szCs w:val="26"/>
          <w:lang w:val="nl-NL"/>
        </w:rPr>
        <w:tab/>
        <w:t>Công việc chỉ được coi là hoàn thành khi hai bên ký biên bản nghiệm thu bàn giao</w:t>
      </w:r>
      <w:r w:rsidR="00757278" w:rsidRPr="00F42844">
        <w:rPr>
          <w:rFonts w:ascii="Times New Roman" w:hAnsi="Times New Roman" w:cs="Times New Roman"/>
          <w:sz w:val="26"/>
          <w:szCs w:val="26"/>
          <w:lang w:val="nl-NL"/>
        </w:rPr>
        <w:t>. Nhà thầu có trách nhiệm bàn giao đầy đủ giấy tờ, hồ sơ theo quy định. Mọi thủ tục nghiệm thu, bàn giao được thực hiện theo đúng quy định của pháp luật.</w:t>
      </w:r>
    </w:p>
    <w:p w14:paraId="1BFAA02D" w14:textId="77777777" w:rsidR="00FB26E4" w:rsidRPr="00F42844" w:rsidRDefault="00163BC7" w:rsidP="00041B5E">
      <w:pPr>
        <w:spacing w:before="120" w:after="120" w:line="276" w:lineRule="auto"/>
        <w:ind w:firstLine="562"/>
        <w:jc w:val="both"/>
        <w:rPr>
          <w:rFonts w:ascii="Times New Roman" w:hAnsi="Times New Roman" w:cs="Times New Roman"/>
          <w:b/>
          <w:sz w:val="26"/>
          <w:szCs w:val="26"/>
          <w:lang w:val="nl-NL"/>
        </w:rPr>
      </w:pPr>
      <w:r w:rsidRPr="00F42844">
        <w:rPr>
          <w:rFonts w:ascii="Times New Roman" w:hAnsi="Times New Roman" w:cs="Times New Roman"/>
          <w:b/>
          <w:sz w:val="26"/>
          <w:szCs w:val="26"/>
          <w:lang w:val="nl-NL"/>
        </w:rPr>
        <w:t>2.2. Yêu cầu về kỹ thuật:</w:t>
      </w:r>
    </w:p>
    <w:p w14:paraId="1970E1ED" w14:textId="77777777" w:rsidR="002D7CD5" w:rsidRPr="00F42844" w:rsidRDefault="002D7CD5" w:rsidP="00041B5E">
      <w:pPr>
        <w:spacing w:before="120" w:after="120" w:line="276" w:lineRule="auto"/>
        <w:ind w:firstLine="562"/>
        <w:jc w:val="both"/>
        <w:rPr>
          <w:rFonts w:ascii="Times New Roman" w:hAnsi="Times New Roman" w:cs="Times New Roman"/>
          <w:sz w:val="26"/>
          <w:szCs w:val="26"/>
          <w:lang w:val="nl-NL"/>
        </w:rPr>
      </w:pPr>
      <w:r w:rsidRPr="00F42844">
        <w:rPr>
          <w:rFonts w:ascii="Times New Roman" w:hAnsi="Times New Roman" w:cs="Times New Roman"/>
          <w:sz w:val="26"/>
          <w:szCs w:val="26"/>
          <w:lang w:val="nl-NL"/>
        </w:rPr>
        <w:t>Bất kỳ thương hiệu, mã hiệu (nếu có) trong bảng Tiêu chuẩn kỹ thuật chi tiết dưới đây để minh họa cho các tiêu chuẩn chất lượng, tính năng kỹ thuật,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Tóm tắt thông số kỹ thuật của hàng hóa và các dịch vụ liên quan phải tuân thủ các thông số kỹ thuật và các tiêu chuẩn sau đây:</w:t>
      </w:r>
    </w:p>
    <w:p w14:paraId="6285D243" w14:textId="02D18DAC" w:rsidR="00FB26E4" w:rsidRPr="00F42844" w:rsidRDefault="00163BC7" w:rsidP="00041B5E">
      <w:pPr>
        <w:spacing w:before="120" w:after="120" w:line="276" w:lineRule="auto"/>
        <w:ind w:firstLine="562"/>
        <w:jc w:val="both"/>
        <w:rPr>
          <w:rFonts w:ascii="Times New Roman" w:hAnsi="Times New Roman" w:cs="Times New Roman"/>
          <w:b/>
          <w:sz w:val="26"/>
          <w:szCs w:val="26"/>
        </w:rPr>
      </w:pPr>
      <w:r w:rsidRPr="00F42844">
        <w:rPr>
          <w:rFonts w:ascii="Times New Roman" w:hAnsi="Times New Roman" w:cs="Times New Roman"/>
          <w:b/>
          <w:sz w:val="26"/>
          <w:szCs w:val="26"/>
        </w:rPr>
        <w:t>a) Yêu cầu về kỹ thuật:</w:t>
      </w:r>
    </w:p>
    <w:tbl>
      <w:tblPr>
        <w:tblStyle w:val="TableGrid1"/>
        <w:tblW w:w="0" w:type="auto"/>
        <w:tblLayout w:type="fixed"/>
        <w:tblLook w:val="04A0" w:firstRow="1" w:lastRow="0" w:firstColumn="1" w:lastColumn="0" w:noHBand="0" w:noVBand="1"/>
      </w:tblPr>
      <w:tblGrid>
        <w:gridCol w:w="616"/>
        <w:gridCol w:w="2640"/>
        <w:gridCol w:w="6088"/>
      </w:tblGrid>
      <w:tr w:rsidR="002D7CD5" w:rsidRPr="00F42844" w14:paraId="76623B26" w14:textId="77777777" w:rsidTr="00F42844">
        <w:trPr>
          <w:tblHeader/>
        </w:trPr>
        <w:tc>
          <w:tcPr>
            <w:tcW w:w="616" w:type="dxa"/>
            <w:vAlign w:val="center"/>
          </w:tcPr>
          <w:p w14:paraId="78CD7F0D" w14:textId="77777777" w:rsidR="002D7CD5" w:rsidRPr="00F42844" w:rsidRDefault="002D7CD5" w:rsidP="00041B5E">
            <w:pPr>
              <w:spacing w:before="120" w:after="120" w:line="276" w:lineRule="auto"/>
              <w:jc w:val="center"/>
              <w:outlineLvl w:val="4"/>
              <w:rPr>
                <w:rFonts w:eastAsia="Arial" w:cs="Times New Roman"/>
                <w:b/>
                <w:iCs/>
                <w:sz w:val="26"/>
                <w:szCs w:val="26"/>
                <w:lang w:val="es-ES"/>
              </w:rPr>
            </w:pPr>
            <w:bookmarkStart w:id="0" w:name="_Toc106063071"/>
            <w:bookmarkStart w:id="1" w:name="_Toc106063330"/>
            <w:r w:rsidRPr="00F42844">
              <w:rPr>
                <w:rFonts w:eastAsia="Arial" w:cs="Times New Roman"/>
                <w:b/>
                <w:iCs/>
                <w:sz w:val="26"/>
                <w:szCs w:val="26"/>
                <w:lang w:val="es-ES"/>
              </w:rPr>
              <w:t>Stt</w:t>
            </w:r>
          </w:p>
        </w:tc>
        <w:tc>
          <w:tcPr>
            <w:tcW w:w="2640" w:type="dxa"/>
            <w:vAlign w:val="center"/>
          </w:tcPr>
          <w:p w14:paraId="7E90171F" w14:textId="77777777" w:rsidR="002D7CD5" w:rsidRPr="00F42844" w:rsidRDefault="002D7CD5" w:rsidP="00041B5E">
            <w:pPr>
              <w:spacing w:before="120" w:after="120" w:line="276" w:lineRule="auto"/>
              <w:ind w:left="-25" w:right="37"/>
              <w:jc w:val="center"/>
              <w:outlineLvl w:val="4"/>
              <w:rPr>
                <w:rFonts w:eastAsia="Arial" w:cs="Times New Roman"/>
                <w:b/>
                <w:iCs/>
                <w:sz w:val="26"/>
                <w:szCs w:val="26"/>
                <w:lang w:val="es-ES"/>
              </w:rPr>
            </w:pPr>
            <w:r w:rsidRPr="00F42844">
              <w:rPr>
                <w:rFonts w:eastAsia="Arial" w:cs="Times New Roman"/>
                <w:b/>
                <w:iCs/>
                <w:sz w:val="26"/>
                <w:szCs w:val="26"/>
                <w:lang w:val="es-ES"/>
              </w:rPr>
              <w:t>Danh mục hàng hóa</w:t>
            </w:r>
          </w:p>
        </w:tc>
        <w:tc>
          <w:tcPr>
            <w:tcW w:w="6088" w:type="dxa"/>
            <w:vAlign w:val="center"/>
          </w:tcPr>
          <w:p w14:paraId="78D3F4C6" w14:textId="77777777" w:rsidR="002D7CD5" w:rsidRPr="00F42844" w:rsidRDefault="002D7CD5" w:rsidP="00041B5E">
            <w:pPr>
              <w:spacing w:before="120" w:after="120" w:line="276" w:lineRule="auto"/>
              <w:jc w:val="center"/>
              <w:outlineLvl w:val="4"/>
              <w:rPr>
                <w:rFonts w:eastAsia="Arial" w:cs="Times New Roman"/>
                <w:b/>
                <w:iCs/>
                <w:sz w:val="26"/>
                <w:szCs w:val="26"/>
                <w:lang w:val="es-ES"/>
              </w:rPr>
            </w:pPr>
            <w:r w:rsidRPr="00F42844">
              <w:rPr>
                <w:rFonts w:eastAsia="Arial" w:cs="Times New Roman"/>
                <w:b/>
                <w:iCs/>
                <w:sz w:val="26"/>
                <w:szCs w:val="26"/>
                <w:lang w:val="es-ES"/>
              </w:rPr>
              <w:t>Đặc tính, thông số kỹ thuật</w:t>
            </w:r>
          </w:p>
        </w:tc>
      </w:tr>
      <w:tr w:rsidR="002D7CD5" w:rsidRPr="00F42844" w14:paraId="73233FB1" w14:textId="77777777" w:rsidTr="004605CA">
        <w:tc>
          <w:tcPr>
            <w:tcW w:w="616" w:type="dxa"/>
            <w:vAlign w:val="center"/>
          </w:tcPr>
          <w:p w14:paraId="31841E50" w14:textId="77777777" w:rsidR="002D7CD5" w:rsidRPr="00F42844" w:rsidRDefault="002D7CD5" w:rsidP="00041B5E">
            <w:pPr>
              <w:spacing w:before="120" w:after="120" w:line="276" w:lineRule="auto"/>
              <w:jc w:val="center"/>
              <w:outlineLvl w:val="4"/>
              <w:rPr>
                <w:rFonts w:eastAsia="Arial" w:cs="Times New Roman"/>
                <w:iCs/>
                <w:sz w:val="26"/>
                <w:szCs w:val="26"/>
                <w:lang w:val="es-ES"/>
              </w:rPr>
            </w:pPr>
            <w:r w:rsidRPr="00F42844">
              <w:rPr>
                <w:rFonts w:eastAsia="Arial" w:cs="Times New Roman"/>
                <w:iCs/>
                <w:sz w:val="26"/>
                <w:szCs w:val="26"/>
                <w:lang w:val="es-ES"/>
              </w:rPr>
              <w:t>1</w:t>
            </w:r>
          </w:p>
        </w:tc>
        <w:tc>
          <w:tcPr>
            <w:tcW w:w="2640" w:type="dxa"/>
            <w:shd w:val="clear" w:color="000000" w:fill="FFFFFF"/>
            <w:vAlign w:val="center"/>
          </w:tcPr>
          <w:p w14:paraId="348BA021" w14:textId="11D9E0BF" w:rsidR="002D7CD5" w:rsidRPr="00F42844" w:rsidRDefault="00843582" w:rsidP="00041B5E">
            <w:pPr>
              <w:spacing w:before="120" w:after="120" w:line="276" w:lineRule="auto"/>
              <w:ind w:left="-25" w:right="37"/>
              <w:jc w:val="both"/>
              <w:outlineLvl w:val="4"/>
              <w:rPr>
                <w:rFonts w:eastAsia="Arial" w:cs="Times New Roman"/>
                <w:bCs/>
                <w:iCs/>
                <w:sz w:val="26"/>
                <w:szCs w:val="26"/>
              </w:rPr>
            </w:pPr>
            <w:r w:rsidRPr="00F42844">
              <w:rPr>
                <w:rFonts w:eastAsia="Times New Roman" w:cs="Times New Roman"/>
                <w:sz w:val="26"/>
                <w:szCs w:val="26"/>
                <w:lang w:eastAsia="vi-VN"/>
              </w:rPr>
              <w:t>Phân NPK 16-16-8</w:t>
            </w:r>
          </w:p>
        </w:tc>
        <w:tc>
          <w:tcPr>
            <w:tcW w:w="6088" w:type="dxa"/>
            <w:vAlign w:val="center"/>
          </w:tcPr>
          <w:p w14:paraId="431BCE6D" w14:textId="5276F205" w:rsidR="00843582" w:rsidRPr="00F42844" w:rsidRDefault="00843582" w:rsidP="00041B5E">
            <w:pPr>
              <w:widowControl w:val="0"/>
              <w:spacing w:before="120" w:after="120" w:line="276" w:lineRule="auto"/>
              <w:rPr>
                <w:rFonts w:eastAsia="Times New Roman" w:cs="Times New Roman"/>
                <w:sz w:val="26"/>
                <w:szCs w:val="26"/>
              </w:rPr>
            </w:pPr>
            <w:r w:rsidRPr="00F42844">
              <w:rPr>
                <w:rFonts w:eastAsia="Calibri" w:cs="Times New Roman"/>
                <w:color w:val="000000"/>
                <w:sz w:val="26"/>
                <w:szCs w:val="26"/>
              </w:rPr>
              <w:t>- Đạm tổng số (N</w:t>
            </w:r>
            <w:r w:rsidRPr="00F42844">
              <w:rPr>
                <w:rFonts w:eastAsia="Calibri" w:cs="Times New Roman"/>
                <w:color w:val="000000"/>
                <w:sz w:val="26"/>
                <w:szCs w:val="26"/>
                <w:vertAlign w:val="subscript"/>
              </w:rPr>
              <w:t>ts</w:t>
            </w:r>
            <w:r w:rsidRPr="00F42844">
              <w:rPr>
                <w:rFonts w:eastAsia="Calibri" w:cs="Times New Roman"/>
                <w:color w:val="000000"/>
                <w:sz w:val="26"/>
                <w:szCs w:val="26"/>
              </w:rPr>
              <w:t>):</w:t>
            </w:r>
            <w:r w:rsidR="007679CD" w:rsidRPr="00F42844">
              <w:rPr>
                <w:rFonts w:eastAsia="Calibri" w:cs="Times New Roman"/>
                <w:color w:val="000000"/>
                <w:sz w:val="26"/>
                <w:szCs w:val="26"/>
              </w:rPr>
              <w:t xml:space="preserve"> ≥ 16%;</w:t>
            </w:r>
          </w:p>
          <w:p w14:paraId="1CCB0D88" w14:textId="382F9A36" w:rsidR="00843582" w:rsidRPr="00F42844" w:rsidRDefault="00843582" w:rsidP="00041B5E">
            <w:pPr>
              <w:widowControl w:val="0"/>
              <w:spacing w:before="120" w:after="120" w:line="276" w:lineRule="auto"/>
              <w:rPr>
                <w:rFonts w:eastAsia="Times New Roman" w:cs="Times New Roman"/>
                <w:sz w:val="26"/>
                <w:szCs w:val="26"/>
              </w:rPr>
            </w:pPr>
            <w:r w:rsidRPr="00F42844">
              <w:rPr>
                <w:rFonts w:eastAsia="Calibri" w:cs="Times New Roman"/>
                <w:color w:val="000000"/>
                <w:sz w:val="26"/>
                <w:szCs w:val="26"/>
              </w:rPr>
              <w:t>- Lân hữu hiệu (P</w:t>
            </w:r>
            <w:r w:rsidRPr="00F42844">
              <w:rPr>
                <w:rFonts w:eastAsia="Calibri" w:cs="Times New Roman"/>
                <w:color w:val="000000"/>
                <w:sz w:val="26"/>
                <w:szCs w:val="26"/>
                <w:vertAlign w:val="subscript"/>
              </w:rPr>
              <w:t>2</w:t>
            </w:r>
            <w:r w:rsidRPr="00F42844">
              <w:rPr>
                <w:rFonts w:eastAsia="Calibri" w:cs="Times New Roman"/>
                <w:color w:val="000000"/>
                <w:sz w:val="26"/>
                <w:szCs w:val="26"/>
              </w:rPr>
              <w:t>O</w:t>
            </w:r>
            <w:r w:rsidRPr="00F42844">
              <w:rPr>
                <w:rFonts w:eastAsia="Calibri" w:cs="Times New Roman"/>
                <w:color w:val="000000"/>
                <w:sz w:val="26"/>
                <w:szCs w:val="26"/>
                <w:vertAlign w:val="subscript"/>
              </w:rPr>
              <w:t>5hh</w:t>
            </w:r>
            <w:r w:rsidRPr="00F42844">
              <w:rPr>
                <w:rFonts w:eastAsia="Calibri" w:cs="Times New Roman"/>
                <w:color w:val="000000"/>
                <w:sz w:val="26"/>
                <w:szCs w:val="26"/>
              </w:rPr>
              <w:t>):</w:t>
            </w:r>
            <w:r w:rsidR="007679CD" w:rsidRPr="00F42844">
              <w:rPr>
                <w:rFonts w:eastAsia="Calibri" w:cs="Times New Roman"/>
                <w:color w:val="000000"/>
                <w:sz w:val="26"/>
                <w:szCs w:val="26"/>
              </w:rPr>
              <w:t xml:space="preserve"> ≥ 16%;</w:t>
            </w:r>
          </w:p>
          <w:p w14:paraId="34D2DD65" w14:textId="153BCEC7" w:rsidR="00843582" w:rsidRPr="00F42844" w:rsidRDefault="00843582" w:rsidP="00041B5E">
            <w:pPr>
              <w:widowControl w:val="0"/>
              <w:spacing w:before="120" w:after="120" w:line="276" w:lineRule="auto"/>
              <w:rPr>
                <w:rFonts w:eastAsia="Calibri" w:cs="Times New Roman"/>
                <w:color w:val="000000"/>
                <w:sz w:val="26"/>
                <w:szCs w:val="26"/>
              </w:rPr>
            </w:pPr>
            <w:r w:rsidRPr="00F42844">
              <w:rPr>
                <w:rFonts w:eastAsia="Calibri" w:cs="Times New Roman"/>
                <w:color w:val="000000"/>
                <w:sz w:val="26"/>
                <w:szCs w:val="26"/>
              </w:rPr>
              <w:t>- Kali hữu hiệu(K</w:t>
            </w:r>
            <w:r w:rsidRPr="00F42844">
              <w:rPr>
                <w:rFonts w:eastAsia="Calibri" w:cs="Times New Roman"/>
                <w:color w:val="000000"/>
                <w:sz w:val="26"/>
                <w:szCs w:val="26"/>
                <w:vertAlign w:val="subscript"/>
              </w:rPr>
              <w:t>2</w:t>
            </w:r>
            <w:r w:rsidRPr="00F42844">
              <w:rPr>
                <w:rFonts w:eastAsia="Calibri" w:cs="Times New Roman"/>
                <w:color w:val="000000"/>
                <w:sz w:val="26"/>
                <w:szCs w:val="26"/>
              </w:rPr>
              <w:t>O</w:t>
            </w:r>
            <w:r w:rsidRPr="00F42844">
              <w:rPr>
                <w:rFonts w:eastAsia="Calibri" w:cs="Times New Roman"/>
                <w:color w:val="000000"/>
                <w:sz w:val="26"/>
                <w:szCs w:val="26"/>
                <w:vertAlign w:val="subscript"/>
              </w:rPr>
              <w:t>5hh</w:t>
            </w:r>
            <w:r w:rsidRPr="00F42844">
              <w:rPr>
                <w:rFonts w:eastAsia="Calibri" w:cs="Times New Roman"/>
                <w:color w:val="000000"/>
                <w:sz w:val="26"/>
                <w:szCs w:val="26"/>
              </w:rPr>
              <w:t>):</w:t>
            </w:r>
            <w:r w:rsidR="007679CD" w:rsidRPr="00F42844">
              <w:rPr>
                <w:rFonts w:eastAsia="Calibri" w:cs="Times New Roman"/>
                <w:color w:val="000000"/>
                <w:sz w:val="26"/>
                <w:szCs w:val="26"/>
              </w:rPr>
              <w:t xml:space="preserve"> ≥ 8%;</w:t>
            </w:r>
          </w:p>
          <w:p w14:paraId="18842E01" w14:textId="327874DF" w:rsidR="00843582" w:rsidRPr="00F42844" w:rsidRDefault="00843582" w:rsidP="00041B5E">
            <w:pPr>
              <w:widowControl w:val="0"/>
              <w:spacing w:before="120" w:after="120" w:line="276" w:lineRule="auto"/>
              <w:rPr>
                <w:rFonts w:eastAsia="Calibri" w:cs="Times New Roman"/>
                <w:color w:val="000000"/>
                <w:sz w:val="26"/>
                <w:szCs w:val="26"/>
              </w:rPr>
            </w:pPr>
            <w:r w:rsidRPr="00F42844">
              <w:rPr>
                <w:rFonts w:eastAsia="Calibri" w:cs="Times New Roman"/>
                <w:color w:val="000000"/>
                <w:sz w:val="26"/>
                <w:szCs w:val="26"/>
              </w:rPr>
              <w:t>- Độ ẩm:</w:t>
            </w:r>
            <w:r w:rsidR="007679CD" w:rsidRPr="00F42844">
              <w:rPr>
                <w:rFonts w:eastAsia="Calibri" w:cs="Times New Roman"/>
                <w:color w:val="000000"/>
                <w:sz w:val="26"/>
                <w:szCs w:val="26"/>
              </w:rPr>
              <w:t xml:space="preserve"> ≤ 5%;</w:t>
            </w:r>
          </w:p>
          <w:p w14:paraId="025788AE" w14:textId="52285AEA" w:rsidR="002D7CD5" w:rsidRPr="00F42844" w:rsidRDefault="00843582" w:rsidP="00041B5E">
            <w:pPr>
              <w:spacing w:before="120" w:after="120" w:line="276" w:lineRule="auto"/>
              <w:jc w:val="both"/>
              <w:rPr>
                <w:rFonts w:eastAsia="Times New Roman" w:cs="Times New Roman"/>
                <w:color w:val="000000"/>
                <w:sz w:val="26"/>
                <w:szCs w:val="26"/>
                <w:lang w:val="vi-VN" w:eastAsia="vi-VN"/>
              </w:rPr>
            </w:pPr>
            <w:r w:rsidRPr="00F42844">
              <w:rPr>
                <w:rFonts w:eastAsia="Calibri" w:cs="Times New Roman"/>
                <w:color w:val="000000"/>
                <w:sz w:val="26"/>
                <w:szCs w:val="26"/>
              </w:rPr>
              <w:t>- Quy cách: 50Kg/ bao</w:t>
            </w:r>
            <w:r w:rsidR="007679CD" w:rsidRPr="00F42844">
              <w:rPr>
                <w:rFonts w:eastAsia="Calibri" w:cs="Times New Roman"/>
                <w:color w:val="000000"/>
                <w:sz w:val="26"/>
                <w:szCs w:val="26"/>
              </w:rPr>
              <w:t>.</w:t>
            </w:r>
          </w:p>
        </w:tc>
      </w:tr>
      <w:tr w:rsidR="002D7CD5" w:rsidRPr="00F42844" w14:paraId="14E63195" w14:textId="77777777" w:rsidTr="004605CA">
        <w:tc>
          <w:tcPr>
            <w:tcW w:w="616" w:type="dxa"/>
            <w:vAlign w:val="center"/>
          </w:tcPr>
          <w:p w14:paraId="2A4F6A42" w14:textId="77777777" w:rsidR="002D7CD5" w:rsidRPr="00F42844" w:rsidRDefault="002D7CD5" w:rsidP="00041B5E">
            <w:pPr>
              <w:spacing w:before="120" w:after="120" w:line="276" w:lineRule="auto"/>
              <w:jc w:val="center"/>
              <w:outlineLvl w:val="4"/>
              <w:rPr>
                <w:rFonts w:eastAsia="Arial" w:cs="Times New Roman"/>
                <w:iCs/>
                <w:sz w:val="26"/>
                <w:szCs w:val="26"/>
                <w:lang w:val="es-ES"/>
              </w:rPr>
            </w:pPr>
            <w:r w:rsidRPr="00F42844">
              <w:rPr>
                <w:rFonts w:eastAsia="Arial" w:cs="Times New Roman"/>
                <w:iCs/>
                <w:sz w:val="26"/>
                <w:szCs w:val="26"/>
                <w:lang w:val="es-ES"/>
              </w:rPr>
              <w:t>2</w:t>
            </w:r>
          </w:p>
        </w:tc>
        <w:tc>
          <w:tcPr>
            <w:tcW w:w="2640" w:type="dxa"/>
            <w:shd w:val="clear" w:color="000000" w:fill="FFFFFF"/>
            <w:vAlign w:val="center"/>
          </w:tcPr>
          <w:p w14:paraId="43AC213F" w14:textId="4251DFE4" w:rsidR="002D7CD5" w:rsidRPr="00F42844" w:rsidRDefault="00843582" w:rsidP="00041B5E">
            <w:pPr>
              <w:spacing w:before="120" w:after="120" w:line="276" w:lineRule="auto"/>
              <w:ind w:left="-25" w:right="37"/>
              <w:jc w:val="both"/>
              <w:outlineLvl w:val="4"/>
              <w:rPr>
                <w:rFonts w:eastAsia="Arial" w:cs="Times New Roman"/>
                <w:bCs/>
                <w:sz w:val="26"/>
                <w:szCs w:val="26"/>
              </w:rPr>
            </w:pPr>
            <w:r w:rsidRPr="00F42844">
              <w:rPr>
                <w:rFonts w:eastAsia="Times New Roman" w:cs="Times New Roman"/>
                <w:sz w:val="26"/>
                <w:szCs w:val="26"/>
                <w:lang w:eastAsia="vi-VN"/>
              </w:rPr>
              <w:t>Phân lân hạt</w:t>
            </w:r>
          </w:p>
        </w:tc>
        <w:tc>
          <w:tcPr>
            <w:tcW w:w="6088" w:type="dxa"/>
            <w:vAlign w:val="center"/>
          </w:tcPr>
          <w:p w14:paraId="1A7DECB6" w14:textId="294A30E5" w:rsidR="00843582" w:rsidRPr="00F42844" w:rsidRDefault="00843582" w:rsidP="00041B5E">
            <w:pPr>
              <w:widowControl w:val="0"/>
              <w:spacing w:before="120" w:after="120" w:line="276" w:lineRule="auto"/>
              <w:ind w:firstLine="34"/>
              <w:jc w:val="both"/>
              <w:rPr>
                <w:rFonts w:eastAsia="Calibri" w:cs="Times New Roman"/>
                <w:b/>
                <w:color w:val="000000"/>
                <w:sz w:val="26"/>
                <w:szCs w:val="26"/>
              </w:rPr>
            </w:pPr>
            <w:r w:rsidRPr="00F42844">
              <w:rPr>
                <w:rFonts w:eastAsia="Calibri" w:cs="Times New Roman"/>
                <w:color w:val="000000"/>
                <w:sz w:val="26"/>
                <w:szCs w:val="26"/>
              </w:rPr>
              <w:t>- Lân hữu hiệu (P</w:t>
            </w:r>
            <w:r w:rsidRPr="00F42844">
              <w:rPr>
                <w:rFonts w:eastAsia="Calibri" w:cs="Times New Roman"/>
                <w:color w:val="000000"/>
                <w:sz w:val="26"/>
                <w:szCs w:val="26"/>
                <w:vertAlign w:val="subscript"/>
              </w:rPr>
              <w:t>2</w:t>
            </w:r>
            <w:r w:rsidRPr="00F42844">
              <w:rPr>
                <w:rFonts w:eastAsia="Calibri" w:cs="Times New Roman"/>
                <w:color w:val="000000"/>
                <w:sz w:val="26"/>
                <w:szCs w:val="26"/>
              </w:rPr>
              <w:t>O</w:t>
            </w:r>
            <w:r w:rsidRPr="00F42844">
              <w:rPr>
                <w:rFonts w:eastAsia="Calibri" w:cs="Times New Roman"/>
                <w:color w:val="000000"/>
                <w:sz w:val="26"/>
                <w:szCs w:val="26"/>
                <w:vertAlign w:val="subscript"/>
              </w:rPr>
              <w:t>5hh</w:t>
            </w:r>
            <w:r w:rsidRPr="00F42844">
              <w:rPr>
                <w:rFonts w:eastAsia="Calibri" w:cs="Times New Roman"/>
                <w:color w:val="000000"/>
                <w:sz w:val="26"/>
                <w:szCs w:val="26"/>
              </w:rPr>
              <w:t>):</w:t>
            </w:r>
            <w:r w:rsidR="007679CD" w:rsidRPr="00F42844">
              <w:rPr>
                <w:rFonts w:eastAsia="Calibri" w:cs="Times New Roman"/>
                <w:color w:val="000000"/>
                <w:sz w:val="26"/>
                <w:szCs w:val="26"/>
              </w:rPr>
              <w:t xml:space="preserve"> ≥ 16%;</w:t>
            </w:r>
          </w:p>
          <w:p w14:paraId="6BEECD1E" w14:textId="1E429BEF" w:rsidR="00843582" w:rsidRPr="00F42844" w:rsidRDefault="00843582" w:rsidP="00041B5E">
            <w:pPr>
              <w:widowControl w:val="0"/>
              <w:spacing w:before="120" w:after="120" w:line="276" w:lineRule="auto"/>
              <w:ind w:firstLine="34"/>
              <w:rPr>
                <w:rFonts w:eastAsia="Times New Roman" w:cs="Times New Roman"/>
                <w:sz w:val="26"/>
                <w:szCs w:val="26"/>
              </w:rPr>
            </w:pPr>
            <w:r w:rsidRPr="00F42844">
              <w:rPr>
                <w:rFonts w:eastAsia="Calibri" w:cs="Times New Roman"/>
                <w:b/>
                <w:color w:val="000000"/>
                <w:sz w:val="26"/>
                <w:szCs w:val="26"/>
              </w:rPr>
              <w:t xml:space="preserve">- </w:t>
            </w:r>
            <w:r w:rsidRPr="00F42844">
              <w:rPr>
                <w:rFonts w:eastAsia="Calibri" w:cs="Times New Roman"/>
                <w:color w:val="000000"/>
                <w:sz w:val="26"/>
                <w:szCs w:val="26"/>
              </w:rPr>
              <w:t>Lân tan trong nước (P</w:t>
            </w:r>
            <w:r w:rsidRPr="00F42844">
              <w:rPr>
                <w:rFonts w:eastAsia="Calibri" w:cs="Times New Roman"/>
                <w:color w:val="000000"/>
                <w:sz w:val="26"/>
                <w:szCs w:val="26"/>
                <w:vertAlign w:val="subscript"/>
              </w:rPr>
              <w:t>2</w:t>
            </w:r>
            <w:r w:rsidRPr="00F42844">
              <w:rPr>
                <w:rFonts w:eastAsia="Calibri" w:cs="Times New Roman"/>
                <w:color w:val="000000"/>
                <w:sz w:val="26"/>
                <w:szCs w:val="26"/>
              </w:rPr>
              <w:t>O</w:t>
            </w:r>
            <w:r w:rsidRPr="00F42844">
              <w:rPr>
                <w:rFonts w:eastAsia="Calibri" w:cs="Times New Roman"/>
                <w:color w:val="000000"/>
                <w:sz w:val="26"/>
                <w:szCs w:val="26"/>
                <w:vertAlign w:val="subscript"/>
              </w:rPr>
              <w:t>5ht</w:t>
            </w:r>
            <w:r w:rsidRPr="00F42844">
              <w:rPr>
                <w:rFonts w:eastAsia="Calibri" w:cs="Times New Roman"/>
                <w:color w:val="000000"/>
                <w:sz w:val="26"/>
                <w:szCs w:val="26"/>
              </w:rPr>
              <w:t>):</w:t>
            </w:r>
            <w:r w:rsidR="007679CD" w:rsidRPr="00F42844">
              <w:rPr>
                <w:rFonts w:eastAsia="Calibri" w:cs="Times New Roman"/>
                <w:color w:val="000000"/>
                <w:sz w:val="26"/>
                <w:szCs w:val="26"/>
              </w:rPr>
              <w:t xml:space="preserve"> ≥</w:t>
            </w:r>
            <w:r w:rsidRPr="00F42844">
              <w:rPr>
                <w:rFonts w:eastAsia="Calibri" w:cs="Times New Roman"/>
                <w:color w:val="000000"/>
                <w:sz w:val="26"/>
                <w:szCs w:val="26"/>
              </w:rPr>
              <w:t xml:space="preserve">  10%</w:t>
            </w:r>
            <w:r w:rsidR="007679CD" w:rsidRPr="00F42844">
              <w:rPr>
                <w:rFonts w:eastAsia="Calibri" w:cs="Times New Roman"/>
                <w:color w:val="000000"/>
                <w:sz w:val="26"/>
                <w:szCs w:val="26"/>
              </w:rPr>
              <w:t>;</w:t>
            </w:r>
          </w:p>
          <w:p w14:paraId="433FF148" w14:textId="7C64D206" w:rsidR="00843582" w:rsidRPr="00F42844" w:rsidRDefault="007679CD" w:rsidP="00041B5E">
            <w:pPr>
              <w:widowControl w:val="0"/>
              <w:spacing w:before="120" w:after="120" w:line="276" w:lineRule="auto"/>
              <w:ind w:firstLine="34"/>
              <w:jc w:val="both"/>
              <w:rPr>
                <w:rFonts w:eastAsia="Times New Roman" w:cs="Times New Roman"/>
                <w:sz w:val="26"/>
                <w:szCs w:val="26"/>
                <w:lang w:val="pt-BR"/>
              </w:rPr>
            </w:pPr>
            <w:r w:rsidRPr="00F42844">
              <w:rPr>
                <w:rFonts w:eastAsia="Calibri" w:cs="Times New Roman"/>
                <w:color w:val="000000"/>
                <w:sz w:val="26"/>
                <w:szCs w:val="26"/>
                <w:lang w:val="pt-BR"/>
              </w:rPr>
              <w:t>- Canxi (Ca)</w:t>
            </w:r>
            <w:r w:rsidR="00843582" w:rsidRPr="00F42844">
              <w:rPr>
                <w:rFonts w:eastAsia="Calibri" w:cs="Times New Roman"/>
                <w:color w:val="000000"/>
                <w:sz w:val="26"/>
                <w:szCs w:val="26"/>
                <w:lang w:val="pt-BR"/>
              </w:rPr>
              <w:t>:</w:t>
            </w:r>
            <w:r w:rsidRPr="00F42844">
              <w:rPr>
                <w:rFonts w:eastAsia="Calibri" w:cs="Times New Roman"/>
                <w:color w:val="000000"/>
                <w:sz w:val="26"/>
                <w:szCs w:val="26"/>
                <w:lang w:val="pt-BR"/>
              </w:rPr>
              <w:t xml:space="preserve"> </w:t>
            </w:r>
            <w:r w:rsidRPr="00F42844">
              <w:rPr>
                <w:rFonts w:eastAsia="Calibri" w:cs="Times New Roman"/>
                <w:color w:val="000000"/>
                <w:sz w:val="26"/>
                <w:szCs w:val="26"/>
              </w:rPr>
              <w:t xml:space="preserve">≥ </w:t>
            </w:r>
            <w:r w:rsidRPr="00F42844">
              <w:rPr>
                <w:rFonts w:eastAsia="Calibri" w:cs="Times New Roman"/>
                <w:color w:val="000000"/>
                <w:sz w:val="26"/>
                <w:szCs w:val="26"/>
                <w:lang w:val="pt-BR"/>
              </w:rPr>
              <w:t>16%;</w:t>
            </w:r>
          </w:p>
          <w:p w14:paraId="07183AE4" w14:textId="42DA24D8" w:rsidR="00843582" w:rsidRPr="00F42844" w:rsidRDefault="00843582" w:rsidP="00041B5E">
            <w:pPr>
              <w:widowControl w:val="0"/>
              <w:spacing w:before="120" w:after="120" w:line="276" w:lineRule="auto"/>
              <w:ind w:firstLine="34"/>
              <w:jc w:val="both"/>
              <w:rPr>
                <w:rFonts w:eastAsia="Times New Roman" w:cs="Times New Roman"/>
                <w:sz w:val="26"/>
                <w:szCs w:val="26"/>
                <w:lang w:val="pt-BR"/>
              </w:rPr>
            </w:pPr>
            <w:r w:rsidRPr="00F42844">
              <w:rPr>
                <w:rFonts w:eastAsia="Calibri" w:cs="Times New Roman"/>
                <w:color w:val="000000"/>
                <w:sz w:val="26"/>
                <w:szCs w:val="26"/>
                <w:lang w:val="pt-BR"/>
              </w:rPr>
              <w:lastRenderedPageBreak/>
              <w:t>- Axit tự do (P</w:t>
            </w:r>
            <w:r w:rsidRPr="00F42844">
              <w:rPr>
                <w:rFonts w:eastAsia="Calibri" w:cs="Times New Roman"/>
                <w:color w:val="000000"/>
                <w:sz w:val="26"/>
                <w:szCs w:val="26"/>
                <w:vertAlign w:val="subscript"/>
                <w:lang w:val="pt-BR"/>
              </w:rPr>
              <w:t>2</w:t>
            </w:r>
            <w:r w:rsidRPr="00F42844">
              <w:rPr>
                <w:rFonts w:eastAsia="Calibri" w:cs="Times New Roman"/>
                <w:color w:val="000000"/>
                <w:sz w:val="26"/>
                <w:szCs w:val="26"/>
                <w:lang w:val="pt-BR"/>
              </w:rPr>
              <w:t>O</w:t>
            </w:r>
            <w:r w:rsidRPr="00F42844">
              <w:rPr>
                <w:rFonts w:eastAsia="Calibri" w:cs="Times New Roman"/>
                <w:color w:val="000000"/>
                <w:sz w:val="26"/>
                <w:szCs w:val="26"/>
                <w:vertAlign w:val="subscript"/>
                <w:lang w:val="pt-BR"/>
              </w:rPr>
              <w:t>5td</w:t>
            </w:r>
            <w:r w:rsidR="007679CD" w:rsidRPr="00F42844">
              <w:rPr>
                <w:rFonts w:eastAsia="Calibri" w:cs="Times New Roman"/>
                <w:color w:val="000000"/>
                <w:sz w:val="26"/>
                <w:szCs w:val="26"/>
                <w:lang w:val="pt-BR"/>
              </w:rPr>
              <w:t>): 4%;</w:t>
            </w:r>
          </w:p>
          <w:p w14:paraId="4797E73D" w14:textId="45C44544" w:rsidR="00843582" w:rsidRPr="00F42844" w:rsidRDefault="00843582" w:rsidP="00041B5E">
            <w:pPr>
              <w:widowControl w:val="0"/>
              <w:spacing w:before="120" w:after="120" w:line="276" w:lineRule="auto"/>
              <w:ind w:firstLine="34"/>
              <w:jc w:val="both"/>
              <w:rPr>
                <w:rFonts w:eastAsia="Times New Roman" w:cs="Times New Roman"/>
                <w:sz w:val="26"/>
                <w:szCs w:val="26"/>
                <w:lang w:val="pt-BR"/>
              </w:rPr>
            </w:pPr>
            <w:r w:rsidRPr="00F42844">
              <w:rPr>
                <w:rFonts w:eastAsia="Calibri" w:cs="Times New Roman"/>
                <w:color w:val="000000"/>
                <w:sz w:val="26"/>
                <w:szCs w:val="26"/>
                <w:lang w:val="pt-BR"/>
              </w:rPr>
              <w:t xml:space="preserve">- </w:t>
            </w:r>
            <w:r w:rsidR="007679CD" w:rsidRPr="00F42844">
              <w:rPr>
                <w:rFonts w:eastAsia="Calibri" w:cs="Times New Roman"/>
                <w:color w:val="000000"/>
                <w:sz w:val="26"/>
                <w:szCs w:val="26"/>
                <w:lang w:val="pt-BR"/>
              </w:rPr>
              <w:t xml:space="preserve">Cadimi (Cd): </w:t>
            </w:r>
            <w:r w:rsidR="007679CD" w:rsidRPr="00F42844">
              <w:rPr>
                <w:rFonts w:eastAsia="Calibri" w:cs="Times New Roman"/>
                <w:color w:val="000000"/>
                <w:sz w:val="26"/>
                <w:szCs w:val="26"/>
              </w:rPr>
              <w:t xml:space="preserve">≤ </w:t>
            </w:r>
            <w:r w:rsidR="007679CD" w:rsidRPr="00F42844">
              <w:rPr>
                <w:rFonts w:eastAsia="Calibri" w:cs="Times New Roman"/>
                <w:color w:val="000000"/>
                <w:sz w:val="26"/>
                <w:szCs w:val="26"/>
                <w:lang w:val="pt-BR"/>
              </w:rPr>
              <w:t>12ppm;</w:t>
            </w:r>
          </w:p>
          <w:p w14:paraId="298EE1A8" w14:textId="15A21088" w:rsidR="00843582" w:rsidRPr="00F42844" w:rsidRDefault="00843582" w:rsidP="00041B5E">
            <w:pPr>
              <w:widowControl w:val="0"/>
              <w:spacing w:before="120" w:after="120" w:line="276" w:lineRule="auto"/>
              <w:ind w:firstLine="34"/>
              <w:jc w:val="both"/>
              <w:rPr>
                <w:rFonts w:eastAsia="Calibri" w:cs="Times New Roman"/>
                <w:color w:val="000000"/>
                <w:sz w:val="26"/>
                <w:szCs w:val="26"/>
                <w:lang w:val="pt-BR"/>
              </w:rPr>
            </w:pPr>
            <w:r w:rsidRPr="00F42844">
              <w:rPr>
                <w:rFonts w:eastAsia="Calibri" w:cs="Times New Roman"/>
                <w:color w:val="000000"/>
                <w:sz w:val="26"/>
                <w:szCs w:val="26"/>
                <w:lang w:val="pt-BR"/>
              </w:rPr>
              <w:t>- Độ ẩ</w:t>
            </w:r>
            <w:r w:rsidR="007679CD" w:rsidRPr="00F42844">
              <w:rPr>
                <w:rFonts w:eastAsia="Calibri" w:cs="Times New Roman"/>
                <w:color w:val="000000"/>
                <w:sz w:val="26"/>
                <w:szCs w:val="26"/>
                <w:lang w:val="pt-BR"/>
              </w:rPr>
              <w:t>m</w:t>
            </w:r>
            <w:r w:rsidRPr="00F42844">
              <w:rPr>
                <w:rFonts w:eastAsia="Calibri" w:cs="Times New Roman"/>
                <w:color w:val="000000"/>
                <w:sz w:val="26"/>
                <w:szCs w:val="26"/>
                <w:lang w:val="pt-BR"/>
              </w:rPr>
              <w:t>:</w:t>
            </w:r>
            <w:r w:rsidR="007679CD" w:rsidRPr="00F42844">
              <w:rPr>
                <w:rFonts w:eastAsia="Calibri" w:cs="Times New Roman"/>
                <w:color w:val="000000"/>
                <w:sz w:val="26"/>
                <w:szCs w:val="26"/>
                <w:lang w:val="pt-BR"/>
              </w:rPr>
              <w:t xml:space="preserve"> </w:t>
            </w:r>
            <w:r w:rsidR="007679CD" w:rsidRPr="00F42844">
              <w:rPr>
                <w:rFonts w:eastAsia="Calibri" w:cs="Times New Roman"/>
                <w:color w:val="000000"/>
                <w:sz w:val="26"/>
                <w:szCs w:val="26"/>
              </w:rPr>
              <w:t xml:space="preserve">≤ </w:t>
            </w:r>
            <w:r w:rsidR="007679CD" w:rsidRPr="00F42844">
              <w:rPr>
                <w:rFonts w:eastAsia="Calibri" w:cs="Times New Roman"/>
                <w:color w:val="000000"/>
                <w:sz w:val="26"/>
                <w:szCs w:val="26"/>
                <w:lang w:val="pt-BR"/>
              </w:rPr>
              <w:t>12%;</w:t>
            </w:r>
          </w:p>
          <w:p w14:paraId="3D843B5D" w14:textId="0560E82F" w:rsidR="002D7CD5" w:rsidRPr="00F42844" w:rsidRDefault="00843582" w:rsidP="00041B5E">
            <w:pPr>
              <w:spacing w:before="120" w:after="120" w:line="276" w:lineRule="auto"/>
              <w:jc w:val="both"/>
              <w:rPr>
                <w:rFonts w:eastAsia="Times New Roman" w:cs="Times New Roman"/>
                <w:color w:val="000000"/>
                <w:sz w:val="26"/>
                <w:szCs w:val="26"/>
                <w:lang w:val="vi-VN" w:eastAsia="vi-VN"/>
              </w:rPr>
            </w:pPr>
            <w:r w:rsidRPr="00F42844">
              <w:rPr>
                <w:rFonts w:eastAsia="Calibri" w:cs="Times New Roman"/>
                <w:color w:val="000000"/>
                <w:sz w:val="26"/>
                <w:szCs w:val="26"/>
              </w:rPr>
              <w:t>- Quy cách: 50Kg/ bao</w:t>
            </w:r>
            <w:r w:rsidR="007679CD" w:rsidRPr="00F42844">
              <w:rPr>
                <w:rFonts w:eastAsia="Calibri" w:cs="Times New Roman"/>
                <w:color w:val="000000"/>
                <w:sz w:val="26"/>
                <w:szCs w:val="26"/>
              </w:rPr>
              <w:t>.</w:t>
            </w:r>
          </w:p>
        </w:tc>
      </w:tr>
      <w:tr w:rsidR="002D7CD5" w:rsidRPr="00F42844" w14:paraId="4601D4A3" w14:textId="77777777" w:rsidTr="004605CA">
        <w:tc>
          <w:tcPr>
            <w:tcW w:w="616" w:type="dxa"/>
            <w:vAlign w:val="center"/>
          </w:tcPr>
          <w:p w14:paraId="5E08EFF4" w14:textId="77777777" w:rsidR="002D7CD5" w:rsidRPr="00F42844" w:rsidRDefault="002D7CD5" w:rsidP="00041B5E">
            <w:pPr>
              <w:spacing w:before="120" w:after="120" w:line="276" w:lineRule="auto"/>
              <w:jc w:val="center"/>
              <w:outlineLvl w:val="4"/>
              <w:rPr>
                <w:rFonts w:eastAsia="Arial" w:cs="Times New Roman"/>
                <w:iCs/>
                <w:sz w:val="26"/>
                <w:szCs w:val="26"/>
                <w:lang w:val="es-ES"/>
              </w:rPr>
            </w:pPr>
            <w:r w:rsidRPr="00F42844">
              <w:rPr>
                <w:rFonts w:eastAsia="Arial" w:cs="Times New Roman"/>
                <w:iCs/>
                <w:sz w:val="26"/>
                <w:szCs w:val="26"/>
                <w:lang w:val="es-ES"/>
              </w:rPr>
              <w:lastRenderedPageBreak/>
              <w:t>3</w:t>
            </w:r>
          </w:p>
        </w:tc>
        <w:tc>
          <w:tcPr>
            <w:tcW w:w="2640" w:type="dxa"/>
            <w:shd w:val="clear" w:color="000000" w:fill="FFFFFF"/>
            <w:vAlign w:val="center"/>
          </w:tcPr>
          <w:p w14:paraId="17EA40C7" w14:textId="0ED38087" w:rsidR="002D7CD5" w:rsidRPr="00F42844" w:rsidRDefault="00843582" w:rsidP="00041B5E">
            <w:pPr>
              <w:spacing w:before="120" w:after="120" w:line="276" w:lineRule="auto"/>
              <w:ind w:left="-25" w:right="37"/>
              <w:jc w:val="both"/>
              <w:outlineLvl w:val="4"/>
              <w:rPr>
                <w:rFonts w:eastAsia="Arial" w:cs="Times New Roman"/>
                <w:bCs/>
                <w:sz w:val="26"/>
                <w:szCs w:val="26"/>
                <w:lang w:val="en-GB"/>
              </w:rPr>
            </w:pPr>
            <w:r w:rsidRPr="00F42844">
              <w:rPr>
                <w:rFonts w:eastAsia="Times New Roman" w:cs="Times New Roman"/>
                <w:sz w:val="26"/>
                <w:szCs w:val="26"/>
                <w:lang w:val="en-GB" w:eastAsia="vi-VN"/>
              </w:rPr>
              <w:t>Phân Kaly miểng</w:t>
            </w:r>
          </w:p>
        </w:tc>
        <w:tc>
          <w:tcPr>
            <w:tcW w:w="6088" w:type="dxa"/>
            <w:vAlign w:val="center"/>
          </w:tcPr>
          <w:p w14:paraId="20901805" w14:textId="49B25584" w:rsidR="00843582" w:rsidRPr="00F42844" w:rsidRDefault="00843582" w:rsidP="00041B5E">
            <w:pPr>
              <w:widowControl w:val="0"/>
              <w:spacing w:before="120" w:after="120" w:line="276" w:lineRule="auto"/>
              <w:ind w:left="34" w:right="-108" w:hanging="34"/>
              <w:jc w:val="both"/>
              <w:rPr>
                <w:rFonts w:eastAsia="Times New Roman" w:cs="Times New Roman"/>
                <w:sz w:val="26"/>
                <w:szCs w:val="26"/>
              </w:rPr>
            </w:pPr>
            <w:r w:rsidRPr="00F42844">
              <w:rPr>
                <w:rFonts w:eastAsia="Calibri" w:cs="Times New Roman"/>
                <w:color w:val="000000"/>
                <w:sz w:val="26"/>
                <w:szCs w:val="26"/>
              </w:rPr>
              <w:t>- K</w:t>
            </w:r>
            <w:r w:rsidRPr="00F42844">
              <w:rPr>
                <w:rFonts w:eastAsia="Calibri" w:cs="Times New Roman"/>
                <w:color w:val="000000"/>
                <w:sz w:val="26"/>
                <w:szCs w:val="26"/>
                <w:vertAlign w:val="subscript"/>
              </w:rPr>
              <w:t>2</w:t>
            </w:r>
            <w:r w:rsidRPr="00F42844">
              <w:rPr>
                <w:rFonts w:eastAsia="Calibri" w:cs="Times New Roman"/>
                <w:color w:val="000000"/>
                <w:sz w:val="26"/>
                <w:szCs w:val="26"/>
              </w:rPr>
              <w:t>O:</w:t>
            </w:r>
            <w:r w:rsidR="007679CD" w:rsidRPr="00F42844">
              <w:rPr>
                <w:rFonts w:eastAsia="Calibri" w:cs="Times New Roman"/>
                <w:color w:val="000000"/>
                <w:sz w:val="26"/>
                <w:szCs w:val="26"/>
              </w:rPr>
              <w:t xml:space="preserve"> ≥ 61%;</w:t>
            </w:r>
          </w:p>
          <w:p w14:paraId="52F6351B" w14:textId="59877228" w:rsidR="00843582" w:rsidRPr="00F42844" w:rsidRDefault="00843582" w:rsidP="00041B5E">
            <w:pPr>
              <w:widowControl w:val="0"/>
              <w:spacing w:before="120" w:after="120" w:line="276" w:lineRule="auto"/>
              <w:ind w:left="34" w:hanging="34"/>
              <w:jc w:val="both"/>
              <w:rPr>
                <w:rFonts w:eastAsia="Calibri" w:cs="Times New Roman"/>
                <w:color w:val="000000"/>
                <w:sz w:val="26"/>
                <w:szCs w:val="26"/>
              </w:rPr>
            </w:pPr>
            <w:r w:rsidRPr="00F42844">
              <w:rPr>
                <w:rFonts w:eastAsia="Calibri" w:cs="Times New Roman"/>
                <w:color w:val="000000"/>
                <w:sz w:val="26"/>
                <w:szCs w:val="26"/>
              </w:rPr>
              <w:t>- Độ ẩ</w:t>
            </w:r>
            <w:r w:rsidR="007679CD" w:rsidRPr="00F42844">
              <w:rPr>
                <w:rFonts w:eastAsia="Calibri" w:cs="Times New Roman"/>
                <w:color w:val="000000"/>
                <w:sz w:val="26"/>
                <w:szCs w:val="26"/>
              </w:rPr>
              <w:t>m: ≤ 0,5%;</w:t>
            </w:r>
          </w:p>
          <w:p w14:paraId="10C3E3AB" w14:textId="3C335421" w:rsidR="002D7CD5" w:rsidRPr="00F42844" w:rsidRDefault="00843582" w:rsidP="00041B5E">
            <w:pPr>
              <w:spacing w:before="120" w:after="120" w:line="276" w:lineRule="auto"/>
              <w:jc w:val="both"/>
              <w:rPr>
                <w:rFonts w:eastAsia="Times New Roman" w:cs="Times New Roman"/>
                <w:color w:val="000000"/>
                <w:sz w:val="26"/>
                <w:szCs w:val="26"/>
                <w:lang w:val="vi-VN" w:eastAsia="vi-VN"/>
              </w:rPr>
            </w:pPr>
            <w:r w:rsidRPr="00F42844">
              <w:rPr>
                <w:rFonts w:eastAsia="Calibri" w:cs="Times New Roman"/>
                <w:color w:val="000000"/>
                <w:sz w:val="26"/>
                <w:szCs w:val="26"/>
              </w:rPr>
              <w:t>- Quy cách: 50Kg/ bao</w:t>
            </w:r>
            <w:r w:rsidR="007679CD" w:rsidRPr="00F42844">
              <w:rPr>
                <w:rFonts w:eastAsia="Calibri" w:cs="Times New Roman"/>
                <w:color w:val="000000"/>
                <w:sz w:val="26"/>
                <w:szCs w:val="26"/>
              </w:rPr>
              <w:t>.</w:t>
            </w:r>
          </w:p>
        </w:tc>
      </w:tr>
      <w:tr w:rsidR="002D7CD5" w:rsidRPr="00F42844" w14:paraId="419D147B" w14:textId="77777777" w:rsidTr="004605CA">
        <w:tc>
          <w:tcPr>
            <w:tcW w:w="616" w:type="dxa"/>
            <w:vAlign w:val="center"/>
          </w:tcPr>
          <w:p w14:paraId="0536C03E" w14:textId="42279AE9" w:rsidR="002D7CD5" w:rsidRPr="00F42844" w:rsidRDefault="002D7CD5" w:rsidP="00041B5E">
            <w:pPr>
              <w:spacing w:before="120" w:after="120" w:line="276" w:lineRule="auto"/>
              <w:jc w:val="center"/>
              <w:outlineLvl w:val="4"/>
              <w:rPr>
                <w:rFonts w:eastAsia="Arial" w:cs="Times New Roman"/>
                <w:iCs/>
                <w:sz w:val="26"/>
                <w:szCs w:val="26"/>
                <w:lang w:val="es-ES"/>
              </w:rPr>
            </w:pPr>
            <w:r w:rsidRPr="00F42844">
              <w:rPr>
                <w:rFonts w:eastAsia="Arial" w:cs="Times New Roman"/>
                <w:iCs/>
                <w:sz w:val="26"/>
                <w:szCs w:val="26"/>
                <w:lang w:val="es-ES"/>
              </w:rPr>
              <w:t>4</w:t>
            </w:r>
          </w:p>
        </w:tc>
        <w:tc>
          <w:tcPr>
            <w:tcW w:w="2640" w:type="dxa"/>
            <w:shd w:val="clear" w:color="000000" w:fill="FFFFFF"/>
            <w:vAlign w:val="center"/>
          </w:tcPr>
          <w:p w14:paraId="2079BB87" w14:textId="6AFFD6FE" w:rsidR="002D7CD5" w:rsidRPr="00F42844" w:rsidRDefault="00843582" w:rsidP="00041B5E">
            <w:pPr>
              <w:spacing w:before="120" w:after="120" w:line="276" w:lineRule="auto"/>
              <w:ind w:left="-25" w:right="37"/>
              <w:jc w:val="both"/>
              <w:outlineLvl w:val="4"/>
              <w:rPr>
                <w:rFonts w:eastAsia="Times New Roman" w:cs="Times New Roman"/>
                <w:sz w:val="26"/>
                <w:szCs w:val="26"/>
                <w:lang w:val="en-GB" w:eastAsia="vi-VN"/>
              </w:rPr>
            </w:pPr>
            <w:r w:rsidRPr="00F42844">
              <w:rPr>
                <w:rFonts w:eastAsia="Times New Roman" w:cs="Times New Roman"/>
                <w:sz w:val="26"/>
                <w:szCs w:val="26"/>
                <w:lang w:val="en-GB" w:eastAsia="vi-VN"/>
              </w:rPr>
              <w:t>Phân Urê trắng</w:t>
            </w:r>
          </w:p>
        </w:tc>
        <w:tc>
          <w:tcPr>
            <w:tcW w:w="6088" w:type="dxa"/>
            <w:vAlign w:val="center"/>
          </w:tcPr>
          <w:p w14:paraId="68FFDE1B" w14:textId="2704F2B9" w:rsidR="00843582" w:rsidRPr="00F42844" w:rsidRDefault="00843582" w:rsidP="00041B5E">
            <w:pPr>
              <w:widowControl w:val="0"/>
              <w:spacing w:before="120" w:after="120" w:line="276" w:lineRule="auto"/>
              <w:ind w:firstLine="34"/>
              <w:jc w:val="both"/>
              <w:rPr>
                <w:rFonts w:eastAsia="Times New Roman" w:cs="Times New Roman"/>
                <w:sz w:val="26"/>
                <w:szCs w:val="26"/>
                <w:lang w:val="pt-BR"/>
              </w:rPr>
            </w:pPr>
            <w:r w:rsidRPr="00F42844">
              <w:rPr>
                <w:rFonts w:eastAsia="Calibri" w:cs="Times New Roman"/>
                <w:color w:val="000000"/>
                <w:sz w:val="26"/>
                <w:szCs w:val="26"/>
                <w:lang w:val="pt-BR"/>
              </w:rPr>
              <w:t>- Đạ</w:t>
            </w:r>
            <w:r w:rsidR="007679CD" w:rsidRPr="00F42844">
              <w:rPr>
                <w:rFonts w:eastAsia="Calibri" w:cs="Times New Roman"/>
                <w:color w:val="000000"/>
                <w:sz w:val="26"/>
                <w:szCs w:val="26"/>
                <w:lang w:val="pt-BR"/>
              </w:rPr>
              <w:t>m (N): ≥ 46%;</w:t>
            </w:r>
          </w:p>
          <w:p w14:paraId="3AF8A294" w14:textId="03E06898" w:rsidR="00843582" w:rsidRPr="00F42844" w:rsidRDefault="00843582" w:rsidP="00041B5E">
            <w:pPr>
              <w:widowControl w:val="0"/>
              <w:spacing w:before="120" w:after="120" w:line="276" w:lineRule="auto"/>
              <w:ind w:firstLine="34"/>
              <w:jc w:val="both"/>
              <w:rPr>
                <w:rFonts w:eastAsia="Times New Roman" w:cs="Times New Roman"/>
                <w:sz w:val="26"/>
                <w:szCs w:val="26"/>
                <w:lang w:val="pt-BR"/>
              </w:rPr>
            </w:pPr>
            <w:r w:rsidRPr="00F42844">
              <w:rPr>
                <w:rFonts w:eastAsia="Calibri" w:cs="Times New Roman"/>
                <w:color w:val="000000"/>
                <w:sz w:val="26"/>
                <w:szCs w:val="26"/>
                <w:lang w:val="pt-BR"/>
              </w:rPr>
              <w:t>- B</w:t>
            </w:r>
            <w:r w:rsidR="007679CD" w:rsidRPr="00F42844">
              <w:rPr>
                <w:rFonts w:eastAsia="Calibri" w:cs="Times New Roman"/>
                <w:color w:val="000000"/>
                <w:sz w:val="26"/>
                <w:szCs w:val="26"/>
                <w:lang w:val="pt-BR"/>
              </w:rPr>
              <w:t xml:space="preserve">iuret: </w:t>
            </w:r>
            <w:r w:rsidR="007679CD" w:rsidRPr="00F42844">
              <w:rPr>
                <w:rFonts w:eastAsia="Calibri" w:cs="Times New Roman"/>
                <w:color w:val="000000"/>
                <w:sz w:val="26"/>
                <w:szCs w:val="26"/>
              </w:rPr>
              <w:t>≤</w:t>
            </w:r>
            <w:r w:rsidR="007679CD" w:rsidRPr="00F42844">
              <w:rPr>
                <w:rFonts w:eastAsia="Calibri" w:cs="Times New Roman"/>
                <w:color w:val="000000"/>
                <w:sz w:val="26"/>
                <w:szCs w:val="26"/>
                <w:lang w:val="pt-BR"/>
              </w:rPr>
              <w:t xml:space="preserve"> 1%;</w:t>
            </w:r>
          </w:p>
          <w:p w14:paraId="6F81C966" w14:textId="53194A56" w:rsidR="00843582" w:rsidRPr="00F42844" w:rsidRDefault="00843582" w:rsidP="00041B5E">
            <w:pPr>
              <w:widowControl w:val="0"/>
              <w:spacing w:before="120" w:after="120" w:line="276" w:lineRule="auto"/>
              <w:ind w:firstLine="34"/>
              <w:jc w:val="both"/>
              <w:rPr>
                <w:rFonts w:eastAsia="Calibri" w:cs="Times New Roman"/>
                <w:color w:val="000000"/>
                <w:sz w:val="26"/>
                <w:szCs w:val="26"/>
                <w:lang w:val="pt-BR"/>
              </w:rPr>
            </w:pPr>
            <w:r w:rsidRPr="00F42844">
              <w:rPr>
                <w:rFonts w:eastAsia="Calibri" w:cs="Times New Roman"/>
                <w:color w:val="000000"/>
                <w:sz w:val="26"/>
                <w:szCs w:val="26"/>
                <w:lang w:val="pt-BR"/>
              </w:rPr>
              <w:t>- Độ ẩ</w:t>
            </w:r>
            <w:r w:rsidR="007679CD" w:rsidRPr="00F42844">
              <w:rPr>
                <w:rFonts w:eastAsia="Calibri" w:cs="Times New Roman"/>
                <w:color w:val="000000"/>
                <w:sz w:val="26"/>
                <w:szCs w:val="26"/>
                <w:lang w:val="pt-BR"/>
              </w:rPr>
              <w:t xml:space="preserve">m: </w:t>
            </w:r>
            <w:r w:rsidR="007679CD" w:rsidRPr="00F42844">
              <w:rPr>
                <w:rFonts w:eastAsia="Calibri" w:cs="Times New Roman"/>
                <w:color w:val="000000"/>
                <w:sz w:val="26"/>
                <w:szCs w:val="26"/>
              </w:rPr>
              <w:t>≤</w:t>
            </w:r>
            <w:r w:rsidR="007679CD" w:rsidRPr="00F42844">
              <w:rPr>
                <w:rFonts w:eastAsia="Calibri" w:cs="Times New Roman"/>
                <w:color w:val="000000"/>
                <w:sz w:val="26"/>
                <w:szCs w:val="26"/>
                <w:lang w:val="pt-BR"/>
              </w:rPr>
              <w:t xml:space="preserve"> 0,4%;</w:t>
            </w:r>
          </w:p>
          <w:p w14:paraId="791BFBF0" w14:textId="0C45AB26" w:rsidR="002D7CD5" w:rsidRPr="00F42844" w:rsidRDefault="00843582" w:rsidP="00041B5E">
            <w:pPr>
              <w:spacing w:before="120" w:after="120" w:line="276" w:lineRule="auto"/>
              <w:jc w:val="both"/>
              <w:rPr>
                <w:rFonts w:eastAsia="Times New Roman" w:cs="Times New Roman"/>
                <w:color w:val="000000"/>
                <w:sz w:val="26"/>
                <w:szCs w:val="26"/>
                <w:lang w:val="vi-VN" w:eastAsia="vi-VN"/>
              </w:rPr>
            </w:pPr>
            <w:r w:rsidRPr="00F42844">
              <w:rPr>
                <w:rFonts w:eastAsia="Calibri" w:cs="Times New Roman"/>
                <w:color w:val="000000"/>
                <w:sz w:val="26"/>
                <w:szCs w:val="26"/>
              </w:rPr>
              <w:t>- Quy cách: 50Kg/ bao</w:t>
            </w:r>
            <w:r w:rsidR="007679CD" w:rsidRPr="00F42844">
              <w:rPr>
                <w:rFonts w:eastAsia="Calibri" w:cs="Times New Roman"/>
                <w:color w:val="000000"/>
                <w:sz w:val="26"/>
                <w:szCs w:val="26"/>
              </w:rPr>
              <w:t>.</w:t>
            </w:r>
          </w:p>
        </w:tc>
      </w:tr>
      <w:tr w:rsidR="002D7CD5" w:rsidRPr="00F42844" w14:paraId="424140A2" w14:textId="77777777" w:rsidTr="004605CA">
        <w:tc>
          <w:tcPr>
            <w:tcW w:w="616" w:type="dxa"/>
            <w:vAlign w:val="center"/>
          </w:tcPr>
          <w:p w14:paraId="4829EF99" w14:textId="046EA986" w:rsidR="002D7CD5" w:rsidRPr="00F42844" w:rsidRDefault="002D7CD5" w:rsidP="00041B5E">
            <w:pPr>
              <w:spacing w:before="120" w:after="120" w:line="276" w:lineRule="auto"/>
              <w:jc w:val="center"/>
              <w:outlineLvl w:val="4"/>
              <w:rPr>
                <w:rFonts w:eastAsia="Arial" w:cs="Times New Roman"/>
                <w:iCs/>
                <w:sz w:val="26"/>
                <w:szCs w:val="26"/>
                <w:lang w:val="es-ES"/>
              </w:rPr>
            </w:pPr>
            <w:r w:rsidRPr="00F42844">
              <w:rPr>
                <w:rFonts w:eastAsia="Arial" w:cs="Times New Roman"/>
                <w:iCs/>
                <w:sz w:val="26"/>
                <w:szCs w:val="26"/>
                <w:lang w:val="es-ES"/>
              </w:rPr>
              <w:t>5</w:t>
            </w:r>
          </w:p>
        </w:tc>
        <w:tc>
          <w:tcPr>
            <w:tcW w:w="2640" w:type="dxa"/>
            <w:shd w:val="clear" w:color="000000" w:fill="FFFFFF"/>
            <w:vAlign w:val="center"/>
          </w:tcPr>
          <w:p w14:paraId="0BD9AB95" w14:textId="175302B4" w:rsidR="002D7CD5" w:rsidRPr="00F42844" w:rsidRDefault="00843582" w:rsidP="00041B5E">
            <w:pPr>
              <w:spacing w:before="120" w:after="120" w:line="276" w:lineRule="auto"/>
              <w:ind w:left="-25" w:right="37"/>
              <w:jc w:val="both"/>
              <w:outlineLvl w:val="4"/>
              <w:rPr>
                <w:rFonts w:eastAsia="Times New Roman" w:cs="Times New Roman"/>
                <w:sz w:val="26"/>
                <w:szCs w:val="26"/>
                <w:lang w:val="en-GB" w:eastAsia="vi-VN"/>
              </w:rPr>
            </w:pPr>
            <w:r w:rsidRPr="00F42844">
              <w:rPr>
                <w:rFonts w:eastAsia="Times New Roman" w:cs="Times New Roman"/>
                <w:sz w:val="26"/>
                <w:szCs w:val="26"/>
                <w:lang w:val="en-GB" w:eastAsia="vi-VN"/>
              </w:rPr>
              <w:t>Phân NPK 20-20-15</w:t>
            </w:r>
          </w:p>
        </w:tc>
        <w:tc>
          <w:tcPr>
            <w:tcW w:w="6088" w:type="dxa"/>
            <w:vAlign w:val="center"/>
          </w:tcPr>
          <w:p w14:paraId="44EFBA8A" w14:textId="33119DDC" w:rsidR="00843582" w:rsidRPr="00F42844" w:rsidRDefault="00843582" w:rsidP="00041B5E">
            <w:pPr>
              <w:widowControl w:val="0"/>
              <w:spacing w:before="120" w:after="120" w:line="276" w:lineRule="auto"/>
              <w:ind w:firstLine="34"/>
              <w:rPr>
                <w:rFonts w:eastAsia="Times New Roman" w:cs="Times New Roman"/>
                <w:sz w:val="26"/>
                <w:szCs w:val="26"/>
              </w:rPr>
            </w:pPr>
            <w:r w:rsidRPr="00F42844">
              <w:rPr>
                <w:rFonts w:eastAsia="Calibri" w:cs="Times New Roman"/>
                <w:color w:val="000000"/>
                <w:sz w:val="26"/>
                <w:szCs w:val="26"/>
              </w:rPr>
              <w:t>- Đạm (N</w:t>
            </w:r>
            <w:r w:rsidR="007679CD" w:rsidRPr="00F42844">
              <w:rPr>
                <w:rFonts w:eastAsia="Calibri" w:cs="Times New Roman"/>
                <w:color w:val="000000"/>
                <w:sz w:val="26"/>
                <w:szCs w:val="26"/>
                <w:vertAlign w:val="subscript"/>
              </w:rPr>
              <w:t>ts</w:t>
            </w:r>
            <w:r w:rsidRPr="00F42844">
              <w:rPr>
                <w:rFonts w:eastAsia="Calibri" w:cs="Times New Roman"/>
                <w:color w:val="000000"/>
                <w:sz w:val="26"/>
                <w:szCs w:val="26"/>
              </w:rPr>
              <w:t>):</w:t>
            </w:r>
            <w:r w:rsidR="007679CD" w:rsidRPr="00F42844">
              <w:rPr>
                <w:rFonts w:eastAsia="Calibri" w:cs="Times New Roman"/>
                <w:color w:val="000000"/>
                <w:sz w:val="26"/>
                <w:szCs w:val="26"/>
              </w:rPr>
              <w:t xml:space="preserve"> </w:t>
            </w:r>
            <w:r w:rsidR="007679CD" w:rsidRPr="00F42844">
              <w:rPr>
                <w:rFonts w:eastAsia="Calibri" w:cs="Times New Roman"/>
                <w:color w:val="000000"/>
                <w:sz w:val="26"/>
                <w:szCs w:val="26"/>
                <w:lang w:val="pt-BR"/>
              </w:rPr>
              <w:t>≥</w:t>
            </w:r>
            <w:r w:rsidR="007679CD" w:rsidRPr="00F42844">
              <w:rPr>
                <w:rFonts w:eastAsia="Calibri" w:cs="Times New Roman"/>
                <w:color w:val="000000"/>
                <w:sz w:val="26"/>
                <w:szCs w:val="26"/>
              </w:rPr>
              <w:t xml:space="preserve"> 20%;</w:t>
            </w:r>
          </w:p>
          <w:p w14:paraId="3BD40D89" w14:textId="45E1CAE0" w:rsidR="00843582" w:rsidRPr="00F42844" w:rsidRDefault="00843582" w:rsidP="00041B5E">
            <w:pPr>
              <w:widowControl w:val="0"/>
              <w:spacing w:before="120" w:after="120" w:line="276" w:lineRule="auto"/>
              <w:ind w:firstLine="34"/>
              <w:rPr>
                <w:rFonts w:eastAsia="Times New Roman" w:cs="Times New Roman"/>
                <w:sz w:val="26"/>
                <w:szCs w:val="26"/>
              </w:rPr>
            </w:pPr>
            <w:r w:rsidRPr="00F42844">
              <w:rPr>
                <w:rFonts w:eastAsia="Calibri" w:cs="Times New Roman"/>
                <w:color w:val="000000"/>
                <w:sz w:val="26"/>
                <w:szCs w:val="26"/>
              </w:rPr>
              <w:t>- Lân hữu hiệu (P</w:t>
            </w:r>
            <w:r w:rsidRPr="00F42844">
              <w:rPr>
                <w:rFonts w:eastAsia="Calibri" w:cs="Times New Roman"/>
                <w:color w:val="000000"/>
                <w:sz w:val="26"/>
                <w:szCs w:val="26"/>
                <w:vertAlign w:val="subscript"/>
              </w:rPr>
              <w:t>2</w:t>
            </w:r>
            <w:r w:rsidRPr="00F42844">
              <w:rPr>
                <w:rFonts w:eastAsia="Calibri" w:cs="Times New Roman"/>
                <w:color w:val="000000"/>
                <w:sz w:val="26"/>
                <w:szCs w:val="26"/>
              </w:rPr>
              <w:t>O</w:t>
            </w:r>
            <w:r w:rsidRPr="00F42844">
              <w:rPr>
                <w:rFonts w:eastAsia="Calibri" w:cs="Times New Roman"/>
                <w:color w:val="000000"/>
                <w:sz w:val="26"/>
                <w:szCs w:val="26"/>
                <w:vertAlign w:val="subscript"/>
              </w:rPr>
              <w:t>5hh</w:t>
            </w:r>
            <w:r w:rsidR="007679CD" w:rsidRPr="00F42844">
              <w:rPr>
                <w:rFonts w:eastAsia="Calibri" w:cs="Times New Roman"/>
                <w:color w:val="000000"/>
                <w:sz w:val="26"/>
                <w:szCs w:val="26"/>
              </w:rPr>
              <w:t xml:space="preserve">): </w:t>
            </w:r>
            <w:r w:rsidR="007679CD" w:rsidRPr="00F42844">
              <w:rPr>
                <w:rFonts w:eastAsia="Calibri" w:cs="Times New Roman"/>
                <w:color w:val="000000"/>
                <w:sz w:val="26"/>
                <w:szCs w:val="26"/>
                <w:lang w:val="pt-BR"/>
              </w:rPr>
              <w:t xml:space="preserve">≥ </w:t>
            </w:r>
            <w:r w:rsidR="007679CD" w:rsidRPr="00F42844">
              <w:rPr>
                <w:rFonts w:eastAsia="Calibri" w:cs="Times New Roman"/>
                <w:color w:val="000000"/>
                <w:sz w:val="26"/>
                <w:szCs w:val="26"/>
              </w:rPr>
              <w:t>20%;</w:t>
            </w:r>
          </w:p>
          <w:p w14:paraId="51180C99" w14:textId="0230D7EF" w:rsidR="00843582" w:rsidRPr="00F42844" w:rsidRDefault="00843582" w:rsidP="00041B5E">
            <w:pPr>
              <w:widowControl w:val="0"/>
              <w:spacing w:before="120" w:after="120" w:line="276" w:lineRule="auto"/>
              <w:ind w:firstLine="34"/>
              <w:rPr>
                <w:rFonts w:eastAsia="Times New Roman" w:cs="Times New Roman"/>
                <w:b/>
                <w:sz w:val="26"/>
                <w:szCs w:val="26"/>
              </w:rPr>
            </w:pPr>
            <w:r w:rsidRPr="00F42844">
              <w:rPr>
                <w:rFonts w:eastAsia="Calibri" w:cs="Times New Roman"/>
                <w:color w:val="000000"/>
                <w:sz w:val="26"/>
                <w:szCs w:val="26"/>
              </w:rPr>
              <w:t>- Kali hữu hiệu (K</w:t>
            </w:r>
            <w:r w:rsidRPr="00F42844">
              <w:rPr>
                <w:rFonts w:eastAsia="Calibri" w:cs="Times New Roman"/>
                <w:color w:val="000000"/>
                <w:sz w:val="26"/>
                <w:szCs w:val="26"/>
                <w:vertAlign w:val="subscript"/>
              </w:rPr>
              <w:t>2</w:t>
            </w:r>
            <w:r w:rsidRPr="00F42844">
              <w:rPr>
                <w:rFonts w:eastAsia="Calibri" w:cs="Times New Roman"/>
                <w:color w:val="000000"/>
                <w:sz w:val="26"/>
                <w:szCs w:val="26"/>
              </w:rPr>
              <w:t>O</w:t>
            </w:r>
            <w:r w:rsidRPr="00F42844">
              <w:rPr>
                <w:rFonts w:eastAsia="Calibri" w:cs="Times New Roman"/>
                <w:color w:val="000000"/>
                <w:sz w:val="26"/>
                <w:szCs w:val="26"/>
                <w:vertAlign w:val="subscript"/>
              </w:rPr>
              <w:t>hh</w:t>
            </w:r>
            <w:r w:rsidR="007679CD" w:rsidRPr="00F42844">
              <w:rPr>
                <w:rFonts w:eastAsia="Calibri" w:cs="Times New Roman"/>
                <w:color w:val="000000"/>
                <w:sz w:val="26"/>
                <w:szCs w:val="26"/>
              </w:rPr>
              <w:t xml:space="preserve">): </w:t>
            </w:r>
            <w:r w:rsidR="007679CD" w:rsidRPr="00F42844">
              <w:rPr>
                <w:rFonts w:eastAsia="Calibri" w:cs="Times New Roman"/>
                <w:color w:val="000000"/>
                <w:sz w:val="26"/>
                <w:szCs w:val="26"/>
                <w:lang w:val="pt-BR"/>
              </w:rPr>
              <w:t>≥</w:t>
            </w:r>
            <w:r w:rsidR="007679CD" w:rsidRPr="00F42844">
              <w:rPr>
                <w:rFonts w:eastAsia="Calibri" w:cs="Times New Roman"/>
                <w:color w:val="000000"/>
                <w:sz w:val="26"/>
                <w:szCs w:val="26"/>
              </w:rPr>
              <w:t xml:space="preserve"> 15%;</w:t>
            </w:r>
          </w:p>
          <w:p w14:paraId="22A81C88" w14:textId="26D89629" w:rsidR="00843582" w:rsidRPr="00F42844" w:rsidRDefault="00843582" w:rsidP="00041B5E">
            <w:pPr>
              <w:widowControl w:val="0"/>
              <w:spacing w:before="120" w:after="120" w:line="276" w:lineRule="auto"/>
              <w:ind w:left="-108" w:firstLine="141"/>
              <w:rPr>
                <w:rFonts w:eastAsia="Calibri" w:cs="Times New Roman"/>
                <w:color w:val="000000"/>
                <w:sz w:val="26"/>
                <w:szCs w:val="26"/>
              </w:rPr>
            </w:pPr>
            <w:r w:rsidRPr="00F42844">
              <w:rPr>
                <w:rFonts w:eastAsia="Calibri" w:cs="Times New Roman"/>
                <w:color w:val="000000"/>
                <w:sz w:val="26"/>
                <w:szCs w:val="26"/>
              </w:rPr>
              <w:t>- Độ ẩ</w:t>
            </w:r>
            <w:r w:rsidR="007679CD" w:rsidRPr="00F42844">
              <w:rPr>
                <w:rFonts w:eastAsia="Calibri" w:cs="Times New Roman"/>
                <w:color w:val="000000"/>
                <w:sz w:val="26"/>
                <w:szCs w:val="26"/>
              </w:rPr>
              <w:t>m: ≤ 5%;</w:t>
            </w:r>
          </w:p>
          <w:p w14:paraId="3898354B" w14:textId="5E056E6C" w:rsidR="002D7CD5" w:rsidRPr="00F42844" w:rsidRDefault="00843582" w:rsidP="00041B5E">
            <w:pPr>
              <w:spacing w:before="120" w:after="120" w:line="276" w:lineRule="auto"/>
              <w:jc w:val="both"/>
              <w:rPr>
                <w:rFonts w:eastAsia="Times New Roman" w:cs="Times New Roman"/>
                <w:color w:val="000000"/>
                <w:sz w:val="26"/>
                <w:szCs w:val="26"/>
                <w:lang w:val="vi-VN" w:eastAsia="vi-VN"/>
              </w:rPr>
            </w:pPr>
            <w:r w:rsidRPr="00F42844">
              <w:rPr>
                <w:rFonts w:eastAsia="Calibri" w:cs="Times New Roman"/>
                <w:color w:val="000000"/>
                <w:sz w:val="26"/>
                <w:szCs w:val="26"/>
              </w:rPr>
              <w:t xml:space="preserve">- </w:t>
            </w:r>
            <w:r w:rsidR="007679CD" w:rsidRPr="00F42844">
              <w:rPr>
                <w:rFonts w:eastAsia="Calibri" w:cs="Times New Roman"/>
                <w:color w:val="000000"/>
                <w:sz w:val="26"/>
                <w:szCs w:val="26"/>
              </w:rPr>
              <w:t xml:space="preserve">Quy cách: 50Kg/ </w:t>
            </w:r>
            <w:r w:rsidRPr="00F42844">
              <w:rPr>
                <w:rFonts w:eastAsia="Calibri" w:cs="Times New Roman"/>
                <w:color w:val="000000"/>
                <w:sz w:val="26"/>
                <w:szCs w:val="26"/>
              </w:rPr>
              <w:t>bao</w:t>
            </w:r>
            <w:r w:rsidR="007679CD" w:rsidRPr="00F42844">
              <w:rPr>
                <w:rFonts w:eastAsia="Calibri" w:cs="Times New Roman"/>
                <w:color w:val="000000"/>
                <w:sz w:val="26"/>
                <w:szCs w:val="26"/>
              </w:rPr>
              <w:t>.</w:t>
            </w:r>
          </w:p>
        </w:tc>
      </w:tr>
      <w:tr w:rsidR="002D7CD5" w:rsidRPr="00F42844" w14:paraId="785040AC" w14:textId="77777777" w:rsidTr="004605CA">
        <w:tc>
          <w:tcPr>
            <w:tcW w:w="616" w:type="dxa"/>
            <w:vAlign w:val="center"/>
          </w:tcPr>
          <w:p w14:paraId="31C7D683" w14:textId="246A3B18" w:rsidR="002D7CD5" w:rsidRPr="00F42844" w:rsidRDefault="002D7CD5" w:rsidP="00041B5E">
            <w:pPr>
              <w:spacing w:before="120" w:after="120" w:line="276" w:lineRule="auto"/>
              <w:jc w:val="center"/>
              <w:outlineLvl w:val="4"/>
              <w:rPr>
                <w:rFonts w:eastAsia="Arial" w:cs="Times New Roman"/>
                <w:iCs/>
                <w:sz w:val="26"/>
                <w:szCs w:val="26"/>
                <w:lang w:val="es-ES"/>
              </w:rPr>
            </w:pPr>
            <w:r w:rsidRPr="00F42844">
              <w:rPr>
                <w:rFonts w:eastAsia="Arial" w:cs="Times New Roman"/>
                <w:iCs/>
                <w:sz w:val="26"/>
                <w:szCs w:val="26"/>
                <w:lang w:val="es-ES"/>
              </w:rPr>
              <w:t>6</w:t>
            </w:r>
          </w:p>
        </w:tc>
        <w:tc>
          <w:tcPr>
            <w:tcW w:w="2640" w:type="dxa"/>
            <w:shd w:val="clear" w:color="000000" w:fill="FFFFFF"/>
            <w:vAlign w:val="center"/>
          </w:tcPr>
          <w:p w14:paraId="5A7D2F89" w14:textId="3386EB94" w:rsidR="002D7CD5" w:rsidRPr="00F42844" w:rsidRDefault="00843582" w:rsidP="00041B5E">
            <w:pPr>
              <w:spacing w:before="120" w:after="120" w:line="276" w:lineRule="auto"/>
              <w:ind w:left="-25" w:right="37"/>
              <w:jc w:val="both"/>
              <w:outlineLvl w:val="4"/>
              <w:rPr>
                <w:rFonts w:eastAsia="Times New Roman" w:cs="Times New Roman"/>
                <w:sz w:val="26"/>
                <w:szCs w:val="26"/>
                <w:lang w:val="en-GB" w:eastAsia="vi-VN"/>
              </w:rPr>
            </w:pPr>
            <w:r w:rsidRPr="00F42844">
              <w:rPr>
                <w:rFonts w:eastAsia="Times New Roman" w:cs="Times New Roman"/>
                <w:sz w:val="26"/>
                <w:szCs w:val="26"/>
                <w:lang w:val="en-GB" w:eastAsia="vi-VN"/>
              </w:rPr>
              <w:t>Phân (chuyên bón thúc 1&amp;2 cho lúa)</w:t>
            </w:r>
          </w:p>
        </w:tc>
        <w:tc>
          <w:tcPr>
            <w:tcW w:w="6088" w:type="dxa"/>
            <w:vAlign w:val="center"/>
          </w:tcPr>
          <w:p w14:paraId="38D36C3F" w14:textId="66AE31F5" w:rsidR="00843582" w:rsidRPr="00F42844" w:rsidRDefault="00843582" w:rsidP="00041B5E">
            <w:pPr>
              <w:widowControl w:val="0"/>
              <w:spacing w:before="120" w:after="120" w:line="276" w:lineRule="auto"/>
              <w:jc w:val="both"/>
              <w:rPr>
                <w:rFonts w:eastAsia="Times New Roman" w:cs="Times New Roman"/>
                <w:sz w:val="26"/>
                <w:szCs w:val="26"/>
              </w:rPr>
            </w:pPr>
            <w:r w:rsidRPr="00F42844">
              <w:rPr>
                <w:rFonts w:eastAsia="Calibri" w:cs="Times New Roman"/>
                <w:color w:val="000000"/>
                <w:sz w:val="26"/>
                <w:szCs w:val="26"/>
              </w:rPr>
              <w:t>- Đạm(N</w:t>
            </w:r>
            <w:r w:rsidRPr="00F42844">
              <w:rPr>
                <w:rFonts w:eastAsia="Calibri" w:cs="Times New Roman"/>
                <w:color w:val="000000"/>
                <w:sz w:val="26"/>
                <w:szCs w:val="26"/>
                <w:vertAlign w:val="subscript"/>
              </w:rPr>
              <w:t>ts</w:t>
            </w:r>
            <w:r w:rsidRPr="00F42844">
              <w:rPr>
                <w:rFonts w:eastAsia="Calibri" w:cs="Times New Roman"/>
                <w:color w:val="000000"/>
                <w:sz w:val="26"/>
                <w:szCs w:val="26"/>
              </w:rPr>
              <w:t>):</w:t>
            </w:r>
            <w:r w:rsidR="00213E3A" w:rsidRPr="00F42844">
              <w:rPr>
                <w:rFonts w:eastAsia="Calibri" w:cs="Times New Roman"/>
                <w:color w:val="000000"/>
                <w:sz w:val="26"/>
                <w:szCs w:val="26"/>
              </w:rPr>
              <w:t xml:space="preserve"> </w:t>
            </w:r>
            <w:r w:rsidR="00213E3A" w:rsidRPr="00F42844">
              <w:rPr>
                <w:rFonts w:eastAsia="Calibri" w:cs="Times New Roman"/>
                <w:color w:val="000000"/>
                <w:sz w:val="26"/>
                <w:szCs w:val="26"/>
                <w:lang w:val="pt-BR"/>
              </w:rPr>
              <w:t xml:space="preserve">≥ </w:t>
            </w:r>
            <w:r w:rsidR="00213E3A" w:rsidRPr="00F42844">
              <w:rPr>
                <w:rFonts w:eastAsia="Calibri" w:cs="Times New Roman"/>
                <w:color w:val="000000"/>
                <w:sz w:val="26"/>
                <w:szCs w:val="26"/>
              </w:rPr>
              <w:t>20%;</w:t>
            </w:r>
          </w:p>
          <w:p w14:paraId="21EC73D9" w14:textId="12E9A752" w:rsidR="00843582" w:rsidRPr="00F42844" w:rsidRDefault="00843582" w:rsidP="00041B5E">
            <w:pPr>
              <w:widowControl w:val="0"/>
              <w:spacing w:before="120" w:after="120" w:line="276" w:lineRule="auto"/>
              <w:jc w:val="both"/>
              <w:rPr>
                <w:rFonts w:eastAsia="Times New Roman" w:cs="Times New Roman"/>
                <w:sz w:val="26"/>
                <w:szCs w:val="26"/>
              </w:rPr>
            </w:pPr>
            <w:r w:rsidRPr="00F42844">
              <w:rPr>
                <w:rFonts w:eastAsia="Calibri" w:cs="Times New Roman"/>
                <w:color w:val="000000"/>
                <w:sz w:val="26"/>
                <w:szCs w:val="26"/>
              </w:rPr>
              <w:t>- Lân (P</w:t>
            </w:r>
            <w:r w:rsidRPr="00F42844">
              <w:rPr>
                <w:rFonts w:eastAsia="Calibri" w:cs="Times New Roman"/>
                <w:color w:val="000000"/>
                <w:sz w:val="26"/>
                <w:szCs w:val="26"/>
                <w:vertAlign w:val="subscript"/>
              </w:rPr>
              <w:t>2</w:t>
            </w:r>
            <w:r w:rsidRPr="00F42844">
              <w:rPr>
                <w:rFonts w:eastAsia="Calibri" w:cs="Times New Roman"/>
                <w:color w:val="000000"/>
                <w:sz w:val="26"/>
                <w:szCs w:val="26"/>
              </w:rPr>
              <w:t>O</w:t>
            </w:r>
            <w:r w:rsidRPr="00F42844">
              <w:rPr>
                <w:rFonts w:eastAsia="Calibri" w:cs="Times New Roman"/>
                <w:color w:val="000000"/>
                <w:sz w:val="26"/>
                <w:szCs w:val="26"/>
                <w:vertAlign w:val="subscript"/>
              </w:rPr>
              <w:t>5hh</w:t>
            </w:r>
            <w:r w:rsidRPr="00F42844">
              <w:rPr>
                <w:rFonts w:eastAsia="Calibri" w:cs="Times New Roman"/>
                <w:color w:val="000000"/>
                <w:sz w:val="26"/>
                <w:szCs w:val="26"/>
              </w:rPr>
              <w:t>):</w:t>
            </w:r>
            <w:r w:rsidR="00213E3A" w:rsidRPr="00F42844">
              <w:rPr>
                <w:rFonts w:eastAsia="Calibri" w:cs="Times New Roman"/>
                <w:color w:val="000000"/>
                <w:sz w:val="26"/>
                <w:szCs w:val="26"/>
              </w:rPr>
              <w:t xml:space="preserve"> </w:t>
            </w:r>
            <w:r w:rsidR="00213E3A" w:rsidRPr="00F42844">
              <w:rPr>
                <w:rFonts w:eastAsia="Calibri" w:cs="Times New Roman"/>
                <w:color w:val="000000"/>
                <w:sz w:val="26"/>
                <w:szCs w:val="26"/>
                <w:lang w:val="pt-BR"/>
              </w:rPr>
              <w:t>≥</w:t>
            </w:r>
            <w:r w:rsidR="00213E3A" w:rsidRPr="00F42844">
              <w:rPr>
                <w:rFonts w:eastAsia="Calibri" w:cs="Times New Roman"/>
                <w:color w:val="000000"/>
                <w:sz w:val="26"/>
                <w:szCs w:val="26"/>
              </w:rPr>
              <w:t xml:space="preserve"> 10%;</w:t>
            </w:r>
          </w:p>
          <w:p w14:paraId="0724FFD6" w14:textId="751ED154" w:rsidR="00843582" w:rsidRPr="00F42844" w:rsidRDefault="00843582" w:rsidP="00041B5E">
            <w:pPr>
              <w:widowControl w:val="0"/>
              <w:spacing w:before="120" w:after="120" w:line="276" w:lineRule="auto"/>
              <w:jc w:val="both"/>
              <w:rPr>
                <w:rFonts w:eastAsia="Times New Roman" w:cs="Times New Roman"/>
                <w:sz w:val="26"/>
                <w:szCs w:val="26"/>
              </w:rPr>
            </w:pPr>
            <w:r w:rsidRPr="00F42844">
              <w:rPr>
                <w:rFonts w:eastAsia="Calibri" w:cs="Times New Roman"/>
                <w:color w:val="000000"/>
                <w:sz w:val="26"/>
                <w:szCs w:val="26"/>
              </w:rPr>
              <w:t>- Kali (K</w:t>
            </w:r>
            <w:r w:rsidRPr="00F42844">
              <w:rPr>
                <w:rFonts w:eastAsia="Calibri" w:cs="Times New Roman"/>
                <w:color w:val="000000"/>
                <w:sz w:val="26"/>
                <w:szCs w:val="26"/>
                <w:vertAlign w:val="subscript"/>
              </w:rPr>
              <w:t>2</w:t>
            </w:r>
            <w:r w:rsidRPr="00F42844">
              <w:rPr>
                <w:rFonts w:eastAsia="Calibri" w:cs="Times New Roman"/>
                <w:color w:val="000000"/>
                <w:sz w:val="26"/>
                <w:szCs w:val="26"/>
              </w:rPr>
              <w:t>O</w:t>
            </w:r>
            <w:r w:rsidRPr="00F42844">
              <w:rPr>
                <w:rFonts w:eastAsia="Calibri" w:cs="Times New Roman"/>
                <w:color w:val="000000"/>
                <w:sz w:val="26"/>
                <w:szCs w:val="26"/>
                <w:vertAlign w:val="subscript"/>
              </w:rPr>
              <w:t>hh</w:t>
            </w:r>
            <w:r w:rsidRPr="00F42844">
              <w:rPr>
                <w:rFonts w:eastAsia="Calibri" w:cs="Times New Roman"/>
                <w:color w:val="000000"/>
                <w:sz w:val="26"/>
                <w:szCs w:val="26"/>
              </w:rPr>
              <w:t>):</w:t>
            </w:r>
            <w:r w:rsidR="00213E3A" w:rsidRPr="00F42844">
              <w:rPr>
                <w:rFonts w:eastAsia="Calibri" w:cs="Times New Roman"/>
                <w:color w:val="000000"/>
                <w:sz w:val="26"/>
                <w:szCs w:val="26"/>
              </w:rPr>
              <w:t xml:space="preserve"> </w:t>
            </w:r>
            <w:r w:rsidR="00213E3A" w:rsidRPr="00F42844">
              <w:rPr>
                <w:rFonts w:eastAsia="Calibri" w:cs="Times New Roman"/>
                <w:color w:val="000000"/>
                <w:sz w:val="26"/>
                <w:szCs w:val="26"/>
                <w:lang w:val="pt-BR"/>
              </w:rPr>
              <w:t>≥</w:t>
            </w:r>
            <w:r w:rsidR="00213E3A" w:rsidRPr="00F42844">
              <w:rPr>
                <w:rFonts w:eastAsia="Calibri" w:cs="Times New Roman"/>
                <w:color w:val="000000"/>
                <w:sz w:val="26"/>
                <w:szCs w:val="26"/>
              </w:rPr>
              <w:t xml:space="preserve"> 6%;</w:t>
            </w:r>
          </w:p>
          <w:p w14:paraId="31776A78" w14:textId="6F5B08C1" w:rsidR="00843582" w:rsidRPr="00F42844" w:rsidRDefault="00843582" w:rsidP="00041B5E">
            <w:pPr>
              <w:widowControl w:val="0"/>
              <w:spacing w:before="120" w:after="120" w:line="276" w:lineRule="auto"/>
              <w:jc w:val="both"/>
              <w:rPr>
                <w:rFonts w:eastAsia="Calibri" w:cs="Times New Roman"/>
                <w:color w:val="000000"/>
                <w:sz w:val="26"/>
                <w:szCs w:val="26"/>
              </w:rPr>
            </w:pPr>
            <w:r w:rsidRPr="00F42844">
              <w:rPr>
                <w:rFonts w:eastAsia="Calibri" w:cs="Times New Roman"/>
                <w:color w:val="000000"/>
                <w:sz w:val="26"/>
                <w:szCs w:val="26"/>
              </w:rPr>
              <w:t>- Độ ẩm:</w:t>
            </w:r>
            <w:r w:rsidR="00213E3A" w:rsidRPr="00F42844">
              <w:rPr>
                <w:rFonts w:eastAsia="Calibri" w:cs="Times New Roman"/>
                <w:color w:val="000000"/>
                <w:sz w:val="26"/>
                <w:szCs w:val="26"/>
              </w:rPr>
              <w:t xml:space="preserve"> ≤ 5%;</w:t>
            </w:r>
          </w:p>
          <w:p w14:paraId="0F9593B5" w14:textId="126BB4D9" w:rsidR="002D7CD5" w:rsidRPr="00F42844" w:rsidRDefault="00843582" w:rsidP="00041B5E">
            <w:pPr>
              <w:spacing w:before="120" w:after="120" w:line="276" w:lineRule="auto"/>
              <w:jc w:val="both"/>
              <w:rPr>
                <w:rFonts w:eastAsia="Times New Roman" w:cs="Times New Roman"/>
                <w:color w:val="000000"/>
                <w:sz w:val="26"/>
                <w:szCs w:val="26"/>
                <w:lang w:val="vi-VN" w:eastAsia="vi-VN"/>
              </w:rPr>
            </w:pPr>
            <w:r w:rsidRPr="00F42844">
              <w:rPr>
                <w:rFonts w:eastAsia="Calibri" w:cs="Times New Roman"/>
                <w:color w:val="000000"/>
                <w:sz w:val="26"/>
                <w:szCs w:val="26"/>
              </w:rPr>
              <w:t>- Quy cách: 50Kg/ bao</w:t>
            </w:r>
            <w:r w:rsidR="00213E3A" w:rsidRPr="00F42844">
              <w:rPr>
                <w:rFonts w:eastAsia="Calibri" w:cs="Times New Roman"/>
                <w:color w:val="000000"/>
                <w:sz w:val="26"/>
                <w:szCs w:val="26"/>
              </w:rPr>
              <w:t>.</w:t>
            </w:r>
          </w:p>
        </w:tc>
      </w:tr>
      <w:tr w:rsidR="002D7CD5" w:rsidRPr="00F42844" w14:paraId="4320A6B7" w14:textId="77777777" w:rsidTr="00041B5E">
        <w:trPr>
          <w:trHeight w:val="70"/>
        </w:trPr>
        <w:tc>
          <w:tcPr>
            <w:tcW w:w="616" w:type="dxa"/>
            <w:vAlign w:val="center"/>
          </w:tcPr>
          <w:p w14:paraId="0E07D4A0" w14:textId="1A69D127" w:rsidR="002D7CD5" w:rsidRPr="00F42844" w:rsidRDefault="002D7CD5" w:rsidP="00041B5E">
            <w:pPr>
              <w:spacing w:before="120" w:after="120" w:line="276" w:lineRule="auto"/>
              <w:jc w:val="center"/>
              <w:outlineLvl w:val="4"/>
              <w:rPr>
                <w:rFonts w:eastAsia="Arial" w:cs="Times New Roman"/>
                <w:iCs/>
                <w:sz w:val="26"/>
                <w:szCs w:val="26"/>
                <w:lang w:val="es-ES"/>
              </w:rPr>
            </w:pPr>
            <w:r w:rsidRPr="00F42844">
              <w:rPr>
                <w:rFonts w:eastAsia="Arial" w:cs="Times New Roman"/>
                <w:iCs/>
                <w:sz w:val="26"/>
                <w:szCs w:val="26"/>
                <w:lang w:val="es-ES"/>
              </w:rPr>
              <w:t>7</w:t>
            </w:r>
          </w:p>
        </w:tc>
        <w:tc>
          <w:tcPr>
            <w:tcW w:w="2640" w:type="dxa"/>
            <w:shd w:val="clear" w:color="000000" w:fill="FFFFFF"/>
            <w:vAlign w:val="center"/>
          </w:tcPr>
          <w:p w14:paraId="5D74BE31" w14:textId="360BAD6E" w:rsidR="002D7CD5" w:rsidRPr="00F42844" w:rsidRDefault="00843582" w:rsidP="00041B5E">
            <w:pPr>
              <w:spacing w:before="120" w:after="120" w:line="276" w:lineRule="auto"/>
              <w:ind w:left="-25" w:right="37"/>
              <w:jc w:val="both"/>
              <w:outlineLvl w:val="4"/>
              <w:rPr>
                <w:rFonts w:eastAsia="Times New Roman" w:cs="Times New Roman"/>
                <w:sz w:val="26"/>
                <w:szCs w:val="26"/>
                <w:lang w:val="en-GB" w:eastAsia="vi-VN"/>
              </w:rPr>
            </w:pPr>
            <w:r w:rsidRPr="00F42844">
              <w:rPr>
                <w:rFonts w:eastAsia="Times New Roman" w:cs="Times New Roman"/>
                <w:sz w:val="26"/>
                <w:szCs w:val="26"/>
                <w:lang w:val="en-GB" w:eastAsia="vi-VN"/>
              </w:rPr>
              <w:t>Phân (Bón thúc lần 3 cho lúa)</w:t>
            </w:r>
          </w:p>
        </w:tc>
        <w:tc>
          <w:tcPr>
            <w:tcW w:w="6088" w:type="dxa"/>
            <w:vAlign w:val="center"/>
          </w:tcPr>
          <w:p w14:paraId="3627BD26" w14:textId="32B506E6" w:rsidR="00843582" w:rsidRPr="00F42844" w:rsidRDefault="00843582" w:rsidP="00041B5E">
            <w:pPr>
              <w:widowControl w:val="0"/>
              <w:spacing w:before="120" w:after="120" w:line="276" w:lineRule="auto"/>
              <w:jc w:val="both"/>
              <w:rPr>
                <w:rFonts w:eastAsia="Times New Roman" w:cs="Times New Roman"/>
                <w:color w:val="000000"/>
                <w:sz w:val="26"/>
                <w:szCs w:val="26"/>
              </w:rPr>
            </w:pPr>
            <w:r w:rsidRPr="00F42844">
              <w:rPr>
                <w:rFonts w:eastAsia="Calibri" w:cs="Times New Roman"/>
                <w:color w:val="000000"/>
                <w:sz w:val="26"/>
                <w:szCs w:val="26"/>
              </w:rPr>
              <w:t>- Đạm (N</w:t>
            </w:r>
            <w:r w:rsidRPr="00F42844">
              <w:rPr>
                <w:rFonts w:eastAsia="Calibri" w:cs="Times New Roman"/>
                <w:color w:val="000000"/>
                <w:sz w:val="26"/>
                <w:szCs w:val="26"/>
                <w:vertAlign w:val="subscript"/>
              </w:rPr>
              <w:t>ts</w:t>
            </w:r>
            <w:r w:rsidRPr="00F42844">
              <w:rPr>
                <w:rFonts w:eastAsia="Calibri" w:cs="Times New Roman"/>
                <w:color w:val="000000"/>
                <w:sz w:val="26"/>
                <w:szCs w:val="26"/>
              </w:rPr>
              <w:t>):</w:t>
            </w:r>
            <w:r w:rsidR="00213E3A" w:rsidRPr="00F42844">
              <w:rPr>
                <w:rFonts w:eastAsia="Calibri" w:cs="Times New Roman"/>
                <w:color w:val="000000"/>
                <w:sz w:val="26"/>
                <w:szCs w:val="26"/>
              </w:rPr>
              <w:t xml:space="preserve"> </w:t>
            </w:r>
            <w:r w:rsidR="00213E3A" w:rsidRPr="00F42844">
              <w:rPr>
                <w:rFonts w:eastAsia="Calibri" w:cs="Times New Roman"/>
                <w:color w:val="000000"/>
                <w:sz w:val="26"/>
                <w:szCs w:val="26"/>
                <w:lang w:val="pt-BR"/>
              </w:rPr>
              <w:t xml:space="preserve">≥ </w:t>
            </w:r>
            <w:r w:rsidR="00213E3A" w:rsidRPr="00F42844">
              <w:rPr>
                <w:rFonts w:eastAsia="Calibri" w:cs="Times New Roman"/>
                <w:color w:val="000000"/>
                <w:sz w:val="26"/>
                <w:szCs w:val="26"/>
              </w:rPr>
              <w:t>17%;</w:t>
            </w:r>
          </w:p>
          <w:p w14:paraId="2D9023F0" w14:textId="081C87E2" w:rsidR="00843582" w:rsidRPr="00F42844" w:rsidRDefault="00843582" w:rsidP="00041B5E">
            <w:pPr>
              <w:widowControl w:val="0"/>
              <w:spacing w:before="120" w:after="120" w:line="276" w:lineRule="auto"/>
              <w:rPr>
                <w:rFonts w:eastAsia="Times New Roman" w:cs="Times New Roman"/>
                <w:color w:val="000000"/>
                <w:sz w:val="26"/>
                <w:szCs w:val="26"/>
              </w:rPr>
            </w:pPr>
            <w:r w:rsidRPr="00F42844">
              <w:rPr>
                <w:rFonts w:eastAsia="Calibri" w:cs="Times New Roman"/>
                <w:color w:val="000000"/>
                <w:sz w:val="26"/>
                <w:szCs w:val="26"/>
              </w:rPr>
              <w:t>- Lân (P</w:t>
            </w:r>
            <w:r w:rsidRPr="00F42844">
              <w:rPr>
                <w:rFonts w:eastAsia="Calibri" w:cs="Times New Roman"/>
                <w:color w:val="000000"/>
                <w:sz w:val="26"/>
                <w:szCs w:val="26"/>
                <w:vertAlign w:val="subscript"/>
              </w:rPr>
              <w:t>2</w:t>
            </w:r>
            <w:r w:rsidRPr="00F42844">
              <w:rPr>
                <w:rFonts w:eastAsia="Calibri" w:cs="Times New Roman"/>
                <w:color w:val="000000"/>
                <w:sz w:val="26"/>
                <w:szCs w:val="26"/>
              </w:rPr>
              <w:t>O</w:t>
            </w:r>
            <w:r w:rsidRPr="00F42844">
              <w:rPr>
                <w:rFonts w:eastAsia="Calibri" w:cs="Times New Roman"/>
                <w:color w:val="000000"/>
                <w:sz w:val="26"/>
                <w:szCs w:val="26"/>
                <w:vertAlign w:val="subscript"/>
              </w:rPr>
              <w:t>5hh</w:t>
            </w:r>
            <w:r w:rsidRPr="00F42844">
              <w:rPr>
                <w:rFonts w:eastAsia="Calibri" w:cs="Times New Roman"/>
                <w:color w:val="000000"/>
                <w:sz w:val="26"/>
                <w:szCs w:val="26"/>
              </w:rPr>
              <w:t>):</w:t>
            </w:r>
            <w:r w:rsidR="00213E3A" w:rsidRPr="00F42844">
              <w:rPr>
                <w:rFonts w:eastAsia="Calibri" w:cs="Times New Roman"/>
                <w:color w:val="000000"/>
                <w:sz w:val="26"/>
                <w:szCs w:val="26"/>
              </w:rPr>
              <w:t xml:space="preserve"> </w:t>
            </w:r>
            <w:r w:rsidR="00213E3A" w:rsidRPr="00F42844">
              <w:rPr>
                <w:rFonts w:eastAsia="Calibri" w:cs="Times New Roman"/>
                <w:color w:val="000000"/>
                <w:sz w:val="26"/>
                <w:szCs w:val="26"/>
                <w:lang w:val="pt-BR"/>
              </w:rPr>
              <w:t xml:space="preserve">≥ </w:t>
            </w:r>
            <w:r w:rsidR="00213E3A" w:rsidRPr="00F42844">
              <w:rPr>
                <w:rFonts w:eastAsia="Calibri" w:cs="Times New Roman"/>
                <w:color w:val="000000"/>
                <w:sz w:val="26"/>
                <w:szCs w:val="26"/>
              </w:rPr>
              <w:t>5%;</w:t>
            </w:r>
          </w:p>
          <w:p w14:paraId="0DBF6C75" w14:textId="71B34B13" w:rsidR="00843582" w:rsidRPr="00F42844" w:rsidRDefault="00843582" w:rsidP="00041B5E">
            <w:pPr>
              <w:widowControl w:val="0"/>
              <w:spacing w:before="120" w:after="120" w:line="276" w:lineRule="auto"/>
              <w:rPr>
                <w:rFonts w:eastAsia="Times New Roman" w:cs="Times New Roman"/>
                <w:color w:val="000000"/>
                <w:sz w:val="26"/>
                <w:szCs w:val="26"/>
              </w:rPr>
            </w:pPr>
            <w:r w:rsidRPr="00F42844">
              <w:rPr>
                <w:rFonts w:eastAsia="Calibri" w:cs="Times New Roman"/>
                <w:color w:val="000000"/>
                <w:sz w:val="26"/>
                <w:szCs w:val="26"/>
              </w:rPr>
              <w:t>- Kali (K</w:t>
            </w:r>
            <w:r w:rsidRPr="00F42844">
              <w:rPr>
                <w:rFonts w:eastAsia="Calibri" w:cs="Times New Roman"/>
                <w:color w:val="000000"/>
                <w:sz w:val="26"/>
                <w:szCs w:val="26"/>
                <w:vertAlign w:val="subscript"/>
              </w:rPr>
              <w:t>2</w:t>
            </w:r>
            <w:r w:rsidRPr="00F42844">
              <w:rPr>
                <w:rFonts w:eastAsia="Calibri" w:cs="Times New Roman"/>
                <w:color w:val="000000"/>
                <w:sz w:val="26"/>
                <w:szCs w:val="26"/>
              </w:rPr>
              <w:t>O</w:t>
            </w:r>
            <w:r w:rsidRPr="00F42844">
              <w:rPr>
                <w:rFonts w:eastAsia="Calibri" w:cs="Times New Roman"/>
                <w:color w:val="000000"/>
                <w:sz w:val="26"/>
                <w:szCs w:val="26"/>
                <w:vertAlign w:val="subscript"/>
              </w:rPr>
              <w:t>hh</w:t>
            </w:r>
            <w:r w:rsidRPr="00F42844">
              <w:rPr>
                <w:rFonts w:eastAsia="Calibri" w:cs="Times New Roman"/>
                <w:color w:val="000000"/>
                <w:sz w:val="26"/>
                <w:szCs w:val="26"/>
              </w:rPr>
              <w:t>):</w:t>
            </w:r>
            <w:r w:rsidR="00213E3A" w:rsidRPr="00F42844">
              <w:rPr>
                <w:rFonts w:eastAsia="Calibri" w:cs="Times New Roman"/>
                <w:color w:val="000000"/>
                <w:sz w:val="26"/>
                <w:szCs w:val="26"/>
              </w:rPr>
              <w:t xml:space="preserve"> </w:t>
            </w:r>
            <w:r w:rsidR="00213E3A" w:rsidRPr="00F42844">
              <w:rPr>
                <w:rFonts w:eastAsia="Calibri" w:cs="Times New Roman"/>
                <w:color w:val="000000"/>
                <w:sz w:val="26"/>
                <w:szCs w:val="26"/>
                <w:lang w:val="pt-BR"/>
              </w:rPr>
              <w:t xml:space="preserve">≥ </w:t>
            </w:r>
            <w:r w:rsidR="00213E3A" w:rsidRPr="00F42844">
              <w:rPr>
                <w:rFonts w:eastAsia="Calibri" w:cs="Times New Roman"/>
                <w:color w:val="000000"/>
                <w:sz w:val="26"/>
                <w:szCs w:val="26"/>
              </w:rPr>
              <w:t>22%;</w:t>
            </w:r>
          </w:p>
          <w:p w14:paraId="03B075D0" w14:textId="5DF411C6" w:rsidR="00843582" w:rsidRPr="00F42844" w:rsidRDefault="00843582" w:rsidP="00041B5E">
            <w:pPr>
              <w:widowControl w:val="0"/>
              <w:spacing w:before="120" w:after="120" w:line="276" w:lineRule="auto"/>
              <w:rPr>
                <w:rFonts w:eastAsia="Times New Roman" w:cs="Times New Roman"/>
                <w:b/>
                <w:color w:val="000000"/>
                <w:sz w:val="26"/>
                <w:szCs w:val="26"/>
              </w:rPr>
            </w:pPr>
            <w:r w:rsidRPr="00F42844">
              <w:rPr>
                <w:rFonts w:eastAsia="Calibri" w:cs="Times New Roman"/>
                <w:color w:val="000000"/>
                <w:sz w:val="26"/>
                <w:szCs w:val="26"/>
              </w:rPr>
              <w:t>- Lưu huỳnh (S):</w:t>
            </w:r>
            <w:r w:rsidR="00213E3A" w:rsidRPr="00F42844">
              <w:rPr>
                <w:rFonts w:eastAsia="Calibri" w:cs="Times New Roman"/>
                <w:color w:val="000000"/>
                <w:sz w:val="26"/>
                <w:szCs w:val="26"/>
              </w:rPr>
              <w:t xml:space="preserve"> </w:t>
            </w:r>
            <w:r w:rsidR="00213E3A" w:rsidRPr="00F42844">
              <w:rPr>
                <w:rFonts w:eastAsia="Calibri" w:cs="Times New Roman"/>
                <w:color w:val="000000"/>
                <w:sz w:val="26"/>
                <w:szCs w:val="26"/>
                <w:lang w:val="pt-BR"/>
              </w:rPr>
              <w:t xml:space="preserve">≥ </w:t>
            </w:r>
            <w:r w:rsidR="00213E3A" w:rsidRPr="00F42844">
              <w:rPr>
                <w:rFonts w:eastAsia="Calibri" w:cs="Times New Roman"/>
                <w:color w:val="000000"/>
                <w:sz w:val="26"/>
                <w:szCs w:val="26"/>
              </w:rPr>
              <w:t>2.4%;</w:t>
            </w:r>
          </w:p>
          <w:p w14:paraId="23A44D9C" w14:textId="2056F935" w:rsidR="00843582" w:rsidRPr="00F42844" w:rsidRDefault="00843582" w:rsidP="00041B5E">
            <w:pPr>
              <w:widowControl w:val="0"/>
              <w:spacing w:before="120" w:after="120" w:line="276" w:lineRule="auto"/>
              <w:rPr>
                <w:rFonts w:eastAsia="Calibri" w:cs="Times New Roman"/>
                <w:b/>
                <w:color w:val="000000"/>
                <w:sz w:val="26"/>
                <w:szCs w:val="26"/>
              </w:rPr>
            </w:pPr>
            <w:r w:rsidRPr="00F42844">
              <w:rPr>
                <w:rFonts w:eastAsia="Calibri" w:cs="Times New Roman"/>
                <w:color w:val="000000"/>
                <w:sz w:val="26"/>
                <w:szCs w:val="26"/>
              </w:rPr>
              <w:t>- Độ ẩm:</w:t>
            </w:r>
            <w:r w:rsidR="00213E3A" w:rsidRPr="00F42844">
              <w:rPr>
                <w:rFonts w:eastAsia="Calibri" w:cs="Times New Roman"/>
                <w:color w:val="000000"/>
                <w:sz w:val="26"/>
                <w:szCs w:val="26"/>
              </w:rPr>
              <w:t xml:space="preserve"> ≤ 5%;</w:t>
            </w:r>
          </w:p>
          <w:p w14:paraId="62B133E4" w14:textId="43A33B73" w:rsidR="002D7CD5" w:rsidRPr="00F42844" w:rsidRDefault="00843582" w:rsidP="00041B5E">
            <w:pPr>
              <w:spacing w:before="120" w:after="120" w:line="276" w:lineRule="auto"/>
              <w:jc w:val="both"/>
              <w:rPr>
                <w:rFonts w:eastAsia="Times New Roman" w:cs="Times New Roman"/>
                <w:color w:val="000000"/>
                <w:sz w:val="26"/>
                <w:szCs w:val="26"/>
                <w:lang w:val="vi-VN" w:eastAsia="vi-VN"/>
              </w:rPr>
            </w:pPr>
            <w:r w:rsidRPr="00F42844">
              <w:rPr>
                <w:rFonts w:eastAsia="Calibri" w:cs="Times New Roman"/>
                <w:color w:val="000000"/>
                <w:sz w:val="26"/>
                <w:szCs w:val="26"/>
              </w:rPr>
              <w:lastRenderedPageBreak/>
              <w:t>- Quy cách: 50Kg/ bao</w:t>
            </w:r>
            <w:r w:rsidR="00213E3A" w:rsidRPr="00F42844">
              <w:rPr>
                <w:rFonts w:eastAsia="Calibri" w:cs="Times New Roman"/>
                <w:color w:val="000000"/>
                <w:sz w:val="26"/>
                <w:szCs w:val="26"/>
              </w:rPr>
              <w:t>.</w:t>
            </w:r>
          </w:p>
        </w:tc>
      </w:tr>
      <w:tr w:rsidR="002D7CD5" w:rsidRPr="00F42844" w14:paraId="67B317A6" w14:textId="77777777" w:rsidTr="004605CA">
        <w:tc>
          <w:tcPr>
            <w:tcW w:w="616" w:type="dxa"/>
            <w:vAlign w:val="center"/>
          </w:tcPr>
          <w:p w14:paraId="64132BB5" w14:textId="688978F1" w:rsidR="002D7CD5" w:rsidRPr="00F42844" w:rsidRDefault="002D7CD5" w:rsidP="00041B5E">
            <w:pPr>
              <w:spacing w:before="120" w:after="120" w:line="276" w:lineRule="auto"/>
              <w:jc w:val="center"/>
              <w:outlineLvl w:val="4"/>
              <w:rPr>
                <w:rFonts w:eastAsia="Arial" w:cs="Times New Roman"/>
                <w:iCs/>
                <w:sz w:val="26"/>
                <w:szCs w:val="26"/>
                <w:lang w:val="es-ES"/>
              </w:rPr>
            </w:pPr>
            <w:r w:rsidRPr="00F42844">
              <w:rPr>
                <w:rFonts w:eastAsia="Arial" w:cs="Times New Roman"/>
                <w:iCs/>
                <w:sz w:val="26"/>
                <w:szCs w:val="26"/>
                <w:lang w:val="es-ES"/>
              </w:rPr>
              <w:lastRenderedPageBreak/>
              <w:t>8</w:t>
            </w:r>
          </w:p>
        </w:tc>
        <w:tc>
          <w:tcPr>
            <w:tcW w:w="2640" w:type="dxa"/>
            <w:shd w:val="clear" w:color="000000" w:fill="FFFFFF"/>
            <w:vAlign w:val="center"/>
          </w:tcPr>
          <w:p w14:paraId="4E80AACD" w14:textId="6BE98A55" w:rsidR="002D7CD5" w:rsidRPr="00F42844" w:rsidRDefault="00843582" w:rsidP="00041B5E">
            <w:pPr>
              <w:spacing w:before="120" w:after="120" w:line="276" w:lineRule="auto"/>
              <w:ind w:left="-25" w:right="37"/>
              <w:jc w:val="both"/>
              <w:outlineLvl w:val="4"/>
              <w:rPr>
                <w:rFonts w:eastAsia="Times New Roman" w:cs="Times New Roman"/>
                <w:sz w:val="26"/>
                <w:szCs w:val="26"/>
                <w:lang w:val="en-GB" w:eastAsia="vi-VN"/>
              </w:rPr>
            </w:pPr>
            <w:r w:rsidRPr="00F42844">
              <w:rPr>
                <w:rFonts w:eastAsia="Times New Roman" w:cs="Times New Roman"/>
                <w:sz w:val="26"/>
                <w:szCs w:val="26"/>
                <w:lang w:val="en-GB" w:eastAsia="vi-VN"/>
              </w:rPr>
              <w:t>Phân DAP</w:t>
            </w:r>
          </w:p>
        </w:tc>
        <w:tc>
          <w:tcPr>
            <w:tcW w:w="6088" w:type="dxa"/>
            <w:vAlign w:val="center"/>
          </w:tcPr>
          <w:p w14:paraId="197FBCF8" w14:textId="6459DD88" w:rsidR="00843582" w:rsidRPr="00F42844" w:rsidRDefault="00843582" w:rsidP="00041B5E">
            <w:pPr>
              <w:widowControl w:val="0"/>
              <w:spacing w:before="120" w:after="120" w:line="276" w:lineRule="auto"/>
              <w:rPr>
                <w:rFonts w:eastAsia="Times New Roman" w:cs="Times New Roman"/>
                <w:sz w:val="26"/>
                <w:szCs w:val="26"/>
              </w:rPr>
            </w:pPr>
            <w:r w:rsidRPr="00F42844">
              <w:rPr>
                <w:rFonts w:eastAsia="Calibri" w:cs="Times New Roman"/>
                <w:color w:val="000000"/>
                <w:sz w:val="26"/>
                <w:szCs w:val="26"/>
              </w:rPr>
              <w:t>- Đạm (N</w:t>
            </w:r>
            <w:r w:rsidRPr="00F42844">
              <w:rPr>
                <w:rFonts w:eastAsia="Calibri" w:cs="Times New Roman"/>
                <w:color w:val="000000"/>
                <w:sz w:val="26"/>
                <w:szCs w:val="26"/>
                <w:vertAlign w:val="subscript"/>
              </w:rPr>
              <w:t>ts</w:t>
            </w:r>
            <w:r w:rsidRPr="00F42844">
              <w:rPr>
                <w:rFonts w:eastAsia="Calibri" w:cs="Times New Roman"/>
                <w:color w:val="000000"/>
                <w:sz w:val="26"/>
                <w:szCs w:val="26"/>
              </w:rPr>
              <w:t>):</w:t>
            </w:r>
            <w:r w:rsidR="00213E3A" w:rsidRPr="00F42844">
              <w:rPr>
                <w:rFonts w:eastAsia="Calibri" w:cs="Times New Roman"/>
                <w:color w:val="000000"/>
                <w:sz w:val="26"/>
                <w:szCs w:val="26"/>
              </w:rPr>
              <w:t xml:space="preserve"> </w:t>
            </w:r>
            <w:r w:rsidR="00213E3A" w:rsidRPr="00F42844">
              <w:rPr>
                <w:rFonts w:eastAsia="Calibri" w:cs="Times New Roman"/>
                <w:color w:val="000000"/>
                <w:sz w:val="26"/>
                <w:szCs w:val="26"/>
                <w:lang w:val="pt-BR"/>
              </w:rPr>
              <w:t>≥</w:t>
            </w:r>
            <w:r w:rsidR="00213E3A" w:rsidRPr="00F42844">
              <w:rPr>
                <w:rFonts w:eastAsia="Calibri" w:cs="Times New Roman"/>
                <w:color w:val="000000"/>
                <w:sz w:val="26"/>
                <w:szCs w:val="26"/>
              </w:rPr>
              <w:t xml:space="preserve"> 18%;</w:t>
            </w:r>
          </w:p>
          <w:p w14:paraId="548129DE" w14:textId="41ACB798" w:rsidR="00843582" w:rsidRPr="00F42844" w:rsidRDefault="00843582" w:rsidP="00041B5E">
            <w:pPr>
              <w:widowControl w:val="0"/>
              <w:spacing w:before="120" w:after="120" w:line="276" w:lineRule="auto"/>
              <w:rPr>
                <w:rFonts w:eastAsia="Times New Roman" w:cs="Times New Roman"/>
                <w:sz w:val="26"/>
                <w:szCs w:val="26"/>
              </w:rPr>
            </w:pPr>
            <w:r w:rsidRPr="00F42844">
              <w:rPr>
                <w:rFonts w:eastAsia="Calibri" w:cs="Times New Roman"/>
                <w:color w:val="000000"/>
                <w:sz w:val="26"/>
                <w:szCs w:val="26"/>
              </w:rPr>
              <w:t>- Lân (P</w:t>
            </w:r>
            <w:r w:rsidRPr="00F42844">
              <w:rPr>
                <w:rFonts w:eastAsia="Calibri" w:cs="Times New Roman"/>
                <w:color w:val="000000"/>
                <w:sz w:val="26"/>
                <w:szCs w:val="26"/>
                <w:vertAlign w:val="subscript"/>
              </w:rPr>
              <w:t>2</w:t>
            </w:r>
            <w:r w:rsidRPr="00F42844">
              <w:rPr>
                <w:rFonts w:eastAsia="Calibri" w:cs="Times New Roman"/>
                <w:color w:val="000000"/>
                <w:sz w:val="26"/>
                <w:szCs w:val="26"/>
              </w:rPr>
              <w:t>O</w:t>
            </w:r>
            <w:r w:rsidRPr="00F42844">
              <w:rPr>
                <w:rFonts w:eastAsia="Calibri" w:cs="Times New Roman"/>
                <w:color w:val="000000"/>
                <w:sz w:val="26"/>
                <w:szCs w:val="26"/>
                <w:vertAlign w:val="subscript"/>
              </w:rPr>
              <w:t>5hh</w:t>
            </w:r>
            <w:r w:rsidRPr="00F42844">
              <w:rPr>
                <w:rFonts w:eastAsia="Calibri" w:cs="Times New Roman"/>
                <w:color w:val="000000"/>
                <w:sz w:val="26"/>
                <w:szCs w:val="26"/>
              </w:rPr>
              <w:t>):</w:t>
            </w:r>
            <w:r w:rsidR="00213E3A" w:rsidRPr="00F42844">
              <w:rPr>
                <w:rFonts w:eastAsia="Calibri" w:cs="Times New Roman"/>
                <w:color w:val="000000"/>
                <w:sz w:val="26"/>
                <w:szCs w:val="26"/>
              </w:rPr>
              <w:t xml:space="preserve"> </w:t>
            </w:r>
            <w:r w:rsidR="00213E3A" w:rsidRPr="00F42844">
              <w:rPr>
                <w:rFonts w:eastAsia="Calibri" w:cs="Times New Roman"/>
                <w:color w:val="000000"/>
                <w:sz w:val="26"/>
                <w:szCs w:val="26"/>
                <w:lang w:val="pt-BR"/>
              </w:rPr>
              <w:t>≥</w:t>
            </w:r>
            <w:r w:rsidR="00213E3A" w:rsidRPr="00F42844">
              <w:rPr>
                <w:rFonts w:eastAsia="Calibri" w:cs="Times New Roman"/>
                <w:color w:val="000000"/>
                <w:sz w:val="26"/>
                <w:szCs w:val="26"/>
              </w:rPr>
              <w:t xml:space="preserve"> 46%;</w:t>
            </w:r>
          </w:p>
          <w:p w14:paraId="7A301731" w14:textId="03320A60" w:rsidR="00843582" w:rsidRPr="00F42844" w:rsidRDefault="00843582" w:rsidP="00041B5E">
            <w:pPr>
              <w:widowControl w:val="0"/>
              <w:spacing w:before="120" w:after="120" w:line="276" w:lineRule="auto"/>
              <w:rPr>
                <w:rFonts w:eastAsia="Times New Roman" w:cs="Times New Roman"/>
                <w:b/>
                <w:sz w:val="26"/>
                <w:szCs w:val="26"/>
              </w:rPr>
            </w:pPr>
            <w:r w:rsidRPr="00F42844">
              <w:rPr>
                <w:rFonts w:eastAsia="Calibri" w:cs="Times New Roman"/>
                <w:color w:val="000000"/>
                <w:sz w:val="26"/>
                <w:szCs w:val="26"/>
              </w:rPr>
              <w:t>- Cadimi (Cd):</w:t>
            </w:r>
            <w:r w:rsidR="00213E3A" w:rsidRPr="00F42844">
              <w:rPr>
                <w:rFonts w:eastAsia="Calibri" w:cs="Times New Roman"/>
                <w:color w:val="000000"/>
                <w:sz w:val="26"/>
                <w:szCs w:val="26"/>
              </w:rPr>
              <w:t xml:space="preserve"> ≤</w:t>
            </w:r>
            <w:r w:rsidRPr="00F42844">
              <w:rPr>
                <w:rFonts w:eastAsia="Calibri" w:cs="Times New Roman"/>
                <w:color w:val="000000"/>
                <w:sz w:val="26"/>
                <w:szCs w:val="26"/>
              </w:rPr>
              <w:t xml:space="preserve"> 12ppm</w:t>
            </w:r>
            <w:r w:rsidR="00213E3A" w:rsidRPr="00F42844">
              <w:rPr>
                <w:rFonts w:eastAsia="Calibri" w:cs="Times New Roman"/>
                <w:color w:val="000000"/>
                <w:sz w:val="26"/>
                <w:szCs w:val="26"/>
              </w:rPr>
              <w:t>;</w:t>
            </w:r>
          </w:p>
          <w:p w14:paraId="21F6A212" w14:textId="4B8F51EE" w:rsidR="00843582" w:rsidRPr="00F42844" w:rsidRDefault="00843582" w:rsidP="00041B5E">
            <w:pPr>
              <w:widowControl w:val="0"/>
              <w:spacing w:before="120" w:after="120" w:line="276" w:lineRule="auto"/>
              <w:rPr>
                <w:rFonts w:eastAsia="Calibri" w:cs="Times New Roman"/>
                <w:color w:val="000000"/>
                <w:sz w:val="26"/>
                <w:szCs w:val="26"/>
              </w:rPr>
            </w:pPr>
            <w:r w:rsidRPr="00F42844">
              <w:rPr>
                <w:rFonts w:eastAsia="Calibri" w:cs="Times New Roman"/>
                <w:color w:val="000000"/>
                <w:sz w:val="26"/>
                <w:szCs w:val="26"/>
              </w:rPr>
              <w:t>- Độ ẩm:</w:t>
            </w:r>
            <w:r w:rsidR="00213E3A" w:rsidRPr="00F42844">
              <w:rPr>
                <w:rFonts w:eastAsia="Calibri" w:cs="Times New Roman"/>
                <w:color w:val="000000"/>
                <w:sz w:val="26"/>
                <w:szCs w:val="26"/>
              </w:rPr>
              <w:t xml:space="preserve"> ≤ 2,5%;</w:t>
            </w:r>
          </w:p>
          <w:p w14:paraId="39255177" w14:textId="5446F27F" w:rsidR="002D7CD5" w:rsidRPr="00F42844" w:rsidRDefault="00843582" w:rsidP="00041B5E">
            <w:pPr>
              <w:spacing w:before="120" w:after="120" w:line="276" w:lineRule="auto"/>
              <w:jc w:val="both"/>
              <w:rPr>
                <w:rFonts w:eastAsia="Times New Roman" w:cs="Times New Roman"/>
                <w:color w:val="000000"/>
                <w:sz w:val="26"/>
                <w:szCs w:val="26"/>
                <w:lang w:val="vi-VN" w:eastAsia="vi-VN"/>
              </w:rPr>
            </w:pPr>
            <w:r w:rsidRPr="00F42844">
              <w:rPr>
                <w:rFonts w:eastAsia="Calibri" w:cs="Times New Roman"/>
                <w:color w:val="000000"/>
                <w:sz w:val="26"/>
                <w:szCs w:val="26"/>
              </w:rPr>
              <w:t>- Quy cách: 50Kg/ bao</w:t>
            </w:r>
            <w:r w:rsidR="00213E3A" w:rsidRPr="00F42844">
              <w:rPr>
                <w:rFonts w:eastAsia="Calibri" w:cs="Times New Roman"/>
                <w:color w:val="000000"/>
                <w:sz w:val="26"/>
                <w:szCs w:val="26"/>
              </w:rPr>
              <w:t>.</w:t>
            </w:r>
          </w:p>
        </w:tc>
      </w:tr>
      <w:tr w:rsidR="00843582" w:rsidRPr="00F42844" w14:paraId="08161928" w14:textId="77777777" w:rsidTr="004605CA">
        <w:tc>
          <w:tcPr>
            <w:tcW w:w="616" w:type="dxa"/>
            <w:vAlign w:val="center"/>
          </w:tcPr>
          <w:p w14:paraId="46D67B67" w14:textId="52CFD3D2" w:rsidR="00843582" w:rsidRPr="00F42844" w:rsidRDefault="00843582" w:rsidP="00041B5E">
            <w:pPr>
              <w:spacing w:before="120" w:after="120" w:line="276" w:lineRule="auto"/>
              <w:jc w:val="center"/>
              <w:outlineLvl w:val="4"/>
              <w:rPr>
                <w:rFonts w:eastAsia="Arial" w:cs="Times New Roman"/>
                <w:iCs/>
                <w:sz w:val="26"/>
                <w:szCs w:val="26"/>
                <w:lang w:val="es-ES"/>
              </w:rPr>
            </w:pPr>
            <w:r w:rsidRPr="00F42844">
              <w:rPr>
                <w:rFonts w:eastAsia="Arial" w:cs="Times New Roman"/>
                <w:iCs/>
                <w:sz w:val="26"/>
                <w:szCs w:val="26"/>
                <w:lang w:val="es-ES"/>
              </w:rPr>
              <w:t>9</w:t>
            </w:r>
          </w:p>
        </w:tc>
        <w:tc>
          <w:tcPr>
            <w:tcW w:w="2640" w:type="dxa"/>
            <w:shd w:val="clear" w:color="000000" w:fill="FFFFFF"/>
            <w:vAlign w:val="center"/>
          </w:tcPr>
          <w:p w14:paraId="2D48E620" w14:textId="6DCDACD7" w:rsidR="00843582" w:rsidRPr="00F42844" w:rsidRDefault="00843582" w:rsidP="00041B5E">
            <w:pPr>
              <w:spacing w:before="120" w:after="120" w:line="276" w:lineRule="auto"/>
              <w:ind w:left="-25" w:right="37"/>
              <w:jc w:val="both"/>
              <w:outlineLvl w:val="4"/>
              <w:rPr>
                <w:rFonts w:eastAsia="Times New Roman" w:cs="Times New Roman"/>
                <w:sz w:val="26"/>
                <w:szCs w:val="26"/>
                <w:lang w:val="en-GB" w:eastAsia="vi-VN"/>
              </w:rPr>
            </w:pPr>
            <w:r w:rsidRPr="00F42844">
              <w:rPr>
                <w:rFonts w:eastAsia="Times New Roman" w:cs="Times New Roman"/>
                <w:sz w:val="26"/>
                <w:szCs w:val="26"/>
                <w:lang w:val="en-GB" w:eastAsia="vi-VN"/>
              </w:rPr>
              <w:t>Phân bón hữu cơ</w:t>
            </w:r>
          </w:p>
        </w:tc>
        <w:tc>
          <w:tcPr>
            <w:tcW w:w="6088" w:type="dxa"/>
            <w:vAlign w:val="center"/>
          </w:tcPr>
          <w:p w14:paraId="5F5A4E35" w14:textId="13A0FA40" w:rsidR="00843582" w:rsidRPr="00F42844" w:rsidRDefault="00843582" w:rsidP="00041B5E">
            <w:pPr>
              <w:widowControl w:val="0"/>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w:t>
            </w:r>
            <w:r w:rsidR="00213E3A" w:rsidRPr="00F42844">
              <w:rPr>
                <w:rFonts w:eastAsia="Calibri" w:cs="Times New Roman"/>
                <w:color w:val="000000"/>
                <w:sz w:val="26"/>
                <w:szCs w:val="26"/>
                <w:lang w:val="fr-FR"/>
              </w:rPr>
              <w:t xml:space="preserve"> </w:t>
            </w:r>
            <w:r w:rsidRPr="00F42844">
              <w:rPr>
                <w:rFonts w:eastAsia="Calibri" w:cs="Times New Roman"/>
                <w:color w:val="000000"/>
                <w:sz w:val="26"/>
                <w:szCs w:val="26"/>
                <w:lang w:val="fr-FR"/>
              </w:rPr>
              <w:t>Hàm lượng hữu cơ:</w:t>
            </w:r>
            <w:r w:rsidR="00213E3A" w:rsidRPr="00F42844">
              <w:rPr>
                <w:rFonts w:eastAsia="Calibri" w:cs="Times New Roman"/>
                <w:color w:val="000000"/>
                <w:sz w:val="26"/>
                <w:szCs w:val="26"/>
                <w:lang w:val="fr-FR"/>
              </w:rPr>
              <w:t xml:space="preserve"> </w:t>
            </w:r>
            <w:r w:rsidR="00213E3A" w:rsidRPr="00F42844">
              <w:rPr>
                <w:rFonts w:eastAsia="Calibri" w:cs="Times New Roman"/>
                <w:color w:val="000000"/>
                <w:sz w:val="26"/>
                <w:szCs w:val="26"/>
                <w:lang w:val="pt-BR"/>
              </w:rPr>
              <w:t>≥</w:t>
            </w:r>
            <w:r w:rsidR="00080D2D" w:rsidRPr="00F42844">
              <w:rPr>
                <w:rFonts w:eastAsia="Calibri" w:cs="Times New Roman"/>
                <w:color w:val="000000"/>
                <w:sz w:val="26"/>
                <w:szCs w:val="26"/>
                <w:lang w:val="fr-FR"/>
              </w:rPr>
              <w:t xml:space="preserve"> 35%;</w:t>
            </w:r>
          </w:p>
          <w:p w14:paraId="267729A3" w14:textId="0A3F3138" w:rsidR="00843582" w:rsidRPr="00F42844" w:rsidRDefault="00843582" w:rsidP="00041B5E">
            <w:pPr>
              <w:widowControl w:val="0"/>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w:t>
            </w:r>
            <w:r w:rsidR="00213E3A" w:rsidRPr="00F42844">
              <w:rPr>
                <w:rFonts w:eastAsia="Calibri" w:cs="Times New Roman"/>
                <w:color w:val="000000"/>
                <w:sz w:val="26"/>
                <w:szCs w:val="26"/>
                <w:lang w:val="fr-FR"/>
              </w:rPr>
              <w:t xml:space="preserve"> </w:t>
            </w:r>
            <w:r w:rsidRPr="00F42844">
              <w:rPr>
                <w:rFonts w:eastAsia="Calibri" w:cs="Times New Roman"/>
                <w:color w:val="000000"/>
                <w:sz w:val="26"/>
                <w:szCs w:val="26"/>
                <w:lang w:val="fr-FR"/>
              </w:rPr>
              <w:t>Tổ</w:t>
            </w:r>
            <w:r w:rsidR="00213E3A" w:rsidRPr="00F42844">
              <w:rPr>
                <w:rFonts w:eastAsia="Calibri" w:cs="Times New Roman"/>
                <w:color w:val="000000"/>
                <w:sz w:val="26"/>
                <w:szCs w:val="26"/>
                <w:lang w:val="fr-FR"/>
              </w:rPr>
              <w:t>ng axit humic, axit fulvic (</w:t>
            </w:r>
            <w:r w:rsidRPr="00F42844">
              <w:rPr>
                <w:rFonts w:eastAsia="Calibri" w:cs="Times New Roman"/>
                <w:color w:val="000000"/>
                <w:sz w:val="26"/>
                <w:szCs w:val="26"/>
                <w:lang w:val="fr-FR"/>
              </w:rPr>
              <w:t>C):</w:t>
            </w:r>
            <w:r w:rsidR="00213E3A" w:rsidRPr="00F42844">
              <w:rPr>
                <w:rFonts w:eastAsia="Calibri" w:cs="Times New Roman"/>
                <w:color w:val="000000"/>
                <w:sz w:val="26"/>
                <w:szCs w:val="26"/>
                <w:lang w:val="fr-FR"/>
              </w:rPr>
              <w:t xml:space="preserve"> </w:t>
            </w:r>
            <w:r w:rsidR="00213E3A" w:rsidRPr="00F42844">
              <w:rPr>
                <w:rFonts w:eastAsia="Calibri" w:cs="Times New Roman"/>
                <w:color w:val="000000"/>
                <w:sz w:val="26"/>
                <w:szCs w:val="26"/>
                <w:lang w:val="pt-BR"/>
              </w:rPr>
              <w:t xml:space="preserve">≥ </w:t>
            </w:r>
            <w:r w:rsidRPr="00F42844">
              <w:rPr>
                <w:rFonts w:eastAsia="Calibri" w:cs="Times New Roman"/>
                <w:color w:val="000000"/>
                <w:sz w:val="26"/>
                <w:szCs w:val="26"/>
                <w:lang w:val="fr-FR"/>
              </w:rPr>
              <w:t>1,6%</w:t>
            </w:r>
            <w:r w:rsidR="00080D2D" w:rsidRPr="00F42844">
              <w:rPr>
                <w:rFonts w:eastAsia="Calibri" w:cs="Times New Roman"/>
                <w:color w:val="000000"/>
                <w:sz w:val="26"/>
                <w:szCs w:val="26"/>
                <w:lang w:val="fr-FR"/>
              </w:rPr>
              <w:t>;</w:t>
            </w:r>
          </w:p>
          <w:p w14:paraId="448518A6" w14:textId="55073E17" w:rsidR="00843582" w:rsidRPr="00F42844" w:rsidRDefault="00843582" w:rsidP="00041B5E">
            <w:pPr>
              <w:widowControl w:val="0"/>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w:t>
            </w:r>
            <w:r w:rsidR="00213E3A" w:rsidRPr="00F42844">
              <w:rPr>
                <w:rFonts w:eastAsia="Calibri" w:cs="Times New Roman"/>
                <w:color w:val="000000"/>
                <w:sz w:val="26"/>
                <w:szCs w:val="26"/>
                <w:lang w:val="fr-FR"/>
              </w:rPr>
              <w:t xml:space="preserve"> </w:t>
            </w:r>
            <w:r w:rsidRPr="00F42844">
              <w:rPr>
                <w:rFonts w:eastAsia="Calibri" w:cs="Times New Roman"/>
                <w:color w:val="000000"/>
                <w:sz w:val="26"/>
                <w:szCs w:val="26"/>
                <w:lang w:val="fr-FR"/>
              </w:rPr>
              <w:t>Vsv cố định nitơ:</w:t>
            </w:r>
            <w:r w:rsidR="00213E3A" w:rsidRPr="00F42844">
              <w:rPr>
                <w:rFonts w:eastAsia="Calibri" w:cs="Times New Roman"/>
                <w:color w:val="000000"/>
                <w:sz w:val="26"/>
                <w:szCs w:val="26"/>
                <w:lang w:val="fr-FR"/>
              </w:rPr>
              <w:t xml:space="preserve"> </w:t>
            </w:r>
            <w:r w:rsidR="00213E3A" w:rsidRPr="00F42844">
              <w:rPr>
                <w:rFonts w:eastAsia="Calibri" w:cs="Times New Roman"/>
                <w:color w:val="000000"/>
                <w:sz w:val="26"/>
                <w:szCs w:val="26"/>
                <w:lang w:val="pt-BR"/>
              </w:rPr>
              <w:t>≥</w:t>
            </w:r>
            <w:r w:rsidRPr="00F42844">
              <w:rPr>
                <w:rFonts w:eastAsia="Calibri" w:cs="Times New Roman"/>
                <w:color w:val="000000"/>
                <w:sz w:val="26"/>
                <w:szCs w:val="26"/>
                <w:lang w:val="fr-FR"/>
              </w:rPr>
              <w:t xml:space="preserve"> 1x10</w:t>
            </w:r>
            <w:r w:rsidRPr="00F42844">
              <w:rPr>
                <w:rFonts w:eastAsia="Calibri" w:cs="Times New Roman"/>
                <w:color w:val="000000"/>
                <w:sz w:val="26"/>
                <w:szCs w:val="26"/>
                <w:vertAlign w:val="superscript"/>
                <w:lang w:val="fr-FR"/>
              </w:rPr>
              <w:t>4</w:t>
            </w:r>
            <w:r w:rsidRPr="00F42844">
              <w:rPr>
                <w:rFonts w:eastAsia="Calibri" w:cs="Times New Roman"/>
                <w:color w:val="000000"/>
                <w:sz w:val="26"/>
                <w:szCs w:val="26"/>
                <w:lang w:val="fr-FR"/>
              </w:rPr>
              <w:t xml:space="preserve"> CFU/g</w:t>
            </w:r>
            <w:r w:rsidR="00080D2D" w:rsidRPr="00F42844">
              <w:rPr>
                <w:rFonts w:eastAsia="Calibri" w:cs="Times New Roman"/>
                <w:color w:val="000000"/>
                <w:sz w:val="26"/>
                <w:szCs w:val="26"/>
                <w:lang w:val="fr-FR"/>
              </w:rPr>
              <w:t>;</w:t>
            </w:r>
          </w:p>
          <w:p w14:paraId="410F6841" w14:textId="394A7380" w:rsidR="00843582" w:rsidRPr="00F42844" w:rsidRDefault="00843582" w:rsidP="00041B5E">
            <w:pPr>
              <w:widowControl w:val="0"/>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 Vsv phân giải phốt pho khó tan:</w:t>
            </w:r>
            <w:r w:rsidR="00213E3A" w:rsidRPr="00F42844">
              <w:rPr>
                <w:rFonts w:eastAsia="Calibri" w:cs="Times New Roman"/>
                <w:color w:val="000000"/>
                <w:sz w:val="26"/>
                <w:szCs w:val="26"/>
                <w:lang w:val="fr-FR"/>
              </w:rPr>
              <w:t xml:space="preserve"> </w:t>
            </w:r>
            <w:r w:rsidR="00213E3A" w:rsidRPr="00F42844">
              <w:rPr>
                <w:rFonts w:eastAsia="Calibri" w:cs="Times New Roman"/>
                <w:color w:val="000000"/>
                <w:sz w:val="26"/>
                <w:szCs w:val="26"/>
                <w:lang w:val="pt-BR"/>
              </w:rPr>
              <w:t>≥</w:t>
            </w:r>
            <w:r w:rsidRPr="00F42844">
              <w:rPr>
                <w:rFonts w:eastAsia="Calibri" w:cs="Times New Roman"/>
                <w:color w:val="000000"/>
                <w:sz w:val="26"/>
                <w:szCs w:val="26"/>
                <w:lang w:val="fr-FR"/>
              </w:rPr>
              <w:t xml:space="preserve"> 1x10</w:t>
            </w:r>
            <w:r w:rsidRPr="00F42844">
              <w:rPr>
                <w:rFonts w:eastAsia="Calibri" w:cs="Times New Roman"/>
                <w:color w:val="000000"/>
                <w:sz w:val="26"/>
                <w:szCs w:val="26"/>
                <w:vertAlign w:val="superscript"/>
                <w:lang w:val="fr-FR"/>
              </w:rPr>
              <w:t>4</w:t>
            </w:r>
            <w:r w:rsidRPr="00F42844">
              <w:rPr>
                <w:rFonts w:eastAsia="Calibri" w:cs="Times New Roman"/>
                <w:color w:val="000000"/>
                <w:sz w:val="26"/>
                <w:szCs w:val="26"/>
                <w:lang w:val="fr-FR"/>
              </w:rPr>
              <w:t xml:space="preserve"> CFU/g</w:t>
            </w:r>
            <w:r w:rsidR="00080D2D" w:rsidRPr="00F42844">
              <w:rPr>
                <w:rFonts w:eastAsia="Calibri" w:cs="Times New Roman"/>
                <w:color w:val="000000"/>
                <w:sz w:val="26"/>
                <w:szCs w:val="26"/>
                <w:lang w:val="fr-FR"/>
              </w:rPr>
              <w:t>;</w:t>
            </w:r>
          </w:p>
          <w:p w14:paraId="071F5830" w14:textId="74B2C082" w:rsidR="00843582" w:rsidRPr="00F42844" w:rsidRDefault="00843582" w:rsidP="00041B5E">
            <w:pPr>
              <w:widowControl w:val="0"/>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 Vsv phân giải xenlulo:</w:t>
            </w:r>
            <w:r w:rsidR="00213E3A" w:rsidRPr="00F42844">
              <w:rPr>
                <w:rFonts w:eastAsia="Calibri" w:cs="Times New Roman"/>
                <w:color w:val="000000"/>
                <w:sz w:val="26"/>
                <w:szCs w:val="26"/>
                <w:lang w:val="fr-FR"/>
              </w:rPr>
              <w:t xml:space="preserve"> </w:t>
            </w:r>
            <w:r w:rsidR="00213E3A" w:rsidRPr="00F42844">
              <w:rPr>
                <w:rFonts w:eastAsia="Calibri" w:cs="Times New Roman"/>
                <w:color w:val="000000"/>
                <w:sz w:val="26"/>
                <w:szCs w:val="26"/>
                <w:lang w:val="pt-BR"/>
              </w:rPr>
              <w:t>≥</w:t>
            </w:r>
            <w:r w:rsidRPr="00F42844">
              <w:rPr>
                <w:rFonts w:eastAsia="Calibri" w:cs="Times New Roman"/>
                <w:color w:val="000000"/>
                <w:sz w:val="26"/>
                <w:szCs w:val="26"/>
                <w:lang w:val="fr-FR"/>
              </w:rPr>
              <w:t xml:space="preserve"> 1x10</w:t>
            </w:r>
            <w:r w:rsidRPr="00F42844">
              <w:rPr>
                <w:rFonts w:eastAsia="Calibri" w:cs="Times New Roman"/>
                <w:color w:val="000000"/>
                <w:sz w:val="26"/>
                <w:szCs w:val="26"/>
                <w:vertAlign w:val="superscript"/>
                <w:lang w:val="fr-FR"/>
              </w:rPr>
              <w:t>3</w:t>
            </w:r>
            <w:r w:rsidRPr="00F42844">
              <w:rPr>
                <w:rFonts w:eastAsia="Calibri" w:cs="Times New Roman"/>
                <w:color w:val="000000"/>
                <w:sz w:val="26"/>
                <w:szCs w:val="26"/>
                <w:lang w:val="fr-FR"/>
              </w:rPr>
              <w:t xml:space="preserve"> CFU/g</w:t>
            </w:r>
            <w:r w:rsidR="00080D2D" w:rsidRPr="00F42844">
              <w:rPr>
                <w:rFonts w:eastAsia="Calibri" w:cs="Times New Roman"/>
                <w:color w:val="000000"/>
                <w:sz w:val="26"/>
                <w:szCs w:val="26"/>
                <w:lang w:val="fr-FR"/>
              </w:rPr>
              <w:t>;</w:t>
            </w:r>
          </w:p>
          <w:p w14:paraId="5886E35B" w14:textId="210DF3A8" w:rsidR="00843582" w:rsidRPr="00F42844" w:rsidRDefault="00843582" w:rsidP="00041B5E">
            <w:pPr>
              <w:widowControl w:val="0"/>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 Hàm lượ</w:t>
            </w:r>
            <w:r w:rsidR="00213E3A" w:rsidRPr="00F42844">
              <w:rPr>
                <w:rFonts w:eastAsia="Calibri" w:cs="Times New Roman"/>
                <w:color w:val="000000"/>
                <w:sz w:val="26"/>
                <w:szCs w:val="26"/>
                <w:lang w:val="fr-FR"/>
              </w:rPr>
              <w:t>n Canxi (</w:t>
            </w:r>
            <w:r w:rsidRPr="00F42844">
              <w:rPr>
                <w:rFonts w:eastAsia="Calibri" w:cs="Times New Roman"/>
                <w:color w:val="000000"/>
                <w:sz w:val="26"/>
                <w:szCs w:val="26"/>
                <w:lang w:val="fr-FR"/>
              </w:rPr>
              <w:t>Ca):</w:t>
            </w:r>
            <w:r w:rsidR="00213E3A" w:rsidRPr="00F42844">
              <w:rPr>
                <w:rFonts w:eastAsia="Calibri" w:cs="Times New Roman"/>
                <w:color w:val="000000"/>
                <w:sz w:val="26"/>
                <w:szCs w:val="26"/>
                <w:lang w:val="fr-FR"/>
              </w:rPr>
              <w:t xml:space="preserve"> </w:t>
            </w:r>
            <w:r w:rsidR="00213E3A" w:rsidRPr="00F42844">
              <w:rPr>
                <w:rFonts w:eastAsia="Calibri" w:cs="Times New Roman"/>
                <w:color w:val="000000"/>
                <w:sz w:val="26"/>
                <w:szCs w:val="26"/>
                <w:lang w:val="pt-BR"/>
              </w:rPr>
              <w:t xml:space="preserve">≥ </w:t>
            </w:r>
            <w:r w:rsidRPr="00F42844">
              <w:rPr>
                <w:rFonts w:eastAsia="Calibri" w:cs="Times New Roman"/>
                <w:color w:val="000000"/>
                <w:sz w:val="26"/>
                <w:szCs w:val="26"/>
                <w:lang w:val="fr-FR"/>
              </w:rPr>
              <w:t>4%</w:t>
            </w:r>
            <w:r w:rsidR="00080D2D" w:rsidRPr="00F42844">
              <w:rPr>
                <w:rFonts w:eastAsia="Calibri" w:cs="Times New Roman"/>
                <w:color w:val="000000"/>
                <w:sz w:val="26"/>
                <w:szCs w:val="26"/>
                <w:lang w:val="fr-FR"/>
              </w:rPr>
              <w:t>;</w:t>
            </w:r>
          </w:p>
          <w:p w14:paraId="49CD038F" w14:textId="283AACD6" w:rsidR="00843582" w:rsidRPr="00F42844" w:rsidRDefault="00843582" w:rsidP="00041B5E">
            <w:pPr>
              <w:widowControl w:val="0"/>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 Hàm lượng Đồ</w:t>
            </w:r>
            <w:r w:rsidR="00213E3A" w:rsidRPr="00F42844">
              <w:rPr>
                <w:rFonts w:eastAsia="Calibri" w:cs="Times New Roman"/>
                <w:color w:val="000000"/>
                <w:sz w:val="26"/>
                <w:szCs w:val="26"/>
                <w:lang w:val="fr-FR"/>
              </w:rPr>
              <w:t>ng (</w:t>
            </w:r>
            <w:r w:rsidRPr="00F42844">
              <w:rPr>
                <w:rFonts w:eastAsia="Calibri" w:cs="Times New Roman"/>
                <w:color w:val="000000"/>
                <w:sz w:val="26"/>
                <w:szCs w:val="26"/>
                <w:lang w:val="fr-FR"/>
              </w:rPr>
              <w:t>Cu):</w:t>
            </w:r>
            <w:r w:rsidR="00213E3A" w:rsidRPr="00F42844">
              <w:rPr>
                <w:rFonts w:eastAsia="Calibri" w:cs="Times New Roman"/>
                <w:color w:val="000000"/>
                <w:sz w:val="26"/>
                <w:szCs w:val="26"/>
                <w:lang w:val="fr-FR"/>
              </w:rPr>
              <w:t xml:space="preserve"> </w:t>
            </w:r>
            <w:r w:rsidR="00213E3A" w:rsidRPr="00F42844">
              <w:rPr>
                <w:rFonts w:eastAsia="Calibri" w:cs="Times New Roman"/>
                <w:color w:val="000000"/>
                <w:sz w:val="26"/>
                <w:szCs w:val="26"/>
                <w:lang w:val="pt-BR"/>
              </w:rPr>
              <w:t>≥</w:t>
            </w:r>
            <w:r w:rsidRPr="00F42844">
              <w:rPr>
                <w:rFonts w:eastAsia="Calibri" w:cs="Times New Roman"/>
                <w:color w:val="000000"/>
                <w:sz w:val="26"/>
                <w:szCs w:val="26"/>
                <w:lang w:val="fr-FR"/>
              </w:rPr>
              <w:t xml:space="preserve"> 150 ppm</w:t>
            </w:r>
            <w:r w:rsidR="00080D2D" w:rsidRPr="00F42844">
              <w:rPr>
                <w:rFonts w:eastAsia="Calibri" w:cs="Times New Roman"/>
                <w:color w:val="000000"/>
                <w:sz w:val="26"/>
                <w:szCs w:val="26"/>
                <w:lang w:val="fr-FR"/>
              </w:rPr>
              <w:t>;</w:t>
            </w:r>
          </w:p>
          <w:p w14:paraId="590E5532" w14:textId="5BE2E4A9" w:rsidR="00843582" w:rsidRPr="00F42844" w:rsidRDefault="00843582" w:rsidP="00041B5E">
            <w:pPr>
              <w:widowControl w:val="0"/>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 Hàm lượng Kẽ</w:t>
            </w:r>
            <w:r w:rsidR="00213E3A" w:rsidRPr="00F42844">
              <w:rPr>
                <w:rFonts w:eastAsia="Calibri" w:cs="Times New Roman"/>
                <w:color w:val="000000"/>
                <w:sz w:val="26"/>
                <w:szCs w:val="26"/>
                <w:lang w:val="fr-FR"/>
              </w:rPr>
              <w:t>m (</w:t>
            </w:r>
            <w:r w:rsidRPr="00F42844">
              <w:rPr>
                <w:rFonts w:eastAsia="Calibri" w:cs="Times New Roman"/>
                <w:color w:val="000000"/>
                <w:sz w:val="26"/>
                <w:szCs w:val="26"/>
                <w:lang w:val="fr-FR"/>
              </w:rPr>
              <w:t>Zn):</w:t>
            </w:r>
            <w:r w:rsidR="00213E3A" w:rsidRPr="00F42844">
              <w:rPr>
                <w:rFonts w:eastAsia="Calibri" w:cs="Times New Roman"/>
                <w:color w:val="000000"/>
                <w:sz w:val="26"/>
                <w:szCs w:val="26"/>
                <w:lang w:val="fr-FR"/>
              </w:rPr>
              <w:t xml:space="preserve"> </w:t>
            </w:r>
            <w:r w:rsidR="00213E3A" w:rsidRPr="00F42844">
              <w:rPr>
                <w:rFonts w:eastAsia="Calibri" w:cs="Times New Roman"/>
                <w:color w:val="000000"/>
                <w:sz w:val="26"/>
                <w:szCs w:val="26"/>
                <w:lang w:val="pt-BR"/>
              </w:rPr>
              <w:t>≥</w:t>
            </w:r>
            <w:r w:rsidRPr="00F42844">
              <w:rPr>
                <w:rFonts w:eastAsia="Calibri" w:cs="Times New Roman"/>
                <w:color w:val="000000"/>
                <w:sz w:val="26"/>
                <w:szCs w:val="26"/>
                <w:lang w:val="fr-FR"/>
              </w:rPr>
              <w:t xml:space="preserve"> 400 ppm</w:t>
            </w:r>
            <w:r w:rsidR="00080D2D" w:rsidRPr="00F42844">
              <w:rPr>
                <w:rFonts w:eastAsia="Calibri" w:cs="Times New Roman"/>
                <w:color w:val="000000"/>
                <w:sz w:val="26"/>
                <w:szCs w:val="26"/>
                <w:lang w:val="fr-FR"/>
              </w:rPr>
              <w:t>;</w:t>
            </w:r>
          </w:p>
          <w:p w14:paraId="15E74D9C" w14:textId="667CE812" w:rsidR="00843582" w:rsidRPr="00F42844" w:rsidRDefault="00843582" w:rsidP="00041B5E">
            <w:pPr>
              <w:widowControl w:val="0"/>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 Hàm lượ</w:t>
            </w:r>
            <w:r w:rsidR="00213E3A" w:rsidRPr="00F42844">
              <w:rPr>
                <w:rFonts w:eastAsia="Calibri" w:cs="Times New Roman"/>
                <w:color w:val="000000"/>
                <w:sz w:val="26"/>
                <w:szCs w:val="26"/>
                <w:lang w:val="fr-FR"/>
              </w:rPr>
              <w:t>ng Bo (</w:t>
            </w:r>
            <w:r w:rsidRPr="00F42844">
              <w:rPr>
                <w:rFonts w:eastAsia="Calibri" w:cs="Times New Roman"/>
                <w:color w:val="000000"/>
                <w:sz w:val="26"/>
                <w:szCs w:val="26"/>
                <w:lang w:val="fr-FR"/>
              </w:rPr>
              <w:t>B):</w:t>
            </w:r>
            <w:r w:rsidR="00213E3A" w:rsidRPr="00F42844">
              <w:rPr>
                <w:rFonts w:eastAsia="Calibri" w:cs="Times New Roman"/>
                <w:color w:val="000000"/>
                <w:sz w:val="26"/>
                <w:szCs w:val="26"/>
                <w:lang w:val="fr-FR"/>
              </w:rPr>
              <w:t xml:space="preserve"> </w:t>
            </w:r>
            <w:r w:rsidR="00213E3A" w:rsidRPr="00F42844">
              <w:rPr>
                <w:rFonts w:eastAsia="Calibri" w:cs="Times New Roman"/>
                <w:color w:val="000000"/>
                <w:sz w:val="26"/>
                <w:szCs w:val="26"/>
                <w:lang w:val="pt-BR"/>
              </w:rPr>
              <w:t>≥</w:t>
            </w:r>
            <w:r w:rsidRPr="00F42844">
              <w:rPr>
                <w:rFonts w:eastAsia="Calibri" w:cs="Times New Roman"/>
                <w:color w:val="000000"/>
                <w:sz w:val="26"/>
                <w:szCs w:val="26"/>
                <w:lang w:val="fr-FR"/>
              </w:rPr>
              <w:t xml:space="preserve"> 50 ppm</w:t>
            </w:r>
            <w:r w:rsidR="00080D2D" w:rsidRPr="00F42844">
              <w:rPr>
                <w:rFonts w:eastAsia="Calibri" w:cs="Times New Roman"/>
                <w:color w:val="000000"/>
                <w:sz w:val="26"/>
                <w:szCs w:val="26"/>
                <w:lang w:val="fr-FR"/>
              </w:rPr>
              <w:t>;</w:t>
            </w:r>
          </w:p>
          <w:p w14:paraId="65992978" w14:textId="4387EAD6" w:rsidR="00843582" w:rsidRPr="00F42844" w:rsidRDefault="00843582" w:rsidP="00041B5E">
            <w:pPr>
              <w:widowControl w:val="0"/>
              <w:spacing w:before="120" w:after="120" w:line="276" w:lineRule="auto"/>
              <w:rPr>
                <w:rFonts w:eastAsia="Calibri" w:cs="Times New Roman"/>
                <w:color w:val="000000"/>
                <w:sz w:val="26"/>
                <w:szCs w:val="26"/>
                <w:lang w:val="pt-BR"/>
              </w:rPr>
            </w:pPr>
            <w:r w:rsidRPr="00F42844">
              <w:rPr>
                <w:rFonts w:eastAsia="Calibri" w:cs="Times New Roman"/>
                <w:color w:val="000000"/>
                <w:sz w:val="26"/>
                <w:szCs w:val="26"/>
                <w:lang w:val="pt-BR"/>
              </w:rPr>
              <w:t>- Tỷ lệ C/N:</w:t>
            </w:r>
            <w:r w:rsidR="00213E3A" w:rsidRPr="00F42844">
              <w:rPr>
                <w:rFonts w:eastAsia="Calibri" w:cs="Times New Roman"/>
                <w:color w:val="000000"/>
                <w:sz w:val="26"/>
                <w:szCs w:val="26"/>
                <w:lang w:val="pt-BR"/>
              </w:rPr>
              <w:t xml:space="preserve"> </w:t>
            </w:r>
            <w:r w:rsidRPr="00F42844">
              <w:rPr>
                <w:rFonts w:eastAsia="Calibri" w:cs="Times New Roman"/>
                <w:color w:val="000000"/>
                <w:sz w:val="26"/>
                <w:szCs w:val="26"/>
                <w:lang w:val="pt-BR"/>
              </w:rPr>
              <w:t>12</w:t>
            </w:r>
            <w:r w:rsidR="00080D2D" w:rsidRPr="00F42844">
              <w:rPr>
                <w:rFonts w:eastAsia="Calibri" w:cs="Times New Roman"/>
                <w:color w:val="000000"/>
                <w:sz w:val="26"/>
                <w:szCs w:val="26"/>
                <w:lang w:val="pt-BR"/>
              </w:rPr>
              <w:t>;</w:t>
            </w:r>
          </w:p>
          <w:p w14:paraId="3FD8CB97" w14:textId="5048E171" w:rsidR="00843582" w:rsidRPr="00F42844" w:rsidRDefault="00843582" w:rsidP="00041B5E">
            <w:pPr>
              <w:widowControl w:val="0"/>
              <w:spacing w:before="120" w:after="120" w:line="276" w:lineRule="auto"/>
              <w:rPr>
                <w:rFonts w:eastAsia="Calibri" w:cs="Times New Roman"/>
                <w:color w:val="000000"/>
                <w:sz w:val="26"/>
                <w:szCs w:val="26"/>
                <w:lang w:val="pt-BR"/>
              </w:rPr>
            </w:pPr>
            <w:r w:rsidRPr="00F42844">
              <w:rPr>
                <w:rFonts w:eastAsia="Calibri" w:cs="Times New Roman"/>
                <w:color w:val="000000"/>
                <w:sz w:val="26"/>
                <w:szCs w:val="26"/>
                <w:lang w:val="pt-BR"/>
              </w:rPr>
              <w:t>- Ph</w:t>
            </w:r>
            <w:r w:rsidRPr="00F42844">
              <w:rPr>
                <w:rFonts w:eastAsia="Calibri" w:cs="Times New Roman"/>
                <w:color w:val="000000"/>
                <w:sz w:val="26"/>
                <w:szCs w:val="26"/>
                <w:vertAlign w:val="subscript"/>
                <w:lang w:val="pt-BR"/>
              </w:rPr>
              <w:t>H2O</w:t>
            </w:r>
            <w:r w:rsidRPr="00F42844">
              <w:rPr>
                <w:rFonts w:eastAsia="Calibri" w:cs="Times New Roman"/>
                <w:color w:val="000000"/>
                <w:sz w:val="26"/>
                <w:szCs w:val="26"/>
                <w:lang w:val="pt-BR"/>
              </w:rPr>
              <w:t>:</w:t>
            </w:r>
            <w:r w:rsidR="00213E3A" w:rsidRPr="00F42844">
              <w:rPr>
                <w:rFonts w:eastAsia="Calibri" w:cs="Times New Roman"/>
                <w:color w:val="000000"/>
                <w:sz w:val="26"/>
                <w:szCs w:val="26"/>
                <w:lang w:val="pt-BR"/>
              </w:rPr>
              <w:t xml:space="preserve"> </w:t>
            </w:r>
            <w:r w:rsidRPr="00F42844">
              <w:rPr>
                <w:rFonts w:eastAsia="Calibri" w:cs="Times New Roman"/>
                <w:color w:val="000000"/>
                <w:sz w:val="26"/>
                <w:szCs w:val="26"/>
                <w:lang w:val="pt-BR"/>
              </w:rPr>
              <w:t>6,8</w:t>
            </w:r>
            <w:r w:rsidR="00080D2D" w:rsidRPr="00F42844">
              <w:rPr>
                <w:rFonts w:eastAsia="Calibri" w:cs="Times New Roman"/>
                <w:color w:val="000000"/>
                <w:sz w:val="26"/>
                <w:szCs w:val="26"/>
                <w:lang w:val="pt-BR"/>
              </w:rPr>
              <w:t>;</w:t>
            </w:r>
          </w:p>
          <w:p w14:paraId="7B074861" w14:textId="16FD93C1" w:rsidR="00843582" w:rsidRPr="00F42844" w:rsidRDefault="00843582" w:rsidP="00041B5E">
            <w:pPr>
              <w:widowControl w:val="0"/>
              <w:spacing w:before="120" w:after="120" w:line="276" w:lineRule="auto"/>
              <w:rPr>
                <w:rFonts w:eastAsia="Calibri" w:cs="Times New Roman"/>
                <w:color w:val="000000"/>
                <w:sz w:val="26"/>
                <w:szCs w:val="26"/>
                <w:lang w:val="pt-BR"/>
              </w:rPr>
            </w:pPr>
            <w:r w:rsidRPr="00F42844">
              <w:rPr>
                <w:rFonts w:eastAsia="Calibri" w:cs="Times New Roman"/>
                <w:color w:val="000000"/>
                <w:sz w:val="26"/>
                <w:szCs w:val="26"/>
                <w:lang w:val="pt-BR"/>
              </w:rPr>
              <w:t>- Độ ẩm:</w:t>
            </w:r>
            <w:r w:rsidR="00213E3A" w:rsidRPr="00F42844">
              <w:rPr>
                <w:rFonts w:eastAsia="Calibri" w:cs="Times New Roman"/>
                <w:color w:val="000000"/>
                <w:sz w:val="26"/>
                <w:szCs w:val="26"/>
                <w:lang w:val="pt-BR"/>
              </w:rPr>
              <w:t xml:space="preserve"> </w:t>
            </w:r>
            <w:r w:rsidR="00213E3A" w:rsidRPr="00F42844">
              <w:rPr>
                <w:rFonts w:eastAsia="Calibri" w:cs="Times New Roman"/>
                <w:color w:val="000000"/>
                <w:sz w:val="26"/>
                <w:szCs w:val="26"/>
              </w:rPr>
              <w:t>≤</w:t>
            </w:r>
            <w:r w:rsidRPr="00F42844">
              <w:rPr>
                <w:rFonts w:eastAsia="Calibri" w:cs="Times New Roman"/>
                <w:color w:val="000000"/>
                <w:sz w:val="26"/>
                <w:szCs w:val="26"/>
                <w:lang w:val="pt-BR"/>
              </w:rPr>
              <w:t xml:space="preserve"> 25%</w:t>
            </w:r>
            <w:r w:rsidR="00080D2D" w:rsidRPr="00F42844">
              <w:rPr>
                <w:rFonts w:eastAsia="Calibri" w:cs="Times New Roman"/>
                <w:color w:val="000000"/>
                <w:sz w:val="26"/>
                <w:szCs w:val="26"/>
                <w:lang w:val="pt-BR"/>
              </w:rPr>
              <w:t>;</w:t>
            </w:r>
          </w:p>
          <w:p w14:paraId="60B12CF2" w14:textId="191A1594" w:rsidR="00843582" w:rsidRPr="00F42844" w:rsidRDefault="00843582" w:rsidP="00041B5E">
            <w:pPr>
              <w:shd w:val="clear" w:color="auto" w:fill="FFFFFF"/>
              <w:spacing w:before="120" w:after="120" w:line="276" w:lineRule="auto"/>
              <w:rPr>
                <w:rFonts w:eastAsia="Times New Roman" w:cs="Times New Roman"/>
                <w:sz w:val="26"/>
                <w:szCs w:val="26"/>
              </w:rPr>
            </w:pPr>
            <w:r w:rsidRPr="00F42844">
              <w:rPr>
                <w:rFonts w:eastAsia="Calibri" w:cs="Times New Roman"/>
                <w:color w:val="000000"/>
                <w:sz w:val="26"/>
                <w:szCs w:val="26"/>
                <w:lang w:val="pt-BR"/>
              </w:rPr>
              <w:t>- Quy cách: 25Kg/ bao</w:t>
            </w:r>
            <w:r w:rsidR="00080D2D" w:rsidRPr="00F42844">
              <w:rPr>
                <w:rFonts w:eastAsia="Calibri" w:cs="Times New Roman"/>
                <w:color w:val="000000"/>
                <w:sz w:val="26"/>
                <w:szCs w:val="26"/>
                <w:lang w:val="pt-BR"/>
              </w:rPr>
              <w:t>.</w:t>
            </w:r>
          </w:p>
        </w:tc>
      </w:tr>
      <w:tr w:rsidR="00843582" w:rsidRPr="00F42844" w14:paraId="082B1675" w14:textId="77777777" w:rsidTr="004605CA">
        <w:tc>
          <w:tcPr>
            <w:tcW w:w="616" w:type="dxa"/>
            <w:vAlign w:val="center"/>
          </w:tcPr>
          <w:p w14:paraId="5C212A4E" w14:textId="6E6B02BF" w:rsidR="00843582" w:rsidRPr="00F42844" w:rsidRDefault="00843582" w:rsidP="00041B5E">
            <w:pPr>
              <w:spacing w:before="120" w:after="120" w:line="276" w:lineRule="auto"/>
              <w:jc w:val="center"/>
              <w:outlineLvl w:val="4"/>
              <w:rPr>
                <w:rFonts w:eastAsia="Arial" w:cs="Times New Roman"/>
                <w:iCs/>
                <w:sz w:val="26"/>
                <w:szCs w:val="26"/>
                <w:lang w:val="es-ES"/>
              </w:rPr>
            </w:pPr>
            <w:r w:rsidRPr="00F42844">
              <w:rPr>
                <w:rFonts w:eastAsia="Arial" w:cs="Times New Roman"/>
                <w:iCs/>
                <w:sz w:val="26"/>
                <w:szCs w:val="26"/>
                <w:lang w:val="es-ES"/>
              </w:rPr>
              <w:t>10</w:t>
            </w:r>
          </w:p>
        </w:tc>
        <w:tc>
          <w:tcPr>
            <w:tcW w:w="2640" w:type="dxa"/>
            <w:shd w:val="clear" w:color="000000" w:fill="FFFFFF"/>
            <w:vAlign w:val="center"/>
          </w:tcPr>
          <w:p w14:paraId="7F60CA00" w14:textId="7E95A723" w:rsidR="00843582" w:rsidRPr="00F42844" w:rsidRDefault="00843582" w:rsidP="00041B5E">
            <w:pPr>
              <w:spacing w:before="120" w:after="120" w:line="276" w:lineRule="auto"/>
              <w:ind w:left="-25" w:right="37"/>
              <w:jc w:val="both"/>
              <w:outlineLvl w:val="4"/>
              <w:rPr>
                <w:rFonts w:eastAsia="Times New Roman" w:cs="Times New Roman"/>
                <w:sz w:val="26"/>
                <w:szCs w:val="26"/>
                <w:lang w:val="en-GB" w:eastAsia="vi-VN"/>
              </w:rPr>
            </w:pPr>
            <w:r w:rsidRPr="00F42844">
              <w:rPr>
                <w:rFonts w:eastAsia="Times New Roman" w:cs="Times New Roman"/>
                <w:sz w:val="26"/>
                <w:szCs w:val="26"/>
                <w:lang w:val="en-GB" w:eastAsia="vi-VN"/>
              </w:rPr>
              <w:t>Vôi bột</w:t>
            </w:r>
          </w:p>
        </w:tc>
        <w:tc>
          <w:tcPr>
            <w:tcW w:w="6088" w:type="dxa"/>
            <w:vAlign w:val="center"/>
          </w:tcPr>
          <w:p w14:paraId="3F324FC5" w14:textId="1DDCC418" w:rsidR="00843582" w:rsidRPr="00F42844" w:rsidRDefault="00843582" w:rsidP="00041B5E">
            <w:pPr>
              <w:shd w:val="clear" w:color="auto" w:fill="FFFFFF"/>
              <w:spacing w:before="120" w:after="120" w:line="276" w:lineRule="auto"/>
              <w:rPr>
                <w:rFonts w:eastAsia="Times New Roman" w:cs="Times New Roman"/>
                <w:sz w:val="26"/>
                <w:szCs w:val="26"/>
              </w:rPr>
            </w:pPr>
            <w:r w:rsidRPr="00F42844">
              <w:rPr>
                <w:rFonts w:eastAsia="Calibri" w:cs="Times New Roman"/>
                <w:color w:val="000000"/>
                <w:sz w:val="26"/>
                <w:szCs w:val="26"/>
              </w:rPr>
              <w:t>Dạng bột, hàm lượng canxi Oxit</w:t>
            </w:r>
            <w:r w:rsidR="00080D2D" w:rsidRPr="00F42844">
              <w:rPr>
                <w:rFonts w:eastAsia="Calibri" w:cs="Times New Roman"/>
                <w:color w:val="000000"/>
                <w:sz w:val="26"/>
                <w:szCs w:val="26"/>
              </w:rPr>
              <w:t xml:space="preserve"> </w:t>
            </w:r>
            <w:r w:rsidR="00080D2D" w:rsidRPr="00F42844">
              <w:rPr>
                <w:rFonts w:eastAsia="Calibri" w:cs="Times New Roman"/>
                <w:color w:val="000000"/>
                <w:sz w:val="26"/>
                <w:szCs w:val="26"/>
                <w:lang w:val="pt-BR"/>
              </w:rPr>
              <w:t>≥</w:t>
            </w:r>
            <w:r w:rsidRPr="00F42844">
              <w:rPr>
                <w:rFonts w:eastAsia="Calibri" w:cs="Times New Roman"/>
                <w:color w:val="000000"/>
                <w:sz w:val="26"/>
                <w:szCs w:val="26"/>
              </w:rPr>
              <w:t xml:space="preserve"> </w:t>
            </w:r>
            <w:r w:rsidR="00080D2D" w:rsidRPr="00F42844">
              <w:rPr>
                <w:rFonts w:eastAsia="Calibri" w:cs="Times New Roman"/>
                <w:color w:val="000000"/>
                <w:sz w:val="26"/>
                <w:szCs w:val="26"/>
              </w:rPr>
              <w:t>90%.</w:t>
            </w:r>
          </w:p>
        </w:tc>
      </w:tr>
      <w:tr w:rsidR="00843582" w:rsidRPr="00F42844" w14:paraId="0FD21669" w14:textId="77777777" w:rsidTr="004605CA">
        <w:tc>
          <w:tcPr>
            <w:tcW w:w="616" w:type="dxa"/>
            <w:vAlign w:val="center"/>
          </w:tcPr>
          <w:p w14:paraId="1DD674FE" w14:textId="53B77181" w:rsidR="00843582" w:rsidRPr="00F42844" w:rsidRDefault="00843582" w:rsidP="00041B5E">
            <w:pPr>
              <w:spacing w:before="120" w:after="120" w:line="276" w:lineRule="auto"/>
              <w:jc w:val="center"/>
              <w:outlineLvl w:val="4"/>
              <w:rPr>
                <w:rFonts w:eastAsia="Arial" w:cs="Times New Roman"/>
                <w:iCs/>
                <w:sz w:val="26"/>
                <w:szCs w:val="26"/>
                <w:lang w:val="es-ES"/>
              </w:rPr>
            </w:pPr>
            <w:r w:rsidRPr="00F42844">
              <w:rPr>
                <w:rFonts w:eastAsia="Arial" w:cs="Times New Roman"/>
                <w:iCs/>
                <w:sz w:val="26"/>
                <w:szCs w:val="26"/>
                <w:lang w:val="es-ES"/>
              </w:rPr>
              <w:t>11</w:t>
            </w:r>
          </w:p>
        </w:tc>
        <w:tc>
          <w:tcPr>
            <w:tcW w:w="2640" w:type="dxa"/>
            <w:shd w:val="clear" w:color="000000" w:fill="FFFFFF"/>
            <w:vAlign w:val="center"/>
          </w:tcPr>
          <w:p w14:paraId="4752E7E6" w14:textId="308E4C09" w:rsidR="00843582" w:rsidRPr="00F42844" w:rsidRDefault="00843582" w:rsidP="00041B5E">
            <w:pPr>
              <w:spacing w:before="120" w:after="120" w:line="276" w:lineRule="auto"/>
              <w:ind w:left="-25" w:right="37"/>
              <w:jc w:val="both"/>
              <w:outlineLvl w:val="4"/>
              <w:rPr>
                <w:rFonts w:eastAsia="Times New Roman" w:cs="Times New Roman"/>
                <w:sz w:val="26"/>
                <w:szCs w:val="26"/>
                <w:lang w:val="en-GB" w:eastAsia="vi-VN"/>
              </w:rPr>
            </w:pPr>
            <w:r w:rsidRPr="00F42844">
              <w:rPr>
                <w:rFonts w:eastAsia="Times New Roman" w:cs="Times New Roman"/>
                <w:sz w:val="26"/>
                <w:szCs w:val="26"/>
                <w:lang w:val="en-GB" w:eastAsia="vi-VN"/>
              </w:rPr>
              <w:t>Thuốc Khai hoang</w:t>
            </w:r>
          </w:p>
        </w:tc>
        <w:tc>
          <w:tcPr>
            <w:tcW w:w="6088" w:type="dxa"/>
            <w:vAlign w:val="center"/>
          </w:tcPr>
          <w:p w14:paraId="16847D1B" w14:textId="58F5044E" w:rsidR="00843582" w:rsidRPr="00F42844" w:rsidRDefault="00843582" w:rsidP="00041B5E">
            <w:pPr>
              <w:widowControl w:val="0"/>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 Glufosinate anmonium: 150</w:t>
            </w:r>
            <w:r w:rsidR="00234A08" w:rsidRPr="00F42844">
              <w:rPr>
                <w:rFonts w:eastAsia="Calibri" w:cs="Times New Roman"/>
                <w:color w:val="000000"/>
                <w:sz w:val="26"/>
                <w:szCs w:val="26"/>
                <w:lang w:val="fr-FR"/>
              </w:rPr>
              <w:t>g/l (18%w/w) (±5%);</w:t>
            </w:r>
          </w:p>
          <w:p w14:paraId="73C031F2" w14:textId="52E8FA8D" w:rsidR="00843582" w:rsidRPr="00F42844" w:rsidRDefault="00843582" w:rsidP="00041B5E">
            <w:pPr>
              <w:widowControl w:val="0"/>
              <w:spacing w:before="120" w:after="120" w:line="276" w:lineRule="auto"/>
              <w:ind w:firstLine="34"/>
              <w:rPr>
                <w:rFonts w:eastAsia="Calibri" w:cs="Times New Roman"/>
                <w:color w:val="000000"/>
                <w:sz w:val="26"/>
                <w:szCs w:val="26"/>
                <w:lang w:val="fr-FR"/>
              </w:rPr>
            </w:pPr>
            <w:r w:rsidRPr="00F42844">
              <w:rPr>
                <w:rFonts w:eastAsia="Calibri" w:cs="Times New Roman"/>
                <w:color w:val="000000"/>
                <w:sz w:val="26"/>
                <w:szCs w:val="26"/>
                <w:lang w:val="fr-FR"/>
              </w:rPr>
              <w:t xml:space="preserve">- </w:t>
            </w:r>
            <w:r w:rsidR="00234A08" w:rsidRPr="00F42844">
              <w:rPr>
                <w:rFonts w:eastAsia="Calibri" w:cs="Times New Roman"/>
                <w:color w:val="000000"/>
                <w:sz w:val="26"/>
                <w:szCs w:val="26"/>
                <w:lang w:val="fr-FR"/>
              </w:rPr>
              <w:t>Phụ gia: 850g/1 (±5%);</w:t>
            </w:r>
          </w:p>
          <w:p w14:paraId="5297422A" w14:textId="4EE0CB30" w:rsidR="00843582" w:rsidRPr="00F42844" w:rsidRDefault="00843582" w:rsidP="00041B5E">
            <w:pPr>
              <w:shd w:val="clear" w:color="auto" w:fill="FFFFFF"/>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 Quy cách: 900ml/chai</w:t>
            </w:r>
            <w:r w:rsidR="00234A08" w:rsidRPr="00F42844">
              <w:rPr>
                <w:rFonts w:eastAsia="Calibri" w:cs="Times New Roman"/>
                <w:color w:val="000000"/>
                <w:sz w:val="26"/>
                <w:szCs w:val="26"/>
                <w:lang w:val="fr-FR"/>
              </w:rPr>
              <w:t>.</w:t>
            </w:r>
          </w:p>
        </w:tc>
      </w:tr>
      <w:tr w:rsidR="00843582" w:rsidRPr="00F42844" w14:paraId="7735F5EB" w14:textId="77777777" w:rsidTr="004605CA">
        <w:tc>
          <w:tcPr>
            <w:tcW w:w="616" w:type="dxa"/>
            <w:vAlign w:val="center"/>
          </w:tcPr>
          <w:p w14:paraId="057413C8" w14:textId="34FBDBBF" w:rsidR="00843582" w:rsidRPr="00F42844" w:rsidRDefault="00843582" w:rsidP="00041B5E">
            <w:pPr>
              <w:spacing w:before="120" w:after="120" w:line="276" w:lineRule="auto"/>
              <w:jc w:val="center"/>
              <w:outlineLvl w:val="4"/>
              <w:rPr>
                <w:rFonts w:eastAsia="Arial" w:cs="Times New Roman"/>
                <w:iCs/>
                <w:sz w:val="26"/>
                <w:szCs w:val="26"/>
                <w:lang w:val="es-ES"/>
              </w:rPr>
            </w:pPr>
            <w:r w:rsidRPr="00F42844">
              <w:rPr>
                <w:rFonts w:eastAsia="Arial" w:cs="Times New Roman"/>
                <w:iCs/>
                <w:sz w:val="26"/>
                <w:szCs w:val="26"/>
                <w:lang w:val="es-ES"/>
              </w:rPr>
              <w:t>12</w:t>
            </w:r>
          </w:p>
        </w:tc>
        <w:tc>
          <w:tcPr>
            <w:tcW w:w="2640" w:type="dxa"/>
            <w:shd w:val="clear" w:color="000000" w:fill="FFFFFF"/>
            <w:vAlign w:val="center"/>
          </w:tcPr>
          <w:p w14:paraId="512785DE" w14:textId="02ED2E0A" w:rsidR="00843582" w:rsidRPr="00F42844" w:rsidRDefault="00843582" w:rsidP="00041B5E">
            <w:pPr>
              <w:spacing w:before="120" w:after="120" w:line="276" w:lineRule="auto"/>
              <w:ind w:left="-25" w:right="37"/>
              <w:jc w:val="both"/>
              <w:outlineLvl w:val="4"/>
              <w:rPr>
                <w:rFonts w:eastAsia="Times New Roman" w:cs="Times New Roman"/>
                <w:sz w:val="26"/>
                <w:szCs w:val="26"/>
                <w:lang w:val="en-GB" w:eastAsia="vi-VN"/>
              </w:rPr>
            </w:pPr>
            <w:r w:rsidRPr="00F42844">
              <w:rPr>
                <w:rFonts w:eastAsia="Times New Roman" w:cs="Times New Roman"/>
                <w:sz w:val="26"/>
                <w:szCs w:val="26"/>
                <w:lang w:val="en-GB" w:eastAsia="vi-VN"/>
              </w:rPr>
              <w:t xml:space="preserve">Thuốc </w:t>
            </w:r>
            <w:r w:rsidR="00156815" w:rsidRPr="00F42844">
              <w:rPr>
                <w:rFonts w:eastAsia="Times New Roman" w:cs="Times New Roman"/>
                <w:sz w:val="26"/>
                <w:szCs w:val="26"/>
                <w:lang w:val="en-GB" w:eastAsia="vi-VN"/>
              </w:rPr>
              <w:t>trừ sâu</w:t>
            </w:r>
          </w:p>
        </w:tc>
        <w:tc>
          <w:tcPr>
            <w:tcW w:w="6088" w:type="dxa"/>
            <w:vAlign w:val="center"/>
          </w:tcPr>
          <w:p w14:paraId="34983AD8" w14:textId="711DF5F6" w:rsidR="00843582" w:rsidRPr="00F42844" w:rsidRDefault="00843582" w:rsidP="00041B5E">
            <w:pPr>
              <w:widowControl w:val="0"/>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 xml:space="preserve">- Hoạt chất: Emamectin Benzoate </w:t>
            </w:r>
            <w:r w:rsidR="00156815" w:rsidRPr="00F42844">
              <w:rPr>
                <w:rFonts w:eastAsia="Calibri" w:cs="Times New Roman"/>
                <w:color w:val="000000"/>
                <w:sz w:val="26"/>
                <w:szCs w:val="26"/>
                <w:lang w:val="fr-FR"/>
              </w:rPr>
              <w:t>96g/kg (±5%);</w:t>
            </w:r>
          </w:p>
          <w:p w14:paraId="4F163CD2" w14:textId="19553CBE" w:rsidR="00843582" w:rsidRPr="00F42844" w:rsidRDefault="00843582" w:rsidP="00041B5E">
            <w:pPr>
              <w:widowControl w:val="0"/>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 xml:space="preserve">- </w:t>
            </w:r>
            <w:r w:rsidR="00156815" w:rsidRPr="00F42844">
              <w:rPr>
                <w:rFonts w:eastAsia="Calibri" w:cs="Times New Roman"/>
                <w:color w:val="000000"/>
                <w:sz w:val="26"/>
                <w:szCs w:val="26"/>
                <w:lang w:val="fr-FR"/>
              </w:rPr>
              <w:t>Phụ gia: 904 g/kg (±5%);</w:t>
            </w:r>
          </w:p>
          <w:p w14:paraId="744787E9" w14:textId="7607F9C5" w:rsidR="00843582" w:rsidRPr="00F42844" w:rsidRDefault="00843582" w:rsidP="00041B5E">
            <w:pPr>
              <w:shd w:val="clear" w:color="auto" w:fill="FFFFFF"/>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 Quy cách gói: 16 g/gói</w:t>
            </w:r>
            <w:r w:rsidR="00156815" w:rsidRPr="00F42844">
              <w:rPr>
                <w:rFonts w:eastAsia="Calibri" w:cs="Times New Roman"/>
                <w:color w:val="000000"/>
                <w:sz w:val="26"/>
                <w:szCs w:val="26"/>
                <w:lang w:val="fr-FR"/>
              </w:rPr>
              <w:t>.</w:t>
            </w:r>
          </w:p>
        </w:tc>
      </w:tr>
      <w:tr w:rsidR="00843582" w:rsidRPr="00F42844" w14:paraId="2FB01A19" w14:textId="77777777" w:rsidTr="004605CA">
        <w:tc>
          <w:tcPr>
            <w:tcW w:w="616" w:type="dxa"/>
            <w:vAlign w:val="center"/>
          </w:tcPr>
          <w:p w14:paraId="57412370" w14:textId="0D00F37C" w:rsidR="00843582" w:rsidRPr="00F42844" w:rsidRDefault="00843582" w:rsidP="00041B5E">
            <w:pPr>
              <w:spacing w:before="120" w:after="120" w:line="276" w:lineRule="auto"/>
              <w:jc w:val="center"/>
              <w:outlineLvl w:val="4"/>
              <w:rPr>
                <w:rFonts w:eastAsia="Arial" w:cs="Times New Roman"/>
                <w:iCs/>
                <w:sz w:val="26"/>
                <w:szCs w:val="26"/>
                <w:lang w:val="es-ES"/>
              </w:rPr>
            </w:pPr>
            <w:r w:rsidRPr="00F42844">
              <w:rPr>
                <w:rFonts w:eastAsia="Arial" w:cs="Times New Roman"/>
                <w:iCs/>
                <w:sz w:val="26"/>
                <w:szCs w:val="26"/>
                <w:lang w:val="es-ES"/>
              </w:rPr>
              <w:lastRenderedPageBreak/>
              <w:t>13</w:t>
            </w:r>
          </w:p>
        </w:tc>
        <w:tc>
          <w:tcPr>
            <w:tcW w:w="2640" w:type="dxa"/>
            <w:shd w:val="clear" w:color="000000" w:fill="FFFFFF"/>
            <w:vAlign w:val="center"/>
          </w:tcPr>
          <w:p w14:paraId="78F967C2" w14:textId="17A43996" w:rsidR="00843582" w:rsidRPr="00F42844" w:rsidRDefault="00843582" w:rsidP="00041B5E">
            <w:pPr>
              <w:spacing w:before="120" w:after="120" w:line="276" w:lineRule="auto"/>
              <w:ind w:left="-25" w:right="37"/>
              <w:jc w:val="both"/>
              <w:outlineLvl w:val="4"/>
              <w:rPr>
                <w:rFonts w:eastAsia="Times New Roman" w:cs="Times New Roman"/>
                <w:sz w:val="26"/>
                <w:szCs w:val="26"/>
                <w:lang w:val="en-GB" w:eastAsia="vi-VN"/>
              </w:rPr>
            </w:pPr>
            <w:r w:rsidRPr="00F42844">
              <w:rPr>
                <w:rFonts w:eastAsia="Times New Roman" w:cs="Times New Roman"/>
                <w:sz w:val="26"/>
                <w:szCs w:val="26"/>
                <w:lang w:val="en-GB" w:eastAsia="vi-VN"/>
              </w:rPr>
              <w:t xml:space="preserve">Thuốc </w:t>
            </w:r>
            <w:r w:rsidR="00156815" w:rsidRPr="00F42844">
              <w:rPr>
                <w:rFonts w:eastAsia="Times New Roman" w:cs="Times New Roman"/>
                <w:sz w:val="26"/>
                <w:szCs w:val="26"/>
                <w:lang w:val="en-GB" w:eastAsia="vi-VN"/>
              </w:rPr>
              <w:t>trừ bệnh</w:t>
            </w:r>
          </w:p>
        </w:tc>
        <w:tc>
          <w:tcPr>
            <w:tcW w:w="6088" w:type="dxa"/>
            <w:vAlign w:val="center"/>
          </w:tcPr>
          <w:p w14:paraId="081C0B85" w14:textId="2A3C0F9F" w:rsidR="00843582" w:rsidRPr="00F42844" w:rsidRDefault="00843582" w:rsidP="00041B5E">
            <w:pPr>
              <w:widowControl w:val="0"/>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 Tr</w:t>
            </w:r>
            <w:r w:rsidR="00156815" w:rsidRPr="00F42844">
              <w:rPr>
                <w:rFonts w:eastAsia="Calibri" w:cs="Times New Roman"/>
                <w:color w:val="000000"/>
                <w:sz w:val="26"/>
                <w:szCs w:val="26"/>
                <w:lang w:val="fr-FR"/>
              </w:rPr>
              <w:t>icyclazole: 800g/kg (±5%);</w:t>
            </w:r>
          </w:p>
          <w:p w14:paraId="36F29CBF" w14:textId="2F404AD1" w:rsidR="00843582" w:rsidRPr="00F42844" w:rsidRDefault="00843582" w:rsidP="00041B5E">
            <w:pPr>
              <w:widowControl w:val="0"/>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 Phụ g</w:t>
            </w:r>
            <w:r w:rsidR="00156815" w:rsidRPr="00F42844">
              <w:rPr>
                <w:rFonts w:eastAsia="Calibri" w:cs="Times New Roman"/>
                <w:color w:val="000000"/>
                <w:sz w:val="26"/>
                <w:szCs w:val="26"/>
                <w:lang w:val="fr-FR"/>
              </w:rPr>
              <w:t>ia: 200g/kg (±5%);</w:t>
            </w:r>
          </w:p>
          <w:p w14:paraId="130E8925" w14:textId="5082F9AF" w:rsidR="00843582" w:rsidRPr="00F42844" w:rsidRDefault="00843582" w:rsidP="00041B5E">
            <w:pPr>
              <w:shd w:val="clear" w:color="auto" w:fill="FFFFFF"/>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 Quy cách gói: 25g/ gói</w:t>
            </w:r>
            <w:r w:rsidR="00156815" w:rsidRPr="00F42844">
              <w:rPr>
                <w:rFonts w:eastAsia="Calibri" w:cs="Times New Roman"/>
                <w:color w:val="000000"/>
                <w:sz w:val="26"/>
                <w:szCs w:val="26"/>
                <w:lang w:val="fr-FR"/>
              </w:rPr>
              <w:t>.</w:t>
            </w:r>
          </w:p>
        </w:tc>
      </w:tr>
      <w:tr w:rsidR="00843582" w:rsidRPr="00F42844" w14:paraId="3198F17C" w14:textId="77777777" w:rsidTr="004605CA">
        <w:tc>
          <w:tcPr>
            <w:tcW w:w="616" w:type="dxa"/>
            <w:vAlign w:val="center"/>
          </w:tcPr>
          <w:p w14:paraId="001C1D6D" w14:textId="4F5404DC" w:rsidR="00843582" w:rsidRPr="00F42844" w:rsidRDefault="00843582" w:rsidP="00041B5E">
            <w:pPr>
              <w:spacing w:before="120" w:after="120" w:line="276" w:lineRule="auto"/>
              <w:jc w:val="center"/>
              <w:outlineLvl w:val="4"/>
              <w:rPr>
                <w:rFonts w:eastAsia="Arial" w:cs="Times New Roman"/>
                <w:iCs/>
                <w:sz w:val="26"/>
                <w:szCs w:val="26"/>
                <w:lang w:val="es-ES"/>
              </w:rPr>
            </w:pPr>
            <w:r w:rsidRPr="00F42844">
              <w:rPr>
                <w:rFonts w:eastAsia="Arial" w:cs="Times New Roman"/>
                <w:iCs/>
                <w:sz w:val="26"/>
                <w:szCs w:val="26"/>
                <w:lang w:val="es-ES"/>
              </w:rPr>
              <w:t>14</w:t>
            </w:r>
          </w:p>
        </w:tc>
        <w:tc>
          <w:tcPr>
            <w:tcW w:w="2640" w:type="dxa"/>
            <w:shd w:val="clear" w:color="000000" w:fill="FFFFFF"/>
            <w:vAlign w:val="center"/>
          </w:tcPr>
          <w:p w14:paraId="51A182CA" w14:textId="470B2445" w:rsidR="00843582" w:rsidRPr="00F42844" w:rsidRDefault="00843582" w:rsidP="00041B5E">
            <w:pPr>
              <w:spacing w:before="120" w:after="120" w:line="276" w:lineRule="auto"/>
              <w:ind w:left="-25" w:right="37"/>
              <w:jc w:val="both"/>
              <w:outlineLvl w:val="4"/>
              <w:rPr>
                <w:rFonts w:eastAsia="Times New Roman" w:cs="Times New Roman"/>
                <w:sz w:val="26"/>
                <w:szCs w:val="26"/>
                <w:lang w:val="en-GB" w:eastAsia="vi-VN"/>
              </w:rPr>
            </w:pPr>
            <w:r w:rsidRPr="00F42844">
              <w:rPr>
                <w:rFonts w:eastAsia="Times New Roman" w:cs="Times New Roman"/>
                <w:sz w:val="26"/>
                <w:szCs w:val="26"/>
                <w:lang w:val="en-GB" w:eastAsia="vi-VN"/>
              </w:rPr>
              <w:t>Th</w:t>
            </w:r>
            <w:r w:rsidR="00DF0969" w:rsidRPr="00F42844">
              <w:rPr>
                <w:rFonts w:eastAsia="Times New Roman" w:cs="Times New Roman"/>
                <w:sz w:val="26"/>
                <w:szCs w:val="26"/>
                <w:lang w:val="en-GB" w:eastAsia="vi-VN"/>
              </w:rPr>
              <w:t>uốc trừ sâu</w:t>
            </w:r>
          </w:p>
        </w:tc>
        <w:tc>
          <w:tcPr>
            <w:tcW w:w="6088" w:type="dxa"/>
            <w:vAlign w:val="center"/>
          </w:tcPr>
          <w:p w14:paraId="034023BC" w14:textId="268BD700" w:rsidR="00843582" w:rsidRPr="00F42844" w:rsidRDefault="00843582" w:rsidP="00041B5E">
            <w:pPr>
              <w:widowControl w:val="0"/>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 A</w:t>
            </w:r>
            <w:r w:rsidR="00DF0969" w:rsidRPr="00F42844">
              <w:rPr>
                <w:rFonts w:eastAsia="Calibri" w:cs="Times New Roman"/>
                <w:color w:val="000000"/>
                <w:sz w:val="26"/>
                <w:szCs w:val="26"/>
                <w:lang w:val="fr-FR"/>
              </w:rPr>
              <w:t>bamectin:36g/l (±5%);</w:t>
            </w:r>
          </w:p>
          <w:p w14:paraId="4EA78949" w14:textId="6EABCF64" w:rsidR="00843582" w:rsidRPr="00F42844" w:rsidRDefault="00843582" w:rsidP="00041B5E">
            <w:pPr>
              <w:widowControl w:val="0"/>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 xml:space="preserve">- </w:t>
            </w:r>
            <w:r w:rsidR="00DF0969" w:rsidRPr="00F42844">
              <w:rPr>
                <w:rFonts w:eastAsia="Calibri" w:cs="Times New Roman"/>
                <w:color w:val="000000"/>
                <w:sz w:val="26"/>
                <w:szCs w:val="26"/>
                <w:lang w:val="fr-FR"/>
              </w:rPr>
              <w:t>Phụ gia:964g/1 (±5%);</w:t>
            </w:r>
          </w:p>
          <w:p w14:paraId="3C234EF5" w14:textId="504028DC" w:rsidR="00843582" w:rsidRPr="00F42844" w:rsidRDefault="00843582" w:rsidP="00041B5E">
            <w:pPr>
              <w:shd w:val="clear" w:color="auto" w:fill="FFFFFF"/>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 Quy cách: 450ml/chai</w:t>
            </w:r>
            <w:r w:rsidR="00DF0969" w:rsidRPr="00F42844">
              <w:rPr>
                <w:rFonts w:eastAsia="Calibri" w:cs="Times New Roman"/>
                <w:color w:val="000000"/>
                <w:sz w:val="26"/>
                <w:szCs w:val="26"/>
                <w:lang w:val="fr-FR"/>
              </w:rPr>
              <w:t>.</w:t>
            </w:r>
          </w:p>
        </w:tc>
      </w:tr>
      <w:tr w:rsidR="00843582" w:rsidRPr="00F42844" w14:paraId="25487AE6" w14:textId="77777777" w:rsidTr="004605CA">
        <w:tc>
          <w:tcPr>
            <w:tcW w:w="616" w:type="dxa"/>
            <w:vAlign w:val="center"/>
          </w:tcPr>
          <w:p w14:paraId="45711592" w14:textId="16EAB70B" w:rsidR="00843582" w:rsidRPr="00F42844" w:rsidRDefault="00843582" w:rsidP="00041B5E">
            <w:pPr>
              <w:spacing w:before="120" w:after="120" w:line="276" w:lineRule="auto"/>
              <w:jc w:val="center"/>
              <w:outlineLvl w:val="4"/>
              <w:rPr>
                <w:rFonts w:eastAsia="Arial" w:cs="Times New Roman"/>
                <w:iCs/>
                <w:sz w:val="26"/>
                <w:szCs w:val="26"/>
                <w:lang w:val="es-ES"/>
              </w:rPr>
            </w:pPr>
            <w:r w:rsidRPr="00F42844">
              <w:rPr>
                <w:rFonts w:eastAsia="Arial" w:cs="Times New Roman"/>
                <w:iCs/>
                <w:sz w:val="26"/>
                <w:szCs w:val="26"/>
                <w:lang w:val="es-ES"/>
              </w:rPr>
              <w:t>15</w:t>
            </w:r>
          </w:p>
        </w:tc>
        <w:tc>
          <w:tcPr>
            <w:tcW w:w="2640" w:type="dxa"/>
            <w:shd w:val="clear" w:color="000000" w:fill="FFFFFF"/>
            <w:vAlign w:val="center"/>
          </w:tcPr>
          <w:p w14:paraId="1E5561CD" w14:textId="429078A0" w:rsidR="00843582" w:rsidRPr="00F42844" w:rsidRDefault="00DF0969" w:rsidP="00041B5E">
            <w:pPr>
              <w:spacing w:before="120" w:after="120" w:line="276" w:lineRule="auto"/>
              <w:ind w:left="-25" w:right="37"/>
              <w:jc w:val="both"/>
              <w:outlineLvl w:val="4"/>
              <w:rPr>
                <w:rFonts w:eastAsia="Times New Roman" w:cs="Times New Roman"/>
                <w:sz w:val="26"/>
                <w:szCs w:val="26"/>
                <w:lang w:val="en-GB" w:eastAsia="vi-VN"/>
              </w:rPr>
            </w:pPr>
            <w:r w:rsidRPr="00F42844">
              <w:rPr>
                <w:rFonts w:eastAsia="Times New Roman" w:cs="Times New Roman"/>
                <w:sz w:val="26"/>
                <w:szCs w:val="26"/>
                <w:lang w:val="en-GB" w:eastAsia="vi-VN"/>
              </w:rPr>
              <w:t>Thuốc trừ sâu</w:t>
            </w:r>
          </w:p>
        </w:tc>
        <w:tc>
          <w:tcPr>
            <w:tcW w:w="6088" w:type="dxa"/>
            <w:vAlign w:val="center"/>
          </w:tcPr>
          <w:p w14:paraId="29D34BC5" w14:textId="3837D19B" w:rsidR="00843582" w:rsidRPr="00F42844" w:rsidRDefault="00DF0969" w:rsidP="00041B5E">
            <w:pPr>
              <w:widowControl w:val="0"/>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 Profenofos: 400g/l (±5%);</w:t>
            </w:r>
          </w:p>
          <w:p w14:paraId="2A0E82C2" w14:textId="1BD28EA2" w:rsidR="00843582" w:rsidRPr="00F42844" w:rsidRDefault="00843582" w:rsidP="00041B5E">
            <w:pPr>
              <w:widowControl w:val="0"/>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 Chlorfenapyr: 30 g/l</w:t>
            </w:r>
            <w:r w:rsidR="00DF0969" w:rsidRPr="00F42844">
              <w:rPr>
                <w:rFonts w:eastAsia="Calibri" w:cs="Times New Roman"/>
                <w:color w:val="000000"/>
                <w:sz w:val="26"/>
                <w:szCs w:val="26"/>
                <w:lang w:val="fr-FR"/>
              </w:rPr>
              <w:t xml:space="preserve"> (±5%);</w:t>
            </w:r>
          </w:p>
          <w:p w14:paraId="09BB1D2E" w14:textId="32BD2D53" w:rsidR="00843582" w:rsidRPr="00F42844" w:rsidRDefault="00843582" w:rsidP="00041B5E">
            <w:pPr>
              <w:widowControl w:val="0"/>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 Lambda-cyha</w:t>
            </w:r>
            <w:r w:rsidR="00DF0969" w:rsidRPr="00F42844">
              <w:rPr>
                <w:rFonts w:eastAsia="Calibri" w:cs="Times New Roman"/>
                <w:color w:val="000000"/>
                <w:sz w:val="26"/>
                <w:szCs w:val="26"/>
                <w:lang w:val="fr-FR"/>
              </w:rPr>
              <w:t>lothrin: 20g/l (±5%);</w:t>
            </w:r>
          </w:p>
          <w:p w14:paraId="4C95AE31" w14:textId="790CE74C" w:rsidR="00843582" w:rsidRPr="00F42844" w:rsidRDefault="00843582" w:rsidP="00041B5E">
            <w:pPr>
              <w:shd w:val="clear" w:color="auto" w:fill="FFFFFF"/>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w:t>
            </w:r>
            <w:r w:rsidR="00DF0969" w:rsidRPr="00F42844">
              <w:rPr>
                <w:rFonts w:eastAsia="Calibri" w:cs="Times New Roman"/>
                <w:color w:val="000000"/>
                <w:sz w:val="26"/>
                <w:szCs w:val="26"/>
                <w:lang w:val="fr-FR"/>
              </w:rPr>
              <w:t xml:space="preserve"> Quy cách</w:t>
            </w:r>
            <w:r w:rsidRPr="00F42844">
              <w:rPr>
                <w:rFonts w:eastAsia="Calibri" w:cs="Times New Roman"/>
                <w:color w:val="000000"/>
                <w:sz w:val="26"/>
                <w:szCs w:val="26"/>
                <w:lang w:val="fr-FR"/>
              </w:rPr>
              <w:t>: 450ml/chai</w:t>
            </w:r>
            <w:r w:rsidR="00DF0969" w:rsidRPr="00F42844">
              <w:rPr>
                <w:rFonts w:eastAsia="Calibri" w:cs="Times New Roman"/>
                <w:color w:val="000000"/>
                <w:sz w:val="26"/>
                <w:szCs w:val="26"/>
                <w:lang w:val="fr-FR"/>
              </w:rPr>
              <w:t>.</w:t>
            </w:r>
          </w:p>
        </w:tc>
      </w:tr>
      <w:tr w:rsidR="00843582" w:rsidRPr="00F42844" w14:paraId="4D91558C" w14:textId="77777777" w:rsidTr="004605CA">
        <w:tc>
          <w:tcPr>
            <w:tcW w:w="616" w:type="dxa"/>
            <w:vAlign w:val="center"/>
          </w:tcPr>
          <w:p w14:paraId="1075ACEF" w14:textId="64EF4996" w:rsidR="00843582" w:rsidRPr="00F42844" w:rsidRDefault="00843582" w:rsidP="00041B5E">
            <w:pPr>
              <w:spacing w:before="120" w:after="120" w:line="276" w:lineRule="auto"/>
              <w:jc w:val="center"/>
              <w:outlineLvl w:val="4"/>
              <w:rPr>
                <w:rFonts w:eastAsia="Arial" w:cs="Times New Roman"/>
                <w:iCs/>
                <w:sz w:val="26"/>
                <w:szCs w:val="26"/>
                <w:lang w:val="es-ES"/>
              </w:rPr>
            </w:pPr>
            <w:r w:rsidRPr="00F42844">
              <w:rPr>
                <w:rFonts w:eastAsia="Arial" w:cs="Times New Roman"/>
                <w:iCs/>
                <w:sz w:val="26"/>
                <w:szCs w:val="26"/>
                <w:lang w:val="es-ES"/>
              </w:rPr>
              <w:t>16</w:t>
            </w:r>
          </w:p>
        </w:tc>
        <w:tc>
          <w:tcPr>
            <w:tcW w:w="2640" w:type="dxa"/>
            <w:shd w:val="clear" w:color="000000" w:fill="FFFFFF"/>
            <w:vAlign w:val="center"/>
          </w:tcPr>
          <w:p w14:paraId="0D77FB5C" w14:textId="3B705C61" w:rsidR="00843582" w:rsidRPr="00F42844" w:rsidRDefault="00843582" w:rsidP="00041B5E">
            <w:pPr>
              <w:spacing w:before="120" w:after="120" w:line="276" w:lineRule="auto"/>
              <w:ind w:left="-25" w:right="37"/>
              <w:jc w:val="both"/>
              <w:outlineLvl w:val="4"/>
              <w:rPr>
                <w:rFonts w:eastAsia="Times New Roman" w:cs="Times New Roman"/>
                <w:sz w:val="26"/>
                <w:szCs w:val="26"/>
                <w:lang w:val="en-GB" w:eastAsia="vi-VN"/>
              </w:rPr>
            </w:pPr>
            <w:r w:rsidRPr="00F42844">
              <w:rPr>
                <w:rFonts w:eastAsia="Times New Roman" w:cs="Times New Roman"/>
                <w:sz w:val="26"/>
                <w:szCs w:val="26"/>
                <w:lang w:val="en-GB" w:eastAsia="vi-VN"/>
              </w:rPr>
              <w:t>Thuốc trừ sâu</w:t>
            </w:r>
          </w:p>
        </w:tc>
        <w:tc>
          <w:tcPr>
            <w:tcW w:w="6088" w:type="dxa"/>
            <w:vAlign w:val="center"/>
          </w:tcPr>
          <w:p w14:paraId="4324E882" w14:textId="0F7E3074" w:rsidR="00843582" w:rsidRPr="00F42844" w:rsidRDefault="00843582" w:rsidP="00041B5E">
            <w:pPr>
              <w:widowControl w:val="0"/>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 Lambda-cyhalothrin: 2g/l</w:t>
            </w:r>
            <w:r w:rsidR="00DF0969" w:rsidRPr="00F42844">
              <w:rPr>
                <w:rFonts w:eastAsia="Calibri" w:cs="Times New Roman"/>
                <w:color w:val="000000"/>
                <w:sz w:val="26"/>
                <w:szCs w:val="26"/>
                <w:lang w:val="fr-FR"/>
              </w:rPr>
              <w:t xml:space="preserve"> (±5%);</w:t>
            </w:r>
          </w:p>
          <w:p w14:paraId="79F891F9" w14:textId="0BDF78B6" w:rsidR="00843582" w:rsidRPr="00F42844" w:rsidRDefault="00DF0969" w:rsidP="00041B5E">
            <w:pPr>
              <w:widowControl w:val="0"/>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 Profenofos : 120g/l (±5%);</w:t>
            </w:r>
          </w:p>
          <w:p w14:paraId="5004F9FD" w14:textId="3B8A1E77" w:rsidR="00843582" w:rsidRPr="00F42844" w:rsidRDefault="00843582" w:rsidP="00041B5E">
            <w:pPr>
              <w:widowControl w:val="0"/>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 Phoxim: 283g/l</w:t>
            </w:r>
            <w:r w:rsidR="00DF0969" w:rsidRPr="00F42844">
              <w:rPr>
                <w:rFonts w:eastAsia="Calibri" w:cs="Times New Roman"/>
                <w:color w:val="000000"/>
                <w:sz w:val="26"/>
                <w:szCs w:val="26"/>
                <w:lang w:val="fr-FR"/>
              </w:rPr>
              <w:t xml:space="preserve"> (±5%);</w:t>
            </w:r>
          </w:p>
          <w:p w14:paraId="4EF2A42E" w14:textId="7F125374" w:rsidR="00843582" w:rsidRPr="00F42844" w:rsidRDefault="00843582" w:rsidP="00041B5E">
            <w:pPr>
              <w:shd w:val="clear" w:color="auto" w:fill="FFFFFF"/>
              <w:spacing w:before="120" w:after="120" w:line="276" w:lineRule="auto"/>
              <w:rPr>
                <w:rFonts w:eastAsia="Calibri" w:cs="Times New Roman"/>
                <w:color w:val="000000"/>
                <w:sz w:val="26"/>
                <w:szCs w:val="26"/>
                <w:lang w:val="fr-FR"/>
              </w:rPr>
            </w:pPr>
            <w:r w:rsidRPr="00F42844">
              <w:rPr>
                <w:rFonts w:eastAsia="Calibri" w:cs="Times New Roman"/>
                <w:color w:val="000000"/>
                <w:sz w:val="26"/>
                <w:szCs w:val="26"/>
                <w:lang w:val="fr-FR"/>
              </w:rPr>
              <w:t>- Quy cách: 480ml/ chai</w:t>
            </w:r>
            <w:r w:rsidR="00DF0969" w:rsidRPr="00F42844">
              <w:rPr>
                <w:rFonts w:eastAsia="Calibri" w:cs="Times New Roman"/>
                <w:color w:val="000000"/>
                <w:sz w:val="26"/>
                <w:szCs w:val="26"/>
                <w:lang w:val="fr-FR"/>
              </w:rPr>
              <w:t>.</w:t>
            </w:r>
          </w:p>
        </w:tc>
      </w:tr>
    </w:tbl>
    <w:bookmarkEnd w:id="0"/>
    <w:bookmarkEnd w:id="1"/>
    <w:p w14:paraId="7AC13F0B" w14:textId="4779D1CF" w:rsidR="00FB26E4" w:rsidRPr="00F42844" w:rsidRDefault="00163BC7" w:rsidP="00041B5E">
      <w:pPr>
        <w:tabs>
          <w:tab w:val="left" w:pos="9000"/>
        </w:tabs>
        <w:spacing w:before="120" w:after="120" w:line="276" w:lineRule="auto"/>
        <w:ind w:firstLine="562"/>
        <w:jc w:val="both"/>
        <w:rPr>
          <w:rFonts w:ascii="Times New Roman" w:hAnsi="Times New Roman"/>
          <w:sz w:val="26"/>
          <w:szCs w:val="26"/>
          <w:lang w:val="nl-NL"/>
        </w:rPr>
      </w:pPr>
      <w:r w:rsidRPr="00F42844">
        <w:rPr>
          <w:rFonts w:ascii="Times New Roman" w:hAnsi="Times New Roman"/>
          <w:sz w:val="26"/>
          <w:szCs w:val="26"/>
          <w:lang w:val="nl-NL"/>
        </w:rPr>
        <w:t>-</w:t>
      </w:r>
      <w:r w:rsidRPr="00F42844">
        <w:rPr>
          <w:rFonts w:ascii="Times New Roman" w:hAnsi="Times New Roman"/>
          <w:b/>
          <w:sz w:val="26"/>
          <w:szCs w:val="26"/>
          <w:lang w:val="nl-NL"/>
        </w:rPr>
        <w:t xml:space="preserve"> </w:t>
      </w:r>
      <w:r w:rsidR="008A2A48" w:rsidRPr="00F42844">
        <w:rPr>
          <w:rFonts w:ascii="Times New Roman" w:hAnsi="Times New Roman"/>
          <w:sz w:val="26"/>
          <w:szCs w:val="26"/>
          <w:lang w:val="nl-NL"/>
        </w:rPr>
        <w:t>Xuất xứ: Ghi rõ xuất xứ hàng hóa, năm sản xuất.</w:t>
      </w:r>
    </w:p>
    <w:p w14:paraId="07FD9CCB" w14:textId="4AA515E3" w:rsidR="008A2A48" w:rsidRPr="00F42844" w:rsidRDefault="008A2A48" w:rsidP="00041B5E">
      <w:pPr>
        <w:tabs>
          <w:tab w:val="left" w:pos="9000"/>
        </w:tabs>
        <w:spacing w:before="120" w:after="120" w:line="276" w:lineRule="auto"/>
        <w:ind w:firstLine="562"/>
        <w:jc w:val="both"/>
        <w:rPr>
          <w:rFonts w:ascii="Times New Roman" w:hAnsi="Times New Roman"/>
          <w:sz w:val="26"/>
          <w:szCs w:val="26"/>
          <w:lang w:val="nl-NL"/>
        </w:rPr>
      </w:pPr>
      <w:r w:rsidRPr="00F42844">
        <w:rPr>
          <w:rFonts w:ascii="Times New Roman" w:hAnsi="Times New Roman"/>
          <w:sz w:val="26"/>
          <w:szCs w:val="26"/>
          <w:lang w:val="nl-NL"/>
        </w:rPr>
        <w:t xml:space="preserve">- Trong quá trình vận chuyển </w:t>
      </w:r>
      <w:r w:rsidR="00937761" w:rsidRPr="00F42844">
        <w:rPr>
          <w:rFonts w:ascii="Times New Roman" w:hAnsi="Times New Roman"/>
          <w:sz w:val="26"/>
          <w:szCs w:val="26"/>
          <w:lang w:val="nl-NL"/>
        </w:rPr>
        <w:t>đảm bảo hàng hóa</w:t>
      </w:r>
      <w:r w:rsidRPr="00F42844">
        <w:rPr>
          <w:rFonts w:ascii="Times New Roman" w:hAnsi="Times New Roman"/>
          <w:sz w:val="26"/>
          <w:szCs w:val="26"/>
          <w:lang w:val="nl-NL"/>
        </w:rPr>
        <w:t xml:space="preserve"> phải còn nguyên vẹn, không bị rách, không bị ướt</w:t>
      </w:r>
      <w:r w:rsidR="00937761" w:rsidRPr="00F42844">
        <w:rPr>
          <w:rFonts w:ascii="Times New Roman" w:hAnsi="Times New Roman"/>
          <w:sz w:val="26"/>
          <w:szCs w:val="26"/>
          <w:lang w:val="nl-NL"/>
        </w:rPr>
        <w:t>, đổ, vỡ</w:t>
      </w:r>
      <w:r w:rsidRPr="00F42844">
        <w:rPr>
          <w:rFonts w:ascii="Times New Roman" w:hAnsi="Times New Roman"/>
          <w:sz w:val="26"/>
          <w:szCs w:val="26"/>
          <w:lang w:val="nl-NL"/>
        </w:rPr>
        <w:t>.</w:t>
      </w:r>
    </w:p>
    <w:p w14:paraId="5FAC9600" w14:textId="7E62D3D4" w:rsidR="008A2A48" w:rsidRPr="00F42844" w:rsidRDefault="008A2A48" w:rsidP="00041B5E">
      <w:pPr>
        <w:tabs>
          <w:tab w:val="left" w:pos="9000"/>
        </w:tabs>
        <w:spacing w:before="120" w:after="120" w:line="276" w:lineRule="auto"/>
        <w:ind w:firstLine="562"/>
        <w:jc w:val="both"/>
        <w:rPr>
          <w:rFonts w:ascii="Times New Roman" w:hAnsi="Times New Roman"/>
          <w:sz w:val="26"/>
          <w:szCs w:val="26"/>
          <w:lang w:val="nl-NL"/>
        </w:rPr>
      </w:pPr>
      <w:r w:rsidRPr="00F42844">
        <w:rPr>
          <w:rFonts w:ascii="Times New Roman" w:hAnsi="Times New Roman"/>
          <w:sz w:val="26"/>
          <w:szCs w:val="26"/>
          <w:lang w:val="nl-NL"/>
        </w:rPr>
        <w:t>- Hàng hóa được đóng gói theo quy cách không gây ô nhiễm môi trường.</w:t>
      </w:r>
    </w:p>
    <w:p w14:paraId="2D849465" w14:textId="5CA2C167" w:rsidR="00BE0AB2" w:rsidRPr="00F42844" w:rsidRDefault="00BE0AB2" w:rsidP="00041B5E">
      <w:pPr>
        <w:tabs>
          <w:tab w:val="left" w:pos="9000"/>
        </w:tabs>
        <w:spacing w:before="120" w:after="120" w:line="276" w:lineRule="auto"/>
        <w:ind w:firstLine="562"/>
        <w:jc w:val="both"/>
        <w:rPr>
          <w:rFonts w:ascii="Times New Roman" w:hAnsi="Times New Roman"/>
          <w:sz w:val="26"/>
          <w:szCs w:val="26"/>
          <w:lang w:val="nl-NL"/>
        </w:rPr>
      </w:pPr>
      <w:r w:rsidRPr="00F42844">
        <w:rPr>
          <w:rFonts w:ascii="Times New Roman" w:hAnsi="Times New Roman"/>
          <w:sz w:val="26"/>
          <w:szCs w:val="26"/>
          <w:lang w:val="nl-NL"/>
        </w:rPr>
        <w:t xml:space="preserve">- Trong quá trình giao hàng, trường hợp chủ đầu tư phát hiện hàng hóa không đạt chất lượng theo HSMT, nhà thầu phải tiến hành kiểm tra lại. Nếu hàng hóa có hư hỏng, sai sót, không đạt chất lượng, thì nhà thầu phải tiến hành khắc phục các hư hỏng, sai sót, thay thế hàng hóa mới, </w:t>
      </w:r>
      <w:r w:rsidR="001B6825" w:rsidRPr="00F42844">
        <w:rPr>
          <w:rFonts w:ascii="Times New Roman" w:hAnsi="Times New Roman"/>
          <w:sz w:val="26"/>
          <w:szCs w:val="26"/>
          <w:lang w:val="nl-NL"/>
        </w:rPr>
        <w:t xml:space="preserve">đạt chất lượng theo </w:t>
      </w:r>
      <w:r w:rsidR="00162DE4" w:rsidRPr="00F42844">
        <w:rPr>
          <w:rFonts w:ascii="Times New Roman" w:hAnsi="Times New Roman"/>
          <w:sz w:val="26"/>
          <w:szCs w:val="26"/>
          <w:lang w:val="nl-NL"/>
        </w:rPr>
        <w:t xml:space="preserve">HSMT ngay khi nhận được thông báo của chủ đầu tư trong vòng </w:t>
      </w:r>
      <w:r w:rsidR="0008062E" w:rsidRPr="00F42844">
        <w:rPr>
          <w:rFonts w:ascii="Times New Roman" w:hAnsi="Times New Roman"/>
          <w:sz w:val="26"/>
          <w:szCs w:val="26"/>
          <w:lang w:val="nl-NL"/>
        </w:rPr>
        <w:t>02 ngày</w:t>
      </w:r>
      <w:r w:rsidR="00162DE4" w:rsidRPr="00F42844">
        <w:rPr>
          <w:rFonts w:ascii="Times New Roman" w:hAnsi="Times New Roman"/>
          <w:sz w:val="26"/>
          <w:szCs w:val="26"/>
          <w:lang w:val="nl-NL"/>
        </w:rPr>
        <w:t>.</w:t>
      </w:r>
      <w:r w:rsidR="00162DE4" w:rsidRPr="00F42844">
        <w:rPr>
          <w:sz w:val="26"/>
          <w:szCs w:val="26"/>
        </w:rPr>
        <w:t xml:space="preserve"> </w:t>
      </w:r>
      <w:r w:rsidR="00162DE4" w:rsidRPr="00F42844">
        <w:rPr>
          <w:rFonts w:ascii="Times New Roman" w:hAnsi="Times New Roman"/>
          <w:sz w:val="26"/>
          <w:szCs w:val="26"/>
          <w:lang w:val="nl-NL"/>
        </w:rPr>
        <w:t>Mọi chi phí khắc phục các hư hỏng, thay thế sẽ do nhà thầu chịu trách nhiệm.</w:t>
      </w:r>
    </w:p>
    <w:p w14:paraId="70B8C22A" w14:textId="77777777" w:rsidR="00885FDC" w:rsidRPr="00F42844" w:rsidRDefault="00885FDC" w:rsidP="00041B5E">
      <w:pPr>
        <w:spacing w:before="120" w:after="120" w:line="276" w:lineRule="auto"/>
        <w:ind w:firstLine="562"/>
        <w:rPr>
          <w:rFonts w:ascii="Times New Roman" w:eastAsia="Arial" w:hAnsi="Times New Roman" w:cs="Times New Roman"/>
          <w:b/>
          <w:sz w:val="26"/>
          <w:szCs w:val="26"/>
          <w:lang w:val="vi-VN"/>
        </w:rPr>
      </w:pPr>
      <w:r w:rsidRPr="00F42844">
        <w:rPr>
          <w:rFonts w:ascii="Times New Roman" w:eastAsia="Arial" w:hAnsi="Times New Roman" w:cs="Times New Roman"/>
          <w:b/>
          <w:sz w:val="26"/>
          <w:szCs w:val="26"/>
          <w:lang w:val="vi-VN"/>
        </w:rPr>
        <w:t>Mục 2. Bản vẽ</w:t>
      </w:r>
      <w:r w:rsidRPr="00F42844">
        <w:rPr>
          <w:rFonts w:ascii="Times New Roman" w:eastAsia="Arial" w:hAnsi="Times New Roman" w:cs="Times New Roman"/>
          <w:b/>
          <w:sz w:val="26"/>
          <w:szCs w:val="26"/>
        </w:rPr>
        <w:t xml:space="preserve">: </w:t>
      </w:r>
      <w:r w:rsidRPr="00F42844">
        <w:rPr>
          <w:rFonts w:ascii="Times New Roman" w:eastAsia="Arial" w:hAnsi="Times New Roman" w:cs="Times New Roman"/>
          <w:sz w:val="26"/>
          <w:szCs w:val="26"/>
          <w:lang w:val="nl-NL"/>
        </w:rPr>
        <w:t>E-HSMT này không có bản vẽ</w:t>
      </w:r>
      <w:r w:rsidRPr="00F42844">
        <w:rPr>
          <w:rFonts w:ascii="Times New Roman" w:eastAsia="Arial" w:hAnsi="Times New Roman" w:cs="Times New Roman"/>
          <w:sz w:val="26"/>
          <w:szCs w:val="26"/>
          <w:lang w:val="vi-VN"/>
        </w:rPr>
        <w:t>.</w:t>
      </w:r>
    </w:p>
    <w:p w14:paraId="7AFDCA41" w14:textId="77777777" w:rsidR="00885FDC" w:rsidRPr="00F42844" w:rsidRDefault="00885FDC" w:rsidP="00041B5E">
      <w:pPr>
        <w:widowControl w:val="0"/>
        <w:spacing w:before="120" w:after="120" w:line="276" w:lineRule="auto"/>
        <w:ind w:firstLine="562"/>
        <w:jc w:val="both"/>
        <w:rPr>
          <w:rFonts w:ascii="Times New Roman" w:eastAsia="Arial" w:hAnsi="Times New Roman" w:cs="Times New Roman"/>
          <w:b/>
          <w:sz w:val="26"/>
          <w:szCs w:val="26"/>
          <w:lang w:val="vi-VN"/>
        </w:rPr>
      </w:pPr>
      <w:r w:rsidRPr="00F42844">
        <w:rPr>
          <w:rFonts w:ascii="Times New Roman" w:eastAsia="Arial" w:hAnsi="Times New Roman" w:cs="Times New Roman"/>
          <w:b/>
          <w:sz w:val="26"/>
          <w:szCs w:val="26"/>
          <w:lang w:val="vi-VN"/>
        </w:rPr>
        <w:t>Mục 3. Kiểm tra và thử nghiệm</w:t>
      </w:r>
    </w:p>
    <w:p w14:paraId="026875AF" w14:textId="77777777" w:rsidR="006F6EFD" w:rsidRPr="00F42844" w:rsidRDefault="006F6EFD" w:rsidP="00041B5E">
      <w:pPr>
        <w:spacing w:before="120" w:after="120" w:line="276" w:lineRule="auto"/>
        <w:ind w:firstLine="567"/>
        <w:jc w:val="both"/>
        <w:rPr>
          <w:rFonts w:ascii="Times New Roman" w:eastAsia="Arial" w:hAnsi="Times New Roman" w:cs="Times New Roman"/>
          <w:bCs/>
          <w:iCs/>
          <w:sz w:val="26"/>
          <w:szCs w:val="26"/>
          <w:lang w:val="es-ES"/>
        </w:rPr>
      </w:pPr>
      <w:r w:rsidRPr="00F42844">
        <w:rPr>
          <w:rFonts w:ascii="Times New Roman" w:eastAsia="Arial" w:hAnsi="Times New Roman" w:cs="Times New Roman"/>
          <w:bCs/>
          <w:iCs/>
          <w:sz w:val="26"/>
          <w:szCs w:val="26"/>
          <w:lang w:val="es-ES"/>
        </w:rPr>
        <w:t>Các kiểm tra và thử nghiệm cần tiến hành gồm có:</w:t>
      </w:r>
    </w:p>
    <w:p w14:paraId="7C775CAA" w14:textId="77777777" w:rsidR="006F6EFD" w:rsidRPr="00F42844" w:rsidRDefault="006F6EFD" w:rsidP="00041B5E">
      <w:pPr>
        <w:spacing w:before="120" w:after="120" w:line="276" w:lineRule="auto"/>
        <w:ind w:firstLine="567"/>
        <w:jc w:val="both"/>
        <w:rPr>
          <w:rFonts w:ascii="Times New Roman" w:eastAsia="Arial" w:hAnsi="Times New Roman" w:cs="Times New Roman"/>
          <w:bCs/>
          <w:iCs/>
          <w:sz w:val="26"/>
          <w:szCs w:val="26"/>
          <w:lang w:val="es-ES"/>
        </w:rPr>
      </w:pPr>
      <w:r w:rsidRPr="00F42844">
        <w:rPr>
          <w:rFonts w:ascii="Times New Roman" w:eastAsia="Arial" w:hAnsi="Times New Roman" w:cs="Times New Roman"/>
          <w:bCs/>
          <w:iCs/>
          <w:sz w:val="26"/>
          <w:szCs w:val="26"/>
          <w:lang w:val="es-ES"/>
        </w:rPr>
        <w:t>- Kiểm tra kiểu dáng, nhãn mác, hình thức hàng hóa.</w:t>
      </w:r>
    </w:p>
    <w:p w14:paraId="0A2AD867" w14:textId="281B216F" w:rsidR="006F6EFD" w:rsidRPr="00F42844" w:rsidRDefault="006F6EFD" w:rsidP="00041B5E">
      <w:pPr>
        <w:spacing w:before="120" w:after="120" w:line="276" w:lineRule="auto"/>
        <w:ind w:firstLine="567"/>
        <w:jc w:val="both"/>
        <w:rPr>
          <w:rFonts w:ascii="Times New Roman" w:eastAsia="Arial" w:hAnsi="Times New Roman" w:cs="Times New Roman"/>
          <w:bCs/>
          <w:iCs/>
          <w:sz w:val="26"/>
          <w:szCs w:val="26"/>
          <w:lang w:val="es-ES"/>
        </w:rPr>
      </w:pPr>
      <w:r w:rsidRPr="00F42844">
        <w:rPr>
          <w:rFonts w:ascii="Times New Roman" w:eastAsia="Arial" w:hAnsi="Times New Roman" w:cs="Times New Roman"/>
          <w:bCs/>
          <w:iCs/>
          <w:sz w:val="26"/>
          <w:szCs w:val="26"/>
          <w:lang w:val="es-ES"/>
        </w:rPr>
        <w:lastRenderedPageBreak/>
        <w:t>- Kiểm tra thông số so với các yêu cầu của E-HSMT và bàn giao, nghiệm thu đưa vào sử dụng.</w:t>
      </w:r>
    </w:p>
    <w:p w14:paraId="28BCAE87" w14:textId="298CCE81" w:rsidR="006F6EFD" w:rsidRPr="00F42844" w:rsidRDefault="006F6EFD" w:rsidP="00041B5E">
      <w:pPr>
        <w:spacing w:before="120" w:after="120" w:line="276" w:lineRule="auto"/>
        <w:ind w:firstLine="567"/>
        <w:jc w:val="both"/>
        <w:rPr>
          <w:rFonts w:ascii="Times New Roman" w:eastAsia="Arial" w:hAnsi="Times New Roman" w:cs="Times New Roman"/>
          <w:bCs/>
          <w:iCs/>
          <w:spacing w:val="-2"/>
          <w:sz w:val="26"/>
          <w:szCs w:val="26"/>
          <w:lang w:val="es-ES"/>
        </w:rPr>
      </w:pPr>
      <w:r w:rsidRPr="00F42844">
        <w:rPr>
          <w:rFonts w:ascii="Times New Roman" w:eastAsia="Arial" w:hAnsi="Times New Roman" w:cs="Times New Roman"/>
          <w:bCs/>
          <w:iCs/>
          <w:spacing w:val="-2"/>
          <w:sz w:val="26"/>
          <w:szCs w:val="26"/>
          <w:lang w:val="es-ES"/>
        </w:rPr>
        <w:t xml:space="preserve">- Toàn bộ hàng hóa cung cấp phải được lấy mẫu và tiến hành thử nghiệm, kiểm tra nhằm chứng minh rằng hàng hóa đáp ứng đầy đủ các yêu cầu kỹ thuật nêu trong </w:t>
      </w:r>
      <w:r w:rsidR="00931603" w:rsidRPr="00F42844">
        <w:rPr>
          <w:rFonts w:ascii="Times New Roman" w:eastAsia="Arial" w:hAnsi="Times New Roman" w:cs="Times New Roman"/>
          <w:bCs/>
          <w:iCs/>
          <w:spacing w:val="-2"/>
          <w:sz w:val="26"/>
          <w:szCs w:val="26"/>
          <w:lang w:val="es-ES"/>
        </w:rPr>
        <w:t>HSMT</w:t>
      </w:r>
      <w:r w:rsidRPr="00F42844">
        <w:rPr>
          <w:rFonts w:ascii="Times New Roman" w:eastAsia="Arial" w:hAnsi="Times New Roman" w:cs="Times New Roman"/>
          <w:bCs/>
          <w:iCs/>
          <w:spacing w:val="-2"/>
          <w:sz w:val="26"/>
          <w:szCs w:val="26"/>
          <w:lang w:val="es-ES"/>
        </w:rPr>
        <w:t>. Nhà thầu có trách nhiệm cung cấp đầy đủ hàng hóa, dụng cụ, nhân công và chịu toàn bộ chi phí liên quan đến việc tổ chức thử nghiệm, bao gồm cả chi phí thay thế các thiết bị hư hỏng trong quá trình thử nghiệm và chi phí điện phục vụ thử nghiệm (nếu có). Toàn bộ các chi phí này phải được tính vào trong đề xuất tài chính của nhà thầu. Trường hợp trong E-HSDT không nêu rõ các chi phí này, thì được hiểu là đã bao gồm trong giá dự thầu và nhà thầu không được yêu cầu bổ sung chi phí sau n</w:t>
      </w:r>
      <w:bookmarkStart w:id="2" w:name="_GoBack"/>
      <w:bookmarkEnd w:id="2"/>
      <w:r w:rsidRPr="00F42844">
        <w:rPr>
          <w:rFonts w:ascii="Times New Roman" w:eastAsia="Arial" w:hAnsi="Times New Roman" w:cs="Times New Roman"/>
          <w:bCs/>
          <w:iCs/>
          <w:spacing w:val="-2"/>
          <w:sz w:val="26"/>
          <w:szCs w:val="26"/>
          <w:lang w:val="es-ES"/>
        </w:rPr>
        <w:t>ày.</w:t>
      </w:r>
    </w:p>
    <w:p w14:paraId="698032FA" w14:textId="77777777" w:rsidR="006F6EFD" w:rsidRPr="00F42844" w:rsidRDefault="006F6EFD" w:rsidP="00041B5E">
      <w:pPr>
        <w:spacing w:before="120" w:after="120" w:line="276" w:lineRule="auto"/>
        <w:ind w:firstLine="567"/>
        <w:jc w:val="both"/>
        <w:rPr>
          <w:rFonts w:ascii="Times New Roman" w:eastAsia="Arial" w:hAnsi="Times New Roman" w:cs="Times New Roman"/>
          <w:bCs/>
          <w:iCs/>
          <w:sz w:val="26"/>
          <w:szCs w:val="26"/>
          <w:lang w:val="es-ES"/>
        </w:rPr>
      </w:pPr>
      <w:r w:rsidRPr="00F42844">
        <w:rPr>
          <w:rFonts w:ascii="Times New Roman" w:eastAsia="Arial" w:hAnsi="Times New Roman" w:cs="Times New Roman"/>
          <w:bCs/>
          <w:iCs/>
          <w:sz w:val="26"/>
          <w:szCs w:val="26"/>
          <w:lang w:val="es-ES"/>
        </w:rPr>
        <w:t>- Khi nghiệm thu, trường hợp hàng không đảm bảo các yêu cầu trên thì Hội đồng nghiệm thu sẽ lập biên bản trả lô hàng đó lại cho Nhà thầu mà không chịu bất cứ một chi phí phát sinh nào.</w:t>
      </w:r>
    </w:p>
    <w:p w14:paraId="41B83F33" w14:textId="7AFC90A4" w:rsidR="006F6EFD" w:rsidRPr="00F42844" w:rsidRDefault="006F6EFD" w:rsidP="00041B5E">
      <w:pPr>
        <w:spacing w:before="120" w:after="120" w:line="276" w:lineRule="auto"/>
        <w:ind w:firstLine="567"/>
        <w:jc w:val="both"/>
        <w:rPr>
          <w:rFonts w:ascii="Times New Roman" w:eastAsia="Arial" w:hAnsi="Times New Roman" w:cs="Times New Roman"/>
          <w:bCs/>
          <w:iCs/>
          <w:sz w:val="26"/>
          <w:szCs w:val="26"/>
          <w:lang w:val="es-ES"/>
        </w:rPr>
      </w:pPr>
      <w:r w:rsidRPr="00F42844">
        <w:rPr>
          <w:rFonts w:ascii="Times New Roman" w:eastAsia="Arial" w:hAnsi="Times New Roman" w:cs="Times New Roman"/>
          <w:bCs/>
          <w:iCs/>
          <w:sz w:val="26"/>
          <w:szCs w:val="26"/>
          <w:lang w:val="es-ES"/>
        </w:rPr>
        <w:t>- Đại diện của hai bên cùng lấy mẫu ngẫu nhiên (trường hợp đại diện Nhà cung cấp không có mặt tại nơi giao hàng để cùng lấy mẫu thì phải có giấy ủy quyền lấy mẫu cho bên vận chuyển). Các mẫu lấy phải được niêm phong có chữ ký đầy đủ của bên giao hàng và Hội đồng nghiệm thu. Mẫu của mỗi xe được đựng trong một túi riêng có niêm phong và giao cho Hội đồng nghiệm thu của Chủ đầu tư để tổ chức quản lý, bảo quả</w:t>
      </w:r>
      <w:r w:rsidR="004A2B2D" w:rsidRPr="00F42844">
        <w:rPr>
          <w:rFonts w:ascii="Times New Roman" w:eastAsia="Arial" w:hAnsi="Times New Roman" w:cs="Times New Roman"/>
          <w:bCs/>
          <w:iCs/>
          <w:sz w:val="26"/>
          <w:szCs w:val="26"/>
          <w:lang w:val="es-ES"/>
        </w:rPr>
        <w:t>n.</w:t>
      </w:r>
    </w:p>
    <w:p w14:paraId="545D517B" w14:textId="1C48593B" w:rsidR="006F6EFD" w:rsidRPr="00F42844" w:rsidRDefault="006F6EFD" w:rsidP="00041B5E">
      <w:pPr>
        <w:spacing w:before="120" w:after="120" w:line="276" w:lineRule="auto"/>
        <w:ind w:firstLine="567"/>
        <w:jc w:val="both"/>
        <w:rPr>
          <w:rFonts w:ascii="Times New Roman" w:eastAsia="Arial" w:hAnsi="Times New Roman" w:cs="Times New Roman"/>
          <w:bCs/>
          <w:iCs/>
          <w:sz w:val="26"/>
          <w:szCs w:val="26"/>
          <w:lang w:val="es-ES"/>
        </w:rPr>
      </w:pPr>
      <w:r w:rsidRPr="00F42844">
        <w:rPr>
          <w:rFonts w:ascii="Times New Roman" w:eastAsia="Arial" w:hAnsi="Times New Roman" w:cs="Times New Roman"/>
          <w:bCs/>
          <w:iCs/>
          <w:sz w:val="26"/>
          <w:szCs w:val="26"/>
          <w:lang w:val="es-ES"/>
        </w:rPr>
        <w:tab/>
        <w:t>- Mã hoá mẫu: Sau khi niêm phong, Hội đồng nghiệm thu của Chủ đầu tư sẽ tiến hành mã hoá các mẫu để gửi đi kiểm định. Các thông tin về mã hoá được lập thành danh mục và chỉ có các thành viên của Hội đồng nghiệm thu Chủ đầu tư biết. Sau khi có kết quả kiểm định, Hội đồng nghiệm thu sẽ căn cứ vào danh mục mã hoá để xác định kết quả cụ thể của từng nhà cung cấ</w:t>
      </w:r>
      <w:r w:rsidR="00062DDD" w:rsidRPr="00F42844">
        <w:rPr>
          <w:rFonts w:ascii="Times New Roman" w:eastAsia="Arial" w:hAnsi="Times New Roman" w:cs="Times New Roman"/>
          <w:bCs/>
          <w:iCs/>
          <w:sz w:val="26"/>
          <w:szCs w:val="26"/>
          <w:lang w:val="es-ES"/>
        </w:rPr>
        <w:t>p.</w:t>
      </w:r>
    </w:p>
    <w:p w14:paraId="11B6BBA2" w14:textId="6B90FE2F" w:rsidR="00FB26E4" w:rsidRPr="00F42844" w:rsidRDefault="006F6EFD" w:rsidP="00041B5E">
      <w:pPr>
        <w:spacing w:before="120" w:after="120" w:line="276" w:lineRule="auto"/>
        <w:ind w:firstLine="567"/>
        <w:jc w:val="both"/>
        <w:rPr>
          <w:rFonts w:ascii="Times New Roman" w:hAnsi="Times New Roman" w:cs="Times New Roman"/>
          <w:b/>
          <w:sz w:val="26"/>
          <w:szCs w:val="26"/>
          <w:lang w:val="es-ES"/>
        </w:rPr>
      </w:pPr>
      <w:r w:rsidRPr="00F42844">
        <w:rPr>
          <w:rFonts w:ascii="Times New Roman" w:eastAsia="Arial" w:hAnsi="Times New Roman" w:cs="Times New Roman"/>
          <w:bCs/>
          <w:iCs/>
          <w:sz w:val="26"/>
          <w:szCs w:val="26"/>
          <w:lang w:val="es-ES"/>
        </w:rPr>
        <w:t>- Chủ đầu tư có quyền tiến hành các kiểm tra bổ sung. Nếu có kết quả không đúng theo E-HSMT thì chi phí kiểm tra bổ sung nhà thầu phải chịu, cũng như mọi chi phí sửa chữa</w:t>
      </w:r>
      <w:r w:rsidR="009A7CDC" w:rsidRPr="00F42844">
        <w:rPr>
          <w:rFonts w:ascii="Times New Roman" w:eastAsia="Arial" w:hAnsi="Times New Roman" w:cs="Times New Roman"/>
          <w:bCs/>
          <w:iCs/>
          <w:sz w:val="26"/>
          <w:szCs w:val="26"/>
          <w:lang w:val="es-ES"/>
        </w:rPr>
        <w:t xml:space="preserve"> thay thế</w:t>
      </w:r>
      <w:r w:rsidRPr="00F42844">
        <w:rPr>
          <w:rFonts w:ascii="Times New Roman" w:eastAsia="Arial" w:hAnsi="Times New Roman" w:cs="Times New Roman"/>
          <w:bCs/>
          <w:iCs/>
          <w:sz w:val="26"/>
          <w:szCs w:val="26"/>
          <w:lang w:val="es-ES"/>
        </w:rPr>
        <w:t xml:space="preserve"> cho tới khi hoàn chỉnh.</w:t>
      </w:r>
    </w:p>
    <w:sectPr w:rsidR="00FB26E4" w:rsidRPr="00F42844">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7077A" w14:textId="77777777" w:rsidR="004E3E4C" w:rsidRDefault="004E3E4C">
      <w:pPr>
        <w:spacing w:line="240" w:lineRule="auto"/>
      </w:pPr>
      <w:r>
        <w:separator/>
      </w:r>
    </w:p>
  </w:endnote>
  <w:endnote w:type="continuationSeparator" w:id="0">
    <w:p w14:paraId="6D24D915" w14:textId="77777777" w:rsidR="004E3E4C" w:rsidRDefault="004E3E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5FBD5" w14:textId="77777777" w:rsidR="004E3E4C" w:rsidRDefault="004E3E4C">
      <w:pPr>
        <w:spacing w:after="0"/>
      </w:pPr>
      <w:r>
        <w:separator/>
      </w:r>
    </w:p>
  </w:footnote>
  <w:footnote w:type="continuationSeparator" w:id="0">
    <w:p w14:paraId="6CC05444" w14:textId="77777777" w:rsidR="004E3E4C" w:rsidRDefault="004E3E4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11B"/>
    <w:rsid w:val="0000206E"/>
    <w:rsid w:val="0002242C"/>
    <w:rsid w:val="0002519D"/>
    <w:rsid w:val="00027425"/>
    <w:rsid w:val="00041B5E"/>
    <w:rsid w:val="00043550"/>
    <w:rsid w:val="00056F1B"/>
    <w:rsid w:val="00062DDD"/>
    <w:rsid w:val="00076B54"/>
    <w:rsid w:val="0008062E"/>
    <w:rsid w:val="00080B32"/>
    <w:rsid w:val="00080D2D"/>
    <w:rsid w:val="00085830"/>
    <w:rsid w:val="00095432"/>
    <w:rsid w:val="000D4B5E"/>
    <w:rsid w:val="000E495E"/>
    <w:rsid w:val="00121666"/>
    <w:rsid w:val="001448F2"/>
    <w:rsid w:val="001537A3"/>
    <w:rsid w:val="00156815"/>
    <w:rsid w:val="00162DE4"/>
    <w:rsid w:val="00163BC7"/>
    <w:rsid w:val="00181E8B"/>
    <w:rsid w:val="00187024"/>
    <w:rsid w:val="001904DE"/>
    <w:rsid w:val="001924F1"/>
    <w:rsid w:val="001A66E6"/>
    <w:rsid w:val="001B6825"/>
    <w:rsid w:val="001E6006"/>
    <w:rsid w:val="001E6B4B"/>
    <w:rsid w:val="00213E3A"/>
    <w:rsid w:val="00232061"/>
    <w:rsid w:val="00234A08"/>
    <w:rsid w:val="00234FD2"/>
    <w:rsid w:val="0025629D"/>
    <w:rsid w:val="00261AC6"/>
    <w:rsid w:val="002A5909"/>
    <w:rsid w:val="002C5245"/>
    <w:rsid w:val="002C6F31"/>
    <w:rsid w:val="002D2708"/>
    <w:rsid w:val="002D4E23"/>
    <w:rsid w:val="002D7CD5"/>
    <w:rsid w:val="002E3DD1"/>
    <w:rsid w:val="00363572"/>
    <w:rsid w:val="00380325"/>
    <w:rsid w:val="00392B54"/>
    <w:rsid w:val="003B09BD"/>
    <w:rsid w:val="003D256F"/>
    <w:rsid w:val="00432206"/>
    <w:rsid w:val="00443571"/>
    <w:rsid w:val="004737B1"/>
    <w:rsid w:val="00477E66"/>
    <w:rsid w:val="004A2B2D"/>
    <w:rsid w:val="004D64A1"/>
    <w:rsid w:val="004E3E4C"/>
    <w:rsid w:val="00526655"/>
    <w:rsid w:val="00535342"/>
    <w:rsid w:val="005859C8"/>
    <w:rsid w:val="005A58D8"/>
    <w:rsid w:val="005C68B5"/>
    <w:rsid w:val="005F01C8"/>
    <w:rsid w:val="005F49B5"/>
    <w:rsid w:val="0060508F"/>
    <w:rsid w:val="00621B57"/>
    <w:rsid w:val="006478AB"/>
    <w:rsid w:val="00660244"/>
    <w:rsid w:val="00665D7A"/>
    <w:rsid w:val="00671A68"/>
    <w:rsid w:val="006844EA"/>
    <w:rsid w:val="006B627E"/>
    <w:rsid w:val="006C5DC0"/>
    <w:rsid w:val="006D7FF6"/>
    <w:rsid w:val="006F6EFD"/>
    <w:rsid w:val="007007E9"/>
    <w:rsid w:val="007354E0"/>
    <w:rsid w:val="007476BB"/>
    <w:rsid w:val="00756572"/>
    <w:rsid w:val="00757278"/>
    <w:rsid w:val="007679CD"/>
    <w:rsid w:val="00786DC6"/>
    <w:rsid w:val="00795E14"/>
    <w:rsid w:val="007976FA"/>
    <w:rsid w:val="007B1D2A"/>
    <w:rsid w:val="007C2D8A"/>
    <w:rsid w:val="007D2A76"/>
    <w:rsid w:val="007E0ABE"/>
    <w:rsid w:val="00804ABC"/>
    <w:rsid w:val="00810765"/>
    <w:rsid w:val="0084262C"/>
    <w:rsid w:val="00843582"/>
    <w:rsid w:val="00885A96"/>
    <w:rsid w:val="00885FDC"/>
    <w:rsid w:val="008A143E"/>
    <w:rsid w:val="008A2A48"/>
    <w:rsid w:val="008B6499"/>
    <w:rsid w:val="008C0C6A"/>
    <w:rsid w:val="008C3CF5"/>
    <w:rsid w:val="008D3401"/>
    <w:rsid w:val="008E03CC"/>
    <w:rsid w:val="00903653"/>
    <w:rsid w:val="00931603"/>
    <w:rsid w:val="00937761"/>
    <w:rsid w:val="00964CAE"/>
    <w:rsid w:val="009934B2"/>
    <w:rsid w:val="009A7CDC"/>
    <w:rsid w:val="009B62ED"/>
    <w:rsid w:val="009D2980"/>
    <w:rsid w:val="00A04D22"/>
    <w:rsid w:val="00A329DD"/>
    <w:rsid w:val="00A63474"/>
    <w:rsid w:val="00AA4D6D"/>
    <w:rsid w:val="00AD3193"/>
    <w:rsid w:val="00B1622B"/>
    <w:rsid w:val="00B616AE"/>
    <w:rsid w:val="00B94C53"/>
    <w:rsid w:val="00B96FDE"/>
    <w:rsid w:val="00BC2649"/>
    <w:rsid w:val="00BE0AB2"/>
    <w:rsid w:val="00C05FAC"/>
    <w:rsid w:val="00C10920"/>
    <w:rsid w:val="00C24194"/>
    <w:rsid w:val="00C81439"/>
    <w:rsid w:val="00CB3AE7"/>
    <w:rsid w:val="00CC1539"/>
    <w:rsid w:val="00CC1EFE"/>
    <w:rsid w:val="00CC711B"/>
    <w:rsid w:val="00D201B7"/>
    <w:rsid w:val="00D21527"/>
    <w:rsid w:val="00D964F9"/>
    <w:rsid w:val="00DA2F7C"/>
    <w:rsid w:val="00DC36E7"/>
    <w:rsid w:val="00DE06C4"/>
    <w:rsid w:val="00DF0969"/>
    <w:rsid w:val="00DF2E81"/>
    <w:rsid w:val="00E16B0A"/>
    <w:rsid w:val="00E25D96"/>
    <w:rsid w:val="00E30A87"/>
    <w:rsid w:val="00E4366B"/>
    <w:rsid w:val="00E516A7"/>
    <w:rsid w:val="00E547F7"/>
    <w:rsid w:val="00EB193C"/>
    <w:rsid w:val="00EB49F6"/>
    <w:rsid w:val="00ED2FC8"/>
    <w:rsid w:val="00EE07DE"/>
    <w:rsid w:val="00F16C21"/>
    <w:rsid w:val="00F17210"/>
    <w:rsid w:val="00F25C21"/>
    <w:rsid w:val="00F4006B"/>
    <w:rsid w:val="00F42844"/>
    <w:rsid w:val="00F43CEE"/>
    <w:rsid w:val="00F44A2A"/>
    <w:rsid w:val="00F64D4D"/>
    <w:rsid w:val="00F75D18"/>
    <w:rsid w:val="00FA20FA"/>
    <w:rsid w:val="00FA751F"/>
    <w:rsid w:val="00FB26E4"/>
    <w:rsid w:val="00FD1C34"/>
    <w:rsid w:val="00FD5EFB"/>
    <w:rsid w:val="00FD787C"/>
    <w:rsid w:val="00FF3FB3"/>
    <w:rsid w:val="02EA46E8"/>
    <w:rsid w:val="0B8B502D"/>
    <w:rsid w:val="18B13E26"/>
    <w:rsid w:val="1A7B1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84F1"/>
  <w15:docId w15:val="{1753B372-E253-4113-BBC2-DF4D9B37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SG" w:eastAsia="en-S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autoRedefine/>
    <w:qFormat/>
    <w:pPr>
      <w:keepNext/>
      <w:spacing w:before="120" w:after="0" w:line="360" w:lineRule="auto"/>
      <w:jc w:val="center"/>
      <w:outlineLvl w:val="0"/>
    </w:pPr>
    <w:rPr>
      <w:rFonts w:ascii="Times New Roman" w:eastAsia="Times New Roman" w:hAnsi="Times New Roman" w:cs="Arial"/>
      <w:b/>
      <w:bCs/>
      <w:kern w:val="32"/>
      <w:sz w:val="28"/>
      <w:szCs w:val="32"/>
    </w:rPr>
  </w:style>
  <w:style w:type="paragraph" w:styleId="Heading2">
    <w:name w:val="heading 2"/>
    <w:basedOn w:val="Normal"/>
    <w:next w:val="Normal"/>
    <w:link w:val="Heading2Char"/>
    <w:autoRedefine/>
    <w:unhideWhenUsed/>
    <w:qFormat/>
    <w:pPr>
      <w:keepNext/>
      <w:keepLines/>
      <w:spacing w:after="120" w:line="240" w:lineRule="auto"/>
      <w:jc w:val="center"/>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autoRedefine/>
    <w:qFormat/>
    <w:pPr>
      <w:keepNext/>
      <w:spacing w:before="240" w:after="60" w:line="240" w:lineRule="auto"/>
      <w:outlineLvl w:val="2"/>
    </w:pPr>
    <w:rPr>
      <w:rFonts w:ascii="Times New Roman" w:eastAsia="Times New Roman" w:hAnsi="Times New Roman" w:cs="Arial"/>
      <w:b/>
      <w:bCs/>
      <w:sz w:val="26"/>
      <w:szCs w:val="26"/>
    </w:rPr>
  </w:style>
  <w:style w:type="paragraph" w:styleId="Heading5">
    <w:name w:val="heading 5"/>
    <w:basedOn w:val="Normal"/>
    <w:next w:val="Normal"/>
    <w:link w:val="Heading5Char"/>
    <w:uiPriority w:val="9"/>
    <w:semiHidden/>
    <w:unhideWhenUsed/>
    <w:qFormat/>
    <w:rsid w:val="002D7CD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uppressAutoHyphens/>
      <w:spacing w:after="0" w:line="240" w:lineRule="auto"/>
      <w:ind w:right="-72"/>
      <w:jc w:val="both"/>
    </w:pPr>
    <w:rPr>
      <w:rFonts w:ascii="Times New Roman" w:eastAsia="Times New Roman" w:hAnsi="Times New Roman" w:cs="Times New Roman"/>
      <w:spacing w:val="-4"/>
      <w:sz w:val="24"/>
      <w:szCs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Times New Roman" w:eastAsia="Times New Roman" w:hAnsi="Times New Roman" w:cs="Arial"/>
      <w:b/>
      <w:bCs/>
      <w:kern w:val="32"/>
      <w:sz w:val="28"/>
      <w:szCs w:val="32"/>
    </w:rPr>
  </w:style>
  <w:style w:type="character" w:customStyle="1" w:styleId="Heading3Char">
    <w:name w:val="Heading 3 Char"/>
    <w:basedOn w:val="DefaultParagraphFont"/>
    <w:link w:val="Heading3"/>
    <w:qFormat/>
    <w:rPr>
      <w:rFonts w:ascii="Times New Roman" w:eastAsia="Times New Roman" w:hAnsi="Times New Roman" w:cs="Arial"/>
      <w:b/>
      <w:bCs/>
      <w:sz w:val="26"/>
      <w:szCs w:val="26"/>
    </w:rPr>
  </w:style>
  <w:style w:type="character" w:customStyle="1" w:styleId="Heading2Char">
    <w:name w:val="Heading 2 Char"/>
    <w:basedOn w:val="DefaultParagraphFont"/>
    <w:link w:val="Heading2"/>
    <w:qFormat/>
    <w:rPr>
      <w:rFonts w:ascii="Times New Roman" w:eastAsiaTheme="majorEastAsia" w:hAnsi="Times New Roman" w:cstheme="majorBidi"/>
      <w:b/>
      <w:sz w:val="28"/>
      <w:szCs w:val="26"/>
    </w:rPr>
  </w:style>
  <w:style w:type="paragraph" w:styleId="ListParagraph">
    <w:name w:val="List Paragraph"/>
    <w:basedOn w:val="Normal"/>
    <w:uiPriority w:val="34"/>
    <w:qFormat/>
    <w:pPr>
      <w:ind w:left="720"/>
      <w:contextualSpacing/>
    </w:pPr>
  </w:style>
  <w:style w:type="paragraph" w:customStyle="1" w:styleId="SectionVIHeader">
    <w:name w:val="Section VI. Header"/>
    <w:basedOn w:val="Normal"/>
    <w:qFormat/>
    <w:pPr>
      <w:spacing w:before="120" w:after="240" w:line="240" w:lineRule="auto"/>
      <w:jc w:val="center"/>
    </w:pPr>
    <w:rPr>
      <w:rFonts w:ascii="Times New Roman" w:hAnsi="Times New Roman"/>
      <w:b/>
      <w:sz w:val="36"/>
      <w:szCs w:val="28"/>
    </w:rPr>
  </w:style>
  <w:style w:type="character" w:customStyle="1" w:styleId="BodyTextChar">
    <w:name w:val="Body Text Char"/>
    <w:basedOn w:val="DefaultParagraphFont"/>
    <w:link w:val="BodyText"/>
    <w:qFormat/>
    <w:rPr>
      <w:rFonts w:ascii="Times New Roman" w:eastAsia="Times New Roman" w:hAnsi="Times New Roman" w:cs="Times New Roman"/>
      <w:spacing w:val="-4"/>
      <w:sz w:val="24"/>
      <w:szCs w:val="20"/>
    </w:rPr>
  </w:style>
  <w:style w:type="character" w:customStyle="1" w:styleId="Heading5Char">
    <w:name w:val="Heading 5 Char"/>
    <w:basedOn w:val="DefaultParagraphFont"/>
    <w:link w:val="Heading5"/>
    <w:uiPriority w:val="9"/>
    <w:semiHidden/>
    <w:rsid w:val="002D7CD5"/>
    <w:rPr>
      <w:rFonts w:asciiTheme="majorHAnsi" w:eastAsiaTheme="majorEastAsia" w:hAnsiTheme="majorHAnsi" w:cstheme="majorBidi"/>
      <w:color w:val="2F5496" w:themeColor="accent1" w:themeShade="BF"/>
      <w:sz w:val="22"/>
      <w:szCs w:val="22"/>
      <w:lang w:val="en-US" w:eastAsia="en-US"/>
    </w:rPr>
  </w:style>
  <w:style w:type="table" w:customStyle="1" w:styleId="TableGrid1">
    <w:name w:val="Table Grid1"/>
    <w:basedOn w:val="TableNormal"/>
    <w:next w:val="TableGrid"/>
    <w:uiPriority w:val="59"/>
    <w:rsid w:val="002D7CD5"/>
    <w:rPr>
      <w:rFonts w:ascii="Times New Roman" w:hAnsi="Times New Roman"/>
      <w:sz w:val="28"/>
      <w:szCs w:val="28"/>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6</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 TUYEN</dc:creator>
  <cp:lastModifiedBy>Admin</cp:lastModifiedBy>
  <cp:revision>90</cp:revision>
  <dcterms:created xsi:type="dcterms:W3CDTF">2025-07-25T07:00:00Z</dcterms:created>
  <dcterms:modified xsi:type="dcterms:W3CDTF">2025-11-26T02:07:00Z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DD017972AACC49F48295E2E495FAAF3C_13</vt:lpwstr>
  </property>
</Properties>
</file>