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748B1">
      <w:pPr>
        <w:pStyle w:val="249"/>
        <w:tabs>
          <w:tab w:val="left" w:pos="0"/>
          <w:tab w:val="left" w:pos="851"/>
          <w:tab w:val="left" w:pos="1418"/>
        </w:tabs>
        <w:spacing w:before="60" w:after="60" w:line="240" w:lineRule="auto"/>
        <w:ind w:firstLine="567"/>
        <w:jc w:val="center"/>
        <w:outlineLvl w:val="2"/>
        <w:rPr>
          <w:rFonts w:hint="default" w:ascii="Times New Roman" w:hAnsi="Times New Roman" w:cs="Times New Roman"/>
          <w:b/>
          <w:color w:val="auto"/>
          <w:sz w:val="26"/>
          <w:szCs w:val="26"/>
          <w:highlight w:val="none"/>
          <w:lang w:val="vi-VN"/>
        </w:rPr>
      </w:pPr>
      <w:bookmarkStart w:id="0" w:name="_Toc212019383"/>
      <w:r>
        <w:rPr>
          <w:rFonts w:hint="default" w:ascii="Times New Roman" w:hAnsi="Times New Roman" w:cs="Times New Roman"/>
          <w:b/>
          <w:color w:val="auto"/>
          <w:sz w:val="26"/>
          <w:szCs w:val="26"/>
          <w:highlight w:val="none"/>
          <w:lang w:val="vi-VN"/>
        </w:rPr>
        <w:t>Chương V. YÊU CẦU VỀ KỸ THUẬT</w:t>
      </w:r>
      <w:bookmarkEnd w:id="0"/>
    </w:p>
    <w:p w14:paraId="0B3748B2">
      <w:pPr>
        <w:pStyle w:val="249"/>
        <w:tabs>
          <w:tab w:val="left" w:pos="0"/>
          <w:tab w:val="left" w:pos="851"/>
          <w:tab w:val="left" w:pos="1418"/>
        </w:tabs>
        <w:spacing w:before="60" w:after="60" w:line="240" w:lineRule="auto"/>
        <w:ind w:firstLine="567"/>
        <w:jc w:val="center"/>
        <w:rPr>
          <w:rFonts w:hint="default" w:ascii="Times New Roman" w:hAnsi="Times New Roman" w:cs="Times New Roman"/>
          <w:b/>
          <w:color w:val="auto"/>
          <w:sz w:val="26"/>
          <w:szCs w:val="26"/>
          <w:highlight w:val="none"/>
          <w:lang w:val="vi-VN"/>
        </w:rPr>
      </w:pPr>
    </w:p>
    <w:p w14:paraId="0B3748B3">
      <w:pPr>
        <w:tabs>
          <w:tab w:val="left" w:pos="1418"/>
        </w:tabs>
        <w:spacing w:before="60" w:after="60"/>
        <w:ind w:firstLine="709"/>
        <w:rPr>
          <w:rFonts w:hint="default" w:ascii="Times New Roman" w:hAnsi="Times New Roman" w:cs="Times New Roman"/>
          <w:b/>
          <w:color w:val="auto"/>
          <w:sz w:val="26"/>
          <w:szCs w:val="26"/>
          <w:highlight w:val="none"/>
          <w:lang w:val="vi-VN"/>
        </w:rPr>
      </w:pPr>
      <w:r>
        <w:rPr>
          <w:rFonts w:hint="default" w:ascii="Times New Roman" w:hAnsi="Times New Roman" w:cs="Times New Roman"/>
          <w:b/>
          <w:color w:val="auto"/>
          <w:sz w:val="26"/>
          <w:szCs w:val="26"/>
          <w:highlight w:val="none"/>
          <w:lang w:val="vi-VN"/>
        </w:rPr>
        <w:t>I. Giới thiệu về gói thầu</w:t>
      </w:r>
      <w:bookmarkStart w:id="29" w:name="_GoBack"/>
      <w:bookmarkEnd w:id="29"/>
    </w:p>
    <w:p w14:paraId="0B3748B4">
      <w:pPr>
        <w:tabs>
          <w:tab w:val="left" w:pos="1418"/>
        </w:tabs>
        <w:spacing w:before="60" w:after="60"/>
        <w:ind w:firstLine="709"/>
        <w:rPr>
          <w:rFonts w:hint="default" w:ascii="Times New Roman" w:hAnsi="Times New Roman" w:cs="Times New Roman"/>
          <w:color w:val="auto"/>
          <w:sz w:val="26"/>
          <w:szCs w:val="26"/>
          <w:highlight w:val="none"/>
          <w:lang w:val="vi-VN"/>
        </w:rPr>
      </w:pPr>
      <w:r>
        <w:rPr>
          <w:rFonts w:hint="default" w:ascii="Times New Roman" w:hAnsi="Times New Roman" w:cs="Times New Roman"/>
          <w:b/>
          <w:bCs/>
          <w:color w:val="auto"/>
          <w:sz w:val="26"/>
          <w:szCs w:val="26"/>
          <w:highlight w:val="none"/>
          <w:lang w:val="vi-VN"/>
        </w:rPr>
        <w:t>1. Phạm vi công việc của gói thầu</w:t>
      </w:r>
      <w:r>
        <w:rPr>
          <w:rFonts w:hint="default" w:ascii="Times New Roman" w:hAnsi="Times New Roman" w:cs="Times New Roman"/>
          <w:b/>
          <w:bCs/>
          <w:color w:val="auto"/>
          <w:sz w:val="26"/>
          <w:szCs w:val="26"/>
          <w:highlight w:val="none"/>
        </w:rPr>
        <w:t>:</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color w:val="auto"/>
          <w:sz w:val="26"/>
          <w:szCs w:val="26"/>
          <w:highlight w:val="none"/>
          <w:lang w:val="vi-VN"/>
        </w:rPr>
        <w:t>Thi công xây dựng công tr</w:t>
      </w:r>
      <w:r>
        <w:rPr>
          <w:rFonts w:hint="default" w:ascii="Times New Roman" w:hAnsi="Times New Roman" w:cs="Times New Roman"/>
          <w:color w:val="auto"/>
          <w:sz w:val="26"/>
          <w:szCs w:val="26"/>
          <w:highlight w:val="none"/>
        </w:rPr>
        <w:t>ì</w:t>
      </w:r>
      <w:r>
        <w:rPr>
          <w:rFonts w:hint="default" w:ascii="Times New Roman" w:hAnsi="Times New Roman" w:cs="Times New Roman"/>
          <w:color w:val="auto"/>
          <w:sz w:val="26"/>
          <w:szCs w:val="26"/>
          <w:highlight w:val="none"/>
          <w:lang w:val="vi-VN"/>
        </w:rPr>
        <w:t>nh theo yêu</w:t>
      </w:r>
    </w:p>
    <w:p w14:paraId="0B3748B5">
      <w:pPr>
        <w:tabs>
          <w:tab w:val="left" w:pos="1418"/>
        </w:tabs>
        <w:spacing w:before="60" w:after="60"/>
        <w:ind w:firstLine="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lang w:val="vi-VN"/>
        </w:rPr>
        <w:t>cầu của E-HSMT và tập bản vẽ thi công kèm theo.</w:t>
      </w:r>
    </w:p>
    <w:p w14:paraId="0B3748B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1.1. Cải tạo trụ sở làm việc:</w:t>
      </w:r>
      <w:r>
        <w:rPr>
          <w:rFonts w:hint="default" w:ascii="Times New Roman" w:hAnsi="Times New Roman" w:cs="Times New Roman"/>
          <w:color w:val="auto"/>
          <w:sz w:val="26"/>
          <w:szCs w:val="26"/>
          <w:highlight w:val="none"/>
        </w:rPr>
        <w:t xml:space="preserve"> hiện trạng quy mô 01 trệt, 01 lầu, tổng diện tích sàn 840,84 m2, cao độ đỉnh mái +11,1 m so với nền hiện trạng.</w:t>
      </w:r>
    </w:p>
    <w:p w14:paraId="0B3748B7">
      <w:pPr>
        <w:spacing w:before="60" w:after="60"/>
        <w:ind w:left="709"/>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1.1.1. Hiện trạng:</w:t>
      </w:r>
    </w:p>
    <w:p w14:paraId="0B3748B8">
      <w:pPr>
        <w:spacing w:before="60" w:after="60"/>
        <w:ind w:left="709"/>
        <w:rPr>
          <w:rFonts w:hint="default" w:ascii="Times New Roman" w:hAnsi="Times New Roman" w:cs="Times New Roman"/>
          <w:b/>
          <w:color w:val="auto"/>
          <w:sz w:val="26"/>
          <w:szCs w:val="26"/>
          <w:highlight w:val="none"/>
        </w:rPr>
      </w:pPr>
      <w:r>
        <w:rPr>
          <w:rFonts w:hint="default" w:ascii="Times New Roman" w:hAnsi="Times New Roman" w:cs="Times New Roman"/>
          <w:color w:val="auto"/>
          <w:sz w:val="26"/>
          <w:szCs w:val="26"/>
          <w:highlight w:val="none"/>
        </w:rPr>
        <w:t>- Tầng trệt:</w:t>
      </w:r>
    </w:p>
    <w:p w14:paraId="0B3748B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 tường ngoài, trần: đã cũ, sơn bị phai màu, rong rêu.</w:t>
      </w:r>
    </w:p>
    <w:p w14:paraId="0B3748B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Nền: Lát gạch ceramic đã cũ, một số vị trí bong tróc.</w:t>
      </w:r>
    </w:p>
    <w:p w14:paraId="0B3748B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Tam cấp trục 7-D, trục 6-A: Bị sụt lún, lát đá granite đã cũ.</w:t>
      </w:r>
    </w:p>
    <w:p w14:paraId="0B3748B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cửa sổ, vách kính: đã cũ, hư hỏng.</w:t>
      </w:r>
    </w:p>
    <w:p w14:paraId="0B3748B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Trần hiện trạng bằng thạch cao.</w:t>
      </w:r>
    </w:p>
    <w:p w14:paraId="0B3748B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Lầu 1:</w:t>
      </w:r>
    </w:p>
    <w:p w14:paraId="0B3748B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 tường ngoài, trần: đã cũ, sơn bị phai màu, rong rêu.</w:t>
      </w:r>
    </w:p>
    <w:p w14:paraId="0B3748C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Nền: lát gạch ceramic đã cũ.</w:t>
      </w:r>
    </w:p>
    <w:p w14:paraId="0B3748C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cửa sổ, vách kính: đã cũ, hư hỏng.</w:t>
      </w:r>
    </w:p>
    <w:p w14:paraId="0B3748C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Trần hiện trạng bằng thạch cao, một số vị trí trần bê tông sơn đã cũ.</w:t>
      </w:r>
    </w:p>
    <w:p w14:paraId="0B3748C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Mái:</w:t>
      </w:r>
    </w:p>
    <w:p w14:paraId="0B3748C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Mái lợp tôn hiện trạng bị rỉ sét gây thấm dột.</w:t>
      </w:r>
    </w:p>
    <w:p w14:paraId="0B3748C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Xà gồ hiện trạng bị rỉ sét.</w:t>
      </w:r>
    </w:p>
    <w:p w14:paraId="0B3748C6">
      <w:pPr>
        <w:spacing w:before="60" w:after="60"/>
        <w:ind w:left="709"/>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1.1.2. Cải tạo:</w:t>
      </w:r>
    </w:p>
    <w:p w14:paraId="0B3748C7">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a. Tầng trệt:</w:t>
      </w:r>
    </w:p>
    <w:p w14:paraId="0B3748C8">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xml:space="preserve">* Tường trong, tường ngoài: </w:t>
      </w:r>
    </w:p>
    <w:p w14:paraId="0B3748C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w:t>
      </w:r>
    </w:p>
    <w:p w14:paraId="0B3748C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Cạo sơn tường trong, xả nhám, bả bột bả nội thất, sơn 1 lớp lót 2 lớp phủ.</w:t>
      </w:r>
    </w:p>
    <w:p w14:paraId="0B3748CB">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Riêng phòng phó giám đốc, sảnh giao dịch (chi tiết vị trí ốp xem bản vẽ KT-21)</w:t>
      </w:r>
    </w:p>
    <w:p w14:paraId="0B3748C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i/>
          <w:iCs/>
          <w:color w:val="auto"/>
          <w:sz w:val="26"/>
          <w:szCs w:val="26"/>
          <w:highlight w:val="none"/>
        </w:rPr>
        <w:t>+ Ốp tấm nhựa lam sóng giả gỗ cao 0.9 mét, có lắp nẹp chỉ trên và nẹp chỉ dưới</w:t>
      </w:r>
    </w:p>
    <w:p w14:paraId="0B3748C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 wc:</w:t>
      </w:r>
    </w:p>
    <w:p w14:paraId="0B3748C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gạch ốp tường hiện trạng cao 1.6 mét.</w:t>
      </w:r>
    </w:p>
    <w:p w14:paraId="0B3748C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Ốp lại tường wc bằng gạch ceramic 300x600mm (ốp theo phương ngang), cao 2,1 mét (chi tiết xem bản vẽ KT-21).</w:t>
      </w:r>
    </w:p>
    <w:p w14:paraId="0B3748D0">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Ghi chú:</w:t>
      </w:r>
    </w:p>
    <w:p w14:paraId="0B3748D1">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Lưu ý đục nhám mặt tường khi ốp gạch.</w:t>
      </w:r>
    </w:p>
    <w:p w14:paraId="0B3748D2">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Mặt trong kho tiền không cải tạo</w:t>
      </w:r>
    </w:p>
    <w:p w14:paraId="0B3748D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ngoài (hộp gain, tường bao xung quanh nhà, thành bồn hoa, Cột sảnh đón): Cạo sơn tường, xả nhám, bả bột bả ngoại thất, sơn 1 lớp lót 2 lớp phủ.</w:t>
      </w:r>
    </w:p>
    <w:p w14:paraId="0B3748D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Xây tường ngăn phòng phó giám đốc mới, phòng kho mới bằng gạch ống vxm mác 75 dày 100mm cao 4 mét, trát tường bằng vxm mác 75 dày 15mm 2 mặt, bả matit, sơn 1 lớp lót 2 lớp phủ.</w:t>
      </w:r>
    </w:p>
    <w:p w14:paraId="0B3748D5">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Nền (Xem chi tiết cải tạo nền bản vẽ KT-17)</w:t>
      </w:r>
    </w:p>
    <w:p w14:paraId="0B3748D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Trong Phòng phó giám đốc xây mới,Sảnh giao dịch, Quầy giao dịch:</w:t>
      </w:r>
    </w:p>
    <w:p w14:paraId="0B3748D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toàn bộ gạch lát nền hiện trạng, lát lại gạch granite 800x800mm</w:t>
      </w:r>
    </w:p>
    <w:p w14:paraId="0B3748D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Phòng kho xây mới:</w:t>
      </w:r>
    </w:p>
    <w:p w14:paraId="0B3748D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Lát lại gạch granite vị trí phá tường phòng phó giám đốc hiện trạng tạo điểm nhấn (xem bản vẽ KT-17)</w:t>
      </w:r>
    </w:p>
    <w:p w14:paraId="0B3748D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Khu nhà vệ sinh:</w:t>
      </w:r>
    </w:p>
    <w:p w14:paraId="0B3748D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toàn bộ gạch lát nền hiện trạng, lát lại gạch ceramic 600x600m nhám khu vệ sinh.</w:t>
      </w:r>
    </w:p>
    <w:p w14:paraId="0B3748DC">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Ghi chú: Nền khu cầu thang, phòng tiếp dân giữ nguyên hiện trạng</w:t>
      </w:r>
    </w:p>
    <w:p w14:paraId="0B3748DD">
      <w:pPr>
        <w:spacing w:before="60" w:after="60"/>
        <w:ind w:left="709"/>
        <w:rPr>
          <w:rFonts w:hint="default" w:ascii="Times New Roman" w:hAnsi="Times New Roman" w:cs="Times New Roman"/>
          <w:color w:val="auto"/>
          <w:sz w:val="26"/>
          <w:szCs w:val="26"/>
          <w:highlight w:val="none"/>
        </w:rPr>
      </w:pPr>
    </w:p>
    <w:p w14:paraId="0B3748DE">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Trần (Xem chi tiết cải tạo trần bản vẽ KT-19)</w:t>
      </w:r>
    </w:p>
    <w:p w14:paraId="0B3748D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Lắp dựng mới trần phòng kho xây mới, khu vệ sinh bằng trần thạch cao chống ẩm tấm 600x1600, khung nổi</w:t>
      </w:r>
    </w:p>
    <w:p w14:paraId="0B3748E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Lắp dựng mới trần hành lang bằng trần thạch cao chống ẩm tấm 600x1200, khung nổi</w:t>
      </w:r>
    </w:p>
    <w:p w14:paraId="0B3748E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Lắp dựng trần phòng phó giám đốc xây mới trần chìm thạch cao chống ẩm.</w:t>
      </w:r>
    </w:p>
    <w:p w14:paraId="0B3748E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Khu vực có trần bê tông (sảnh đón, trần giao trục 7-D đoạn C-E): Cạo sơn trần, bả matit, sơn 1 nước lót 2 nước phủ.</w:t>
      </w:r>
    </w:p>
    <w:p w14:paraId="0B3748E3">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Tam cấp sảnh, tam cấp trục giao trục 7-D, tam cấp trục C đoạn 1-2, Tam cấp WC</w:t>
      </w:r>
    </w:p>
    <w:p w14:paraId="0B3748E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Tam cấp sảnh (xem chi tiết CT2 bản vẽ KT-13)</w:t>
      </w:r>
    </w:p>
    <w:p w14:paraId="0B3748E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đá granite hiện trạng, lát lại mặt bậc + cổ bậc đá granite mới.</w:t>
      </w:r>
    </w:p>
    <w:p w14:paraId="0B3748E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Tam cấp trục giao trục 7-D cải tạo thành bồn hoa (xem chi tiết CT1 bản vẽ KT-13)</w:t>
      </w:r>
    </w:p>
    <w:p w14:paraId="0B3748E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toàn bộ tam cấp.</w:t>
      </w:r>
    </w:p>
    <w:p w14:paraId="0B3748E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Xây thành bồn hoa bằng gạch ống vxm mác 75</w:t>
      </w:r>
    </w:p>
    <w:p w14:paraId="0B3748E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Trát tường mặt ngoài thành bồn hoa vxm mác 75 dày 15mm</w:t>
      </w:r>
    </w:p>
    <w:p w14:paraId="0B3748E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Ốp đá chẻ mặt ngoài thành bồn hoa</w:t>
      </w:r>
    </w:p>
    <w:p w14:paraId="0B3748E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Tam cấp trục C đoạn 1-2 (xem chi tiết CT3 bản vẽ KT-13)</w:t>
      </w:r>
    </w:p>
    <w:p w14:paraId="0B3748E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Phá dỡ lớp đá mài tam cấp hiện trạng </w:t>
      </w:r>
    </w:p>
    <w:p w14:paraId="0B3748E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Lát tam cấp bằng đá granite </w:t>
      </w:r>
    </w:p>
    <w:p w14:paraId="0B3748E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Tam cấp WC (xem chi tiết bản vẽ KT-16)</w:t>
      </w:r>
    </w:p>
    <w:p w14:paraId="0B3748E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Xây bậc bằng gạch thẻ vxm mác 75</w:t>
      </w:r>
    </w:p>
    <w:p w14:paraId="0B3748F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Trát tường mặt bên tam cấp vxm mác 75 dày 15mm</w:t>
      </w:r>
    </w:p>
    <w:p w14:paraId="0B3748F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Lát tam cấp bằng đá granite </w:t>
      </w:r>
    </w:p>
    <w:p w14:paraId="0B3748F2">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Cửa đi, cửa sổ, vách kính (Xem bản vẽ cải tạo KT-23 đến KT-24)</w:t>
      </w:r>
    </w:p>
    <w:p w14:paraId="0B3748F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toàn bộ cửa đi, cửa sổ, vách kính, khung bảo vệ hiện trạng.</w:t>
      </w:r>
    </w:p>
    <w:p w14:paraId="0B3748F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Thay mới:</w:t>
      </w:r>
    </w:p>
    <w:p w14:paraId="0B3748F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Dm1 đóng mở bằng cảm biến, kính cường lực dày 12mm .</w:t>
      </w:r>
    </w:p>
    <w:p w14:paraId="0B3748F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cuốn DCm (đóng mở bằng motor)</w:t>
      </w:r>
    </w:p>
    <w:p w14:paraId="0B3748F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Dm2, Dm3, Dm4, Dm5 khung nhôm xingfa hệ 55 (mở quay), kính cường lực dày 8mm độ dày nhôm 2 mm.</w:t>
      </w:r>
    </w:p>
    <w:p w14:paraId="0B3748F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sổ Sm2, Sm3 khung nhôm xingfa hệ 55 (mở trượt), kính cường lực dày 8mm, độ dày nhôm 2mm.</w:t>
      </w:r>
    </w:p>
    <w:p w14:paraId="0B3748F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Lắp cửa đi cầu thang DL1 bằng cửa kính cường lực mở trượt, kính cường lực dày 12mm đóng mở bằng khóa vân tay.</w:t>
      </w:r>
    </w:p>
    <w:p w14:paraId="0B3748F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Lắp dựng khung bảo vệ cửa sổ bằng thép hộp mạ kẽm, sơn 3 lớp</w:t>
      </w:r>
    </w:p>
    <w:p w14:paraId="0B3748F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Xây tường, phá tường một số vị trí cửa đi, cửa sổ:</w:t>
      </w:r>
    </w:p>
    <w:p w14:paraId="0B3748F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D3 hiện trạng Phòng tiếp dân: Phá dỡ một đoạn tường 500mm cao 2200mm dày 200mm</w:t>
      </w:r>
    </w:p>
    <w:p w14:paraId="0B3748F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D6 hiện trạng khu vệ sinh: Phá dỡ một đoạn tường 100mm cao 2200mm dày 100mm</w:t>
      </w:r>
    </w:p>
    <w:p w14:paraId="0B3748F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D7 hiện trạng khu vệ sinh: Xây bít bằng gạch ống vxm mác 75 dày 100mm</w:t>
      </w:r>
    </w:p>
    <w:p w14:paraId="0B3748F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sổ S4 trục 1 +7, S2 trục 1, S3 trục 1 Xây bít lại bằng gạch ống vxm mác 75 dày 200mm, trát tường vxm mác 75 dày 15mm, bả bột bả, sơn 1 lớp lót 2 lớp phủ</w:t>
      </w:r>
    </w:p>
    <w:p w14:paraId="0B37490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Vách kính, K1, K2, K3, K4, K5, K6  hiện trạng Xây bít lại bằng gạch ống vxm mác 75 dày 200mm, trát tường vxm mác 75 dày 15mm, bả bột bả, sơn 1 lớp lót 2 lớp phủ</w:t>
      </w:r>
    </w:p>
    <w:p w14:paraId="0B37490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D7 hiện trạng khu vệ sinh: Xây bít lại bằng gạch ống vxm mác 75 dày 100mm, trát tường vxm mác 75 dày 15mm, Chân tường ốp gạch cao 2,.1 mét, phía trên bả bột bả, sơn 1 lớp lót 2 lớp phủ</w:t>
      </w:r>
    </w:p>
    <w:p w14:paraId="0B374902">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Ghi chú:</w:t>
      </w:r>
    </w:p>
    <w:p w14:paraId="0B374903">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Sử dụng kính cường lực xanh dày 8mm đối với cửa sổ, vách kính mặt tiền.</w:t>
      </w:r>
    </w:p>
    <w:p w14:paraId="0B374904">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Các cửa đi, cửa sổ bên trong dùng kính cường lực trắng 8mm</w:t>
      </w:r>
    </w:p>
    <w:p w14:paraId="0B374905">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Lắp dựng background vị trí trục A đoạn 4-5 (Xem CT5 bản vẽ cải tạo KT-13)</w:t>
      </w:r>
    </w:p>
    <w:p w14:paraId="0B37490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Mặt dựng backdround làm bằng tấm alumium dày 5mm</w:t>
      </w:r>
    </w:p>
    <w:p w14:paraId="0B37490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Chữ, logo làm bằng alumium (Chi tiết xem bản vẽ thiết kế backdround)</w:t>
      </w:r>
    </w:p>
    <w:p w14:paraId="0B374908">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Cải tạo cột tròn vị trí trục 4-B, 5-B, 4-C, 5-C, 6-C</w:t>
      </w:r>
    </w:p>
    <w:p w14:paraId="0B37490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alumium ốp cột tròn hiện trạng, sơn giả đá cẩm thạch theo quy trình (xem quy trình  sơn giả đá cẩm thạch đối với tường cũ đã có lớp sơn hiện trạng bản vẽ KT-01)</w:t>
      </w:r>
    </w:p>
    <w:p w14:paraId="0B37490A">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Lắp dựng tủ hồ sơ, dời vị trí bàn giao dịch (KT-25, KT-26)</w:t>
      </w:r>
    </w:p>
    <w:p w14:paraId="0B37490B">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Hệ thống điện chiếu sáng, cấp nguồn, mạng internet,...(ME-01 ---&gt; ME-11)</w:t>
      </w:r>
    </w:p>
    <w:p w14:paraId="0B37490C">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b. Lầu 1:</w:t>
      </w:r>
    </w:p>
    <w:p w14:paraId="0B37490D">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xml:space="preserve">* Tường trong, tường ngoài: </w:t>
      </w:r>
    </w:p>
    <w:p w14:paraId="0B37490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w:t>
      </w:r>
    </w:p>
    <w:p w14:paraId="0B37490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Cạo sơn tường trong, xả nhám, bả bột bả nội thất, sơn 1 lớp lót 2 lớp phủ.</w:t>
      </w:r>
    </w:p>
    <w:p w14:paraId="0B374910">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iCs/>
          <w:color w:val="auto"/>
          <w:sz w:val="26"/>
          <w:szCs w:val="26"/>
          <w:highlight w:val="none"/>
        </w:rPr>
        <w:t>Riêng phòng giám đốc, phòng phó giám đốc (chi tiết vị trí ốp xem bản vẽ KT-22)</w:t>
      </w:r>
    </w:p>
    <w:p w14:paraId="0B37491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i/>
          <w:iCs/>
          <w:color w:val="auto"/>
          <w:sz w:val="26"/>
          <w:szCs w:val="26"/>
          <w:highlight w:val="none"/>
        </w:rPr>
        <w:t>+ Ốp tấm nhựa lam sóng giả gỗ cao 0.9 mét, có lắp nẹp chỉ trên và nẹp chỉ dưới</w:t>
      </w:r>
    </w:p>
    <w:p w14:paraId="0B37491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 khu nhà vệ sinh:</w:t>
      </w:r>
    </w:p>
    <w:p w14:paraId="0B37491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gạch ốp tường hiện trạng cao 1.6 mét.</w:t>
      </w:r>
    </w:p>
    <w:p w14:paraId="0B37491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Ốp lại tường wc bằng gạch ceramic 300x600mm (ốp theo phương ngang), cao 2.1 mét (xem bản vẽ KT-22) .</w:t>
      </w:r>
    </w:p>
    <w:p w14:paraId="0B374915">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Ghi chú:</w:t>
      </w:r>
    </w:p>
    <w:p w14:paraId="0B374916">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Lưu ý đục nhám mặt tường khi ốp gạch.</w:t>
      </w:r>
    </w:p>
    <w:p w14:paraId="0B37491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ngoài (hộp gain, tường bao xung quanh nhà, thành mặt ngoài sê nô, ô văng):</w:t>
      </w:r>
    </w:p>
    <w:p w14:paraId="0B37491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Cạo sơn tường, xả nhám, bả bột bả ngoại thất, sơn 1 lớp lót 2 lớp phủ.</w:t>
      </w:r>
    </w:p>
    <w:p w14:paraId="0B374919">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Sàn lầu ( xem bản vẽ cải tạo sàn lầu KT-18)</w:t>
      </w:r>
    </w:p>
    <w:p w14:paraId="0B37491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Trong phòng giám đốc, Phòng phó giám đốc, Hành lang:</w:t>
      </w:r>
    </w:p>
    <w:p w14:paraId="0B37491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Giữ nguyên hiện trạng</w:t>
      </w:r>
    </w:p>
    <w:p w14:paraId="0B37491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Kho, Hội trường:</w:t>
      </w:r>
    </w:p>
    <w:p w14:paraId="0B37491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Lát lại gạch granite 800x800 vị trí phá tường hiện trạng tạo điểm nhấn (xem bản vẽ KT-18)</w:t>
      </w:r>
    </w:p>
    <w:p w14:paraId="0B37491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Khu nhà vệ sinh:</w:t>
      </w:r>
    </w:p>
    <w:p w14:paraId="0B37491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toàn bộ gạch lát sàn hiện trạng</w:t>
      </w:r>
    </w:p>
    <w:p w14:paraId="0B374920">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Cải tạo chống thấm sàn vệ sinh hiện trạng (yêu cầu đơn vị thi công xem kỹ quy trình chống thấm sàn vệ sinh)</w:t>
      </w:r>
    </w:p>
    <w:p w14:paraId="0B37492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Phá dỡ lớp gạch lát nền hiện trạng </w:t>
      </w:r>
    </w:p>
    <w:p w14:paraId="0B37492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Đục nhám bề mặt bê tông, vẹ sinh sạch bề mặt</w:t>
      </w:r>
    </w:p>
    <w:p w14:paraId="0B37492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Quét 3 lớp thấm chuyên dụng, vén lên tường một đoạn 200mm</w:t>
      </w:r>
    </w:p>
    <w:p w14:paraId="0B37492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Láng bù vênh vữa xi măng mác 100 dày trung bình 30mm dốc về phễu thu</w:t>
      </w:r>
    </w:p>
    <w:p w14:paraId="0B37492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Lát lại gạch ceramic 600x600m nhám khu vệ sinh.</w:t>
      </w:r>
    </w:p>
    <w:p w14:paraId="0B374926">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Trần. (Xem chi tiết cải tạo trần bản vẽ KT-20)</w:t>
      </w:r>
    </w:p>
    <w:p w14:paraId="0B37492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Khu vực trần thạch cao hiện trạng </w:t>
      </w:r>
    </w:p>
    <w:p w14:paraId="0B37492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toàn bộ trần thạch cao hiện trạng, lắp lại trần mới bằng trần thạch cao chống ẩm tấm 600x600, khung nổi</w:t>
      </w:r>
    </w:p>
    <w:p w14:paraId="0B37492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Khu vực trần bê tông </w:t>
      </w:r>
    </w:p>
    <w:p w14:paraId="0B37492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Cạo sơn trần, bả matit, sơn 1 nước lót 2 nước phủ.</w:t>
      </w:r>
    </w:p>
    <w:p w14:paraId="0B37492B">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Ghi chú: Hội trường không cải tạo trần thạch cao.</w:t>
      </w:r>
    </w:p>
    <w:p w14:paraId="0B37492C">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Chống thấm sàn mái sảnh đón (Xem quy trình chống thấm sàn mái bản vẽ KT-03)</w:t>
      </w:r>
    </w:p>
    <w:p w14:paraId="0B37492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Phá dỡ lớp vữa láng hiện trạng </w:t>
      </w:r>
    </w:p>
    <w:p w14:paraId="0B37492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Đục nhám bề mặt bê tông</w:t>
      </w:r>
    </w:p>
    <w:p w14:paraId="0B37492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Quét 3 lớp thấm chuyên dụng lên đáy sàn và vén lên thành sê nô,</w:t>
      </w:r>
    </w:p>
    <w:p w14:paraId="0B37493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mặt bên đà một đoạn 200mm.</w:t>
      </w:r>
    </w:p>
    <w:p w14:paraId="0B37493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Láng lại lớp vữa xi măng mác 100 dày trung bình 30mm dốc về phễu thu.</w:t>
      </w:r>
    </w:p>
    <w:p w14:paraId="0B374932">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Cửa đi, cửa sổ, vách kính (xem bản vẽ chi tiết cửa KT-23 đến KT-24)</w:t>
      </w:r>
    </w:p>
    <w:p w14:paraId="0B37493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toàn bộ cửa đi, cửa sổ, vách kính, khung bảo vệ hiện trạng.</w:t>
      </w:r>
    </w:p>
    <w:p w14:paraId="0B37493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Thay mới:</w:t>
      </w:r>
    </w:p>
    <w:p w14:paraId="0B37493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Dm2, Dm2a, Dm2b, Dm3, Dm4, Dm5 khung nhôm xingfa hệ 55 (mở quay), kính cường lực dày 8mm độ dày nhôm 2 mm.</w:t>
      </w:r>
    </w:p>
    <w:p w14:paraId="0B37493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sổ Sm1, Sm2, Sm3, Sm4, Sm5 khung nhôm xingfa hệ 55 (mở trượt), kính cường lực dày 8mm, độ dày nhôm 2mm.</w:t>
      </w:r>
    </w:p>
    <w:p w14:paraId="0B37493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sắt kéo Dk2 (Tận dụng), sơn lại 3 lớp, lắp lại.</w:t>
      </w:r>
    </w:p>
    <w:p w14:paraId="0B374938">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Ghi chú: Lầu 1 không lắp khung bảo vệ</w:t>
      </w:r>
    </w:p>
    <w:p w14:paraId="0B374939">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Xây tường, phá tường một số vị trí cửa đi, cửa sổ:</w:t>
      </w:r>
    </w:p>
    <w:p w14:paraId="0B37493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D3 hiện trạng Phòng giám đốc: Phá dỡ một đoạn tường 500mm cao 2200mm dày 200mm</w:t>
      </w:r>
    </w:p>
    <w:p w14:paraId="0B37493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D6 hiện trạng khu vệ sinh: Phá dỡ một đoạn tường 100mm cao 2200mm dày 100mm</w:t>
      </w:r>
    </w:p>
    <w:p w14:paraId="0B37493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D7 hiện trạng khu vệ sinh: Phá dỡ một đoạn tường 100mm cao 2000mm dày 100mm</w:t>
      </w:r>
    </w:p>
    <w:p w14:paraId="0B37493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sổ S4 trục 1, S4 trục 7 (2ck), S2 trục 1, S3 trục 1 Xây bít lại bằng gạch ống vxm mác 75 dày 200mm, trát tường vxm mác 75 dày 15mm, bả bột bả, sơn 1 lớp lót 2 lớp phủ</w:t>
      </w:r>
    </w:p>
    <w:p w14:paraId="0B37493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Vị trí S1a, S1b hiện trạng: Xây chèn bằng gạch ống vxm mác 75 dày 200mm, trát tường vxm mác 75 dày 15mm, bả bột bả, sơn 1 lớp lót 2 lớp phủ</w:t>
      </w:r>
    </w:p>
    <w:p w14:paraId="0B37493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Vị trí S1 hiện trạng: Xây chèn bằng gạch ống vxm mác 75 dày 200mm, trát tường vxm mác 75 dày 15mm, bả bột bả, sơn 1 lớp lót 2 lớp phủ</w:t>
      </w:r>
    </w:p>
    <w:p w14:paraId="0B37494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Vị trí S2, S3 phòng giám đốc hiện trạng (chi tiết xem bản vẽ KT-10)</w:t>
      </w:r>
    </w:p>
    <w:p w14:paraId="0B37494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Vách kính K7, K8, K9, K10, K11, K12  hiện trạng Xây bít lại bằng gạch ống vxm mác 75 dày 200mm, trát tường vxm mác 75 dày 15mm, bả bột bả, sơn 1 lớp lót 2 lớp phủ</w:t>
      </w:r>
    </w:p>
    <w:p w14:paraId="0B37494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Vách kính K9 hiện trạng Xây bít lại bằng gạch ống vxm mác 75 dày 100mm, trát tường vxm mác 75 dày 15mm, bả bột bả, sơn 1 lớp lót 2 lớp phủ</w:t>
      </w:r>
    </w:p>
    <w:p w14:paraId="0B374943">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Ghi chú:</w:t>
      </w:r>
    </w:p>
    <w:p w14:paraId="0B374944">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Sử dụng kính cường lực xanh dày 8mm đối với cửa sổ, vách kính mặt tiền.</w:t>
      </w:r>
    </w:p>
    <w:p w14:paraId="0B374945">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i/>
          <w:iCs/>
          <w:color w:val="auto"/>
          <w:sz w:val="26"/>
          <w:szCs w:val="26"/>
          <w:highlight w:val="none"/>
        </w:rPr>
        <w:t>- Các cửa đi, cửa sổ bên trong dùng kính cường lực trắng 8mm</w:t>
      </w:r>
    </w:p>
    <w:p w14:paraId="0B374946">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c.  Mái: Mái cote +7.900m</w:t>
      </w:r>
    </w:p>
    <w:p w14:paraId="0B374947">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xml:space="preserve">* Tường ngoài thành sê nô mái: </w:t>
      </w:r>
    </w:p>
    <w:p w14:paraId="0B37494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ngoài : Cạo sơn tường, xả nhám, bả bột bả ngoại thất, sơn 1 lớp lót 2 lớp phủ.</w:t>
      </w:r>
    </w:p>
    <w:p w14:paraId="0B374949">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Mái tole + xà gồ thép hiện trạng (xem bản vẽ KT-06)</w:t>
      </w:r>
    </w:p>
    <w:p w14:paraId="0B37494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mái tole hiện trạng, thay bằng tole sóng vuông mạ màu dày 4.5 dem.</w:t>
      </w:r>
    </w:p>
    <w:p w14:paraId="0B37494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Tháo dỡ xà gồ thép hiện trạng, Thay bằng xà gồ hộp mạ kẽm 50x100x1.8mm </w:t>
      </w:r>
    </w:p>
    <w:p w14:paraId="0B37494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Cải tạo lại diềm mái sao khi lợp tole (xem chi tiết cải tạo diềm mái KT-05)</w:t>
      </w:r>
    </w:p>
    <w:p w14:paraId="0B37494D">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Chống thấm sàn mái bê tông trục 6-7-A-B, sàn sê nô trục E, trục A', trục 7 ( xem quy trình chống thấm sàn mái, sê nô)</w:t>
      </w:r>
    </w:p>
    <w:p w14:paraId="0B37494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Phá dỡ lớp vữa láng hiện trạng </w:t>
      </w:r>
    </w:p>
    <w:p w14:paraId="0B37494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Đục nhám bề mặt bê tông</w:t>
      </w:r>
    </w:p>
    <w:p w14:paraId="0B37495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Quét 3 lớp thấm sika chuyên dụng lên đáy sàn và vén lên thành sê nô, mặt bên đà một đoạn 200mm.</w:t>
      </w:r>
    </w:p>
    <w:p w14:paraId="0B37495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Láng lại lớp vữa xi măng mác 100 dày trung bình 30mm dốc về phễu Thu.</w:t>
      </w:r>
    </w:p>
    <w:p w14:paraId="0B374952">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Vách kính (xem bản vẽ KT-08, KT-11)</w:t>
      </w:r>
    </w:p>
    <w:p w14:paraId="0B374953">
      <w:pPr>
        <w:spacing w:before="60" w:after="60"/>
        <w:ind w:left="709"/>
        <w:rPr>
          <w:rFonts w:hint="default" w:ascii="Times New Roman" w:hAnsi="Times New Roman" w:cs="Times New Roman"/>
          <w:i/>
          <w:iCs/>
          <w:color w:val="auto"/>
          <w:sz w:val="26"/>
          <w:szCs w:val="26"/>
          <w:highlight w:val="none"/>
        </w:rPr>
      </w:pPr>
      <w:r>
        <w:rPr>
          <w:rFonts w:hint="default" w:ascii="Times New Roman" w:hAnsi="Times New Roman" w:cs="Times New Roman"/>
          <w:color w:val="auto"/>
          <w:sz w:val="26"/>
          <w:szCs w:val="26"/>
          <w:highlight w:val="none"/>
        </w:rPr>
        <w:t xml:space="preserve">- Tháo dỡ vách kính K12, K12a hiện trạng, </w:t>
      </w:r>
      <w:r>
        <w:rPr>
          <w:rFonts w:hint="default" w:ascii="Times New Roman" w:hAnsi="Times New Roman" w:cs="Times New Roman"/>
          <w:i/>
          <w:iCs/>
          <w:color w:val="auto"/>
          <w:sz w:val="26"/>
          <w:szCs w:val="26"/>
          <w:highlight w:val="none"/>
        </w:rPr>
        <w:t>Xây bít lại bằng gạch ống vxm mác 75 dày 200mm, trát tường 2 mặt vxm mác 75 dày 15mm, bả bột bả, sơn 1 lớp lót 2 lớp phủ.</w:t>
      </w:r>
    </w:p>
    <w:p w14:paraId="0B374954">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d.  Mái: Mái cote +11.100m</w:t>
      </w:r>
    </w:p>
    <w:p w14:paraId="0B374955">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xml:space="preserve">* Tường ngoài thành sê nô mái: </w:t>
      </w:r>
    </w:p>
    <w:p w14:paraId="0B37495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ngoài : Cạo sơn tường, xả nhám, bả bột bả ngoại thất, sơn 1 lớp lót 2 lớp phủ.</w:t>
      </w:r>
    </w:p>
    <w:p w14:paraId="0B374957">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Mái tole + xà gồ thép hiện trạng (chi tiết xem bản vẽ KT-07)</w:t>
      </w:r>
    </w:p>
    <w:p w14:paraId="0B37495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mái tole hiện trạng, thay bằng tole sóng vuông mạ màu dày 4.5 dem.</w:t>
      </w:r>
    </w:p>
    <w:p w14:paraId="0B37495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xà gồ thép hiện trạng, Thay bằng xà gồ hộp mạ kẽm 50x100x1.8mm (xem mặt bằng xà gồ KT-07)</w:t>
      </w:r>
    </w:p>
    <w:p w14:paraId="0B37495A">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Chống thấm sàn sê nô trục D (xem chi tiết quy trình chống thấm)</w:t>
      </w:r>
    </w:p>
    <w:p w14:paraId="0B37495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Phá dỡ lớp vữa láng hiện trạng </w:t>
      </w:r>
    </w:p>
    <w:p w14:paraId="0B37495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Đục nhám bề mặt bê tông</w:t>
      </w:r>
    </w:p>
    <w:p w14:paraId="0B37495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Quét 3 lớp thấm sika chuyên dụng lên đáy sàn và vén lên thành sê nô, mặt bên đà một đoạn 200mm.</w:t>
      </w:r>
    </w:p>
    <w:p w14:paraId="0B37495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Láng lại lớp vữa xi măng mác 100 dày trung bình 30mm dốc về phễu</w:t>
      </w:r>
    </w:p>
    <w:p w14:paraId="0B37495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Thu.</w:t>
      </w:r>
    </w:p>
    <w:p w14:paraId="0B374960">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Cải tạo giếng trời ô cầu thang  (chi tiết xem bản vẽ KT-14)</w:t>
      </w:r>
    </w:p>
    <w:p w14:paraId="0B37496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mái kính cường lực hiện trạng và khung bảo vệ hiện trạng.</w:t>
      </w:r>
    </w:p>
    <w:p w14:paraId="0B37496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Cải tạo lại giếng trời khu cầu thang</w:t>
      </w:r>
    </w:p>
    <w:p w14:paraId="0B37496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Lắp dựng xà gồ 40x80x1.4mm</w:t>
      </w:r>
    </w:p>
    <w:p w14:paraId="0B37496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Lợp mái che bằng tole sóng vuông mạ màu dày 4.5 dem, kết hợp tole sóng vuông lấy sáng dày 2mm.</w:t>
      </w:r>
    </w:p>
    <w:p w14:paraId="0B37496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Ốp diềm mái xung quanh bằng tole phẳng mạ màu dày 5 dem rộng 1 mét</w:t>
      </w:r>
    </w:p>
    <w:p w14:paraId="0B37496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lam bê tông L12, L12a, Xây bít lại bằng gạch ống vxm mác 75 dày 200mm, trát tường 2 mặt vxm mác 75 dày 15mm, bả bột bả, sơn 1 lớp lót 2 lớp phủ.ng, thay mới bằng khung inox (chi tiết xem bản vẽ)</w:t>
      </w:r>
    </w:p>
    <w:p w14:paraId="0B37496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 xml:space="preserve">1.2. Cải tạo nhà công vụ: </w:t>
      </w:r>
      <w:r>
        <w:rPr>
          <w:rFonts w:hint="default" w:ascii="Times New Roman" w:hAnsi="Times New Roman" w:cs="Times New Roman"/>
          <w:bCs/>
          <w:color w:val="auto"/>
          <w:sz w:val="26"/>
          <w:szCs w:val="26"/>
          <w:highlight w:val="none"/>
        </w:rPr>
        <w:t>Cải tạo mở rộng nhà công vụ quy mô 1 trệt 1 lầu diện tích sàn xây dựng 302,84 m</w:t>
      </w:r>
      <w:r>
        <w:rPr>
          <w:rFonts w:hint="default" w:ascii="Times New Roman" w:hAnsi="Times New Roman" w:cs="Times New Roman"/>
          <w:bCs/>
          <w:color w:val="auto"/>
          <w:sz w:val="26"/>
          <w:szCs w:val="26"/>
          <w:highlight w:val="none"/>
          <w:vertAlign w:val="superscript"/>
        </w:rPr>
        <w:t>2</w:t>
      </w:r>
      <w:r>
        <w:rPr>
          <w:rFonts w:hint="default" w:ascii="Times New Roman" w:hAnsi="Times New Roman" w:cs="Times New Roman"/>
          <w:bCs/>
          <w:color w:val="auto"/>
          <w:sz w:val="26"/>
          <w:szCs w:val="26"/>
          <w:highlight w:val="none"/>
        </w:rPr>
        <w:t>, Cao độ đỉnh mái +9m so với cote nền hoàn hiện tầng trệt.</w:t>
      </w:r>
    </w:p>
    <w:p w14:paraId="0B374968">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1.2.1. Phần hiện trạng:</w:t>
      </w:r>
    </w:p>
    <w:p w14:paraId="0B374969">
      <w:pPr>
        <w:spacing w:before="60" w:after="60"/>
        <w:ind w:left="709"/>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 xml:space="preserve">a. Hiện trạng nhà công vụ: </w:t>
      </w:r>
      <w:r>
        <w:rPr>
          <w:rFonts w:hint="default" w:ascii="Times New Roman" w:hAnsi="Times New Roman" w:cs="Times New Roman"/>
          <w:bCs/>
          <w:color w:val="auto"/>
          <w:sz w:val="26"/>
          <w:szCs w:val="26"/>
          <w:highlight w:val="none"/>
        </w:rPr>
        <w:t>H</w:t>
      </w:r>
      <w:r>
        <w:rPr>
          <w:rFonts w:hint="default" w:ascii="Times New Roman" w:hAnsi="Times New Roman" w:cs="Times New Roman"/>
          <w:color w:val="auto"/>
          <w:sz w:val="26"/>
          <w:szCs w:val="26"/>
          <w:highlight w:val="none"/>
        </w:rPr>
        <w:t>iện trạng quy mô 01 trệt tổng diện tích sàn 76,99 m2, cao độ đỉnh mái +4,8 m so với nền hiện trạng.</w:t>
      </w:r>
    </w:p>
    <w:p w14:paraId="0B37496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Mái tole hiện trạng còn sử dụng được.</w:t>
      </w:r>
    </w:p>
    <w:p w14:paraId="0B37496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Xà gồ hiện trạng còn sử dụng được.</w:t>
      </w:r>
    </w:p>
    <w:p w14:paraId="0B37496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ngoài nhà: sơn tường đã cũ, bị phai màu, một số vị trí sơn bị bong dộp.</w:t>
      </w:r>
    </w:p>
    <w:p w14:paraId="0B37496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 nhà: Sơn tường đã cũ, bị thấm, đóng rêu.</w:t>
      </w:r>
    </w:p>
    <w:p w14:paraId="0B37496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Trần hiện trạng bằng BTCT, sơn đã cũ.</w:t>
      </w:r>
    </w:p>
    <w:p w14:paraId="0B37496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Nền hiện trạng gạch ceramic đã cũ.</w:t>
      </w:r>
    </w:p>
    <w:p w14:paraId="0B37497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cửa sổ: đã cũ, hư hỏng.</w:t>
      </w:r>
    </w:p>
    <w:p w14:paraId="0B37497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Sê nô hiện trạng đọng rác, đóng rêu gây tắt nghẽn.</w:t>
      </w:r>
    </w:p>
    <w:p w14:paraId="0B37497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Hệ thống điện đã cũ.</w:t>
      </w:r>
    </w:p>
    <w:p w14:paraId="0B37497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b. Hiện trạng nhà vệ sinh:</w:t>
      </w:r>
      <w:r>
        <w:rPr>
          <w:rFonts w:hint="default" w:ascii="Times New Roman" w:hAnsi="Times New Roman" w:cs="Times New Roman"/>
          <w:color w:val="auto"/>
          <w:sz w:val="26"/>
          <w:szCs w:val="26"/>
          <w:highlight w:val="none"/>
        </w:rPr>
        <w:t xml:space="preserve"> hiện trạng quy mô 01 trệt tổng diện tích sàn 20,52 m2, cao độ đỉnh mái +3,5 m so với nền hiện trạng.</w:t>
      </w:r>
    </w:p>
    <w:p w14:paraId="0B37497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Nhà vệ sinh hiện trạng xuống cấp, không đảm bảo nhu cầu sử dụng</w:t>
      </w:r>
    </w:p>
    <w:p w14:paraId="0B37497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bCs/>
          <w:color w:val="auto"/>
          <w:sz w:val="26"/>
          <w:szCs w:val="26"/>
          <w:highlight w:val="none"/>
        </w:rPr>
        <w:t>c. Hiện trạng nhà bếp</w:t>
      </w:r>
      <w:r>
        <w:rPr>
          <w:rFonts w:hint="default" w:ascii="Times New Roman" w:hAnsi="Times New Roman" w:cs="Times New Roman"/>
          <w:b/>
          <w:color w:val="auto"/>
          <w:sz w:val="26"/>
          <w:szCs w:val="26"/>
          <w:highlight w:val="none"/>
        </w:rPr>
        <w:t>:</w:t>
      </w:r>
      <w:r>
        <w:rPr>
          <w:rFonts w:hint="default" w:ascii="Times New Roman" w:hAnsi="Times New Roman" w:cs="Times New Roman"/>
          <w:color w:val="auto"/>
          <w:sz w:val="26"/>
          <w:szCs w:val="26"/>
          <w:highlight w:val="none"/>
        </w:rPr>
        <w:t xml:space="preserve"> hiện trạng quy mô 01 trệt tổng diện tích sàn 30,24 m2, cao độ đỉnh mái +4,3 m so với nền hiện trạng.</w:t>
      </w:r>
    </w:p>
    <w:p w14:paraId="0B37497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Nhà bếp hiện trạng xuống cấp, không đảm bảo nhu cầu sử dụng</w:t>
      </w:r>
    </w:p>
    <w:p w14:paraId="0B374977">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1.2.2. Phần cải tạo</w:t>
      </w:r>
    </w:p>
    <w:p w14:paraId="0B374978">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xml:space="preserve"> a. Phá dỡ.</w:t>
      </w:r>
    </w:p>
    <w:p w14:paraId="0B37497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Nâng cấp, mở rộng công trình nhà công vụ - 2 tầng</w:t>
      </w:r>
    </w:p>
    <w:p w14:paraId="0B37497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toàn bộ khối nhà vệ sinh, nhà bếp hiện trạng.</w:t>
      </w:r>
    </w:p>
    <w:p w14:paraId="0B37497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toàn bộ tường, đà mái, sàn mái, cột (đến cao độ mặt đà kiềng hiện trạng)</w:t>
      </w:r>
    </w:p>
    <w:p w14:paraId="0B37497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Giữ lại hệ kết cấu móng, đà kiềng khối nhà công vụ hiện trạng</w:t>
      </w:r>
    </w:p>
    <w:p w14:paraId="0B37497D">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Nâng cấp, mở rộng công trình nhà công vụ - 2 tầng</w:t>
      </w:r>
    </w:p>
    <w:p w14:paraId="0B37497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Khối mở rộng sử dụng móng băng btct đá 1x2 mác 250, nền gia cố cừ tràm 25 cây/m2.</w:t>
      </w:r>
    </w:p>
    <w:p w14:paraId="0B37497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Khối hiện trạng giữ nguyên kết cấu móng, đà kiềng </w:t>
      </w:r>
    </w:p>
    <w:p w14:paraId="0B37498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Kết cấu khung btct chịu lực</w:t>
      </w:r>
    </w:p>
    <w:p w14:paraId="0B37498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Kết cấu bao che tường xây gạch 4 lỗ vxm mác 75.</w:t>
      </w:r>
    </w:p>
    <w:p w14:paraId="0B37498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Lớp trát bê tông vxm mác 75 dày 15mm (có hồ dầu)</w:t>
      </w:r>
    </w:p>
    <w:p w14:paraId="0B37498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Lớp vữa trát tường vxm mác 75 dày 15mm</w:t>
      </w:r>
    </w:p>
    <w:p w14:paraId="0B37498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Sử dụng bả bột bả nội thất cho tường trong, bột bả ngoại thất cho tường ngoài</w:t>
      </w:r>
    </w:p>
    <w:p w14:paraId="0B37498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Sơn 1 lớp sơn lót, 2 lớp sơn phủ</w:t>
      </w:r>
    </w:p>
    <w:p w14:paraId="0B37498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Nền các phòng, hành lang lát gạch ceramic 600x600mm, khu vệ sinh gạch 600x600 loại nhám</w:t>
      </w:r>
    </w:p>
    <w:p w14:paraId="0B37498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wc ốp gạch ceramic 300x600mm cao 1,8 mét</w:t>
      </w:r>
    </w:p>
    <w:p w14:paraId="0B37498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Trần thạch cao chống ẩm khung nổi, tấm 600x600mm</w:t>
      </w:r>
    </w:p>
    <w:p w14:paraId="0B37498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Cầu thang đổ btct mác 200, bậc xây gạch thẻ vxm mác 75, mặt bậc và cổ bậc ốp gạch ceramic loại nhám, lan can cầu thang bằng inox</w:t>
      </w:r>
    </w:p>
    <w:p w14:paraId="0B37498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Mái lợp tole sóng vuông mạ màu dày 4.5 dem, xà gồ thép hộp mạ kẽm 40x80x1.4mm cách khoảng 900mm, </w:t>
      </w:r>
    </w:p>
    <w:p w14:paraId="0B37498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đi sử dụng chủng loại khung xingfa hệ 55 (mở quay) - kính cường lực dày 8 mm</w:t>
      </w:r>
    </w:p>
    <w:p w14:paraId="0B37498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sổ sử dụng chủng loại khung xingfa hệ 55 (mở trượt) - kính cường lực dày 8 mm, khung bảo vệ cửa sổ bằng sắt hộp mạ kẽm</w:t>
      </w:r>
    </w:p>
    <w:p w14:paraId="0B37498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Lắp mới hệ thống điện, cấp nước, thoát nước</w:t>
      </w:r>
    </w:p>
    <w:p w14:paraId="0B37498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Sử dụng lại hầm tự hoại, hút hầm cầu hiện trạng</w:t>
      </w:r>
    </w:p>
    <w:p w14:paraId="0B37498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1.3. Cải tạo Cabin ATM</w:t>
      </w:r>
      <w:r>
        <w:rPr>
          <w:rFonts w:hint="default" w:ascii="Times New Roman" w:hAnsi="Times New Roman" w:cs="Times New Roman"/>
          <w:color w:val="auto"/>
          <w:sz w:val="26"/>
          <w:szCs w:val="26"/>
          <w:highlight w:val="none"/>
        </w:rPr>
        <w:t>: hiện trạng quy mô 01 trệt tổng diện tích sàn 9,57 m2, cao độ đỉnh mái +3,5 m so với nền hiện trạng.</w:t>
      </w:r>
    </w:p>
    <w:p w14:paraId="0B374990">
      <w:pPr>
        <w:spacing w:before="60" w:after="60"/>
        <w:ind w:left="709"/>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1.3.1. Hiện trạng:</w:t>
      </w:r>
    </w:p>
    <w:p w14:paraId="0B37499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 tường ngoài sơn đã cũ.</w:t>
      </w:r>
    </w:p>
    <w:p w14:paraId="0B37499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Nền lát gạch hiện trạng đã cũ.</w:t>
      </w:r>
    </w:p>
    <w:p w14:paraId="0B37499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Bảng hiệu hiện trạng đã cũ</w:t>
      </w:r>
    </w:p>
    <w:p w14:paraId="0B374994">
      <w:pPr>
        <w:spacing w:before="60" w:after="60"/>
        <w:ind w:left="709"/>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1.3.2. Cải tạo</w:t>
      </w:r>
    </w:p>
    <w:p w14:paraId="0B37499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Tường trong, tường ngoài: </w:t>
      </w:r>
    </w:p>
    <w:p w14:paraId="0B37499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trong: Cạo sơn tường trong, bả bột bả nội thất, sơn 1 lớp lót 2 lớp phủ.</w:t>
      </w:r>
    </w:p>
    <w:p w14:paraId="0B37499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ngoài: Cạo sơn tường, bả bột bả ngoại thất, sơn 1 lớp lót 2 lớp phủ.</w:t>
      </w:r>
    </w:p>
    <w:p w14:paraId="0B37499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Nền</w:t>
      </w:r>
    </w:p>
    <w:p w14:paraId="0B37499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Phá dỡ lớp gạch lót nền.</w:t>
      </w:r>
    </w:p>
    <w:p w14:paraId="0B37499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Lát lại gạch granite 800x800mm.</w:t>
      </w:r>
    </w:p>
    <w:p w14:paraId="0B37499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Alu bảng hiệu ATM</w:t>
      </w:r>
    </w:p>
    <w:p w14:paraId="0B37499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Tháo dỡ bảng hiệu hiện trạng, thay mới bảng hiệu bằng alumium </w:t>
      </w:r>
    </w:p>
    <w:p w14:paraId="0B37499D">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1.4. Cải tạo nhà xe nhân viên:</w:t>
      </w:r>
    </w:p>
    <w:p w14:paraId="0B37499E">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1.4.1. Hiện trạng</w:t>
      </w:r>
    </w:p>
    <w:p w14:paraId="0B37499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Kết cấu khung thép tiền chế đã cũ, cao độ đỉnh mái thấp, không đáp ứng yêu cầu sử dụng</w:t>
      </w:r>
    </w:p>
    <w:p w14:paraId="0B3749A0">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1.4.2. Cải tạo</w:t>
      </w:r>
    </w:p>
    <w:p w14:paraId="0B3749A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Nhà xe khách hàng diện tích 157.95 m</w:t>
      </w:r>
      <w:r>
        <w:rPr>
          <w:rFonts w:hint="default" w:ascii="Times New Roman" w:hAnsi="Times New Roman" w:cs="Times New Roman"/>
          <w:color w:val="auto"/>
          <w:sz w:val="26"/>
          <w:szCs w:val="26"/>
          <w:highlight w:val="none"/>
          <w:vertAlign w:val="superscript"/>
        </w:rPr>
        <w:t>2</w:t>
      </w:r>
      <w:r>
        <w:rPr>
          <w:rFonts w:hint="default" w:ascii="Times New Roman" w:hAnsi="Times New Roman" w:cs="Times New Roman"/>
          <w:color w:val="auto"/>
          <w:sz w:val="26"/>
          <w:szCs w:val="26"/>
          <w:highlight w:val="none"/>
        </w:rPr>
        <w:t>, cao độ đỉnh mái +4.2m</w:t>
      </w:r>
    </w:p>
    <w:p w14:paraId="0B3749A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Kết cấu khung thép tiền chế.</w:t>
      </w:r>
    </w:p>
    <w:p w14:paraId="0B3749A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Cột thép ống mạ kẽm D90x2mm.</w:t>
      </w:r>
    </w:p>
    <w:p w14:paraId="0B3749A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Kèo thép hộp mạ kẽm 50x100x1.8mm</w:t>
      </w:r>
    </w:p>
    <w:p w14:paraId="0B3749A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Xà gồ thép hộp mạ kẽm 30x60x1.4mm</w:t>
      </w:r>
    </w:p>
    <w:p w14:paraId="0B3749A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Mái lợp tole song vuông mạ màu dày 4.5 dem</w:t>
      </w:r>
    </w:p>
    <w:p w14:paraId="0B3749A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Máng xói nhựa D220, ống thoát nước mái D90, đai cố định ống D90 bằng inox</w:t>
      </w:r>
    </w:p>
    <w:p w14:paraId="0B3749A8">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1.5. Cải tạo nhà xe khách hàng</w:t>
      </w:r>
    </w:p>
    <w:p w14:paraId="0B3749A9">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1.5.1. Hiện trạng</w:t>
      </w:r>
    </w:p>
    <w:p w14:paraId="0B3749A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Nhà xe khách hàng hiện trạng diện tích không đáp ứng yêu cầu sử dụng, cần mở rộng</w:t>
      </w:r>
    </w:p>
    <w:p w14:paraId="0B3749AB">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1.5.2 Cải tạo</w:t>
      </w:r>
    </w:p>
    <w:p w14:paraId="0B3749A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Mở rộng nhà xe khách hàng 25.67 m</w:t>
      </w:r>
      <w:r>
        <w:rPr>
          <w:rFonts w:hint="default" w:ascii="Times New Roman" w:hAnsi="Times New Roman" w:cs="Times New Roman"/>
          <w:color w:val="auto"/>
          <w:sz w:val="26"/>
          <w:szCs w:val="26"/>
          <w:highlight w:val="none"/>
          <w:vertAlign w:val="superscript"/>
        </w:rPr>
        <w:t>2</w:t>
      </w:r>
    </w:p>
    <w:p w14:paraId="0B3749A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Kết khung thép tiền chế thép ống mạ kẽm D60x2mm kết hợp D34x1.8mm, D42x1.8mm; Xà gồ thép hộp mạ kẽm 30x60x1.4mm; Mái lợp tole song vuông mạ màu dày 4.5 dem</w:t>
      </w:r>
    </w:p>
    <w:p w14:paraId="0B3749A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bCs/>
          <w:color w:val="auto"/>
          <w:sz w:val="26"/>
          <w:szCs w:val="26"/>
          <w:highlight w:val="none"/>
        </w:rPr>
        <w:t xml:space="preserve">1.6. Cải tạo mái che nhà công vụ: </w:t>
      </w:r>
      <w:r>
        <w:rPr>
          <w:rFonts w:hint="default" w:ascii="Times New Roman" w:hAnsi="Times New Roman" w:cs="Times New Roman"/>
          <w:color w:val="auto"/>
          <w:sz w:val="26"/>
          <w:szCs w:val="26"/>
          <w:highlight w:val="none"/>
        </w:rPr>
        <w:t>diện tích 57.71 m</w:t>
      </w:r>
      <w:r>
        <w:rPr>
          <w:rFonts w:hint="default" w:ascii="Times New Roman" w:hAnsi="Times New Roman" w:cs="Times New Roman"/>
          <w:color w:val="auto"/>
          <w:sz w:val="26"/>
          <w:szCs w:val="26"/>
          <w:highlight w:val="none"/>
          <w:vertAlign w:val="superscript"/>
        </w:rPr>
        <w:t>2</w:t>
      </w:r>
      <w:r>
        <w:rPr>
          <w:rFonts w:hint="default" w:ascii="Times New Roman" w:hAnsi="Times New Roman" w:cs="Times New Roman"/>
          <w:color w:val="auto"/>
          <w:sz w:val="26"/>
          <w:szCs w:val="26"/>
          <w:highlight w:val="none"/>
        </w:rPr>
        <w:t>, cao độ đỉnh mái +3.91m</w:t>
      </w:r>
    </w:p>
    <w:p w14:paraId="0B3749A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Kết khung thép tiền chế:</w:t>
      </w:r>
    </w:p>
    <w:p w14:paraId="0B3749B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Cột thép ống mạ kẽm D90x2mm.</w:t>
      </w:r>
    </w:p>
    <w:p w14:paraId="0B3749B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Kèo thép hộp mạ kẽm 50x100x1.8mm</w:t>
      </w:r>
    </w:p>
    <w:p w14:paraId="0B3749B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Xà gồ thép hộp mạ kẽm 30x60x1.4mm</w:t>
      </w:r>
    </w:p>
    <w:p w14:paraId="0B3749B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Mái lợp tole song vuông mạ màu dày 4.5 dem</w:t>
      </w:r>
    </w:p>
    <w:p w14:paraId="0B3749B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Máng xói nhựa D220, ống thoát nước mái D90, đai cố định ống D90 bằng inox</w:t>
      </w:r>
    </w:p>
    <w:p w14:paraId="0B3749B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1.7. Cải tạo Cải tạo cổng - hàng rào</w:t>
      </w:r>
      <w:r>
        <w:rPr>
          <w:rFonts w:hint="default" w:ascii="Times New Roman" w:hAnsi="Times New Roman" w:cs="Times New Roman"/>
          <w:color w:val="auto"/>
          <w:sz w:val="26"/>
          <w:szCs w:val="26"/>
          <w:highlight w:val="none"/>
        </w:rPr>
        <w:t>:</w:t>
      </w:r>
    </w:p>
    <w:p w14:paraId="0B3749B6">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1.7.1. Hiện trạng.</w:t>
      </w:r>
    </w:p>
    <w:p w14:paraId="0B3749B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Cửa cổng hiện trạng bằng nhôm xếp đã cũ</w:t>
      </w:r>
    </w:p>
    <w:p w14:paraId="0B3749B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Cột hàng rào sơn đã cũ, bị bong tróc.</w:t>
      </w:r>
    </w:p>
    <w:p w14:paraId="0B3749B9">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Song sắt hàng rào bị rỉ sét, một số khung bị gãy.</w:t>
      </w:r>
    </w:p>
    <w:p w14:paraId="0B3749B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1.7.2. Cải tạo</w:t>
      </w:r>
    </w:p>
    <w:p w14:paraId="0B3749BB">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xml:space="preserve">* Cải tạo tường rào đoạn A-B: </w:t>
      </w:r>
    </w:p>
    <w:p w14:paraId="0B3749BC">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Chân tường rào (Mặt trong): Cạo sơn, xả nhám tường, bả bột bả ngoại thất, sơn 1 lớp lót 2 lớp phủ.</w:t>
      </w:r>
    </w:p>
    <w:p w14:paraId="0B3749B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Cột hàng rào, cột cổng: Cạo sơn, xả nhám tường, bả bột bả ngoại thất, sơn 1 lớp lót 2 lớp phủ.</w:t>
      </w:r>
    </w:p>
    <w:p w14:paraId="0B3749B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khung sắt hàng rào hiện trạng, làm mới khung sắt hàng rào (chi tiết xem bản vẽ KC-04)</w:t>
      </w:r>
    </w:p>
    <w:p w14:paraId="0B3749B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Thay mới cửa cổng rào bằng cửa nhôm sếp tự động</w:t>
      </w:r>
    </w:p>
    <w:p w14:paraId="0B3749C0">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Cải tạo tường rào đoạn B-C</w:t>
      </w:r>
    </w:p>
    <w:p w14:paraId="0B3749C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Chân tường rào (Mặt trong): Cạo sơn, xả nhám tường, bả bột bả ngoại thất, sơn 1 lớp lót 2 lớp phủ.</w:t>
      </w:r>
    </w:p>
    <w:p w14:paraId="0B3749C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Cột hàng rào, cột cổng: Cạo sơn, xả nhám tường, bả bột bả ngoại thất, sơn 1 lớp lót 2 lớp phủ.</w:t>
      </w:r>
    </w:p>
    <w:p w14:paraId="0B3749C3">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Tháo dỡ khung sắt hàng rào hiện trạng, làm mới khung sắt hàng rào (chi tiết xem bản vẽ KC-04)</w:t>
      </w:r>
    </w:p>
    <w:p w14:paraId="0B3749C4">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Đoạn trục 1-3: Xây tường gạch ống vxm mác 75 dày 100mm, trát tường 2 mặt vxm mác 75 dày 15, bả bột bả ngoại thất, sơn 1 lớp lót 2 lớp phủ.</w:t>
      </w:r>
    </w:p>
    <w:p w14:paraId="0B3749C5">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Đoạn trục 1-3: Làm mới giằng tường rào BTCT đá 1x2 mác 200, KT: 100x200mm</w:t>
      </w:r>
    </w:p>
    <w:p w14:paraId="0B3749C6">
      <w:pPr>
        <w:spacing w:before="60" w:after="60"/>
        <w:ind w:left="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 Cải tạo tường rào đoạn C-D</w:t>
      </w:r>
    </w:p>
    <w:p w14:paraId="0B3749C7">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Tường rào: Cạo sơn, xả nhám tường, bả bột bả ngoại thất, sơn 1 lớp lót 2 lớp phủ.</w:t>
      </w:r>
    </w:p>
    <w:p w14:paraId="0B3749C8">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1.8. Cải tạo sân đường - Hệ thống thoát nước - Bệ đặt máy phát điện</w:t>
      </w:r>
      <w:r>
        <w:rPr>
          <w:rFonts w:hint="default" w:ascii="Times New Roman" w:hAnsi="Times New Roman" w:cs="Times New Roman"/>
          <w:color w:val="auto"/>
          <w:sz w:val="26"/>
          <w:szCs w:val="26"/>
          <w:highlight w:val="none"/>
        </w:rPr>
        <w:t>:</w:t>
      </w:r>
    </w:p>
    <w:p w14:paraId="0B3749C9">
      <w:pPr>
        <w:spacing w:before="60" w:after="60"/>
        <w:ind w:left="709"/>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1.8.1. Hiện trạng:</w:t>
      </w:r>
    </w:p>
    <w:p w14:paraId="0B3749CA">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Sân đường một số vị trí còn thấp so với tổng thể chung công trình</w:t>
      </w:r>
    </w:p>
    <w:p w14:paraId="0B3749CB">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Chưa có bệ đặt máy phát điện.</w:t>
      </w:r>
    </w:p>
    <w:p w14:paraId="0B3749CC">
      <w:pPr>
        <w:spacing w:before="60" w:after="60"/>
        <w:ind w:left="709"/>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1.8.2. Cải tạo</w:t>
      </w:r>
    </w:p>
    <w:p w14:paraId="0B3749CD">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Nâng nền sân đường khu vực bị sụt lún 224.39 m</w:t>
      </w:r>
      <w:r>
        <w:rPr>
          <w:rFonts w:hint="default" w:ascii="Times New Roman" w:hAnsi="Times New Roman" w:cs="Times New Roman"/>
          <w:color w:val="auto"/>
          <w:sz w:val="26"/>
          <w:szCs w:val="26"/>
          <w:highlight w:val="none"/>
          <w:vertAlign w:val="superscript"/>
        </w:rPr>
        <w:t>2</w:t>
      </w:r>
      <w:r>
        <w:rPr>
          <w:rFonts w:hint="default" w:ascii="Times New Roman" w:hAnsi="Times New Roman" w:cs="Times New Roman"/>
          <w:color w:val="auto"/>
          <w:sz w:val="26"/>
          <w:szCs w:val="26"/>
          <w:highlight w:val="none"/>
        </w:rPr>
        <w:t xml:space="preserve"> </w:t>
      </w:r>
    </w:p>
    <w:p w14:paraId="0B3749CE">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Làm mới bệ đặt máy phát điện bằng BTCT đá 1x2 mác 200 dày 200</w:t>
      </w:r>
    </w:p>
    <w:p w14:paraId="0B3749CF">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Làm mới hệ thống rãnh thoát nước:</w:t>
      </w:r>
    </w:p>
    <w:p w14:paraId="0B3749D0">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Rãnh xây gạch gạch ống vxm mác 75 dày 100, trát 2 mặt vxm mác 75, nắp đan BTCT đã 1x2 mác 200 (51,8 mét)</w:t>
      </w:r>
    </w:p>
    <w:p w14:paraId="0B3749D1">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Hố ga KT: 900x900mm xây gạch ống vxm mác 75, trát 2 mặt vxm mác 75, nắp đan BTCT đã 1x2 mác 200 (7 cấu kiện)</w:t>
      </w:r>
    </w:p>
    <w:p w14:paraId="0B3749D2">
      <w:pPr>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Lắp ống nhựa PVC 315x9.2mm dài 15 mét đấu nối vào hệ thống thoát nước chung.</w:t>
      </w:r>
    </w:p>
    <w:p w14:paraId="0B3749D3">
      <w:pPr>
        <w:pStyle w:val="250"/>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1.9. Cải tạo hệ thống PCCC, chống sét</w:t>
      </w:r>
    </w:p>
    <w:p w14:paraId="0B3749D4">
      <w:pPr>
        <w:pStyle w:val="250"/>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Lắp mới hệ thống PCCC, tận dụng hồ nước chữa cháy hiện trạng.</w:t>
      </w:r>
    </w:p>
    <w:p w14:paraId="0B3749D5">
      <w:pPr>
        <w:tabs>
          <w:tab w:val="left" w:pos="1418"/>
        </w:tabs>
        <w:spacing w:before="60" w:after="6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          - Lắp mới hệ thống chống sét.</w:t>
      </w:r>
    </w:p>
    <w:p w14:paraId="0B3749D6">
      <w:pPr>
        <w:widowControl w:val="0"/>
        <w:tabs>
          <w:tab w:val="left" w:pos="1418"/>
        </w:tabs>
        <w:spacing w:before="60" w:after="60"/>
        <w:ind w:firstLine="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lang w:val="vi-VN"/>
        </w:rPr>
        <w:t>2. Thời hạn hoàn thành.</w:t>
      </w:r>
    </w:p>
    <w:p w14:paraId="0B3749D7">
      <w:pPr>
        <w:pStyle w:val="250"/>
        <w:spacing w:before="60" w:after="60"/>
        <w:ind w:left="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ab/>
      </w:r>
      <w:r>
        <w:rPr>
          <w:rFonts w:hint="default" w:ascii="Times New Roman" w:hAnsi="Times New Roman" w:cs="Times New Roman"/>
          <w:color w:val="auto"/>
          <w:sz w:val="26"/>
          <w:szCs w:val="26"/>
          <w:highlight w:val="none"/>
        </w:rPr>
        <w:t>- Tối đa 45 ngày, kể từ ngày bàn giao mặt bằng công trình khởi công.</w:t>
      </w:r>
    </w:p>
    <w:p w14:paraId="0B3749D8">
      <w:pPr>
        <w:widowControl w:val="0"/>
        <w:tabs>
          <w:tab w:val="left" w:pos="1418"/>
        </w:tabs>
        <w:spacing w:before="60" w:after="60"/>
        <w:ind w:firstLine="709"/>
        <w:rPr>
          <w:rFonts w:hint="default" w:ascii="Times New Roman" w:hAnsi="Times New Roman" w:cs="Times New Roman"/>
          <w:b/>
          <w:color w:val="auto"/>
          <w:sz w:val="26"/>
          <w:szCs w:val="26"/>
          <w:highlight w:val="none"/>
          <w:lang w:val="vi-VN"/>
        </w:rPr>
      </w:pPr>
      <w:r>
        <w:rPr>
          <w:rFonts w:hint="default" w:ascii="Times New Roman" w:hAnsi="Times New Roman" w:cs="Times New Roman"/>
          <w:b/>
          <w:color w:val="auto"/>
          <w:sz w:val="26"/>
          <w:szCs w:val="26"/>
          <w:highlight w:val="none"/>
          <w:lang w:val="vi-VN"/>
        </w:rPr>
        <w:t>II. Yêu cầu về tiến độ thực hiện</w:t>
      </w:r>
    </w:p>
    <w:p w14:paraId="0B3749D9">
      <w:pPr>
        <w:tabs>
          <w:tab w:val="left" w:pos="1418"/>
        </w:tabs>
        <w:spacing w:before="60" w:after="60"/>
        <w:ind w:firstLine="720"/>
        <w:rPr>
          <w:rFonts w:hint="default" w:ascii="Times New Roman" w:hAnsi="Times New Roman" w:cs="Times New Roman"/>
          <w:b/>
          <w:color w:val="auto"/>
          <w:sz w:val="26"/>
          <w:szCs w:val="26"/>
          <w:highlight w:val="none"/>
        </w:rPr>
      </w:pPr>
      <w:r>
        <w:rPr>
          <w:rFonts w:hint="default" w:ascii="Times New Roman" w:hAnsi="Times New Roman" w:cs="Times New Roman"/>
          <w:color w:val="auto"/>
          <w:sz w:val="26"/>
          <w:szCs w:val="26"/>
          <w:highlight w:val="none"/>
        </w:rPr>
        <w:t>- Tối đa 45 ngày, kể từ ngày bàn giao mặt bằng công trình khởi công.</w:t>
      </w:r>
    </w:p>
    <w:p w14:paraId="0B3749DA">
      <w:pPr>
        <w:widowControl w:val="0"/>
        <w:tabs>
          <w:tab w:val="left" w:pos="700"/>
          <w:tab w:val="left" w:pos="1418"/>
        </w:tabs>
        <w:spacing w:before="60" w:after="60"/>
        <w:ind w:firstLine="709"/>
        <w:rPr>
          <w:rFonts w:hint="default" w:ascii="Times New Roman" w:hAnsi="Times New Roman" w:cs="Times New Roman"/>
          <w:b/>
          <w:bCs/>
          <w:color w:val="auto"/>
          <w:sz w:val="26"/>
          <w:szCs w:val="26"/>
          <w:highlight w:val="none"/>
        </w:rPr>
      </w:pPr>
      <w:r>
        <w:rPr>
          <w:rFonts w:hint="default" w:ascii="Times New Roman" w:hAnsi="Times New Roman" w:cs="Times New Roman"/>
          <w:b/>
          <w:bCs/>
          <w:color w:val="auto"/>
          <w:sz w:val="26"/>
          <w:szCs w:val="26"/>
          <w:highlight w:val="none"/>
        </w:rPr>
        <w:t>III. Yêu cầu về kỹ thuật/chỉ dẫn kỹ thuật</w:t>
      </w:r>
    </w:p>
    <w:p w14:paraId="0B3749DB">
      <w:pPr>
        <w:pStyle w:val="250"/>
        <w:widowControl w:val="0"/>
        <w:numPr>
          <w:ilvl w:val="1"/>
          <w:numId w:val="11"/>
        </w:numPr>
        <w:tabs>
          <w:tab w:val="left" w:pos="1255"/>
        </w:tabs>
        <w:autoSpaceDE w:val="0"/>
        <w:autoSpaceDN w:val="0"/>
        <w:spacing w:before="60" w:after="60"/>
        <w:ind w:left="1255" w:hanging="262"/>
        <w:contextualSpacing w:val="0"/>
        <w:jc w:val="left"/>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Quy trình, quy phạm áp dụng cho việc thi công, nghiệm thu công trình</w:t>
      </w:r>
    </w:p>
    <w:p w14:paraId="0B3749DC">
      <w:pPr>
        <w:widowControl w:val="0"/>
        <w:tabs>
          <w:tab w:val="left" w:pos="1418"/>
        </w:tabs>
        <w:spacing w:before="60" w:after="60"/>
        <w:ind w:firstLine="709"/>
        <w:rPr>
          <w:rFonts w:hint="default" w:ascii="Times New Roman" w:hAnsi="Times New Roman" w:cs="Times New Roman"/>
          <w:bCs/>
          <w:color w:val="auto"/>
          <w:sz w:val="26"/>
          <w:szCs w:val="26"/>
          <w:highlight w:val="none"/>
        </w:rPr>
      </w:pPr>
      <w:r>
        <w:rPr>
          <w:rFonts w:hint="default" w:ascii="Times New Roman" w:hAnsi="Times New Roman" w:cs="Times New Roman"/>
          <w:bCs/>
          <w:color w:val="auto"/>
          <w:sz w:val="26"/>
          <w:szCs w:val="26"/>
          <w:highlight w:val="none"/>
        </w:rPr>
        <w:t>Quy định kỹ thuật trong thi công xây dựng công trình theo đúng quy định và Bộ Quy chuẩn, Tiêu chuẩn xây dựng Việt Nam trong thiết kế bản vẽ thi công công trình đã được cấp thẩm quyền phê duyệt.</w:t>
      </w:r>
    </w:p>
    <w:p w14:paraId="0B3749DD">
      <w:pPr>
        <w:widowControl w:val="0"/>
        <w:tabs>
          <w:tab w:val="left" w:pos="1418"/>
        </w:tabs>
        <w:spacing w:before="60" w:after="60"/>
        <w:ind w:firstLine="709"/>
        <w:rPr>
          <w:rFonts w:hint="default" w:ascii="Times New Roman" w:hAnsi="Times New Roman" w:cs="Times New Roman"/>
          <w:bCs/>
          <w:color w:val="auto"/>
          <w:sz w:val="26"/>
          <w:szCs w:val="26"/>
          <w:highlight w:val="none"/>
        </w:rPr>
      </w:pPr>
      <w:r>
        <w:rPr>
          <w:rFonts w:hint="default" w:ascii="Times New Roman" w:hAnsi="Times New Roman" w:cs="Times New Roman"/>
          <w:bCs/>
          <w:color w:val="auto"/>
          <w:sz w:val="26"/>
          <w:szCs w:val="26"/>
          <w:highlight w:val="none"/>
        </w:rPr>
        <w:t>Quản lý chất lượng và bảo trì công trình xây dựng theo Nghị định số 06/2021/NĐ-CP ngày 26 tháng 01 năm 2021 của Chính phủ quy định chi tiết một số nội dung về quản lý chất lượng, thi công xây dựng và bảo trì công trình xây dựng.</w:t>
      </w:r>
    </w:p>
    <w:p w14:paraId="0B3749DE">
      <w:pPr>
        <w:widowControl w:val="0"/>
        <w:tabs>
          <w:tab w:val="left" w:pos="1418"/>
        </w:tabs>
        <w:spacing w:before="60" w:after="60"/>
        <w:ind w:firstLine="709"/>
        <w:rPr>
          <w:rFonts w:hint="default" w:ascii="Times New Roman" w:hAnsi="Times New Roman" w:cs="Times New Roman"/>
          <w:bCs/>
          <w:color w:val="auto"/>
          <w:sz w:val="26"/>
          <w:szCs w:val="26"/>
          <w:highlight w:val="none"/>
        </w:rPr>
      </w:pPr>
      <w:r>
        <w:rPr>
          <w:rFonts w:hint="default" w:ascii="Times New Roman" w:hAnsi="Times New Roman" w:cs="Times New Roman"/>
          <w:bCs/>
          <w:color w:val="auto"/>
          <w:sz w:val="26"/>
          <w:szCs w:val="26"/>
          <w:highlight w:val="none"/>
        </w:rPr>
        <w:t>Ngoài việc tuân thủ các tiêu chuẩn được nêu dưới đây, Nhà thầu còn phải thực thi các qui trình qui phạm hiện hành của Nhà nước về pháp luật xây dựng.</w:t>
      </w:r>
    </w:p>
    <w:p w14:paraId="0B3749DF">
      <w:pPr>
        <w:widowControl w:val="0"/>
        <w:tabs>
          <w:tab w:val="left" w:pos="1418"/>
        </w:tabs>
        <w:spacing w:before="60" w:after="60"/>
        <w:ind w:firstLine="709"/>
        <w:rPr>
          <w:rFonts w:hint="default" w:ascii="Times New Roman" w:hAnsi="Times New Roman" w:cs="Times New Roman"/>
          <w:bCs/>
          <w:color w:val="auto"/>
          <w:sz w:val="26"/>
          <w:szCs w:val="26"/>
          <w:highlight w:val="none"/>
        </w:rPr>
      </w:pPr>
    </w:p>
    <w:tbl>
      <w:tblPr>
        <w:tblStyle w:val="252"/>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2399"/>
        <w:gridCol w:w="5595"/>
      </w:tblGrid>
      <w:tr w14:paraId="0B374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66" w:type="dxa"/>
          </w:tcPr>
          <w:p w14:paraId="0B3749E0">
            <w:pPr>
              <w:pStyle w:val="251"/>
              <w:spacing w:before="60" w:after="60"/>
              <w:ind w:right="3"/>
              <w:jc w:val="center"/>
              <w:rPr>
                <w:rFonts w:hint="default" w:ascii="Times New Roman" w:hAnsi="Times New Roman" w:cs="Times New Roman"/>
                <w:b/>
                <w:color w:val="auto"/>
                <w:sz w:val="26"/>
                <w:szCs w:val="26"/>
                <w:highlight w:val="none"/>
              </w:rPr>
            </w:pPr>
            <w:r>
              <w:rPr>
                <w:rFonts w:hint="default" w:ascii="Times New Roman" w:hAnsi="Times New Roman" w:cs="Times New Roman"/>
                <w:b/>
                <w:color w:val="auto"/>
                <w:spacing w:val="-5"/>
                <w:sz w:val="26"/>
                <w:szCs w:val="26"/>
                <w:highlight w:val="none"/>
              </w:rPr>
              <w:t>STT</w:t>
            </w:r>
          </w:p>
        </w:tc>
        <w:tc>
          <w:tcPr>
            <w:tcW w:w="2399" w:type="dxa"/>
          </w:tcPr>
          <w:p w14:paraId="0B3749E1">
            <w:pPr>
              <w:pStyle w:val="251"/>
              <w:spacing w:before="60" w:after="60"/>
              <w:ind w:left="67" w:right="63"/>
              <w:jc w:val="center"/>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Số</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hiệu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tiêu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pacing w:val="-2"/>
                <w:sz w:val="26"/>
                <w:szCs w:val="26"/>
                <w:highlight w:val="none"/>
              </w:rPr>
              <w:t>chuẩn</w:t>
            </w:r>
          </w:p>
        </w:tc>
        <w:tc>
          <w:tcPr>
            <w:tcW w:w="5595" w:type="dxa"/>
          </w:tcPr>
          <w:p w14:paraId="0B3749E2">
            <w:pPr>
              <w:pStyle w:val="251"/>
              <w:spacing w:before="60" w:after="60"/>
              <w:ind w:left="0"/>
              <w:jc w:val="center"/>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Tên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tiêu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pacing w:val="-2"/>
                <w:sz w:val="26"/>
                <w:szCs w:val="26"/>
                <w:highlight w:val="none"/>
              </w:rPr>
              <w:t>chuẩn</w:t>
            </w:r>
          </w:p>
        </w:tc>
      </w:tr>
      <w:tr w14:paraId="0B374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66" w:type="dxa"/>
          </w:tcPr>
          <w:p w14:paraId="0B3749E4">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1</w:t>
            </w:r>
          </w:p>
        </w:tc>
        <w:tc>
          <w:tcPr>
            <w:tcW w:w="2399" w:type="dxa"/>
          </w:tcPr>
          <w:p w14:paraId="0B3749E5">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4055</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2012</w:t>
            </w:r>
          </w:p>
        </w:tc>
        <w:tc>
          <w:tcPr>
            <w:tcW w:w="5595" w:type="dxa"/>
          </w:tcPr>
          <w:p w14:paraId="0B3749E6">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Tổ</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chức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4"/>
                <w:sz w:val="26"/>
                <w:szCs w:val="26"/>
                <w:highlight w:val="none"/>
              </w:rPr>
              <w:t>công</w:t>
            </w:r>
          </w:p>
        </w:tc>
      </w:tr>
      <w:tr w14:paraId="0B374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66" w:type="dxa"/>
          </w:tcPr>
          <w:p w14:paraId="0B3749E8">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2</w:t>
            </w:r>
          </w:p>
        </w:tc>
        <w:tc>
          <w:tcPr>
            <w:tcW w:w="2399" w:type="dxa"/>
          </w:tcPr>
          <w:p w14:paraId="0B3749E9">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4252</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2012</w:t>
            </w:r>
          </w:p>
        </w:tc>
        <w:tc>
          <w:tcPr>
            <w:tcW w:w="5595" w:type="dxa"/>
          </w:tcPr>
          <w:p w14:paraId="0B3749EA">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Quy trình lập thiết kế tổ chức xây dựng và thiết kế tổ</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chức thi công</w:t>
            </w:r>
          </w:p>
        </w:tc>
      </w:tr>
      <w:tr w14:paraId="0B37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66" w:type="dxa"/>
          </w:tcPr>
          <w:p w14:paraId="0B3749EC">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3</w:t>
            </w:r>
          </w:p>
        </w:tc>
        <w:tc>
          <w:tcPr>
            <w:tcW w:w="2399" w:type="dxa"/>
          </w:tcPr>
          <w:p w14:paraId="0B3749ED">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4087</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2012</w:t>
            </w:r>
          </w:p>
        </w:tc>
        <w:tc>
          <w:tcPr>
            <w:tcW w:w="5595" w:type="dxa"/>
          </w:tcPr>
          <w:p w14:paraId="0B3749EE">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máy</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chung.</w:t>
            </w:r>
          </w:p>
        </w:tc>
      </w:tr>
      <w:tr w14:paraId="0B374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66" w:type="dxa"/>
          </w:tcPr>
          <w:p w14:paraId="0B3749F0">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4</w:t>
            </w:r>
          </w:p>
        </w:tc>
        <w:tc>
          <w:tcPr>
            <w:tcW w:w="2399" w:type="dxa"/>
          </w:tcPr>
          <w:p w14:paraId="0B3749F1">
            <w:pPr>
              <w:pStyle w:val="251"/>
              <w:spacing w:before="60" w:after="60"/>
              <w:ind w:left="67"/>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5308</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1991</w:t>
            </w:r>
          </w:p>
        </w:tc>
        <w:tc>
          <w:tcPr>
            <w:tcW w:w="5595" w:type="dxa"/>
          </w:tcPr>
          <w:p w14:paraId="0B3749F2">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phạm</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dựng</w:t>
            </w:r>
          </w:p>
        </w:tc>
      </w:tr>
      <w:tr w14:paraId="0B374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66" w:type="dxa"/>
          </w:tcPr>
          <w:p w14:paraId="0B3749F4">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5</w:t>
            </w:r>
          </w:p>
        </w:tc>
        <w:tc>
          <w:tcPr>
            <w:tcW w:w="2399" w:type="dxa"/>
          </w:tcPr>
          <w:p w14:paraId="0B3749F5">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4085</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2"/>
                <w:sz w:val="26"/>
                <w:szCs w:val="26"/>
                <w:highlight w:val="none"/>
              </w:rPr>
              <w:t>:1985</w:t>
            </w:r>
          </w:p>
        </w:tc>
        <w:tc>
          <w:tcPr>
            <w:tcW w:w="5595" w:type="dxa"/>
          </w:tcPr>
          <w:p w14:paraId="0B3749F6">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Kết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cấu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gạch</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đá.</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phạm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5"/>
                <w:sz w:val="26"/>
                <w:szCs w:val="26"/>
                <w:highlight w:val="none"/>
              </w:rPr>
              <w:t>thu</w:t>
            </w:r>
          </w:p>
        </w:tc>
      </w:tr>
      <w:tr w14:paraId="0B374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66" w:type="dxa"/>
          </w:tcPr>
          <w:p w14:paraId="0B3749F8">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6</w:t>
            </w:r>
          </w:p>
        </w:tc>
        <w:tc>
          <w:tcPr>
            <w:tcW w:w="2399" w:type="dxa"/>
          </w:tcPr>
          <w:p w14:paraId="0B3749F9">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4506</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2012</w:t>
            </w:r>
          </w:p>
        </w:tc>
        <w:tc>
          <w:tcPr>
            <w:tcW w:w="5595" w:type="dxa"/>
          </w:tcPr>
          <w:p w14:paraId="0B3749FA">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Nước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trộn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bêtông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vữa.</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pacing w:val="-2"/>
                <w:sz w:val="26"/>
                <w:szCs w:val="26"/>
                <w:highlight w:val="none"/>
              </w:rPr>
              <w:t>thuật</w:t>
            </w:r>
          </w:p>
        </w:tc>
      </w:tr>
      <w:tr w14:paraId="0B374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66" w:type="dxa"/>
          </w:tcPr>
          <w:p w14:paraId="0B3749FC">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7</w:t>
            </w:r>
          </w:p>
        </w:tc>
        <w:tc>
          <w:tcPr>
            <w:tcW w:w="2399" w:type="dxa"/>
          </w:tcPr>
          <w:p w14:paraId="0B3749FD">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4459</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1987</w:t>
            </w:r>
          </w:p>
        </w:tc>
        <w:tc>
          <w:tcPr>
            <w:tcW w:w="5595" w:type="dxa"/>
          </w:tcPr>
          <w:p w14:paraId="0B3749FE">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Hướng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dẫn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pha</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trộn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vữa</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dựng</w:t>
            </w:r>
          </w:p>
        </w:tc>
      </w:tr>
      <w:tr w14:paraId="0B374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66" w:type="dxa"/>
          </w:tcPr>
          <w:p w14:paraId="0B374A00">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8</w:t>
            </w:r>
          </w:p>
        </w:tc>
        <w:tc>
          <w:tcPr>
            <w:tcW w:w="2399" w:type="dxa"/>
          </w:tcPr>
          <w:p w14:paraId="0B374A01">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8264</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2009</w:t>
            </w:r>
          </w:p>
        </w:tc>
        <w:tc>
          <w:tcPr>
            <w:tcW w:w="5595" w:type="dxa"/>
          </w:tcPr>
          <w:p w14:paraId="0B374A02">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Gạch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ốp</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lát.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5"/>
                <w:sz w:val="26"/>
                <w:szCs w:val="26"/>
                <w:highlight w:val="none"/>
              </w:rPr>
              <w:t>thu</w:t>
            </w:r>
          </w:p>
        </w:tc>
      </w:tr>
      <w:tr w14:paraId="0B374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66" w:type="dxa"/>
          </w:tcPr>
          <w:p w14:paraId="0B374A04">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9</w:t>
            </w:r>
          </w:p>
        </w:tc>
        <w:tc>
          <w:tcPr>
            <w:tcW w:w="2399" w:type="dxa"/>
          </w:tcPr>
          <w:p w14:paraId="0B374A05">
            <w:pPr>
              <w:pStyle w:val="251"/>
              <w:spacing w:before="60" w:after="60"/>
              <w:ind w:left="67"/>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4516</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1988</w:t>
            </w:r>
          </w:p>
        </w:tc>
        <w:tc>
          <w:tcPr>
            <w:tcW w:w="5595" w:type="dxa"/>
          </w:tcPr>
          <w:p w14:paraId="0B374A06">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Hoàn tiện mặt bằng xây dựng. Quy phạm thi công và</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nghiệm thu.</w:t>
            </w:r>
          </w:p>
        </w:tc>
      </w:tr>
      <w:tr w14:paraId="0B374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66" w:type="dxa"/>
          </w:tcPr>
          <w:p w14:paraId="0B374A08">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10</w:t>
            </w:r>
          </w:p>
        </w:tc>
        <w:tc>
          <w:tcPr>
            <w:tcW w:w="2399" w:type="dxa"/>
          </w:tcPr>
          <w:p w14:paraId="0B374A09">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5637</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1991</w:t>
            </w:r>
          </w:p>
        </w:tc>
        <w:tc>
          <w:tcPr>
            <w:tcW w:w="5595" w:type="dxa"/>
          </w:tcPr>
          <w:p w14:paraId="0B374A0A">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Quản</w:t>
            </w:r>
            <w:r>
              <w:rPr>
                <w:rFonts w:hint="default" w:ascii="Times New Roman" w:hAnsi="Times New Roman" w:cs="Times New Roman"/>
                <w:color w:val="auto"/>
                <w:spacing w:val="75"/>
                <w:sz w:val="26"/>
                <w:szCs w:val="26"/>
                <w:highlight w:val="none"/>
              </w:rPr>
              <w:t xml:space="preserve"> </w:t>
            </w:r>
            <w:r>
              <w:rPr>
                <w:rFonts w:hint="default" w:ascii="Times New Roman" w:hAnsi="Times New Roman" w:cs="Times New Roman"/>
                <w:color w:val="auto"/>
                <w:sz w:val="26"/>
                <w:szCs w:val="26"/>
                <w:highlight w:val="none"/>
              </w:rPr>
              <w:t>lý</w:t>
            </w:r>
            <w:r>
              <w:rPr>
                <w:rFonts w:hint="default" w:ascii="Times New Roman" w:hAnsi="Times New Roman" w:cs="Times New Roman"/>
                <w:color w:val="auto"/>
                <w:spacing w:val="75"/>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78"/>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75"/>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7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75"/>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75"/>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75"/>
                <w:sz w:val="26"/>
                <w:szCs w:val="26"/>
                <w:highlight w:val="none"/>
              </w:rPr>
              <w:t xml:space="preserve"> </w:t>
            </w:r>
            <w:r>
              <w:rPr>
                <w:rFonts w:hint="default" w:ascii="Times New Roman" w:hAnsi="Times New Roman" w:cs="Times New Roman"/>
                <w:color w:val="auto"/>
                <w:sz w:val="26"/>
                <w:szCs w:val="26"/>
                <w:highlight w:val="none"/>
              </w:rPr>
              <w:t>dựng. Nguyên tắc cơ bản</w:t>
            </w:r>
          </w:p>
        </w:tc>
      </w:tr>
      <w:tr w14:paraId="0B374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66" w:type="dxa"/>
          </w:tcPr>
          <w:p w14:paraId="0B374A0C">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11</w:t>
            </w:r>
          </w:p>
        </w:tc>
        <w:tc>
          <w:tcPr>
            <w:tcW w:w="2399" w:type="dxa"/>
          </w:tcPr>
          <w:p w14:paraId="0B374A0D">
            <w:pPr>
              <w:pStyle w:val="251"/>
              <w:spacing w:before="60" w:after="60"/>
              <w:ind w:left="67"/>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5638</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1991</w:t>
            </w:r>
          </w:p>
        </w:tc>
        <w:tc>
          <w:tcPr>
            <w:tcW w:w="5595" w:type="dxa"/>
          </w:tcPr>
          <w:p w14:paraId="0B374A0E">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Đánh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giá</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Nguyên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tắc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cơ</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5"/>
                <w:sz w:val="26"/>
                <w:szCs w:val="26"/>
                <w:highlight w:val="none"/>
              </w:rPr>
              <w:t>bản</w:t>
            </w:r>
          </w:p>
        </w:tc>
      </w:tr>
      <w:tr w14:paraId="0B374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666" w:type="dxa"/>
          </w:tcPr>
          <w:p w14:paraId="0B374A10">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12</w:t>
            </w:r>
          </w:p>
        </w:tc>
        <w:tc>
          <w:tcPr>
            <w:tcW w:w="2399" w:type="dxa"/>
          </w:tcPr>
          <w:p w14:paraId="0B374A11">
            <w:pPr>
              <w:pStyle w:val="251"/>
              <w:spacing w:before="60" w:after="60"/>
              <w:ind w:left="67"/>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5640</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1991</w:t>
            </w:r>
          </w:p>
        </w:tc>
        <w:tc>
          <w:tcPr>
            <w:tcW w:w="5595" w:type="dxa"/>
          </w:tcPr>
          <w:p w14:paraId="0B374A12">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giao</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Nguyên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tắc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cơ</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pacing w:val="-5"/>
                <w:sz w:val="26"/>
                <w:szCs w:val="26"/>
                <w:highlight w:val="none"/>
              </w:rPr>
              <w:t>bản</w:t>
            </w:r>
          </w:p>
        </w:tc>
      </w:tr>
      <w:tr w14:paraId="0B37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66" w:type="dxa"/>
          </w:tcPr>
          <w:p w14:paraId="0B374A14">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13</w:t>
            </w:r>
          </w:p>
        </w:tc>
        <w:tc>
          <w:tcPr>
            <w:tcW w:w="2399" w:type="dxa"/>
          </w:tcPr>
          <w:p w14:paraId="0B374A15">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9377</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2012</w:t>
            </w:r>
          </w:p>
        </w:tc>
        <w:tc>
          <w:tcPr>
            <w:tcW w:w="5595" w:type="dxa"/>
          </w:tcPr>
          <w:p w14:paraId="0B374A16">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tác</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hoàn</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thiện</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và nghiệm thu.</w:t>
            </w:r>
          </w:p>
        </w:tc>
      </w:tr>
      <w:tr w14:paraId="0B374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66" w:type="dxa"/>
          </w:tcPr>
          <w:p w14:paraId="0B374A18">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14</w:t>
            </w:r>
          </w:p>
        </w:tc>
        <w:tc>
          <w:tcPr>
            <w:tcW w:w="2399" w:type="dxa"/>
          </w:tcPr>
          <w:p w14:paraId="0B374A19">
            <w:pPr>
              <w:pStyle w:val="251"/>
              <w:spacing w:before="60" w:after="60"/>
              <w:ind w:left="67" w:right="63"/>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4091</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1985</w:t>
            </w:r>
          </w:p>
        </w:tc>
        <w:tc>
          <w:tcPr>
            <w:tcW w:w="5595" w:type="dxa"/>
          </w:tcPr>
          <w:p w14:paraId="0B374A1A">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thu</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dựng</w:t>
            </w:r>
          </w:p>
        </w:tc>
      </w:tr>
      <w:tr w14:paraId="0B374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66" w:type="dxa"/>
          </w:tcPr>
          <w:p w14:paraId="0B374A1C">
            <w:pPr>
              <w:pStyle w:val="251"/>
              <w:spacing w:before="60" w:after="60"/>
              <w:ind w:right="5"/>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15</w:t>
            </w:r>
          </w:p>
        </w:tc>
        <w:tc>
          <w:tcPr>
            <w:tcW w:w="2399" w:type="dxa"/>
          </w:tcPr>
          <w:p w14:paraId="0B374A1D">
            <w:pPr>
              <w:pStyle w:val="251"/>
              <w:spacing w:before="60" w:after="60"/>
              <w:ind w:left="67" w:right="61"/>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w:t>
            </w:r>
          </w:p>
        </w:tc>
        <w:tc>
          <w:tcPr>
            <w:tcW w:w="5595" w:type="dxa"/>
          </w:tcPr>
          <w:p w14:paraId="0B374A1E">
            <w:pPr>
              <w:pStyle w:val="251"/>
              <w:spacing w:before="60" w:after="60"/>
              <w:ind w:left="9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qui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phạm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hành</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khác.</w:t>
            </w:r>
          </w:p>
        </w:tc>
      </w:tr>
    </w:tbl>
    <w:p w14:paraId="0B374A20">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1">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2">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3">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4">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5">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6">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7">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8">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9">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A">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B">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C">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D">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E">
      <w:pPr>
        <w:widowControl w:val="0"/>
        <w:tabs>
          <w:tab w:val="left" w:pos="1418"/>
        </w:tabs>
        <w:spacing w:before="60" w:after="60"/>
        <w:ind w:firstLine="709"/>
        <w:rPr>
          <w:rFonts w:hint="default" w:ascii="Times New Roman" w:hAnsi="Times New Roman" w:cs="Times New Roman"/>
          <w:bCs/>
          <w:color w:val="auto"/>
          <w:sz w:val="26"/>
          <w:szCs w:val="26"/>
          <w:highlight w:val="none"/>
        </w:rPr>
      </w:pPr>
    </w:p>
    <w:p w14:paraId="0B374A2F">
      <w:pPr>
        <w:pStyle w:val="250"/>
        <w:widowControl w:val="0"/>
        <w:numPr>
          <w:ilvl w:val="1"/>
          <w:numId w:val="11"/>
        </w:numPr>
        <w:tabs>
          <w:tab w:val="left" w:pos="1255"/>
        </w:tabs>
        <w:autoSpaceDE w:val="0"/>
        <w:autoSpaceDN w:val="0"/>
        <w:spacing w:before="60" w:after="60"/>
        <w:ind w:left="1255" w:hanging="262"/>
        <w:contextualSpacing w:val="0"/>
        <w:jc w:val="left"/>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Yêu cầu về tổ chức kỹ thuật thi công, giám sát</w:t>
      </w:r>
    </w:p>
    <w:p w14:paraId="0B374A30">
      <w:pPr>
        <w:pStyle w:val="250"/>
        <w:widowControl w:val="0"/>
        <w:numPr>
          <w:ilvl w:val="0"/>
          <w:numId w:val="12"/>
        </w:numPr>
        <w:tabs>
          <w:tab w:val="left" w:pos="1154"/>
        </w:tabs>
        <w:autoSpaceDE w:val="0"/>
        <w:autoSpaceDN w:val="0"/>
        <w:spacing w:before="60" w:after="60"/>
        <w:ind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thi công, hoàn thiện công trình và sửa chữa bất kỳ sai sót nào trong công trình theo đúng thiết kế và tuân thủ theo các quy trình, quy phạm xây</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hành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Việt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Nam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cũng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như</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phù</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hợp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với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điều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riêng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 xml:space="preserve">công </w:t>
      </w:r>
      <w:r>
        <w:rPr>
          <w:rFonts w:hint="default" w:ascii="Times New Roman" w:hAnsi="Times New Roman" w:cs="Times New Roman"/>
          <w:color w:val="auto"/>
          <w:spacing w:val="-2"/>
          <w:sz w:val="26"/>
          <w:szCs w:val="26"/>
          <w:highlight w:val="none"/>
        </w:rPr>
        <w:t>trình.</w:t>
      </w:r>
    </w:p>
    <w:p w14:paraId="0B374A31">
      <w:pPr>
        <w:pStyle w:val="250"/>
        <w:widowControl w:val="0"/>
        <w:numPr>
          <w:ilvl w:val="0"/>
          <w:numId w:val="12"/>
        </w:numPr>
        <w:tabs>
          <w:tab w:val="left" w:pos="1137"/>
        </w:tabs>
        <w:autoSpaceDE w:val="0"/>
        <w:autoSpaceDN w:val="0"/>
        <w:spacing w:before="60" w:after="60"/>
        <w:ind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chịu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trách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nhiệm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tính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ổn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tất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cả</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các hoạt động của công trường trong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suốt thời gian thi công, hoàn thiện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công trình và trong giai đoạn bảo hành công trình.</w:t>
      </w:r>
    </w:p>
    <w:p w14:paraId="0B374A32">
      <w:pPr>
        <w:pStyle w:val="250"/>
        <w:widowControl w:val="0"/>
        <w:numPr>
          <w:ilvl w:val="0"/>
          <w:numId w:val="12"/>
        </w:numPr>
        <w:tabs>
          <w:tab w:val="left" w:pos="1137"/>
        </w:tabs>
        <w:autoSpaceDE w:val="0"/>
        <w:autoSpaceDN w:val="0"/>
        <w:spacing w:before="60" w:after="60"/>
        <w:ind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chịu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trách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nhiệm</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nguyên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liệu, máy móc thiết bị sử dụng cho việc thi công công trình.</w:t>
      </w:r>
    </w:p>
    <w:p w14:paraId="0B374A33">
      <w:pPr>
        <w:pStyle w:val="250"/>
        <w:widowControl w:val="0"/>
        <w:numPr>
          <w:ilvl w:val="0"/>
          <w:numId w:val="12"/>
        </w:numPr>
        <w:tabs>
          <w:tab w:val="left" w:pos="1142"/>
        </w:tabs>
        <w:autoSpaceDE w:val="0"/>
        <w:autoSpaceDN w:val="0"/>
        <w:spacing w:before="60" w:after="60"/>
        <w:ind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thầu phải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cung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cấp toàn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bộ</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nguyên vật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liệu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đúng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cầu của hồ sơ thiết kế và đúng với hồ sơ dự thầu của mình.</w:t>
      </w:r>
    </w:p>
    <w:p w14:paraId="0B374A34">
      <w:pPr>
        <w:pStyle w:val="250"/>
        <w:widowControl w:val="0"/>
        <w:numPr>
          <w:ilvl w:val="0"/>
          <w:numId w:val="12"/>
        </w:numPr>
        <w:tabs>
          <w:tab w:val="left" w:pos="1142"/>
        </w:tabs>
        <w:autoSpaceDE w:val="0"/>
        <w:autoSpaceDN w:val="0"/>
        <w:spacing w:before="60" w:after="60"/>
        <w:ind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phần khuất của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công trình trước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khi lấp phải có biên bản nghiệm thu. Nếu không tuân theo những quy định trên thì mọi tổn thất phục hồi công trình do nhà thầu chịu.</w:t>
      </w:r>
    </w:p>
    <w:p w14:paraId="0B374A35">
      <w:pPr>
        <w:pStyle w:val="250"/>
        <w:widowControl w:val="0"/>
        <w:numPr>
          <w:ilvl w:val="0"/>
          <w:numId w:val="12"/>
        </w:numPr>
        <w:tabs>
          <w:tab w:val="left" w:pos="1176"/>
        </w:tabs>
        <w:autoSpaceDE w:val="0"/>
        <w:autoSpaceDN w:val="0"/>
        <w:spacing w:before="60" w:after="60"/>
        <w:ind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 quá trình thi công phải thường xuyên theo dõi và kiểm tra chất lượng công trình. Tất cả các công tác theo dõi và kiểm tra chất lượng tại hiện trường của nhà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thầu phải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ghi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chép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vào sổ nhật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ký</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công trình.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Đối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với các tài liệu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cơ</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tài liệu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thí nghiệm,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biên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phải lập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thành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hồ sơ và lưu giữ cả ở công trường lẫn văn phòng của nhà thầu để cán bộ giám sát, cán bộ quản lý, chủ đầu tư hay bất kỳ người nào khác được chủ đầu tư ủy quyền có thể tham khảo và xem xét vào bất cứ thời gian nào.</w:t>
      </w:r>
    </w:p>
    <w:p w14:paraId="0B374A36">
      <w:pPr>
        <w:pStyle w:val="250"/>
        <w:widowControl w:val="0"/>
        <w:numPr>
          <w:ilvl w:val="0"/>
          <w:numId w:val="12"/>
        </w:numPr>
        <w:tabs>
          <w:tab w:val="left" w:pos="1144"/>
        </w:tabs>
        <w:autoSpaceDE w:val="0"/>
        <w:autoSpaceDN w:val="0"/>
        <w:spacing w:before="60" w:after="60"/>
        <w:ind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báo cáo chi tiết về bất kỳ tai nạn,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sự cố, hư hỏng nào trong hoặc ngoài công trường.</w:t>
      </w:r>
    </w:p>
    <w:p w14:paraId="0B374A37">
      <w:pPr>
        <w:pStyle w:val="250"/>
        <w:widowControl w:val="0"/>
        <w:numPr>
          <w:ilvl w:val="0"/>
          <w:numId w:val="12"/>
        </w:numPr>
        <w:tabs>
          <w:tab w:val="left" w:pos="1137"/>
        </w:tabs>
        <w:autoSpaceDE w:val="0"/>
        <w:autoSpaceDN w:val="0"/>
        <w:spacing w:before="60" w:after="60"/>
        <w:ind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Sau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hoàn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thiện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trước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trình, nhà thầu phải thu dọn, san trả hiện trường và làm vệ sinh khu vực công trường.</w:t>
      </w:r>
    </w:p>
    <w:p w14:paraId="0B374A38">
      <w:pPr>
        <w:pStyle w:val="2"/>
        <w:numPr>
          <w:ilvl w:val="2"/>
          <w:numId w:val="11"/>
        </w:numPr>
        <w:tabs>
          <w:tab w:val="left" w:pos="1453"/>
        </w:tabs>
        <w:spacing w:before="60" w:after="60"/>
        <w:ind w:left="1453" w:hanging="460"/>
        <w:jc w:val="both"/>
        <w:rPr>
          <w:rFonts w:hint="default" w:ascii="Times New Roman" w:hAnsi="Times New Roman" w:cs="Times New Roman"/>
          <w:color w:val="auto"/>
          <w:sz w:val="26"/>
          <w:szCs w:val="26"/>
          <w:highlight w:val="none"/>
        </w:rPr>
      </w:pPr>
      <w:bookmarkStart w:id="1" w:name="_Toc212019384"/>
      <w:r>
        <w:rPr>
          <w:rFonts w:hint="default" w:ascii="Times New Roman" w:hAnsi="Times New Roman" w:cs="Times New Roman"/>
          <w:color w:val="auto"/>
          <w:sz w:val="26"/>
          <w:szCs w:val="26"/>
          <w:highlight w:val="none"/>
        </w:rPr>
        <w:t>tham</w:t>
      </w:r>
      <w:r>
        <w:rPr>
          <w:rFonts w:hint="default" w:ascii="Times New Roman" w:hAnsi="Times New Roman" w:cs="Times New Roman"/>
          <w:b w:val="0"/>
          <w:color w:val="auto"/>
          <w:spacing w:val="4"/>
          <w:sz w:val="26"/>
          <w:szCs w:val="26"/>
          <w:highlight w:val="none"/>
        </w:rPr>
        <w:t xml:space="preserve"> </w:t>
      </w:r>
      <w:r>
        <w:rPr>
          <w:rFonts w:hint="default" w:ascii="Times New Roman" w:hAnsi="Times New Roman" w:cs="Times New Roman"/>
          <w:color w:val="auto"/>
          <w:sz w:val="26"/>
          <w:szCs w:val="26"/>
          <w:highlight w:val="none"/>
        </w:rPr>
        <w:t>quan</w:t>
      </w:r>
      <w:r>
        <w:rPr>
          <w:rFonts w:hint="default" w:ascii="Times New Roman" w:hAnsi="Times New Roman" w:cs="Times New Roman"/>
          <w:b w:val="0"/>
          <w:color w:val="auto"/>
          <w:spacing w:val="1"/>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b w:val="0"/>
          <w:color w:val="auto"/>
          <w:spacing w:val="1"/>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pacing w:val="-2"/>
          <w:sz w:val="26"/>
          <w:szCs w:val="26"/>
          <w:highlight w:val="none"/>
        </w:rPr>
        <w:t>trường</w:t>
      </w:r>
      <w:bookmarkEnd w:id="1"/>
    </w:p>
    <w:p w14:paraId="0B374A39">
      <w:pPr>
        <w:pStyle w:val="250"/>
        <w:widowControl w:val="0"/>
        <w:numPr>
          <w:ilvl w:val="0"/>
          <w:numId w:val="12"/>
        </w:numPr>
        <w:tabs>
          <w:tab w:val="left" w:pos="1144"/>
        </w:tabs>
        <w:autoSpaceDE w:val="0"/>
        <w:autoSpaceDN w:val="0"/>
        <w:spacing w:before="60" w:after="60"/>
        <w:ind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đến tham quan công trường, xem xét môi truờng xung quanh, lối ra vào công trường, kho Bải và kết cấu công trình lân cận, từ đó thu thập những thông tin cần thiết cho việc chuẩn bị thầu như đường điện, nước phục vụ thi công công trình. Nhà thầu sẽ không được tính một chi phí phát sinh nào cũng như kéo dài tiến độ công việc do việc không đủ thông tin về công trường.</w:t>
      </w:r>
    </w:p>
    <w:p w14:paraId="0B374A3A">
      <w:pPr>
        <w:pStyle w:val="250"/>
        <w:widowControl w:val="0"/>
        <w:numPr>
          <w:ilvl w:val="2"/>
          <w:numId w:val="11"/>
        </w:numPr>
        <w:tabs>
          <w:tab w:val="left" w:pos="1453"/>
        </w:tabs>
        <w:autoSpaceDE w:val="0"/>
        <w:autoSpaceDN w:val="0"/>
        <w:spacing w:before="60" w:after="60"/>
        <w:ind w:left="1453" w:hanging="460"/>
        <w:contextualSpacing w:val="0"/>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Tiến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độ</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việc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và</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biện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b/>
          <w:color w:val="auto"/>
          <w:sz w:val="26"/>
          <w:szCs w:val="26"/>
          <w:highlight w:val="none"/>
        </w:rPr>
        <w:t>pháp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b/>
          <w:color w:val="auto"/>
          <w:sz w:val="26"/>
          <w:szCs w:val="26"/>
          <w:highlight w:val="none"/>
        </w:rPr>
        <w:t>thi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pacing w:val="-4"/>
          <w:sz w:val="26"/>
          <w:szCs w:val="26"/>
          <w:highlight w:val="none"/>
        </w:rPr>
        <w:t>công</w:t>
      </w:r>
    </w:p>
    <w:p w14:paraId="0B374A3B">
      <w:pPr>
        <w:pStyle w:val="250"/>
        <w:widowControl w:val="0"/>
        <w:tabs>
          <w:tab w:val="left" w:pos="1144"/>
        </w:tabs>
        <w:autoSpaceDE w:val="0"/>
        <w:autoSpaceDN w:val="0"/>
        <w:spacing w:before="60" w:after="60"/>
        <w:ind w:left="284" w:right="511" w:firstLine="709"/>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Để đảm bảo tiến độ và việc thi công công trình đúng yêu cầu, nhà thầu phải đệ trình một bảng tiến độ thi công chi tiết ngay sau khi ký hợp đồng 7 ngày, trong đó chỉ rõ:</w:t>
      </w:r>
    </w:p>
    <w:p w14:paraId="0B374A3C">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Ngày</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bắt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đầu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kết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thúc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bộ</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thuộc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hợp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2"/>
          <w:sz w:val="26"/>
          <w:szCs w:val="26"/>
          <w:highlight w:val="none"/>
        </w:rPr>
        <w:t>đồng.</w:t>
      </w:r>
    </w:p>
    <w:p w14:paraId="0B374A3D">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Ngày</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mua</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máy</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móc.</w:t>
      </w:r>
    </w:p>
    <w:p w14:paraId="0B374A3E">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Thời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gian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làm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nhân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viên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nhân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trên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trường.</w:t>
      </w:r>
    </w:p>
    <w:p w14:paraId="0B374A3F">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Ngày nhập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vận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chuyển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tới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trường.</w:t>
      </w:r>
    </w:p>
    <w:p w14:paraId="0B374A40">
      <w:pPr>
        <w:pStyle w:val="250"/>
        <w:widowControl w:val="0"/>
        <w:tabs>
          <w:tab w:val="left" w:pos="1145"/>
        </w:tabs>
        <w:autoSpaceDE w:val="0"/>
        <w:autoSpaceDN w:val="0"/>
        <w:spacing w:before="60" w:after="60"/>
        <w:ind w:left="284" w:right="511" w:firstLine="709"/>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Bảng tiến độ này được dùng làm cơ sở đánh giá sự chậm trễ và các hậu quả do việc chậm tiến độ gây ra và để ngăn ngừa việc thi công chậm tiến độ.</w:t>
      </w:r>
    </w:p>
    <w:p w14:paraId="0B374A41">
      <w:pPr>
        <w:pStyle w:val="250"/>
        <w:widowControl w:val="0"/>
        <w:tabs>
          <w:tab w:val="left" w:pos="1145"/>
        </w:tabs>
        <w:autoSpaceDE w:val="0"/>
        <w:autoSpaceDN w:val="0"/>
        <w:spacing w:before="60" w:after="60"/>
        <w:ind w:left="284" w:right="511" w:firstLine="709"/>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Tổng thời gian trong bảng tiến độ này sẽ được ghi vào hợp đồng. Trong truờng hợp cần thiết, nhà thầu sẽ chuẩn bị một bảng sửa đổi tiến độ và đệ trình để đại diện chủ đầu tư duyệt.</w:t>
      </w:r>
    </w:p>
    <w:p w14:paraId="0B374A42">
      <w:pPr>
        <w:pStyle w:val="250"/>
        <w:widowControl w:val="0"/>
        <w:tabs>
          <w:tab w:val="left" w:pos="1145"/>
        </w:tabs>
        <w:autoSpaceDE w:val="0"/>
        <w:autoSpaceDN w:val="0"/>
        <w:spacing w:before="60" w:after="60"/>
        <w:ind w:left="284" w:right="511" w:firstLine="709"/>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Tiến độ công trình sẽ được xem xét và cập nhật mỗi tháng một lần, hoặc tại thời điểm mà đại diện chủ đầu tư yêu cầu. Hai bản copy của tiến độ đã điều chỉnh sẽ được đệ trình để đại diện chủ đầu tư duyệt, trong đó chỉ rõ tiến trình công việc, lần phát hành và những yêu cầu cần thiết để hoàn thành công trình theo đúng tiến độ yêu cầu trong hợp đồng. Trong tiến trình thực hiện hợp đồng, nếu xảy sinh những tình huống đặc biệt về giấy phép, hoặc yêu cầu sửa đổi lại, hoặc về thời điểm làm thủ tục…, Nhà thầu sẽ điều chỉnh lại tiến độ của mình tuân theo yêu cầu của Chủ đầu tư.</w:t>
      </w:r>
    </w:p>
    <w:p w14:paraId="0B374A43">
      <w:pPr>
        <w:pStyle w:val="250"/>
        <w:widowControl w:val="0"/>
        <w:tabs>
          <w:tab w:val="left" w:pos="1145"/>
        </w:tabs>
        <w:autoSpaceDE w:val="0"/>
        <w:autoSpaceDN w:val="0"/>
        <w:spacing w:before="60" w:after="60"/>
        <w:ind w:left="284" w:right="511" w:firstLine="709"/>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 trường hợp có điều chỉnh lại tiến độ công trình, Nhà thầu có nhiệm vụ thông báo cho đại diện Chủ đầu tư biết những chậm trễ có thể xảy ra cho việc thi công công trình hoặc cung cấp vật liệu của chính Nhà thầu hoặc của các Nhà thầu phụ của họ. Nhà thầu sẽ phải chịu trách nhiệm trong việc chậm tiến độ nếu không thông báo kịp thời cho đại diện Chủ đầu tư các điều chỉnh tiến độ trên.</w:t>
      </w:r>
    </w:p>
    <w:p w14:paraId="0B374A44">
      <w:pPr>
        <w:pStyle w:val="250"/>
        <w:widowControl w:val="0"/>
        <w:tabs>
          <w:tab w:val="left" w:pos="1145"/>
        </w:tabs>
        <w:autoSpaceDE w:val="0"/>
        <w:autoSpaceDN w:val="0"/>
        <w:spacing w:before="60" w:after="60"/>
        <w:ind w:left="284" w:right="511" w:firstLine="709"/>
        <w:contextualSpacing w:val="0"/>
        <w:rPr>
          <w:rFonts w:hint="default" w:ascii="Times New Roman" w:hAnsi="Times New Roman" w:cs="Times New Roman"/>
          <w:color w:val="auto"/>
          <w:sz w:val="26"/>
          <w:szCs w:val="26"/>
          <w:highlight w:val="none"/>
        </w:rPr>
        <w:sectPr>
          <w:pgSz w:w="12240" w:h="15840"/>
          <w:pgMar w:top="1100" w:right="1080" w:bottom="280" w:left="1800" w:header="686" w:footer="0" w:gutter="0"/>
          <w:cols w:space="720" w:num="1"/>
        </w:sectPr>
      </w:pPr>
      <w:r>
        <w:rPr>
          <w:rFonts w:hint="default" w:ascii="Times New Roman" w:hAnsi="Times New Roman" w:cs="Times New Roman"/>
          <w:color w:val="auto"/>
          <w:sz w:val="26"/>
          <w:szCs w:val="26"/>
          <w:highlight w:val="none"/>
        </w:rPr>
        <w:t>Nhà thầu cần phải đệ trình các biện pháp thi công và thiết kế chi tiết dựa trên kinh nghiệm của mình hoặc các phương án kế hoạch đặc biệt để đại diện Chủ đầu tư duyệt, sau đó mới tiến hành.</w:t>
      </w:r>
    </w:p>
    <w:p w14:paraId="0B374A45">
      <w:pPr>
        <w:pStyle w:val="15"/>
        <w:spacing w:before="60" w:after="60"/>
        <w:ind w:right="509"/>
        <w:rPr>
          <w:rFonts w:hint="default" w:ascii="Times New Roman" w:hAnsi="Times New Roman" w:cs="Times New Roman"/>
          <w:color w:val="auto"/>
          <w:sz w:val="26"/>
          <w:szCs w:val="26"/>
          <w:highlight w:val="none"/>
        </w:rPr>
      </w:pPr>
    </w:p>
    <w:p w14:paraId="0B374A46">
      <w:pPr>
        <w:pStyle w:val="250"/>
        <w:widowControl w:val="0"/>
        <w:numPr>
          <w:ilvl w:val="2"/>
          <w:numId w:val="11"/>
        </w:numPr>
        <w:tabs>
          <w:tab w:val="left" w:pos="1451"/>
        </w:tabs>
        <w:autoSpaceDE w:val="0"/>
        <w:autoSpaceDN w:val="0"/>
        <w:spacing w:before="60" w:after="60"/>
        <w:ind w:left="1451" w:hanging="458"/>
        <w:contextualSpacing w:val="0"/>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b/>
          <w:color w:val="auto"/>
          <w:sz w:val="26"/>
          <w:szCs w:val="26"/>
          <w:highlight w:val="none"/>
        </w:rPr>
        <w:t>tính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b/>
          <w:color w:val="auto"/>
          <w:sz w:val="26"/>
          <w:szCs w:val="26"/>
          <w:highlight w:val="none"/>
        </w:rPr>
        <w:t>toán,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b/>
          <w:color w:val="auto"/>
          <w:sz w:val="26"/>
          <w:szCs w:val="26"/>
          <w:highlight w:val="none"/>
        </w:rPr>
        <w:t>bản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b/>
          <w:color w:val="auto"/>
          <w:sz w:val="26"/>
          <w:szCs w:val="26"/>
          <w:highlight w:val="none"/>
        </w:rPr>
        <w:t>vẽ</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triển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khai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b/>
          <w:color w:val="auto"/>
          <w:sz w:val="26"/>
          <w:szCs w:val="26"/>
          <w:highlight w:val="none"/>
        </w:rPr>
        <w:t>chi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tiết</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b/>
          <w:color w:val="auto"/>
          <w:sz w:val="26"/>
          <w:szCs w:val="26"/>
          <w:highlight w:val="none"/>
        </w:rPr>
        <w:t>và</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bản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vẽ</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hoàn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pacing w:val="-4"/>
          <w:sz w:val="26"/>
          <w:szCs w:val="26"/>
          <w:highlight w:val="none"/>
        </w:rPr>
        <w:t>công</w:t>
      </w:r>
    </w:p>
    <w:p w14:paraId="0B374A47">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tính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toán,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vẽ</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triển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khai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4"/>
          <w:sz w:val="26"/>
          <w:szCs w:val="26"/>
          <w:highlight w:val="none"/>
        </w:rPr>
        <w:t>tiết</w:t>
      </w:r>
    </w:p>
    <w:p w14:paraId="0B374A48">
      <w:pPr>
        <w:pStyle w:val="15"/>
        <w:spacing w:before="60" w:after="60"/>
        <w:ind w:right="510" w:firstLine="993"/>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Nếu trong thuyết minh kỹ thuật và việc thi công đòi hỏi, Nhà thầu phải chuẩn bị các tính toán và các bản vẽ triển khai chi tiết. Các tính toán và bản vẽ này sẽ do đại diện Chủ đầu tư phát hành sau khi kiểm tra và phê duyệt.</w:t>
      </w:r>
    </w:p>
    <w:p w14:paraId="0B374A49">
      <w:pPr>
        <w:pStyle w:val="15"/>
        <w:spacing w:before="60" w:after="60"/>
        <w:ind w:right="509" w:firstLine="993"/>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Với các bản vẽ chi tiết không được phê duyệt, Nhà thầu sẽ sửa và đệ trình lại bản vẽ sửa đổi khi đại diên Chủ đầu tư yêu cầu, và Nhà thầu sẽ không được tính thêm một chi phí phát sinh nào hoặc kéo dài thời gian thi công.</w:t>
      </w:r>
    </w:p>
    <w:p w14:paraId="0B374A4A">
      <w:pPr>
        <w:pStyle w:val="15"/>
        <w:spacing w:before="60" w:after="60"/>
        <w:ind w:right="510" w:firstLine="993"/>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vẽ</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chi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tiết chỉ</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đưa</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vào</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sau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khi có</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phê</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duyệt bằng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văn bản của đại diện Chủ đầu tư. Nhà thầu có trách nhiệm cung cấp 03 bộ bản vẽ chi tiết để phê duyệt mà không được thêm một chi phí nào.</w:t>
      </w:r>
    </w:p>
    <w:p w14:paraId="0B374A4B">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Bản vẽ</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hoàn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công.</w:t>
      </w:r>
    </w:p>
    <w:p w14:paraId="0B374A4C">
      <w:pPr>
        <w:pStyle w:val="15"/>
        <w:spacing w:before="60" w:after="60"/>
        <w:ind w:right="510" w:firstLine="993"/>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chuẩn bị bộ bản vẽ hoàn công cho các công việc thuộc hợp đồng của mình. Nhà thầu phải trình cho Chủ đầu tư bản chính rõ ràng chính xác, 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bản vẽ</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hoàn 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05</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sao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trên giấy in kèm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đĩa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CD</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chứa file 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bản vẽ. Các bản vẽ sẽ phải trình cho đại diện Chủ đầu tư duyệt trước khi phát hành chính thức có xác nhận việc hoàn thành công việc.</w:t>
      </w:r>
    </w:p>
    <w:p w14:paraId="0B374A4D">
      <w:pPr>
        <w:pStyle w:val="2"/>
        <w:numPr>
          <w:ilvl w:val="2"/>
          <w:numId w:val="11"/>
        </w:numPr>
        <w:tabs>
          <w:tab w:val="left" w:pos="1453"/>
        </w:tabs>
        <w:spacing w:before="60" w:after="60"/>
        <w:ind w:left="1453" w:hanging="460"/>
        <w:jc w:val="both"/>
        <w:rPr>
          <w:rFonts w:hint="default" w:ascii="Times New Roman" w:hAnsi="Times New Roman" w:cs="Times New Roman"/>
          <w:color w:val="auto"/>
          <w:sz w:val="26"/>
          <w:szCs w:val="26"/>
          <w:highlight w:val="none"/>
        </w:rPr>
      </w:pPr>
      <w:bookmarkStart w:id="2" w:name="_Toc212019385"/>
      <w:r>
        <w:rPr>
          <w:rFonts w:hint="default" w:ascii="Times New Roman" w:hAnsi="Times New Roman" w:cs="Times New Roman"/>
          <w:color w:val="auto"/>
          <w:sz w:val="26"/>
          <w:szCs w:val="26"/>
          <w:highlight w:val="none"/>
        </w:rPr>
        <w:t>Lối</w:t>
      </w:r>
      <w:r>
        <w:rPr>
          <w:rFonts w:hint="default" w:ascii="Times New Roman" w:hAnsi="Times New Roman" w:cs="Times New Roman"/>
          <w:b w:val="0"/>
          <w:color w:val="auto"/>
          <w:spacing w:val="69"/>
          <w:sz w:val="26"/>
          <w:szCs w:val="26"/>
          <w:highlight w:val="none"/>
        </w:rPr>
        <w:t xml:space="preserve"> </w:t>
      </w:r>
      <w:r>
        <w:rPr>
          <w:rFonts w:hint="default" w:ascii="Times New Roman" w:hAnsi="Times New Roman" w:cs="Times New Roman"/>
          <w:color w:val="auto"/>
          <w:sz w:val="26"/>
          <w:szCs w:val="26"/>
          <w:highlight w:val="none"/>
        </w:rPr>
        <w:t>ra</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z w:val="26"/>
          <w:szCs w:val="26"/>
          <w:highlight w:val="none"/>
        </w:rPr>
        <w:t>vào</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b w:val="0"/>
          <w:color w:val="auto"/>
          <w:spacing w:val="1"/>
          <w:sz w:val="26"/>
          <w:szCs w:val="26"/>
          <w:highlight w:val="none"/>
        </w:rPr>
        <w:t xml:space="preserve"> </w:t>
      </w:r>
      <w:r>
        <w:rPr>
          <w:rFonts w:hint="default" w:ascii="Times New Roman" w:hAnsi="Times New Roman" w:cs="Times New Roman"/>
          <w:color w:val="auto"/>
          <w:spacing w:val="-2"/>
          <w:sz w:val="26"/>
          <w:szCs w:val="26"/>
          <w:highlight w:val="none"/>
        </w:rPr>
        <w:t>trường</w:t>
      </w:r>
      <w:bookmarkEnd w:id="2"/>
    </w:p>
    <w:p w14:paraId="0B374A4E">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Trách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nhiệm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đối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với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lối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ra</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vào</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2"/>
          <w:sz w:val="26"/>
          <w:szCs w:val="26"/>
          <w:highlight w:val="none"/>
        </w:rPr>
        <w:t>trường</w:t>
      </w:r>
    </w:p>
    <w:p w14:paraId="0B374A4F">
      <w:pPr>
        <w:pStyle w:val="15"/>
        <w:spacing w:before="60" w:after="60"/>
        <w:ind w:right="509" w:firstLine="993"/>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Lối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ra</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vào</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khu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vực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làm</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khu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vực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liên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quan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đến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việc thi công hoàn toàn thuộc trách nhiệm Nhà thầu.</w:t>
      </w:r>
    </w:p>
    <w:p w14:paraId="0B374A50">
      <w:pPr>
        <w:pStyle w:val="15"/>
        <w:spacing w:before="60" w:after="60"/>
        <w:ind w:right="509" w:firstLine="993"/>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có trách nhiệm xin giấy phép sử</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dụng vỉa hè và các khu vực công cộng cần thiết và trả toàn bộ chi phí cho việc xin phép cũng như sửa chữa bảo vệ các khu vực này.</w:t>
      </w:r>
    </w:p>
    <w:p w14:paraId="0B374A51">
      <w:pPr>
        <w:pStyle w:val="15"/>
        <w:spacing w:before="60" w:after="60"/>
        <w:ind w:right="511" w:firstLine="993"/>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thực hiện việc xin giấy phép của Phòng giao thông công chính cho việc vận chuyển, bốc dỡ hàng hoá và thiết bị tới công trường.</w:t>
      </w:r>
    </w:p>
    <w:p w14:paraId="0B374A52">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Đường và vỉa hè</w:t>
      </w:r>
    </w:p>
    <w:p w14:paraId="0B374A53">
      <w:pPr>
        <w:pStyle w:val="15"/>
        <w:spacing w:before="60" w:after="60"/>
        <w:ind w:right="509" w:firstLine="993"/>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đảm bảo giữ gìn đường và vỉa hè trong công trường luôn được sạch sẽ, không có đất đá, rác bẩn, và phải luôn thông suốt, thuận tiện cho việc đi lại của con người, xe cộ vận chuyển hàng hoá, giàn giáo, thiết bị máy móc…</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trách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nhiệm</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rửa</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sạch</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xe</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cộ</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máy</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móc</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(bất</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kể</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thuộc sở hữu của ai) trước khi đưa ra khỏi công trường để đảm bảo không làm bẩn và phá hỏng đường đi. Để thực hiện được điều này, theo đề nghị của Tư vấn, Nhà thầu cần lắp một vòi nước di động rữa bánh xe ở các lối ra vào công trường.</w:t>
      </w:r>
    </w:p>
    <w:p w14:paraId="0B374A54">
      <w:pPr>
        <w:pStyle w:val="15"/>
        <w:spacing w:before="60" w:after="60"/>
        <w:ind w:right="509" w:firstLine="993"/>
        <w:rPr>
          <w:rFonts w:hint="default" w:ascii="Times New Roman" w:hAnsi="Times New Roman" w:cs="Times New Roman"/>
          <w:color w:val="auto"/>
          <w:sz w:val="26"/>
          <w:szCs w:val="26"/>
          <w:highlight w:val="none"/>
        </w:rPr>
        <w:sectPr>
          <w:pgSz w:w="12240" w:h="15840"/>
          <w:pgMar w:top="1100" w:right="1080" w:bottom="280" w:left="1800" w:header="686" w:footer="0" w:gutter="0"/>
          <w:cols w:space="720" w:num="1"/>
        </w:sectPr>
      </w:pPr>
      <w:r>
        <w:rPr>
          <w:rFonts w:hint="default" w:ascii="Times New Roman" w:hAnsi="Times New Roman" w:cs="Times New Roman"/>
          <w:color w:val="auto"/>
          <w:sz w:val="26"/>
          <w:szCs w:val="26"/>
          <w:highlight w:val="none"/>
        </w:rPr>
        <w:t>Nhà thầu phải có trách nhiệm đảm bảo chất hàng an toàn lên xe trước khi ra khỏi công trường, tránh bị đổ hoặc mất mát vật tư trong quá trình chuyên chở.</w:t>
      </w:r>
    </w:p>
    <w:p w14:paraId="0B374A55">
      <w:pPr>
        <w:pStyle w:val="250"/>
        <w:widowControl w:val="0"/>
        <w:numPr>
          <w:ilvl w:val="2"/>
          <w:numId w:val="11"/>
        </w:numPr>
        <w:tabs>
          <w:tab w:val="left" w:pos="1453"/>
        </w:tabs>
        <w:autoSpaceDE w:val="0"/>
        <w:autoSpaceDN w:val="0"/>
        <w:spacing w:before="60" w:after="60"/>
        <w:ind w:left="1453" w:hanging="460"/>
        <w:contextualSpacing w:val="0"/>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Bảo</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vệ</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tài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b/>
          <w:color w:val="auto"/>
          <w:sz w:val="26"/>
          <w:szCs w:val="26"/>
          <w:highlight w:val="none"/>
        </w:rPr>
        <w:t>sản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của</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Chủ</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đầu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b/>
          <w:color w:val="auto"/>
          <w:spacing w:val="-5"/>
          <w:sz w:val="26"/>
          <w:szCs w:val="26"/>
          <w:highlight w:val="none"/>
        </w:rPr>
        <w:t>tư</w:t>
      </w:r>
    </w:p>
    <w:p w14:paraId="0B374A56">
      <w:pPr>
        <w:pStyle w:val="15"/>
        <w:spacing w:before="60" w:after="60"/>
        <w:ind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không được để máy móc thiết bị trên đường ra vào công trường, lối đi lại và phần bên phải của đường đi, và phải đảm bảo giao thông trên công trường trong suốt thời gian thi công.</w:t>
      </w:r>
    </w:p>
    <w:p w14:paraId="0B374A57">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 trường hợp gặp vấn đề trở ngại trong quá trình thi công đối với các nhà cung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cấp, 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dịch vụ tài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sản của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Chủ đầu tư hoặc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do bất kỳ cung cấp dịch vụ công cộng nào như điện, nước, điện thoại, thoát nước… dưới sự điều hành của mình hoặc được yêu cầu chi trả cho việc sửa chữa cải tạo, Nhà thầu phải có trách nhiệm giải quyết.</w:t>
      </w:r>
    </w:p>
    <w:p w14:paraId="0B374A58">
      <w:pPr>
        <w:pStyle w:val="2"/>
        <w:numPr>
          <w:ilvl w:val="2"/>
          <w:numId w:val="11"/>
        </w:numPr>
        <w:tabs>
          <w:tab w:val="left" w:pos="1453"/>
        </w:tabs>
        <w:spacing w:before="60" w:after="60"/>
        <w:ind w:left="1453" w:hanging="460"/>
        <w:jc w:val="both"/>
        <w:rPr>
          <w:rFonts w:hint="default" w:ascii="Times New Roman" w:hAnsi="Times New Roman" w:cs="Times New Roman"/>
          <w:color w:val="auto"/>
          <w:sz w:val="26"/>
          <w:szCs w:val="26"/>
          <w:highlight w:val="none"/>
        </w:rPr>
      </w:pPr>
      <w:bookmarkStart w:id="3" w:name="_Toc212019386"/>
      <w:r>
        <w:rPr>
          <w:rFonts w:hint="default" w:ascii="Times New Roman" w:hAnsi="Times New Roman" w:cs="Times New Roman"/>
          <w:color w:val="auto"/>
          <w:sz w:val="26"/>
          <w:szCs w:val="26"/>
          <w:highlight w:val="none"/>
        </w:rPr>
        <w:t>Thiết</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giàn</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pacing w:val="-2"/>
          <w:sz w:val="26"/>
          <w:szCs w:val="26"/>
          <w:highlight w:val="none"/>
        </w:rPr>
        <w:t>giáo….</w:t>
      </w:r>
      <w:bookmarkEnd w:id="3"/>
    </w:p>
    <w:p w14:paraId="0B374A59">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cung cấp toàn bộ những vật dụng cần thiết cho việc thi công các phần việc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hợp đồng của mình bao gồm dụng cụ cầm tay, máy móc thiết bị, giàn giáo, vận thăng và các thiết bị cơ khí khác. Các thiết bị phục vụ thi công cần được cung cấp lắp đặt chính xác, có hệ giằng, đảm bảo an toàn tuân theo các quy định hiện hành của Việt Nam.</w:t>
      </w:r>
    </w:p>
    <w:p w14:paraId="0B374A5A">
      <w:pPr>
        <w:pStyle w:val="15"/>
        <w:spacing w:before="60" w:after="60"/>
        <w:ind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cho phép các Nhà thầu khác sử dụng các dịch vụ tạm thời phục vụ thi công như điện, nước…</w:t>
      </w:r>
    </w:p>
    <w:p w14:paraId="0B374A5B">
      <w:pPr>
        <w:pStyle w:val="15"/>
        <w:spacing w:before="60" w:after="60"/>
        <w:ind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Tất cả các thiết bị phục vụ thi công, đặc biệt là giàn giáo phải có chất lượng tốt và được bảo hành trong thời gian thi công. Việc bảo dưỡng các thiết bị này phải được thực hiện ngoài giờ làm việc, không gây ảnh hưởng tới việc thi công công trình. Khi kết thúc công việc của mình hoặc trong thời gian gián đoạn, Nhà thầu phải sửa chữa tất cả những hỏng hóc và dọn vệ sinh cũng như di chuyển thiết bị thi công khỏi công trường. Giàn giáo bằng tre sẽ không được sử dụng nếu không có sự chấp thuận của đại diện Chủ đầu tư cho những độ cao giới hạn.</w:t>
      </w:r>
    </w:p>
    <w:p w14:paraId="0B374A5C">
      <w:pPr>
        <w:pStyle w:val="15"/>
        <w:spacing w:before="60" w:after="60"/>
        <w:ind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sửa chữa và bảo dưỡng cầu thang và lối đi, đảm bảo an toàn cho kiến trúc sư, các Kỹ sư, giám sát khối lượng, thư ký trong thời gian kiểm tra công trường.</w:t>
      </w:r>
    </w:p>
    <w:p w14:paraId="145EEA55">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Theo chỉ dẫn của đại diện Chủ đầu tư, các thiết bị thi công không sử dụng nữa sẽ được chuyển đi ngay khỏi công trường.</w:t>
      </w:r>
    </w:p>
    <w:p w14:paraId="0B374A60">
      <w:pPr>
        <w:pStyle w:val="2"/>
        <w:numPr>
          <w:ilvl w:val="2"/>
          <w:numId w:val="11"/>
        </w:numPr>
        <w:tabs>
          <w:tab w:val="left" w:pos="1453"/>
        </w:tabs>
        <w:spacing w:before="60" w:after="60"/>
        <w:ind w:left="1453" w:hanging="460"/>
        <w:jc w:val="both"/>
        <w:rPr>
          <w:rFonts w:hint="default" w:ascii="Times New Roman" w:hAnsi="Times New Roman" w:cs="Times New Roman"/>
          <w:color w:val="auto"/>
          <w:sz w:val="26"/>
          <w:szCs w:val="26"/>
          <w:highlight w:val="none"/>
        </w:rPr>
      </w:pPr>
      <w:bookmarkStart w:id="4" w:name="_Toc212019387"/>
      <w:r>
        <w:rPr>
          <w:rFonts w:hint="default" w:ascii="Times New Roman" w:hAnsi="Times New Roman" w:cs="Times New Roman"/>
          <w:color w:val="auto"/>
          <w:sz w:val="26"/>
          <w:szCs w:val="26"/>
          <w:highlight w:val="none"/>
        </w:rPr>
        <w:t>Điện phục vụ thi công</w:t>
      </w:r>
      <w:bookmarkEnd w:id="4"/>
    </w:p>
    <w:p w14:paraId="0B374A61">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chịu trách nhiệm cung cấp điện phục vụ thi công, chiếu sáng công trường và điện sử dụng cho tất cả các văn phòng công trường, bao gồm cả hệ thống dây và công tơ điện.</w:t>
      </w:r>
    </w:p>
    <w:p w14:paraId="0B374A62">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Hệ thống điện phải được lắp đặt tiếp đất an toàn theo quy định hiện hành. Các công tắc, ổ cấm, đầu nối với trạm biến áp, cầu chì, cầu dao đóng ngắt điện … phải đảm bảo đủ chịu tải, bảo vệ cách điện và chống thấm tốt. Việc thi công lắp đặt điện tạm phải đảm bảo an toàn cho công nhân, và phải được đại diện Chủ đầu tư và nhà chức trách có thẩm quyền phê duyệt.</w:t>
      </w:r>
    </w:p>
    <w:p w14:paraId="0B374A63">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cung cấp và duy trì bảo dưỡng hệ thống cáp và dây điện trong thời gian thi công, và phải tháo bỏ ngay khi không sử dụng nữa. Chi phí này thuộc trách nhiệm nhà thầu.</w:t>
      </w:r>
    </w:p>
    <w:p w14:paraId="0B374A64">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lắp đặt một máy phát điện có công suất đủ cung cấp điện tạm khi công trường bị mất nguồn điện chính. Nhà thầu sẽ không được tính phát sinh do chi phí này và cũng được kéo dài thời gian thi công bởi lý do mất điện.</w:t>
      </w:r>
    </w:p>
    <w:p w14:paraId="0B374A65">
      <w:pPr>
        <w:pStyle w:val="2"/>
        <w:numPr>
          <w:ilvl w:val="2"/>
          <w:numId w:val="11"/>
        </w:numPr>
        <w:tabs>
          <w:tab w:val="left" w:pos="1451"/>
        </w:tabs>
        <w:spacing w:before="60" w:after="60"/>
        <w:ind w:left="1451" w:hanging="458"/>
        <w:jc w:val="both"/>
        <w:rPr>
          <w:rFonts w:hint="default" w:ascii="Times New Roman" w:hAnsi="Times New Roman" w:cs="Times New Roman"/>
          <w:color w:val="auto"/>
          <w:sz w:val="26"/>
          <w:szCs w:val="26"/>
          <w:highlight w:val="none"/>
        </w:rPr>
      </w:pPr>
      <w:bookmarkStart w:id="5" w:name="_Toc212019388"/>
      <w:r>
        <w:rPr>
          <w:rFonts w:hint="default" w:ascii="Times New Roman" w:hAnsi="Times New Roman" w:cs="Times New Roman"/>
          <w:color w:val="auto"/>
          <w:sz w:val="26"/>
          <w:szCs w:val="26"/>
          <w:highlight w:val="none"/>
        </w:rPr>
        <w:t>Cấp</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nước</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z w:val="26"/>
          <w:szCs w:val="26"/>
          <w:highlight w:val="none"/>
        </w:rPr>
        <w:t>phục</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vụ</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b w:val="0"/>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công</w:t>
      </w:r>
      <w:bookmarkEnd w:id="5"/>
    </w:p>
    <w:p w14:paraId="0B374A66">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chịu trách nhiệm lắp đặt hệ thống cấp nước cho việc thi công ở công trường và sử dụng ở văn phòng công trường từ nguồn nước của thành phố có đồng hồ đo hoặc từ một nguồn nước khác được duyệt. Nhà thầu sẽ phải trả toàn bộ chi phí cho hệ thống này kể cả việc bơm nước, dự trữ nước, hoá đơn dử dụng nước… và tháo bỏ nó khi không sử dụng nữa.</w:t>
      </w:r>
    </w:p>
    <w:p w14:paraId="0B374A67">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xây một số bể dự trữ nước cần thiết để sử dụng khi nguồn nước cung cấp cho công trình không đủ. Nhà thầu sẽ không được tính phát sinh cho chi phí này và cũng không được kéo dài thời gian thi công bởi lý do mất nước.</w:t>
      </w:r>
    </w:p>
    <w:p w14:paraId="0B374A68">
      <w:pPr>
        <w:pStyle w:val="2"/>
        <w:numPr>
          <w:ilvl w:val="2"/>
          <w:numId w:val="11"/>
        </w:numPr>
        <w:tabs>
          <w:tab w:val="left" w:pos="1453"/>
        </w:tabs>
        <w:spacing w:before="60" w:after="60"/>
        <w:ind w:left="1453" w:hanging="460"/>
        <w:jc w:val="both"/>
        <w:rPr>
          <w:rFonts w:hint="default" w:ascii="Times New Roman" w:hAnsi="Times New Roman" w:cs="Times New Roman"/>
          <w:color w:val="auto"/>
          <w:sz w:val="26"/>
          <w:szCs w:val="26"/>
          <w:highlight w:val="none"/>
        </w:rPr>
      </w:pPr>
      <w:bookmarkStart w:id="6" w:name="_Toc212019389"/>
      <w:r>
        <w:rPr>
          <w:rFonts w:hint="default" w:ascii="Times New Roman" w:hAnsi="Times New Roman" w:cs="Times New Roman"/>
          <w:color w:val="auto"/>
          <w:sz w:val="26"/>
          <w:szCs w:val="26"/>
          <w:highlight w:val="none"/>
        </w:rPr>
        <w:t>Thiết</w:t>
      </w:r>
      <w:r>
        <w:rPr>
          <w:rFonts w:hint="default" w:ascii="Times New Roman" w:hAnsi="Times New Roman" w:cs="Times New Roman"/>
          <w:b w:val="0"/>
          <w:color w:val="auto"/>
          <w:spacing w:val="1"/>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z w:val="26"/>
          <w:szCs w:val="26"/>
          <w:highlight w:val="none"/>
        </w:rPr>
        <w:t>chữa</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pacing w:val="-4"/>
          <w:sz w:val="26"/>
          <w:szCs w:val="26"/>
          <w:highlight w:val="none"/>
        </w:rPr>
        <w:t>cháy</w:t>
      </w:r>
      <w:bookmarkEnd w:id="6"/>
    </w:p>
    <w:p w14:paraId="0B374A69">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cung cấp các bình bọt chữa cháy, hộp cát và các thiết bị chữa cháy cần thiết khác trong suốt quá trình thi công. Trường hợp đặc biệt, hệ cấp nước chữa cháy có thể lắp đặt ở một điểm cao nhất của tòa nhà với các họng cứu hỏa có áp lực lớn và có thể kéo dài tới tất cả các vị trí của tòa nhà bất cứ lúc nào</w:t>
      </w:r>
    </w:p>
    <w:p w14:paraId="0B374A6A">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Hệ thống chữa cháy công trường phải theo đúng các quy định về PCCC và dưới sự giám sát của đại diện chủ đầu tư trong suốt thời gian thi công.</w:t>
      </w:r>
    </w:p>
    <w:p w14:paraId="0B374A6B">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7" w:name="_Toc212019390"/>
      <w:r>
        <w:rPr>
          <w:rFonts w:hint="default" w:ascii="Times New Roman" w:hAnsi="Times New Roman" w:cs="Times New Roman"/>
          <w:color w:val="auto"/>
          <w:sz w:val="26"/>
          <w:szCs w:val="26"/>
          <w:highlight w:val="none"/>
        </w:rPr>
        <w:t>Y</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tế</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b w:val="0"/>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trường</w:t>
      </w:r>
      <w:bookmarkEnd w:id="7"/>
    </w:p>
    <w:p w14:paraId="0B374A6D">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có đầy đủ trang thiết bị y tế cần thiết cho công trường theo các quy định hiện hành và trực 24/24 giờ để xử lý các trường hợp bị thương nhẹ. Trường hợp nặng thì phải đưa ngay tới bệnh viện cấp cứu và thông báo cho nhà chức trách biết.</w:t>
      </w:r>
    </w:p>
    <w:p w14:paraId="0B374A6E">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Thêm vào đó phải có một (hoặc một nhóm) người chuyên trách có những kiến thức cơ bản về cứu chữa, sơ cứu. Tên và chức trách của những người này phải được ghi rõ tại các vị trí dễ thấy trên công trường</w:t>
      </w:r>
    </w:p>
    <w:p w14:paraId="0B374A6F">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8" w:name="_Toc212019391"/>
      <w:r>
        <w:rPr>
          <w:rFonts w:hint="default" w:ascii="Times New Roman" w:hAnsi="Times New Roman" w:cs="Times New Roman"/>
          <w:color w:val="auto"/>
          <w:sz w:val="26"/>
          <w:szCs w:val="26"/>
          <w:highlight w:val="none"/>
        </w:rPr>
        <w:t>Bảo</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pacing w:val="-5"/>
          <w:sz w:val="26"/>
          <w:szCs w:val="26"/>
          <w:highlight w:val="none"/>
        </w:rPr>
        <w:t>vệ</w:t>
      </w:r>
      <w:bookmarkEnd w:id="8"/>
    </w:p>
    <w:p w14:paraId="0B374A70">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chống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xâm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4"/>
          <w:sz w:val="26"/>
          <w:szCs w:val="26"/>
          <w:highlight w:val="none"/>
        </w:rPr>
        <w:t>nhập</w:t>
      </w:r>
    </w:p>
    <w:p w14:paraId="0B374A71">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hạn chế tối đa ảnh hưởng của việc thi công công trình đến các khu vực xung quanh, đồng thời ngăn ngừa sự xâm phạm vào khu vực công trường đang thi công.</w:t>
      </w:r>
    </w:p>
    <w:p w14:paraId="0B374A72">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Những người không phận sự và không có thẩm quyền không được phép vào công trường.</w:t>
      </w:r>
    </w:p>
    <w:p w14:paraId="0B374A73">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kết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cấu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lân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5"/>
          <w:sz w:val="26"/>
          <w:szCs w:val="26"/>
          <w:highlight w:val="none"/>
        </w:rPr>
        <w:t>cận</w:t>
      </w:r>
    </w:p>
    <w:p w14:paraId="0B374A74">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 thời gian thi công công trình nhà thầu phải có trách nhiệm với tất cả các hư hỏng do lỗi của nhà thầu hoặc do yêu cầu của đại diện chủ đầu tư đối với các kết cấu xung quanh: các khu dịch vụ, đường xá, hàng rào, hệ thống cáp, thoát nước thải và nước mưa …</w:t>
      </w:r>
    </w:p>
    <w:p w14:paraId="0B374A75">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Nếu theo ý kiến của đại diện chủ đầu tư, tải trọng của tòa nhà hoặc việc thi công có thể gây ra những hư hỏng cho các kết cấu xung quanh. Nhà thầu phải nghiên cứu đệ trình một phương án thi công hợp lý ngay từ khi khởi công để đề phòng các hư hỏng này. Nhà thầu phải có trách nhiệm đối với tất cả các hư hỏng, tai nạn do việc thi công các phần việc của họ gây ra.</w:t>
      </w:r>
    </w:p>
    <w:p w14:paraId="0B374A76">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Đối với việc này, nhà thầu phải triệt để tuân theo sự chỉ dẫn của đại diện chủ đầu tư và phải khắc phục các hư hỏng trong vòng 24 giờ. Nếu nhà thầu không tuân theo yêu cầu, có thể đề nghị một đơn vị khác làm các công việc này và toàn bộ các chi phí sẽ do nhà thầu chịu.</w:t>
      </w:r>
    </w:p>
    <w:p w14:paraId="0B374A77">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có trách nhiệm sửa chữa mọi hư hỏng của các công trình lân cận theo biện pháp thi công của nhà thầu đề ra và/ hoặc theo đề nghị của chủ nhà bên cạnh, và phải chịu mọi phí tổn cần thiết cho các sửa chữa này. Nội dung hợp đồng bảo hiểm, trước khi được ký kết phải có sự chấp thuận của Chủ đầu tư.</w:t>
      </w:r>
    </w:p>
    <w:p w14:paraId="0B374A78">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Bảo vệ</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việc</w:t>
      </w:r>
    </w:p>
    <w:p w14:paraId="0B374A79">
      <w:pPr>
        <w:pStyle w:val="15"/>
        <w:spacing w:before="60" w:after="60"/>
        <w:ind w:right="51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tự chịu trách nhiệm bảo vệ tài sản trên công trường cho đến khi công trình kết thúc. Nhà thầu được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phép cung cấp 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vật liệu 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 xml:space="preserve">phương tiện cần thiết để bảo vệ và sửa chữa các tài sản hỏng hóc nảy sinh trong quá trình thi công do các điều kiện tự nhiên như gió Bảo, lụt lội hoặc do các yêu cầu chỉ dẫn </w:t>
      </w:r>
      <w:r>
        <w:rPr>
          <w:rFonts w:hint="default" w:ascii="Times New Roman" w:hAnsi="Times New Roman" w:cs="Times New Roman"/>
          <w:color w:val="auto"/>
          <w:spacing w:val="-2"/>
          <w:sz w:val="26"/>
          <w:szCs w:val="26"/>
          <w:highlight w:val="none"/>
        </w:rPr>
        <w:t>khác.</w:t>
      </w:r>
    </w:p>
    <w:p w14:paraId="0B374A7A">
      <w:pPr>
        <w:pStyle w:val="15"/>
        <w:spacing w:before="60" w:after="60"/>
        <w:ind w:firstLine="56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Bình</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bọt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chữa</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cháy</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sẽ</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ở</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những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khu</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vực có</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vật liệu</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dễ cháy</w:t>
      </w:r>
    </w:p>
    <w:p w14:paraId="0B374A7C">
      <w:pPr>
        <w:pStyle w:val="15"/>
        <w:spacing w:before="60" w:after="60"/>
        <w:ind w:firstLine="56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có trách nhiệm bảo vệ các khu vực công trình đã hoàn thiện xong bao gồm cả điện nước, thiết bị vệ sinh, đồ đạc, đồ kim loại, kính, ốp lát, các phần hoàn thiện sàn và tường khác, và phải có trách nhiệm sửa chữa ngay các hư hỏng do sơ suất gây ra.</w:t>
      </w:r>
    </w:p>
    <w:p w14:paraId="0B374A7D">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9" w:name="_Toc212019392"/>
      <w:r>
        <w:rPr>
          <w:rFonts w:hint="default" w:ascii="Times New Roman" w:hAnsi="Times New Roman" w:cs="Times New Roman"/>
          <w:color w:val="auto"/>
          <w:sz w:val="26"/>
          <w:szCs w:val="26"/>
          <w:highlight w:val="none"/>
        </w:rPr>
        <w:t>Giấy</w:t>
      </w:r>
      <w:r>
        <w:rPr>
          <w:rFonts w:hint="default" w:ascii="Times New Roman" w:hAnsi="Times New Roman" w:cs="Times New Roman"/>
          <w:b w:val="0"/>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phép</w:t>
      </w:r>
      <w:bookmarkEnd w:id="9"/>
    </w:p>
    <w:p w14:paraId="0B374A7E">
      <w:pPr>
        <w:pStyle w:val="15"/>
        <w:spacing w:before="60" w:after="60"/>
        <w:ind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tự chịu trách nhiệm trong việc có tư cách pháp nhân, giấy phép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họat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động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càc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thủ</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tục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cần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đề</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phép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đầu tư sẽ cung cấp kịp thời đầy đủ giấp phép công trình và các thông tin cần thiết cho nhà thầu chính và từ đó cho các thầu phụ, các chuyên gia, các nhà cung cấp làm các thủ tục phục vụ thi công công trình.</w:t>
      </w:r>
    </w:p>
    <w:p w14:paraId="0B374A7F">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10" w:name="_Toc212019393"/>
      <w:r>
        <w:rPr>
          <w:rFonts w:hint="default" w:ascii="Times New Roman" w:hAnsi="Times New Roman" w:cs="Times New Roman"/>
          <w:color w:val="auto"/>
          <w:sz w:val="26"/>
          <w:szCs w:val="26"/>
          <w:highlight w:val="none"/>
        </w:rPr>
        <w:t>Dọn</w:t>
      </w:r>
      <w:r>
        <w:rPr>
          <w:rFonts w:hint="default" w:ascii="Times New Roman" w:hAnsi="Times New Roman" w:cs="Times New Roman"/>
          <w:b w:val="0"/>
          <w:color w:val="auto"/>
          <w:spacing w:val="1"/>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z w:val="26"/>
          <w:szCs w:val="26"/>
          <w:highlight w:val="none"/>
        </w:rPr>
        <w:t>sinh</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b w:val="0"/>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trường</w:t>
      </w:r>
      <w:bookmarkEnd w:id="10"/>
    </w:p>
    <w:p w14:paraId="0B374A80">
      <w:pPr>
        <w:pStyle w:val="15"/>
        <w:spacing w:before="60" w:after="60"/>
        <w:ind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có một tổ công nhân với các công cụ máy móc cần thiết chuyên trách với các công tác dọn dẹp vệ sinh công trường, chở rác ra khỏi công trường hàng ngày và trước khi bàn giao công trình. Việc này thực hiện dưới sự chỉ</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đạo</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chặt chẽ của đại diện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đầu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đảm</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luôn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sạch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sẽ</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gọn gàng và an toàn.</w:t>
      </w:r>
    </w:p>
    <w:p w14:paraId="0B374A81">
      <w:pPr>
        <w:pStyle w:val="15"/>
        <w:spacing w:before="60" w:after="60"/>
        <w:ind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Không có vật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liệu thừa</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nào</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lưu kho hoặc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đống ở 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nếu không được sự đồng ý của đại diện chủ đầu tư. Nhà thầu phải tuân theo các yêu cầu</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nhận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hàng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đầu</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dọn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dẹp</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sẵn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sàng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mặt</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pacing w:val="-2"/>
          <w:sz w:val="26"/>
          <w:szCs w:val="26"/>
          <w:highlight w:val="none"/>
        </w:rPr>
        <w:t>bằng.</w:t>
      </w:r>
    </w:p>
    <w:p w14:paraId="0B374A82">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Nếu nhà thầu không tuân theo các yêu cầu trên, đại diện chủ đầu tư có thể yêu cầu một đơn vị khác làm các công việc này và toàn bộ chi phí sẽ do nhà thầu </w:t>
      </w:r>
      <w:r>
        <w:rPr>
          <w:rFonts w:hint="default" w:ascii="Times New Roman" w:hAnsi="Times New Roman" w:cs="Times New Roman"/>
          <w:color w:val="auto"/>
          <w:spacing w:val="-2"/>
          <w:sz w:val="26"/>
          <w:szCs w:val="26"/>
          <w:highlight w:val="none"/>
        </w:rPr>
        <w:t>chịu.</w:t>
      </w:r>
    </w:p>
    <w:p w14:paraId="0B374A83">
      <w:pPr>
        <w:pStyle w:val="15"/>
        <w:spacing w:before="60" w:after="60"/>
        <w:ind w:right="511"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không được để rác chất đống trên công trường và phải dọn sạch mọi rác bẩn,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nước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thải gây</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ô</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nhiễm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trên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dưới sự</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chỉ</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dẫn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của Chủ</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đầu tư.</w:t>
      </w:r>
    </w:p>
    <w:p w14:paraId="0B374A84">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11" w:name="_Toc212019394"/>
      <w:r>
        <w:rPr>
          <w:rFonts w:hint="default" w:ascii="Times New Roman" w:hAnsi="Times New Roman" w:cs="Times New Roman"/>
          <w:color w:val="auto"/>
          <w:sz w:val="26"/>
          <w:szCs w:val="26"/>
          <w:highlight w:val="none"/>
        </w:rPr>
        <w:t>Chụp ảnh và báo cáo công trường</w:t>
      </w:r>
      <w:bookmarkEnd w:id="11"/>
    </w:p>
    <w:p w14:paraId="0B374A85">
      <w:pPr>
        <w:pStyle w:val="15"/>
        <w:spacing w:before="60" w:after="60"/>
        <w:ind w:right="299" w:firstLine="72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25"/>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24"/>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28"/>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24"/>
          <w:sz w:val="26"/>
          <w:szCs w:val="26"/>
          <w:highlight w:val="none"/>
        </w:rPr>
        <w:t xml:space="preserve"> </w:t>
      </w:r>
      <w:r>
        <w:rPr>
          <w:rFonts w:hint="default" w:ascii="Times New Roman" w:hAnsi="Times New Roman" w:cs="Times New Roman"/>
          <w:color w:val="auto"/>
          <w:sz w:val="26"/>
          <w:szCs w:val="26"/>
          <w:highlight w:val="none"/>
        </w:rPr>
        <w:t>sổ</w:t>
      </w:r>
      <w:r>
        <w:rPr>
          <w:rFonts w:hint="default" w:ascii="Times New Roman" w:hAnsi="Times New Roman" w:cs="Times New Roman"/>
          <w:color w:val="auto"/>
          <w:spacing w:val="22"/>
          <w:sz w:val="26"/>
          <w:szCs w:val="26"/>
          <w:highlight w:val="none"/>
        </w:rPr>
        <w:t xml:space="preserve"> </w:t>
      </w:r>
      <w:r>
        <w:rPr>
          <w:rFonts w:hint="default" w:ascii="Times New Roman" w:hAnsi="Times New Roman" w:cs="Times New Roman"/>
          <w:color w:val="auto"/>
          <w:sz w:val="26"/>
          <w:szCs w:val="26"/>
          <w:highlight w:val="none"/>
        </w:rPr>
        <w:t>nhật</w:t>
      </w:r>
      <w:r>
        <w:rPr>
          <w:rFonts w:hint="default" w:ascii="Times New Roman" w:hAnsi="Times New Roman" w:cs="Times New Roman"/>
          <w:color w:val="auto"/>
          <w:spacing w:val="25"/>
          <w:sz w:val="26"/>
          <w:szCs w:val="26"/>
          <w:highlight w:val="none"/>
        </w:rPr>
        <w:t xml:space="preserve"> </w:t>
      </w:r>
      <w:r>
        <w:rPr>
          <w:rFonts w:hint="default" w:ascii="Times New Roman" w:hAnsi="Times New Roman" w:cs="Times New Roman"/>
          <w:color w:val="auto"/>
          <w:sz w:val="26"/>
          <w:szCs w:val="26"/>
          <w:highlight w:val="none"/>
        </w:rPr>
        <w:t>ký</w:t>
      </w:r>
      <w:r>
        <w:rPr>
          <w:rFonts w:hint="default" w:ascii="Times New Roman" w:hAnsi="Times New Roman" w:cs="Times New Roman"/>
          <w:color w:val="auto"/>
          <w:spacing w:val="27"/>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7"/>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24"/>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27"/>
          <w:sz w:val="26"/>
          <w:szCs w:val="26"/>
          <w:highlight w:val="none"/>
        </w:rPr>
        <w:t xml:space="preserve"> </w:t>
      </w:r>
      <w:r>
        <w:rPr>
          <w:rFonts w:hint="default" w:ascii="Times New Roman" w:hAnsi="Times New Roman" w:cs="Times New Roman"/>
          <w:color w:val="auto"/>
          <w:sz w:val="26"/>
          <w:szCs w:val="26"/>
          <w:highlight w:val="none"/>
        </w:rPr>
        <w:t>mẫu</w:t>
      </w:r>
      <w:r>
        <w:rPr>
          <w:rFonts w:hint="default" w:ascii="Times New Roman" w:hAnsi="Times New Roman" w:cs="Times New Roman"/>
          <w:color w:val="auto"/>
          <w:spacing w:val="27"/>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27"/>
          <w:sz w:val="26"/>
          <w:szCs w:val="26"/>
          <w:highlight w:val="none"/>
        </w:rPr>
        <w:t xml:space="preserve"> </w:t>
      </w:r>
      <w:r>
        <w:rPr>
          <w:rFonts w:hint="default" w:ascii="Times New Roman" w:hAnsi="Times New Roman" w:cs="Times New Roman"/>
          <w:color w:val="auto"/>
          <w:sz w:val="26"/>
          <w:szCs w:val="26"/>
          <w:highlight w:val="none"/>
        </w:rPr>
        <w:t>do</w:t>
      </w:r>
      <w:r>
        <w:rPr>
          <w:rFonts w:hint="default" w:ascii="Times New Roman" w:hAnsi="Times New Roman" w:cs="Times New Roman"/>
          <w:color w:val="auto"/>
          <w:spacing w:val="24"/>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24"/>
          <w:sz w:val="26"/>
          <w:szCs w:val="26"/>
          <w:highlight w:val="none"/>
        </w:rPr>
        <w:t xml:space="preserve"> </w:t>
      </w:r>
      <w:r>
        <w:rPr>
          <w:rFonts w:hint="default" w:ascii="Times New Roman" w:hAnsi="Times New Roman" w:cs="Times New Roman"/>
          <w:color w:val="auto"/>
          <w:sz w:val="26"/>
          <w:szCs w:val="26"/>
          <w:highlight w:val="none"/>
        </w:rPr>
        <w:t>đầu</w:t>
      </w:r>
      <w:r>
        <w:rPr>
          <w:rFonts w:hint="default" w:ascii="Times New Roman" w:hAnsi="Times New Roman" w:cs="Times New Roman"/>
          <w:color w:val="auto"/>
          <w:spacing w:val="24"/>
          <w:sz w:val="26"/>
          <w:szCs w:val="26"/>
          <w:highlight w:val="none"/>
        </w:rPr>
        <w:t xml:space="preserve"> </w:t>
      </w:r>
      <w:r>
        <w:rPr>
          <w:rFonts w:hint="default" w:ascii="Times New Roman" w:hAnsi="Times New Roman" w:cs="Times New Roman"/>
          <w:color w:val="auto"/>
          <w:sz w:val="26"/>
          <w:szCs w:val="26"/>
          <w:highlight w:val="none"/>
        </w:rPr>
        <w:t>tư duyệt, trong đó ghi lại các thông tin cốt yếu trong quá trình thi công như sau:</w:t>
      </w:r>
    </w:p>
    <w:p w14:paraId="0B374A86">
      <w:pPr>
        <w:pStyle w:val="250"/>
        <w:widowControl w:val="0"/>
        <w:numPr>
          <w:ilvl w:val="3"/>
          <w:numId w:val="11"/>
        </w:numPr>
        <w:tabs>
          <w:tab w:val="left" w:pos="1143"/>
        </w:tabs>
        <w:autoSpaceDE w:val="0"/>
        <w:autoSpaceDN w:val="0"/>
        <w:spacing w:before="60" w:after="60"/>
        <w:ind w:left="1143" w:hanging="150"/>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Số</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 nhân làm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trên công trường của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 xml:space="preserve">thầu phụ </w:t>
      </w:r>
      <w:r>
        <w:rPr>
          <w:rFonts w:hint="default" w:ascii="Times New Roman" w:hAnsi="Times New Roman" w:cs="Times New Roman"/>
          <w:color w:val="auto"/>
          <w:spacing w:val="-5"/>
          <w:sz w:val="26"/>
          <w:szCs w:val="26"/>
          <w:highlight w:val="none"/>
        </w:rPr>
        <w:t>của</w:t>
      </w:r>
    </w:p>
    <w:p w14:paraId="0B374A87">
      <w:pPr>
        <w:pStyle w:val="15"/>
        <w:spacing w:before="60" w:after="6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mình</w:t>
      </w:r>
    </w:p>
    <w:p w14:paraId="0B374A88">
      <w:pPr>
        <w:pStyle w:val="250"/>
        <w:widowControl w:val="0"/>
        <w:numPr>
          <w:ilvl w:val="3"/>
          <w:numId w:val="11"/>
        </w:numPr>
        <w:tabs>
          <w:tab w:val="left" w:pos="1162"/>
        </w:tabs>
        <w:autoSpaceDE w:val="0"/>
        <w:autoSpaceDN w:val="0"/>
        <w:spacing w:before="60" w:after="60"/>
        <w:ind w:left="1162" w:hanging="169"/>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Chủng</w:t>
      </w:r>
      <w:r>
        <w:rPr>
          <w:rFonts w:hint="default" w:ascii="Times New Roman" w:hAnsi="Times New Roman" w:cs="Times New Roman"/>
          <w:color w:val="auto"/>
          <w:spacing w:val="19"/>
          <w:sz w:val="26"/>
          <w:szCs w:val="26"/>
          <w:highlight w:val="none"/>
        </w:rPr>
        <w:t xml:space="preserve"> </w:t>
      </w:r>
      <w:r>
        <w:rPr>
          <w:rFonts w:hint="default" w:ascii="Times New Roman" w:hAnsi="Times New Roman" w:cs="Times New Roman"/>
          <w:color w:val="auto"/>
          <w:sz w:val="26"/>
          <w:szCs w:val="26"/>
          <w:highlight w:val="none"/>
        </w:rPr>
        <w:t>loại</w:t>
      </w:r>
      <w:r>
        <w:rPr>
          <w:rFonts w:hint="default" w:ascii="Times New Roman" w:hAnsi="Times New Roman" w:cs="Times New Roman"/>
          <w:color w:val="auto"/>
          <w:spacing w:val="20"/>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20"/>
          <w:sz w:val="26"/>
          <w:szCs w:val="26"/>
          <w:highlight w:val="none"/>
        </w:rPr>
        <w:t xml:space="preserve"> </w:t>
      </w:r>
      <w:r>
        <w:rPr>
          <w:rFonts w:hint="default" w:ascii="Times New Roman" w:hAnsi="Times New Roman" w:cs="Times New Roman"/>
          <w:color w:val="auto"/>
          <w:sz w:val="26"/>
          <w:szCs w:val="26"/>
          <w:highlight w:val="none"/>
        </w:rPr>
        <w:t>số</w:t>
      </w:r>
      <w:r>
        <w:rPr>
          <w:rFonts w:hint="default" w:ascii="Times New Roman" w:hAnsi="Times New Roman" w:cs="Times New Roman"/>
          <w:color w:val="auto"/>
          <w:spacing w:val="19"/>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20"/>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20"/>
          <w:sz w:val="26"/>
          <w:szCs w:val="26"/>
          <w:highlight w:val="none"/>
        </w:rPr>
        <w:t xml:space="preserve"> </w:t>
      </w:r>
      <w:r>
        <w:rPr>
          <w:rFonts w:hint="default" w:ascii="Times New Roman" w:hAnsi="Times New Roman" w:cs="Times New Roman"/>
          <w:color w:val="auto"/>
          <w:sz w:val="26"/>
          <w:szCs w:val="26"/>
          <w:highlight w:val="none"/>
        </w:rPr>
        <w:t>liệu</w:t>
      </w:r>
      <w:r>
        <w:rPr>
          <w:rFonts w:hint="default" w:ascii="Times New Roman" w:hAnsi="Times New Roman" w:cs="Times New Roman"/>
          <w:color w:val="auto"/>
          <w:spacing w:val="19"/>
          <w:sz w:val="26"/>
          <w:szCs w:val="26"/>
          <w:highlight w:val="none"/>
        </w:rPr>
        <w:t xml:space="preserve"> </w:t>
      </w:r>
      <w:r>
        <w:rPr>
          <w:rFonts w:hint="default" w:ascii="Times New Roman" w:hAnsi="Times New Roman" w:cs="Times New Roman"/>
          <w:color w:val="auto"/>
          <w:sz w:val="26"/>
          <w:szCs w:val="26"/>
          <w:highlight w:val="none"/>
        </w:rPr>
        <w:t>cung</w:t>
      </w:r>
      <w:r>
        <w:rPr>
          <w:rFonts w:hint="default" w:ascii="Times New Roman" w:hAnsi="Times New Roman" w:cs="Times New Roman"/>
          <w:color w:val="auto"/>
          <w:spacing w:val="19"/>
          <w:sz w:val="26"/>
          <w:szCs w:val="26"/>
          <w:highlight w:val="none"/>
        </w:rPr>
        <w:t xml:space="preserve"> </w:t>
      </w:r>
      <w:r>
        <w:rPr>
          <w:rFonts w:hint="default" w:ascii="Times New Roman" w:hAnsi="Times New Roman" w:cs="Times New Roman"/>
          <w:color w:val="auto"/>
          <w:sz w:val="26"/>
          <w:szCs w:val="26"/>
          <w:highlight w:val="none"/>
        </w:rPr>
        <w:t>cấp,</w:t>
      </w:r>
      <w:r>
        <w:rPr>
          <w:rFonts w:hint="default" w:ascii="Times New Roman" w:hAnsi="Times New Roman" w:cs="Times New Roman"/>
          <w:color w:val="auto"/>
          <w:spacing w:val="19"/>
          <w:sz w:val="26"/>
          <w:szCs w:val="26"/>
          <w:highlight w:val="none"/>
        </w:rPr>
        <w:t xml:space="preserve"> </w:t>
      </w: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18"/>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22"/>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20"/>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21"/>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18"/>
          <w:sz w:val="26"/>
          <w:szCs w:val="26"/>
          <w:highlight w:val="none"/>
        </w:rPr>
        <w:t xml:space="preserve"> </w:t>
      </w:r>
      <w:r>
        <w:rPr>
          <w:rFonts w:hint="default" w:ascii="Times New Roman" w:hAnsi="Times New Roman" w:cs="Times New Roman"/>
          <w:color w:val="auto"/>
          <w:sz w:val="26"/>
          <w:szCs w:val="26"/>
          <w:highlight w:val="none"/>
        </w:rPr>
        <w:t>trên</w:t>
      </w:r>
      <w:r>
        <w:rPr>
          <w:rFonts w:hint="default" w:ascii="Times New Roman" w:hAnsi="Times New Roman" w:cs="Times New Roman"/>
          <w:color w:val="auto"/>
          <w:spacing w:val="19"/>
          <w:sz w:val="26"/>
          <w:szCs w:val="26"/>
          <w:highlight w:val="none"/>
        </w:rPr>
        <w:t xml:space="preserve"> </w:t>
      </w:r>
      <w:r>
        <w:rPr>
          <w:rFonts w:hint="default" w:ascii="Times New Roman" w:hAnsi="Times New Roman" w:cs="Times New Roman"/>
          <w:color w:val="auto"/>
          <w:spacing w:val="-4"/>
          <w:sz w:val="26"/>
          <w:szCs w:val="26"/>
          <w:highlight w:val="none"/>
        </w:rPr>
        <w:t>công</w:t>
      </w:r>
    </w:p>
    <w:p w14:paraId="0B374A89">
      <w:pPr>
        <w:pStyle w:val="15"/>
        <w:spacing w:before="60" w:after="6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2"/>
          <w:sz w:val="26"/>
          <w:szCs w:val="26"/>
          <w:highlight w:val="none"/>
        </w:rPr>
        <w:t>trường</w:t>
      </w:r>
    </w:p>
    <w:p w14:paraId="0B374A8A">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trên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2"/>
          <w:sz w:val="26"/>
          <w:szCs w:val="26"/>
          <w:highlight w:val="none"/>
        </w:rPr>
        <w:t>trường</w:t>
      </w:r>
    </w:p>
    <w:p w14:paraId="0B374A8B">
      <w:pPr>
        <w:pStyle w:val="250"/>
        <w:widowControl w:val="0"/>
        <w:numPr>
          <w:ilvl w:val="3"/>
          <w:numId w:val="11"/>
        </w:numPr>
        <w:tabs>
          <w:tab w:val="left" w:pos="1159"/>
        </w:tabs>
        <w:autoSpaceDE w:val="0"/>
        <w:autoSpaceDN w:val="0"/>
        <w:spacing w:before="60" w:after="60"/>
        <w:ind w:left="316" w:right="509"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Tiến độ thực hiện cũng như việc trì hoãn công việc của nhà thầu và các</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thầu phụ</w:t>
      </w:r>
    </w:p>
    <w:p w14:paraId="0B374A8C">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chỉ</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dẫn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đại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diện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đầu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tư và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phát sinh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4"/>
          <w:sz w:val="26"/>
          <w:szCs w:val="26"/>
          <w:highlight w:val="none"/>
        </w:rPr>
        <w:t>việc</w:t>
      </w:r>
    </w:p>
    <w:p w14:paraId="0B374A8D">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Nhận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cập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nhật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vẽ</w:t>
      </w:r>
    </w:p>
    <w:p w14:paraId="0B374A8E">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tai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nạn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hay</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sự cố</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đặc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4"/>
          <w:sz w:val="26"/>
          <w:szCs w:val="26"/>
          <w:highlight w:val="none"/>
        </w:rPr>
        <w:t>biệt</w:t>
      </w:r>
    </w:p>
    <w:p w14:paraId="0B374A8F">
      <w:pPr>
        <w:pStyle w:val="15"/>
        <w:spacing w:before="60" w:after="60"/>
        <w:ind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làm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báo cáo hàng ngày theo mẫu và phải trình duyệt cho đại diện chủ đầu tư mỗi tuần một lần.</w:t>
      </w:r>
    </w:p>
    <w:p w14:paraId="0B374A90">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Hàng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tuần,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thầu phải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chụp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ảnh 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tóm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tắt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tình hình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việc của mình thành 02 bộ, trong đó:</w:t>
      </w:r>
    </w:p>
    <w:p w14:paraId="0B374A91">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01</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bộ</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gửi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vấn</w:t>
      </w:r>
    </w:p>
    <w:p w14:paraId="0B374A92">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01</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bộ</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gửi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5"/>
          <w:sz w:val="26"/>
          <w:szCs w:val="26"/>
          <w:highlight w:val="none"/>
        </w:rPr>
        <w:t>tư</w:t>
      </w:r>
    </w:p>
    <w:p w14:paraId="0B374A93">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Nếu nhà thầu không tuân theo các điều khoản này thì những ghi chú của đại diện chủ đầu tư trong nhật ký công trường sẽ được coi là đúng và như một điều khoản trong hợp đồng.</w:t>
      </w:r>
    </w:p>
    <w:p w14:paraId="0B374A95">
      <w:pPr>
        <w:pStyle w:val="2"/>
        <w:numPr>
          <w:ilvl w:val="2"/>
          <w:numId w:val="11"/>
        </w:numPr>
        <w:tabs>
          <w:tab w:val="left" w:pos="1585"/>
        </w:tabs>
        <w:spacing w:before="60" w:after="60"/>
        <w:ind w:left="1585" w:hanging="592"/>
        <w:jc w:val="both"/>
        <w:rPr>
          <w:rFonts w:hint="default" w:ascii="Times New Roman" w:hAnsi="Times New Roman" w:cs="Times New Roman"/>
          <w:b w:val="0"/>
          <w:color w:val="auto"/>
          <w:sz w:val="26"/>
          <w:szCs w:val="26"/>
          <w:highlight w:val="none"/>
        </w:rPr>
      </w:pPr>
      <w:bookmarkStart w:id="12" w:name="_Toc212019395"/>
      <w:r>
        <w:rPr>
          <w:rFonts w:hint="default" w:ascii="Times New Roman" w:hAnsi="Times New Roman" w:cs="Times New Roman"/>
          <w:color w:val="auto"/>
          <w:sz w:val="26"/>
          <w:szCs w:val="26"/>
          <w:highlight w:val="none"/>
        </w:rPr>
        <w:t>Trợ giúp Quản lý dự án/ Giám sát</w:t>
      </w:r>
      <w:bookmarkEnd w:id="12"/>
    </w:p>
    <w:p w14:paraId="0B374A96">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chịu toàn bộ các chi phí cho bản thân cũng như cho thầu phụ và các nhà cung cấp của mình trên công trường; cho nhà xưởng hoặc các máy móc thiết bị cần thiết trong việc thí nghiệm, thử chất lượng hàng hóa và các sản phẩm đưa tới công trường. Trong trường hợp đặt biệt phải có phiếu kiểm chứng hoặc đăng ký chất lượng sản phẩm thiết bị.</w:t>
      </w:r>
    </w:p>
    <w:p w14:paraId="0B374A97">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có trách nhiệm trợ giúp Chủ đầu tư, đơn vị Tư vấn thiết kế và đơn vị Tư vấn QLắp dựngA &amp; giám sát trong việc kiểm tra trắc đạc công trình, thử mẫu bê tông, mẫu đất, mẫu vật liệu theo yêu cầu công việc cả về nhân lực và thiết bị máy móc.</w:t>
      </w:r>
    </w:p>
    <w:p w14:paraId="0B374A98">
      <w:pPr>
        <w:pStyle w:val="2"/>
        <w:numPr>
          <w:ilvl w:val="2"/>
          <w:numId w:val="11"/>
        </w:numPr>
        <w:tabs>
          <w:tab w:val="left" w:pos="1585"/>
        </w:tabs>
        <w:spacing w:before="60" w:after="60"/>
        <w:ind w:left="1585" w:hanging="592"/>
        <w:jc w:val="both"/>
        <w:rPr>
          <w:rFonts w:hint="default" w:ascii="Times New Roman" w:hAnsi="Times New Roman" w:cs="Times New Roman"/>
          <w:b w:val="0"/>
          <w:color w:val="auto"/>
          <w:sz w:val="26"/>
          <w:szCs w:val="26"/>
          <w:highlight w:val="none"/>
        </w:rPr>
      </w:pPr>
      <w:bookmarkStart w:id="13" w:name="_Toc212019396"/>
      <w:r>
        <w:rPr>
          <w:rFonts w:hint="default" w:ascii="Times New Roman" w:hAnsi="Times New Roman" w:cs="Times New Roman"/>
          <w:color w:val="auto"/>
          <w:sz w:val="26"/>
          <w:szCs w:val="26"/>
          <w:highlight w:val="none"/>
        </w:rPr>
        <w:t>Yêu cầu phê duyệt</w:t>
      </w:r>
      <w:bookmarkEnd w:id="13"/>
    </w:p>
    <w:p w14:paraId="0B374A99">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cầu phải gửi các yêu cầu phê duyệt theo mẫu chuẩn tới đại diện Chủ đầu tư về các mẫu vật liệu, biện pháp thi công … Nếu có thể, các yêu cầu này phải kèm theo bản giải trình, mẫu các vật liệu, tên hãng sản xuất và các chi tiết cần thiết khác …</w:t>
      </w:r>
    </w:p>
    <w:p w14:paraId="0B374A9A">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không được tiến hành mua vật liệu hoặc thi công công việc nếu không được sự chấp thuận của đại diện Chủ đầu tư và phải gửi bản copy các đơn đặt hàng cho đại diện Chủ đầu tư.</w:t>
      </w:r>
    </w:p>
    <w:p w14:paraId="0B374A9C">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14" w:name="_Toc212019397"/>
      <w:r>
        <w:rPr>
          <w:rFonts w:hint="default" w:ascii="Times New Roman" w:hAnsi="Times New Roman" w:cs="Times New Roman"/>
          <w:color w:val="auto"/>
          <w:sz w:val="26"/>
          <w:szCs w:val="26"/>
          <w:highlight w:val="none"/>
        </w:rPr>
        <w:t>Mẫu</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pacing w:val="-4"/>
          <w:sz w:val="26"/>
          <w:szCs w:val="26"/>
          <w:highlight w:val="none"/>
        </w:rPr>
        <w:t>liệu</w:t>
      </w:r>
      <w:bookmarkEnd w:id="14"/>
    </w:p>
    <w:p w14:paraId="0B374A9D">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đệ trình mẫu vật liệu đúng tiến độ theo đúng chủng loại và đặc tính yêu cầu. Các mẫu này được coi là chuẩn để nhà thầu căn cứ cung cấp khối lượng vật liệu cho công trình. Đại diện Chủ đầu tư sẽ lưu giữ các mẫu vật liệu. Những vật liệu không có chất lượng và đặc tính phù hợp với mẫu được duyệt sẽ bị loại bỏ.</w:t>
      </w:r>
    </w:p>
    <w:p w14:paraId="0B374A9E">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dán nhãn cho các hộp đựng mẫu vật liệu của mình.</w:t>
      </w:r>
    </w:p>
    <w:p w14:paraId="0B374A9F">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15" w:name="_Toc212019398"/>
      <w:r>
        <w:rPr>
          <w:rFonts w:hint="default" w:ascii="Times New Roman" w:hAnsi="Times New Roman" w:cs="Times New Roman"/>
          <w:color w:val="auto"/>
          <w:sz w:val="26"/>
          <w:szCs w:val="26"/>
          <w:highlight w:val="none"/>
        </w:rPr>
        <w:t>Thanh</w:t>
      </w:r>
      <w:r>
        <w:rPr>
          <w:rFonts w:hint="default" w:ascii="Times New Roman" w:hAnsi="Times New Roman" w:cs="Times New Roman"/>
          <w:b w:val="0"/>
          <w:color w:val="auto"/>
          <w:spacing w:val="2"/>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b w:val="0"/>
          <w:color w:val="auto"/>
          <w:spacing w:val="1"/>
          <w:sz w:val="26"/>
          <w:szCs w:val="26"/>
          <w:highlight w:val="none"/>
        </w:rPr>
        <w:t xml:space="preserve"> </w:t>
      </w:r>
      <w:r>
        <w:rPr>
          <w:rFonts w:hint="default" w:ascii="Times New Roman" w:hAnsi="Times New Roman" w:cs="Times New Roman"/>
          <w:color w:val="auto"/>
          <w:spacing w:val="-5"/>
          <w:sz w:val="26"/>
          <w:szCs w:val="26"/>
          <w:highlight w:val="none"/>
        </w:rPr>
        <w:t>tra</w:t>
      </w:r>
      <w:bookmarkEnd w:id="15"/>
    </w:p>
    <w:p w14:paraId="0B374AA0">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Các vật liệu sử dụng cho công trình phải được kiểm tra trước khi xuất xưởng và Nhà thầu có trách nhiệm đệ trình phiếu kiểm tra chất lượng sản phẩm của nhà sản xuất cho đại diện Chủ đầu tư.</w:t>
      </w:r>
    </w:p>
    <w:p w14:paraId="0B374AA1">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được tính trong giá hợp đồng một khoản chi phí cho việc thử vật liệu ở phòng thí nghiệm hoặc tại công trường để đảm bảo tuân theo các yêu cầu của nhà tư vấn và các quy định hiện hành. Các chi phí liên quan khác như vật liệu phụ, công nhân, vận chuyển đến phòng thí nghiệm … và việc thử mẫu cho đại diện Chủ đầu tư thực hiện đều do Nhà thầu chịu.</w:t>
      </w:r>
    </w:p>
    <w:p w14:paraId="0B374AA3">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16" w:name="_Toc212019399"/>
      <w:r>
        <w:rPr>
          <w:rFonts w:hint="default" w:ascii="Times New Roman" w:hAnsi="Times New Roman" w:cs="Times New Roman"/>
          <w:color w:val="auto"/>
          <w:sz w:val="26"/>
          <w:szCs w:val="26"/>
          <w:highlight w:val="none"/>
        </w:rPr>
        <w:t>Chủng loại vật liệu</w:t>
      </w:r>
      <w:bookmarkEnd w:id="16"/>
    </w:p>
    <w:p w14:paraId="0B374AA4">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Các vật liệu sử dụng cho công trình phải có tên (hãng sản xuất), chủng loại và chất lượng đúng theo chỉ định trong hồ sơ các thông số kỹ thuật. Nhà thầu có thể thay thế bằng một loại vật liệu khác có chất lượng tương đương với sự chấp thuận của đại diện Chủ đầu tư.</w:t>
      </w:r>
    </w:p>
    <w:p w14:paraId="0B374AA5">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Trong trường hợp Nhà thầu sử dụng loại vật liệu có đề xuất được đại diện Chủ đầu tư duyệt nhưng khác với loại đã được chỉ định trong hồ sơ các thông số kỹ thuật, giá trị hợp đồng sẽ chỉ được điều chỉnh khi đơn giá của nó thấp hơn đơn giá trong hợp đồng, nếu cao hơn, giá trị hợp đồng sẽ được giữ nguyên như ban đầu.</w:t>
      </w:r>
    </w:p>
    <w:p w14:paraId="0B374AA6">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Các vật liệu đề xuất do đại diện Chủ đầu tư duyệt sẽ được coi là vật liệu chính thức sử dụng cho công trình.</w:t>
      </w:r>
    </w:p>
    <w:p w14:paraId="0B374AA8">
      <w:pPr>
        <w:pStyle w:val="2"/>
        <w:numPr>
          <w:ilvl w:val="2"/>
          <w:numId w:val="11"/>
        </w:numPr>
        <w:tabs>
          <w:tab w:val="left" w:pos="1915"/>
        </w:tabs>
        <w:spacing w:before="60" w:after="60"/>
        <w:ind w:left="1915" w:hanging="720"/>
        <w:jc w:val="both"/>
        <w:rPr>
          <w:rFonts w:hint="default" w:ascii="Times New Roman" w:hAnsi="Times New Roman" w:cs="Times New Roman"/>
          <w:color w:val="auto"/>
          <w:sz w:val="26"/>
          <w:szCs w:val="26"/>
          <w:highlight w:val="none"/>
        </w:rPr>
      </w:pPr>
      <w:bookmarkStart w:id="17" w:name="_Toc212019400"/>
      <w:r>
        <w:rPr>
          <w:rFonts w:hint="default" w:ascii="Times New Roman" w:hAnsi="Times New Roman" w:cs="Times New Roman"/>
          <w:color w:val="auto"/>
          <w:sz w:val="26"/>
          <w:szCs w:val="26"/>
          <w:highlight w:val="none"/>
        </w:rPr>
        <w:t>Bản vẽ thi công</w:t>
      </w:r>
      <w:bookmarkEnd w:id="17"/>
    </w:p>
    <w:p w14:paraId="51D23CA8">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Các bản vẽ thi công phải được lưu giữ và bảo quản trên công trường trong suốt thời gian thi công công trình với đầy đủ các lần phát hành. “Bản vẽ thi công” bao gồm bản vẽ hợp đồng và các bàn vẽ chi tiết do Nhà thầu thực hiện phát hành trên công trường trong thời gian thi công công trình.</w:t>
      </w:r>
    </w:p>
    <w:p w14:paraId="0B374AAB">
      <w:pPr>
        <w:pStyle w:val="2"/>
        <w:numPr>
          <w:ilvl w:val="2"/>
          <w:numId w:val="11"/>
        </w:numPr>
        <w:tabs>
          <w:tab w:val="left" w:pos="1915"/>
        </w:tabs>
        <w:spacing w:before="60" w:after="60"/>
        <w:ind w:left="1915" w:hanging="720"/>
        <w:jc w:val="both"/>
        <w:rPr>
          <w:rFonts w:hint="default" w:ascii="Times New Roman" w:hAnsi="Times New Roman" w:cs="Times New Roman"/>
          <w:color w:val="auto"/>
          <w:sz w:val="26"/>
          <w:szCs w:val="26"/>
          <w:highlight w:val="none"/>
        </w:rPr>
      </w:pPr>
      <w:bookmarkStart w:id="18" w:name="_Toc212019401"/>
      <w:r>
        <w:rPr>
          <w:rFonts w:hint="default" w:ascii="Times New Roman" w:hAnsi="Times New Roman" w:cs="Times New Roman"/>
          <w:color w:val="auto"/>
          <w:sz w:val="26"/>
          <w:szCs w:val="26"/>
          <w:highlight w:val="none"/>
        </w:rPr>
        <w:t>Bảo</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z w:val="26"/>
          <w:szCs w:val="26"/>
          <w:highlight w:val="none"/>
        </w:rPr>
        <w:t>hiểm</w:t>
      </w:r>
      <w:bookmarkEnd w:id="18"/>
    </w:p>
    <w:p w14:paraId="0B374AAC">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có trách nhiệm hoàn trả toàn bộ các chi phí liên quan tới các loại hình bảo hiểm mà luật pháp quy định trong thời gian thực hiện hợp đồng (như bảo hiểm xã hội, giao thông vận tải, ngày lễ …) cho nhân viên của mình.</w:t>
      </w:r>
    </w:p>
    <w:p w14:paraId="0B374AAD">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19" w:name="_Toc212019402"/>
      <w:r>
        <w:rPr>
          <w:rFonts w:hint="default" w:ascii="Times New Roman" w:hAnsi="Times New Roman" w:cs="Times New Roman"/>
          <w:color w:val="auto"/>
          <w:sz w:val="26"/>
          <w:szCs w:val="26"/>
          <w:highlight w:val="none"/>
        </w:rPr>
        <w:t>Họp</w:t>
      </w:r>
      <w:r>
        <w:rPr>
          <w:rFonts w:hint="default" w:ascii="Times New Roman" w:hAnsi="Times New Roman" w:cs="Times New Roman"/>
          <w:b w:val="0"/>
          <w:color w:val="auto"/>
          <w:spacing w:val="1"/>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pacing w:val="-2"/>
          <w:sz w:val="26"/>
          <w:szCs w:val="26"/>
          <w:highlight w:val="none"/>
        </w:rPr>
        <w:t>trường</w:t>
      </w:r>
      <w:bookmarkEnd w:id="19"/>
    </w:p>
    <w:p w14:paraId="0B374AAE">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sẽ cử những người được uỷ quyền ra các quyết định liên quan tới các công việc thường nhật của công trình tham dự các cuộc họp công trường thường kỳ. Các cuộc họp này được tổ chức dưới sự chủ toạ của Giám đốc dự án. Các quyết định đưa ra trong các cuộc họp này sẽ được đính kèm và đưa vào trong các Biên bản cuộc họp công trường do Giám đốc dự án chuẩn bị và được tất cả các bên tham dự cuộc họp ký xác nhận.</w:t>
      </w:r>
    </w:p>
    <w:p w14:paraId="0B374AAF">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Nếu Nhà thầu không đồng ý với nội dung của bất kỳ Biên bản cuộc họp công trường nào, thì Nhà thầu có thể đưa ra các ý kiến của mình trong cuộc họp công trường lần sau. Các ý kiến này sẽ được ghi trong cuộc họp công trường lần đó.</w:t>
      </w:r>
    </w:p>
    <w:p w14:paraId="0B374AB0">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Đại diện Chủ đầu tư sẽ gửi bản copy tất cả các Biên bản cuộc họp công trường tới Nhà thầu chính và các Nhà thầu khác.</w:t>
      </w:r>
    </w:p>
    <w:p w14:paraId="0B374AB1">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sẽ giữ copy của tất cả các Biên bản cuộc họp công trường tại văn phòng công trường của Nhà thầu.</w:t>
      </w:r>
    </w:p>
    <w:p w14:paraId="0B374AB2">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phần xây dựng phải có trách nhiệm chuẩn bị nước uống và mọi thứ cần thiết khác cho cuộc họp công trường này.</w:t>
      </w:r>
    </w:p>
    <w:p w14:paraId="0B374AB3">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20" w:name="_Toc212019403"/>
      <w:r>
        <w:rPr>
          <w:rFonts w:hint="default" w:ascii="Times New Roman" w:hAnsi="Times New Roman" w:cs="Times New Roman"/>
          <w:color w:val="auto"/>
          <w:sz w:val="26"/>
          <w:szCs w:val="26"/>
          <w:highlight w:val="none"/>
        </w:rPr>
        <w:t>Nhân viên của Nhà thầu</w:t>
      </w:r>
      <w:bookmarkEnd w:id="20"/>
    </w:p>
    <w:p w14:paraId="0B374AB4">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chuẩn bị đủ lực lượng nhân viên theo yêu cầu của công trình để đảm bảo thi công trôi chảy và hoàn thành công trình đúng tiến độ. Nhân viên của Nhà thầu phải là những người có trình độ chuyên môn và có kinh nghiệm trong các lĩnh vực mà họ phụ trách. Nhà thầu sẽ đệ trình xin ý kiến chấp nhận của đại diện Chủ đầu tư bản danh sách cán bộ chủ yếu cho các công việc sau:</w:t>
      </w:r>
    </w:p>
    <w:p w14:paraId="0B374AB5">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Lập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độ</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tính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đến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liên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2"/>
          <w:sz w:val="26"/>
          <w:szCs w:val="26"/>
          <w:highlight w:val="none"/>
        </w:rPr>
        <w:t>quan.</w:t>
      </w:r>
    </w:p>
    <w:p w14:paraId="0B374AB6">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Chọn và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mua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liệu</w:t>
      </w:r>
    </w:p>
    <w:p w14:paraId="0B374AB7">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Tổ</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chức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 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2"/>
          <w:sz w:val="26"/>
          <w:szCs w:val="26"/>
          <w:highlight w:val="none"/>
        </w:rPr>
        <w:t>trình</w:t>
      </w:r>
    </w:p>
    <w:p w14:paraId="0B374AB8">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Trắc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đạc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4"/>
          <w:sz w:val="26"/>
          <w:szCs w:val="26"/>
          <w:highlight w:val="none"/>
        </w:rPr>
        <w:t>trình</w:t>
      </w:r>
    </w:p>
    <w:p w14:paraId="0B374AB9">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Vẽ</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các bản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vẽ</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5"/>
          <w:sz w:val="26"/>
          <w:szCs w:val="26"/>
          <w:highlight w:val="none"/>
        </w:rPr>
        <w:t>đặt</w:t>
      </w:r>
    </w:p>
    <w:p w14:paraId="5A03BBA1">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cũng sẽ đệ trình xin ý kiến chấp thuận của đại diện Chủ đầu tư bản danh sách ghi tên và trình độ chuyên môn của các nhân viên giám sát trên công trường, như đã được nêu trong Bản Điều kiện Hợp đồng.</w:t>
      </w:r>
    </w:p>
    <w:p w14:paraId="0B374ABB">
      <w:pPr>
        <w:pStyle w:val="2"/>
        <w:numPr>
          <w:ilvl w:val="2"/>
          <w:numId w:val="11"/>
        </w:numPr>
        <w:tabs>
          <w:tab w:val="left" w:pos="1585"/>
        </w:tabs>
        <w:spacing w:before="60" w:after="60"/>
        <w:ind w:left="1585" w:hanging="592"/>
        <w:jc w:val="both"/>
        <w:rPr>
          <w:rFonts w:hint="default" w:ascii="Times New Roman" w:hAnsi="Times New Roman" w:cs="Times New Roman"/>
          <w:color w:val="auto"/>
          <w:sz w:val="26"/>
          <w:szCs w:val="26"/>
          <w:highlight w:val="none"/>
        </w:rPr>
      </w:pPr>
      <w:bookmarkStart w:id="21" w:name="_Toc212019404"/>
      <w:r>
        <w:rPr>
          <w:rFonts w:hint="default" w:ascii="Times New Roman" w:hAnsi="Times New Roman" w:cs="Times New Roman"/>
          <w:color w:val="auto"/>
          <w:sz w:val="26"/>
          <w:szCs w:val="26"/>
          <w:highlight w:val="none"/>
        </w:rPr>
        <w:t>An toàn lao động</w:t>
      </w:r>
      <w:bookmarkEnd w:id="21"/>
    </w:p>
    <w:p w14:paraId="0B374ABC">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thực thi mọi biện pháp cần thiết, cung cấp đầy đủ trang thiết bị an toàn lao động cũng như các giám sát viên để đảm bảo an toàn tuyệt đối cho tất cả mọi người tham gia thi công trên công trường.</w:t>
      </w:r>
    </w:p>
    <w:p w14:paraId="0B374ABD">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tổ chức các lớp tập huấn định kỳ về an toàn lao động cho tất cả các nhân viên trên công trường. Sau mỗi đợt tập huấn, nhà thầu phải cung cấp cho chủ đầu tư danh sách có chữ ký của các nhân viên tham gia khóa tập huấn.</w:t>
      </w:r>
    </w:p>
    <w:p w14:paraId="0B374ABE">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cung cấp và yêu cầu tất cả nhân viên của mình đội mũ bảo hộ, và nếu do công việc yêu cầu, đeo mặt nạ an toàn, kính bảo hộ, bảo vệ tai, trang bị an toàn lao động và các trang thiết bị bảo hộ cá nhân khác.</w:t>
      </w:r>
    </w:p>
    <w:p w14:paraId="0B374ABF">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có nhân viên chuyên trách về an toàn cho lao động, vật tư, thiết bị, máy móc 24/24 giờ trong ngày, cả trong giờ làm việc và ngoài giờ hành chính cho tới khi công việc được hoàn thành và được bàn giao. Những nhân viên này phải chịu trách nhiệm cho tất cả các hỏng hóc và mất mát trên công trường.</w:t>
      </w:r>
    </w:p>
    <w:p w14:paraId="0B374AC0">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hướng dẫn cho các nhân viên của mình và thầu phụ của mình cách sử dụng các trang thiết bị an toàn lao động nêu trên.</w:t>
      </w:r>
    </w:p>
    <w:p w14:paraId="0B374AC1">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Nếu Nhà thầu muốn sử dụng bất cứ một vật liệu nguy hiểm hay phương thức thi công đặc biệt nào thì trước hết Nhà thầu phải thông báo cho đại diện Chủ đầu tư biết và thực thi các biện pháp phòng ngừa cần thiết để đảm bảo an toàn cho con người và môi trường.</w:t>
      </w:r>
    </w:p>
    <w:p w14:paraId="0B374AC3">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Nhà thầu phải chắc chắn rằng các thiết bị đã được lắp đặt hoàn chỉnh và các thiết bị cần thiết cho việc thi công công việc phải đang trong trạng thái phù hợp và được bảo dưỡng đầy đủ. Các công việc sửa chữa chỉ có thể được thực hiện khi thiết bị/máy móc đã dừng hẳn và ngắt điện.</w:t>
      </w:r>
    </w:p>
    <w:p w14:paraId="0B374AC4">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Giám sát viên của Nhà thầu chịu trách nhiệm giám sát hàng ngày và nếu cần đưa ra các biện pháp sửa chữa kịp thời.</w:t>
      </w:r>
    </w:p>
    <w:p w14:paraId="0B374AC5">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Việc sử dụng lửa chỉ được phép của đại diện Chủ đầu tư trong các khu vực đặc trưng. Với các công việc yêu cầu dùng lửa lộ thiên, Nhà thầu phải thực thi các biện pháp phòng ngừa cần thiết.</w:t>
      </w:r>
    </w:p>
    <w:p w14:paraId="0B374AC6">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Gần các kho chứa vật liệu dễ cháy hoặc gần các máy móc của thợ điện như máy hàn, máy cắt, phải có số lượng bình chữa cháy cần thiết. Người thủ kho phải được học cách sử dụng các bình này.</w:t>
      </w:r>
    </w:p>
    <w:p w14:paraId="0B374AC7">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Mọi nhân viên phải lưu ý và thực hiện các yêu cầu về các biện pháp an toàn lao động, tránh gây thiệt hại cho người và vật liệu.</w:t>
      </w:r>
    </w:p>
    <w:p w14:paraId="0B374AC8">
      <w:pPr>
        <w:pStyle w:val="15"/>
        <w:spacing w:before="60" w:after="60"/>
        <w:ind w:right="509"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6"/>
          <w:sz w:val="26"/>
          <w:szCs w:val="26"/>
          <w:highlight w:val="none"/>
        </w:rPr>
        <w:t>Đại diện Chủ đầu tư có thể yêu cầu đưa ngay ra khỏi công trường bất cứ người nào mà theo ý kiến của họ đã không tuân thủ các yêu cầu về an toàn lao động trên công trường. Những người này, dù dưới bất kỳ hoàn cảnh nào, cũng không được phép</w:t>
      </w:r>
      <w:r>
        <w:rPr>
          <w:rFonts w:hint="default" w:ascii="Times New Roman" w:hAnsi="Times New Roman" w:cs="Times New Roman"/>
          <w:color w:val="auto"/>
          <w:sz w:val="26"/>
          <w:szCs w:val="26"/>
          <w:highlight w:val="none"/>
        </w:rPr>
        <w:t xml:space="preserve"> làm việc lại trên công trường trước khi được đại diện Chủ đầu tư đồng ý bằng văn bản.</w:t>
      </w:r>
    </w:p>
    <w:p w14:paraId="0B374AC9">
      <w:pPr>
        <w:pStyle w:val="15"/>
        <w:spacing w:before="60" w:after="60"/>
        <w:ind w:right="509" w:firstLine="720"/>
        <w:rPr>
          <w:rFonts w:hint="default" w:ascii="Times New Roman" w:hAnsi="Times New Roman" w:cs="Times New Roman"/>
          <w:color w:val="auto"/>
          <w:spacing w:val="-6"/>
          <w:sz w:val="26"/>
          <w:szCs w:val="26"/>
          <w:highlight w:val="none"/>
        </w:rPr>
      </w:pPr>
      <w:r>
        <w:rPr>
          <w:rFonts w:hint="default" w:ascii="Times New Roman" w:hAnsi="Times New Roman" w:cs="Times New Roman"/>
          <w:color w:val="auto"/>
          <w:spacing w:val="-6"/>
          <w:sz w:val="26"/>
          <w:szCs w:val="26"/>
          <w:highlight w:val="none"/>
        </w:rPr>
        <w:t>Các yêu cầu về an toàn lao động nêu trên được áp dụng đối với tất cả các thầu phụ của Nhà thầu với bất kỳ phần việc nào trên công trường và với tất cả các nhân viên của các Nhà thầu phụ này.</w:t>
      </w:r>
    </w:p>
    <w:p w14:paraId="0B374ACA">
      <w:pPr>
        <w:pStyle w:val="15"/>
        <w:spacing w:before="60" w:after="60"/>
        <w:rPr>
          <w:rFonts w:hint="default" w:ascii="Times New Roman" w:hAnsi="Times New Roman" w:cs="Times New Roman"/>
          <w:color w:val="auto"/>
          <w:sz w:val="26"/>
          <w:szCs w:val="26"/>
          <w:highlight w:val="none"/>
        </w:rPr>
      </w:pPr>
    </w:p>
    <w:p w14:paraId="0B374ACB">
      <w:pPr>
        <w:pStyle w:val="250"/>
        <w:widowControl w:val="0"/>
        <w:numPr>
          <w:ilvl w:val="1"/>
          <w:numId w:val="11"/>
        </w:numPr>
        <w:tabs>
          <w:tab w:val="left" w:pos="1255"/>
        </w:tabs>
        <w:autoSpaceDE w:val="0"/>
        <w:autoSpaceDN w:val="0"/>
        <w:spacing w:before="60" w:after="60"/>
        <w:ind w:left="1255" w:hanging="262"/>
        <w:contextualSpacing w:val="0"/>
        <w:jc w:val="both"/>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Yêu cầu về chủng loại, chất lượng vật tư, máy móc, thiết bị</w:t>
      </w:r>
    </w:p>
    <w:p w14:paraId="0B374ACD">
      <w:pPr>
        <w:pStyle w:val="15"/>
        <w:spacing w:before="60" w:after="60"/>
        <w:ind w:right="511" w:firstLine="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Vật tư, thiết bị phải đảm bảo chất lượng, mẫu mã, chủng loại theo yêu cầu của thiết kế trong hồ sơ mời thầu, tất cả các vật tư, thiết bị đều phải được thông qua và được sự đồng ý bằng văn bản của Chủ đầu tư.</w:t>
      </w:r>
    </w:p>
    <w:p w14:paraId="0B374ACE">
      <w:pPr>
        <w:pStyle w:val="15"/>
        <w:spacing w:before="60" w:after="60"/>
        <w:ind w:right="511" w:firstLine="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Tất cả các vật tư, thiết bị phải được nghiệm thu trước khi đưa vào sử dụng cho công trình và phải đúng theo quy định về tiêu chuẩn xây dựng hiện hành của Việt Nam.</w:t>
      </w:r>
    </w:p>
    <w:p w14:paraId="0B374ACF">
      <w:pPr>
        <w:pStyle w:val="15"/>
        <w:spacing w:before="60" w:after="60"/>
        <w:ind w:right="511" w:firstLine="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Khi có yêu cầu, nhà thầu phải xuất trình hồ sơ lý lịch về vật tư, thiết bị mà nhà thầu sử dụng vào công trình.</w:t>
      </w:r>
    </w:p>
    <w:p w14:paraId="0B374AD0">
      <w:pPr>
        <w:pStyle w:val="15"/>
        <w:spacing w:before="60" w:after="60"/>
        <w:ind w:right="511" w:firstLine="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Một số mặt hàng cần có mẫu thử, nhà thầu phải tiến hành thử nghiệm tại nơi kiểm tra theo yêu cầu và có sự giám sát của phía chủ đầu tư.</w:t>
      </w:r>
    </w:p>
    <w:p w14:paraId="0B374AD1">
      <w:pPr>
        <w:pStyle w:val="15"/>
        <w:spacing w:before="60" w:after="60"/>
        <w:ind w:right="511" w:firstLine="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Những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mặt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hàng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nào</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không</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đảm</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mẫu</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mã..., đều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lập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biên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đưa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ra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khỏi 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trong thời</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gian không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quá</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24 giờ.</w:t>
      </w:r>
    </w:p>
    <w:p w14:paraId="0B374AD3">
      <w:pPr>
        <w:pStyle w:val="250"/>
        <w:widowControl w:val="0"/>
        <w:numPr>
          <w:ilvl w:val="2"/>
          <w:numId w:val="11"/>
        </w:numPr>
        <w:tabs>
          <w:tab w:val="left" w:pos="1451"/>
        </w:tabs>
        <w:autoSpaceDE w:val="0"/>
        <w:autoSpaceDN w:val="0"/>
        <w:spacing w:before="60" w:after="60"/>
        <w:ind w:left="1451" w:hanging="458"/>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Xi măng</w:t>
      </w:r>
    </w:p>
    <w:p w14:paraId="0B374AD4">
      <w:pPr>
        <w:pStyle w:val="250"/>
        <w:widowControl w:val="0"/>
        <w:numPr>
          <w:ilvl w:val="3"/>
          <w:numId w:val="11"/>
        </w:numPr>
        <w:tabs>
          <w:tab w:val="left" w:pos="1147"/>
        </w:tabs>
        <w:autoSpaceDE w:val="0"/>
        <w:autoSpaceDN w:val="0"/>
        <w:spacing w:before="60" w:after="60"/>
        <w:ind w:left="316"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Xi măng sử dụng phải thỏa mãn các quy định tiêu chuẩn Xi măng Poóc - Lăng TCVN 2682 : 1992 và các yêu cầu kỹ thuật sau:</w:t>
      </w:r>
    </w:p>
    <w:p w14:paraId="0B374AD5">
      <w:pPr>
        <w:pStyle w:val="250"/>
        <w:widowControl w:val="0"/>
        <w:tabs>
          <w:tab w:val="left" w:pos="1147"/>
        </w:tabs>
        <w:autoSpaceDE w:val="0"/>
        <w:autoSpaceDN w:val="0"/>
        <w:spacing w:before="60" w:after="60"/>
        <w:ind w:left="992" w:right="510"/>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Vỏ bao đựng xi măng phải kín, không rách, thủng.</w:t>
      </w:r>
    </w:p>
    <w:p w14:paraId="0B374AD6">
      <w:pPr>
        <w:pStyle w:val="250"/>
        <w:widowControl w:val="0"/>
        <w:tabs>
          <w:tab w:val="left" w:pos="1147"/>
        </w:tabs>
        <w:autoSpaceDE w:val="0"/>
        <w:autoSpaceDN w:val="0"/>
        <w:spacing w:before="60" w:after="60"/>
        <w:ind w:left="0" w:right="510" w:firstLine="993"/>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Ngày, tháng, năm sản xuất, số hiệu xi măng phải được ghi rõ ràng trên vỏ bao và có chứng nhận của nhà máy. Nhà thầu phải căn cứ vào số liệu xi măng để sử dụng cho phù hợp với yêu cầu kỹ thuật của công trình.</w:t>
      </w:r>
    </w:p>
    <w:p w14:paraId="0B374AD7">
      <w:pPr>
        <w:pStyle w:val="250"/>
        <w:widowControl w:val="0"/>
        <w:numPr>
          <w:ilvl w:val="3"/>
          <w:numId w:val="11"/>
        </w:numPr>
        <w:tabs>
          <w:tab w:val="left" w:pos="1140"/>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xi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măng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nhập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khẩu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nhất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chứng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chỉ</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của nước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sản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xuất.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cần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thí</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theo tiêu chuẩn Việt Nam hiện hành.</w:t>
      </w:r>
    </w:p>
    <w:p w14:paraId="0B374AD9">
      <w:pPr>
        <w:pStyle w:val="250"/>
        <w:widowControl w:val="0"/>
        <w:numPr>
          <w:ilvl w:val="2"/>
          <w:numId w:val="11"/>
        </w:numPr>
        <w:tabs>
          <w:tab w:val="left" w:pos="1453"/>
        </w:tabs>
        <w:autoSpaceDE w:val="0"/>
        <w:autoSpaceDN w:val="0"/>
        <w:spacing w:before="60" w:after="60"/>
        <w:ind w:left="1453" w:hanging="460"/>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pacing w:val="-5"/>
          <w:sz w:val="26"/>
          <w:szCs w:val="26"/>
          <w:highlight w:val="none"/>
        </w:rPr>
        <w:t>Cát</w:t>
      </w:r>
    </w:p>
    <w:p w14:paraId="0B374ADA">
      <w:pPr>
        <w:pStyle w:val="250"/>
        <w:widowControl w:val="0"/>
        <w:numPr>
          <w:ilvl w:val="3"/>
          <w:numId w:val="11"/>
        </w:numPr>
        <w:tabs>
          <w:tab w:val="left" w:pos="1140"/>
        </w:tabs>
        <w:autoSpaceDE w:val="0"/>
        <w:autoSpaceDN w:val="0"/>
        <w:spacing w:before="60" w:after="60"/>
        <w:ind w:left="316" w:right="511"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dùng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làm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bê</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thỏa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mãn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tiêu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TCVN 7570: 2006 "Cốt liệu cho bê tôngvà vữa - yêu cầu kỹ thuật".</w:t>
      </w:r>
    </w:p>
    <w:p w14:paraId="0B374ADB">
      <w:pPr>
        <w:pStyle w:val="250"/>
        <w:widowControl w:val="0"/>
        <w:numPr>
          <w:ilvl w:val="3"/>
          <w:numId w:val="11"/>
        </w:numPr>
        <w:tabs>
          <w:tab w:val="left" w:pos="1173"/>
        </w:tabs>
        <w:autoSpaceDE w:val="0"/>
        <w:autoSpaceDN w:val="0"/>
        <w:spacing w:before="60" w:after="60"/>
        <w:ind w:left="316" w:right="511"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Đối</w:t>
      </w:r>
      <w:r>
        <w:rPr>
          <w:rFonts w:hint="default" w:ascii="Times New Roman" w:hAnsi="Times New Roman" w:cs="Times New Roman"/>
          <w:color w:val="auto"/>
          <w:spacing w:val="31"/>
          <w:sz w:val="26"/>
          <w:szCs w:val="26"/>
          <w:highlight w:val="none"/>
        </w:rPr>
        <w:t xml:space="preserve"> </w:t>
      </w:r>
      <w:r>
        <w:rPr>
          <w:rFonts w:hint="default" w:ascii="Times New Roman" w:hAnsi="Times New Roman" w:cs="Times New Roman"/>
          <w:color w:val="auto"/>
          <w:sz w:val="26"/>
          <w:szCs w:val="26"/>
          <w:highlight w:val="none"/>
        </w:rPr>
        <w:t>với</w:t>
      </w:r>
      <w:r>
        <w:rPr>
          <w:rFonts w:hint="default" w:ascii="Times New Roman" w:hAnsi="Times New Roman" w:cs="Times New Roman"/>
          <w:color w:val="auto"/>
          <w:spacing w:val="33"/>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30"/>
          <w:sz w:val="26"/>
          <w:szCs w:val="26"/>
          <w:highlight w:val="none"/>
        </w:rPr>
        <w:t xml:space="preserve"> </w:t>
      </w:r>
      <w:r>
        <w:rPr>
          <w:rFonts w:hint="default" w:ascii="Times New Roman" w:hAnsi="Times New Roman" w:cs="Times New Roman"/>
          <w:color w:val="auto"/>
          <w:sz w:val="26"/>
          <w:szCs w:val="26"/>
          <w:highlight w:val="none"/>
        </w:rPr>
        <w:t>loại</w:t>
      </w:r>
      <w:r>
        <w:rPr>
          <w:rFonts w:hint="default" w:ascii="Times New Roman" w:hAnsi="Times New Roman" w:cs="Times New Roman"/>
          <w:color w:val="auto"/>
          <w:spacing w:val="31"/>
          <w:sz w:val="26"/>
          <w:szCs w:val="26"/>
          <w:highlight w:val="none"/>
        </w:rPr>
        <w:t xml:space="preserve"> </w:t>
      </w:r>
      <w:r>
        <w:rPr>
          <w:rFonts w:hint="default" w:ascii="Times New Roman" w:hAnsi="Times New Roman" w:cs="Times New Roman"/>
          <w:color w:val="auto"/>
          <w:sz w:val="26"/>
          <w:szCs w:val="26"/>
          <w:highlight w:val="none"/>
        </w:rPr>
        <w:t>cát</w:t>
      </w:r>
      <w:r>
        <w:rPr>
          <w:rFonts w:hint="default" w:ascii="Times New Roman" w:hAnsi="Times New Roman" w:cs="Times New Roman"/>
          <w:color w:val="auto"/>
          <w:spacing w:val="33"/>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32"/>
          <w:sz w:val="26"/>
          <w:szCs w:val="26"/>
          <w:highlight w:val="none"/>
        </w:rPr>
        <w:t xml:space="preserve"> </w:t>
      </w:r>
      <w:r>
        <w:rPr>
          <w:rFonts w:hint="default" w:ascii="Times New Roman" w:hAnsi="Times New Roman" w:cs="Times New Roman"/>
          <w:color w:val="auto"/>
          <w:sz w:val="26"/>
          <w:szCs w:val="26"/>
          <w:highlight w:val="none"/>
        </w:rPr>
        <w:t>hạt</w:t>
      </w:r>
      <w:r>
        <w:rPr>
          <w:rFonts w:hint="default" w:ascii="Times New Roman" w:hAnsi="Times New Roman" w:cs="Times New Roman"/>
          <w:color w:val="auto"/>
          <w:spacing w:val="31"/>
          <w:sz w:val="26"/>
          <w:szCs w:val="26"/>
          <w:highlight w:val="none"/>
        </w:rPr>
        <w:t xml:space="preserve"> </w:t>
      </w:r>
      <w:r>
        <w:rPr>
          <w:rFonts w:hint="default" w:ascii="Times New Roman" w:hAnsi="Times New Roman" w:cs="Times New Roman"/>
          <w:color w:val="auto"/>
          <w:sz w:val="26"/>
          <w:szCs w:val="26"/>
          <w:highlight w:val="none"/>
        </w:rPr>
        <w:t>mịn</w:t>
      </w:r>
      <w:r>
        <w:rPr>
          <w:rFonts w:hint="default" w:ascii="Times New Roman" w:hAnsi="Times New Roman" w:cs="Times New Roman"/>
          <w:color w:val="auto"/>
          <w:spacing w:val="30"/>
          <w:sz w:val="26"/>
          <w:szCs w:val="26"/>
          <w:highlight w:val="none"/>
        </w:rPr>
        <w:t xml:space="preserve"> </w:t>
      </w: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33"/>
          <w:sz w:val="26"/>
          <w:szCs w:val="26"/>
          <w:highlight w:val="none"/>
        </w:rPr>
        <w:t xml:space="preserve"> </w:t>
      </w: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31"/>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32"/>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31"/>
          <w:sz w:val="26"/>
          <w:szCs w:val="26"/>
          <w:highlight w:val="none"/>
        </w:rPr>
        <w:t xml:space="preserve"> </w:t>
      </w:r>
      <w:r>
        <w:rPr>
          <w:rFonts w:hint="default" w:ascii="Times New Roman" w:hAnsi="Times New Roman" w:cs="Times New Roman"/>
          <w:color w:val="auto"/>
          <w:sz w:val="26"/>
          <w:szCs w:val="26"/>
          <w:highlight w:val="none"/>
        </w:rPr>
        <w:t>tuân</w:t>
      </w:r>
      <w:r>
        <w:rPr>
          <w:rFonts w:hint="default" w:ascii="Times New Roman" w:hAnsi="Times New Roman" w:cs="Times New Roman"/>
          <w:color w:val="auto"/>
          <w:spacing w:val="32"/>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32"/>
          <w:sz w:val="26"/>
          <w:szCs w:val="26"/>
          <w:highlight w:val="none"/>
        </w:rPr>
        <w:t xml:space="preserve"> </w:t>
      </w:r>
      <w:r>
        <w:rPr>
          <w:rFonts w:hint="default" w:ascii="Times New Roman" w:hAnsi="Times New Roman" w:cs="Times New Roman"/>
          <w:color w:val="auto"/>
          <w:sz w:val="26"/>
          <w:szCs w:val="26"/>
          <w:highlight w:val="none"/>
        </w:rPr>
        <w:t>tiêu</w:t>
      </w:r>
      <w:r>
        <w:rPr>
          <w:rFonts w:hint="default" w:ascii="Times New Roman" w:hAnsi="Times New Roman" w:cs="Times New Roman"/>
          <w:color w:val="auto"/>
          <w:spacing w:val="32"/>
          <w:sz w:val="26"/>
          <w:szCs w:val="26"/>
          <w:highlight w:val="none"/>
        </w:rPr>
        <w:t xml:space="preserve"> </w:t>
      </w:r>
      <w:r>
        <w:rPr>
          <w:rFonts w:hint="default" w:ascii="Times New Roman" w:hAnsi="Times New Roman" w:cs="Times New Roman"/>
          <w:color w:val="auto"/>
          <w:sz w:val="26"/>
          <w:szCs w:val="26"/>
          <w:highlight w:val="none"/>
        </w:rPr>
        <w:t>chuẩn 20TCN127:1986 "Cát mịn để làm bê tông và vữa xây dựng".</w:t>
      </w:r>
    </w:p>
    <w:p w14:paraId="0B374ADC">
      <w:pPr>
        <w:pStyle w:val="250"/>
        <w:widowControl w:val="0"/>
        <w:numPr>
          <w:ilvl w:val="3"/>
          <w:numId w:val="11"/>
        </w:numPr>
        <w:tabs>
          <w:tab w:val="left" w:pos="1149"/>
        </w:tabs>
        <w:autoSpaceDE w:val="0"/>
        <w:autoSpaceDN w:val="0"/>
        <w:spacing w:before="60" w:after="60"/>
        <w:ind w:left="316" w:right="511"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Bãi chứa cát phải khô ráo, đổ đống theo nhóm hạt theo mức độ sạch bẩn để tiện sử dụng và cần có biện pháp chống gió bay, mưa trôi và lẫn tạp chất.</w:t>
      </w:r>
    </w:p>
    <w:p w14:paraId="0B374ADD">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nền: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dùng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cát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sông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Hậu,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không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lẫn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nhiều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bùn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tạp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chất.</w:t>
      </w:r>
    </w:p>
    <w:p w14:paraId="0B374ADE">
      <w:pPr>
        <w:pStyle w:val="250"/>
        <w:widowControl w:val="0"/>
        <w:numPr>
          <w:ilvl w:val="2"/>
          <w:numId w:val="11"/>
        </w:numPr>
        <w:tabs>
          <w:tab w:val="left" w:pos="1451"/>
        </w:tabs>
        <w:autoSpaceDE w:val="0"/>
        <w:autoSpaceDN w:val="0"/>
        <w:spacing w:before="60" w:after="60"/>
        <w:ind w:left="1451" w:hanging="458"/>
        <w:contextualSpacing w:val="0"/>
        <w:jc w:val="left"/>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Đá</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pacing w:val="-5"/>
          <w:sz w:val="26"/>
          <w:szCs w:val="26"/>
          <w:highlight w:val="none"/>
        </w:rPr>
        <w:t>dăm</w:t>
      </w:r>
    </w:p>
    <w:p w14:paraId="0B374ADF">
      <w:pPr>
        <w:pStyle w:val="250"/>
        <w:widowControl w:val="0"/>
        <w:numPr>
          <w:ilvl w:val="3"/>
          <w:numId w:val="11"/>
        </w:numPr>
        <w:tabs>
          <w:tab w:val="left" w:pos="1132"/>
        </w:tabs>
        <w:autoSpaceDE w:val="0"/>
        <w:autoSpaceDN w:val="0"/>
        <w:spacing w:before="60" w:after="60"/>
        <w:ind w:left="316" w:right="511"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đá</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dăm</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đảm</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tiêu</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chuẩn TCVN 7570: 2006 "Cốt liệu cho bê tôngvà vữa - yêu cầu kỹ thuật".</w:t>
      </w:r>
    </w:p>
    <w:p w14:paraId="0B374AE0">
      <w:pPr>
        <w:pStyle w:val="250"/>
        <w:widowControl w:val="0"/>
        <w:numPr>
          <w:ilvl w:val="3"/>
          <w:numId w:val="11"/>
        </w:numPr>
        <w:tabs>
          <w:tab w:val="left" w:pos="1144"/>
        </w:tabs>
        <w:autoSpaceDE w:val="0"/>
        <w:autoSpaceDN w:val="0"/>
        <w:spacing w:before="60" w:after="60"/>
        <w:ind w:left="316" w:right="511"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Ngoài yêu cầu của TCVN 7570: 1986, Đá dăm,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sỏi dùng cho bê tông cần phân thành nhóm có kích thước hạt phù hợp với quy định sau:</w:t>
      </w:r>
    </w:p>
    <w:p w14:paraId="0B374AE1">
      <w:pPr>
        <w:pStyle w:val="250"/>
        <w:widowControl w:val="0"/>
        <w:numPr>
          <w:ilvl w:val="0"/>
          <w:numId w:val="13"/>
        </w:numPr>
        <w:tabs>
          <w:tab w:val="left" w:pos="1667"/>
        </w:tabs>
        <w:autoSpaceDE w:val="0"/>
        <w:autoSpaceDN w:val="0"/>
        <w:spacing w:before="60" w:after="60"/>
        <w:ind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Đối với bản, kích thước hạt lớn nhất không được lớn hơn 1/2 chiều dài bản;</w:t>
      </w:r>
    </w:p>
    <w:p w14:paraId="0B374AE2">
      <w:pPr>
        <w:pStyle w:val="250"/>
        <w:widowControl w:val="0"/>
        <w:numPr>
          <w:ilvl w:val="0"/>
          <w:numId w:val="13"/>
        </w:numPr>
        <w:tabs>
          <w:tab w:val="left" w:pos="1667"/>
        </w:tabs>
        <w:autoSpaceDE w:val="0"/>
        <w:autoSpaceDN w:val="0"/>
        <w:spacing w:before="60" w:after="60"/>
        <w:ind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Đối với các kết cấu bê tông cốt thép, kích thước hạt lớn nhất không được lớn hơn 3/4 khoảng cách thông thủy nhỏ nhất giữa cách thanh cốt thép và 1/3 chiều dày nhỏ nhất của kết cấu công trình.</w:t>
      </w:r>
    </w:p>
    <w:p w14:paraId="0B374AE3">
      <w:pPr>
        <w:pStyle w:val="250"/>
        <w:widowControl w:val="0"/>
        <w:numPr>
          <w:ilvl w:val="0"/>
          <w:numId w:val="13"/>
        </w:numPr>
        <w:tabs>
          <w:tab w:val="left" w:pos="1667"/>
        </w:tabs>
        <w:autoSpaceDE w:val="0"/>
        <w:autoSpaceDN w:val="0"/>
        <w:spacing w:before="60" w:after="60"/>
        <w:ind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Đối với công trình thi công bằng cốp pha trượt, kích thước hạt lớn nhất không quá 1/10 kích thước cạnh nhỏ nhất theo mặt cắt ngang của kết cấu.</w:t>
      </w:r>
    </w:p>
    <w:p w14:paraId="0B374AE4">
      <w:pPr>
        <w:pStyle w:val="250"/>
        <w:widowControl w:val="0"/>
        <w:numPr>
          <w:ilvl w:val="0"/>
          <w:numId w:val="13"/>
        </w:numPr>
        <w:tabs>
          <w:tab w:val="left" w:pos="1667"/>
        </w:tabs>
        <w:autoSpaceDE w:val="0"/>
        <w:autoSpaceDN w:val="0"/>
        <w:spacing w:before="60" w:after="60"/>
        <w:ind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dùng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máy</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trộn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bê</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thể</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tích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lớn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hơn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0.8</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w:t>
      </w:r>
      <w:r>
        <w:rPr>
          <w:rFonts w:hint="default" w:ascii="Times New Roman" w:hAnsi="Times New Roman" w:cs="Times New Roman"/>
          <w:color w:val="auto"/>
          <w:position w:val="17"/>
          <w:sz w:val="26"/>
          <w:szCs w:val="26"/>
          <w:highlight w:val="none"/>
        </w:rPr>
        <w:t>3</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kích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thước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lớn nhất của đá dăm của sỏi không vượt quá 120mm. Khi dùng máy trộn thể tích nhỏ hơn 0.8 m</w:t>
      </w:r>
      <w:r>
        <w:rPr>
          <w:rFonts w:hint="default" w:ascii="Times New Roman" w:hAnsi="Times New Roman" w:cs="Times New Roman"/>
          <w:color w:val="auto"/>
          <w:position w:val="17"/>
          <w:sz w:val="26"/>
          <w:szCs w:val="26"/>
          <w:highlight w:val="none"/>
        </w:rPr>
        <w:t>3</w:t>
      </w:r>
      <w:r>
        <w:rPr>
          <w:rFonts w:hint="default" w:ascii="Times New Roman" w:hAnsi="Times New Roman" w:cs="Times New Roman"/>
          <w:color w:val="auto"/>
          <w:sz w:val="26"/>
          <w:szCs w:val="26"/>
          <w:highlight w:val="none"/>
        </w:rPr>
        <w:t>, kích th−ớc lớn nhất không vượt quá 80mm;</w:t>
      </w:r>
    </w:p>
    <w:p w14:paraId="0B374AE5">
      <w:pPr>
        <w:pStyle w:val="250"/>
        <w:widowControl w:val="0"/>
        <w:numPr>
          <w:ilvl w:val="0"/>
          <w:numId w:val="13"/>
        </w:numPr>
        <w:tabs>
          <w:tab w:val="left" w:pos="1667"/>
        </w:tabs>
        <w:autoSpaceDE w:val="0"/>
        <w:autoSpaceDN w:val="0"/>
        <w:spacing w:before="60" w:after="60"/>
        <w:ind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Khi vận chuyển bê tông bằng máy bơm bê tông, kích thước hạt lớn nhất không được lớn hơn 0.4 đường kính trong vòi bơm đối với sỏi và 0.33 đối với đá dăm;</w:t>
      </w:r>
    </w:p>
    <w:p w14:paraId="0B374AE6">
      <w:pPr>
        <w:pStyle w:val="250"/>
        <w:widowControl w:val="0"/>
        <w:numPr>
          <w:ilvl w:val="0"/>
          <w:numId w:val="13"/>
        </w:numPr>
        <w:tabs>
          <w:tab w:val="left" w:pos="1236"/>
        </w:tabs>
        <w:autoSpaceDE w:val="0"/>
        <w:autoSpaceDN w:val="0"/>
        <w:spacing w:before="60" w:after="60"/>
        <w:ind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Khi đổ bê tông bằng ống vòi voi, kích thước hạt lơn nhất không lớn hơn 1/3 chỗ nhỏ của đường kính ống.</w:t>
      </w:r>
    </w:p>
    <w:p w14:paraId="0B374AE7">
      <w:pPr>
        <w:pStyle w:val="250"/>
        <w:widowControl w:val="0"/>
        <w:numPr>
          <w:ilvl w:val="0"/>
          <w:numId w:val="13"/>
        </w:numPr>
        <w:tabs>
          <w:tab w:val="left" w:pos="1262"/>
        </w:tabs>
        <w:autoSpaceDE w:val="0"/>
        <w:autoSpaceDN w:val="0"/>
        <w:spacing w:before="60" w:after="60"/>
        <w:ind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CPĐD</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z w:val="26"/>
          <w:szCs w:val="26"/>
          <w:highlight w:val="none"/>
        </w:rPr>
        <w:t>loại</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z w:val="26"/>
          <w:szCs w:val="26"/>
          <w:highlight w:val="none"/>
        </w:rPr>
        <w:t>I:</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là</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z w:val="26"/>
          <w:szCs w:val="26"/>
          <w:highlight w:val="none"/>
        </w:rPr>
        <w:t>cấp</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z w:val="26"/>
          <w:szCs w:val="26"/>
          <w:highlight w:val="none"/>
        </w:rPr>
        <w:t>phối</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z w:val="26"/>
          <w:szCs w:val="26"/>
          <w:highlight w:val="none"/>
        </w:rPr>
        <w:t>cốt</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liệu</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khoáng</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z w:val="26"/>
          <w:szCs w:val="26"/>
          <w:highlight w:val="none"/>
        </w:rPr>
        <w:t>mà</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tất</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z w:val="26"/>
          <w:szCs w:val="26"/>
          <w:highlight w:val="none"/>
        </w:rPr>
        <w:t>cả</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z w:val="26"/>
          <w:szCs w:val="26"/>
          <w:highlight w:val="none"/>
        </w:rPr>
        <w:t>cỡ</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hạt</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nghiền từ đá nguyên khai.</w:t>
      </w:r>
    </w:p>
    <w:p w14:paraId="0B374AE9">
      <w:pPr>
        <w:pStyle w:val="250"/>
        <w:widowControl w:val="0"/>
        <w:numPr>
          <w:ilvl w:val="0"/>
          <w:numId w:val="13"/>
        </w:numPr>
        <w:tabs>
          <w:tab w:val="left" w:pos="1266"/>
        </w:tabs>
        <w:autoSpaceDE w:val="0"/>
        <w:autoSpaceDN w:val="0"/>
        <w:spacing w:before="60" w:after="60"/>
        <w:ind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CPĐD</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loại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II: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là</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cấp</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phối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cốt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liệu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khoáng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nghiền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từ</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đá</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nguyên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khai hoặc sỏi cuội, trong đó cỡ hạt nhỏ hơn 2,36 mm có thể là khoáng vật tự nhiên không nghiền nhưng khối lượng không vượt quá 50% khối lượng CPĐD. Khi CPĐD được nghiền từ</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sỏi cuội thì các hạt trên sàng 9,5 mm ít nhất 75%</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số</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hạt có từ hai mặt vỡ trở lên</w:t>
      </w:r>
    </w:p>
    <w:p w14:paraId="0B374AEA">
      <w:pPr>
        <w:pStyle w:val="250"/>
        <w:widowControl w:val="0"/>
        <w:numPr>
          <w:ilvl w:val="2"/>
          <w:numId w:val="11"/>
        </w:numPr>
        <w:tabs>
          <w:tab w:val="left" w:pos="1453"/>
        </w:tabs>
        <w:autoSpaceDE w:val="0"/>
        <w:autoSpaceDN w:val="0"/>
        <w:spacing w:before="60" w:after="60"/>
        <w:ind w:left="1453" w:hanging="460"/>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pacing w:val="-4"/>
          <w:sz w:val="26"/>
          <w:szCs w:val="26"/>
          <w:highlight w:val="none"/>
        </w:rPr>
        <w:t>Thép</w:t>
      </w:r>
    </w:p>
    <w:p w14:paraId="0B374AEB">
      <w:pPr>
        <w:pStyle w:val="250"/>
        <w:widowControl w:val="0"/>
        <w:numPr>
          <w:ilvl w:val="3"/>
          <w:numId w:val="11"/>
        </w:numPr>
        <w:tabs>
          <w:tab w:val="left" w:pos="1154"/>
        </w:tabs>
        <w:autoSpaceDE w:val="0"/>
        <w:autoSpaceDN w:val="0"/>
        <w:spacing w:before="60" w:after="60"/>
        <w:ind w:left="316"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sử dụng thép đúng yêu cầu về nhóm, số hiệu, đường kính và qui cách qui định trong bản vẽ thiết kế thi công, chỉ được thay thế khi được sự phê chuẩn của đơn vị thiết kế.</w:t>
      </w:r>
    </w:p>
    <w:p w14:paraId="0B374AEC">
      <w:pPr>
        <w:pStyle w:val="250"/>
        <w:widowControl w:val="0"/>
        <w:numPr>
          <w:ilvl w:val="3"/>
          <w:numId w:val="11"/>
        </w:numPr>
        <w:tabs>
          <w:tab w:val="left" w:pos="1156"/>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Bề mặt thép phải sạch, không dính bùn đất, dầu, mỡ, sơn; không có vẩy sắt, không rỉ và không nứt sẹo; không bị cong vênh; diện tích mặt cắt ngang thực tế không bị hẹp, bị giảm quá 5% diện tích mặt cắt ngang tiêu chuẩn.</w:t>
      </w:r>
    </w:p>
    <w:p w14:paraId="0B374AED">
      <w:pPr>
        <w:pStyle w:val="250"/>
        <w:widowControl w:val="0"/>
        <w:numPr>
          <w:ilvl w:val="2"/>
          <w:numId w:val="11"/>
        </w:numPr>
        <w:tabs>
          <w:tab w:val="left" w:pos="1453"/>
        </w:tabs>
        <w:autoSpaceDE w:val="0"/>
        <w:autoSpaceDN w:val="0"/>
        <w:spacing w:before="60" w:after="60"/>
        <w:ind w:left="1453" w:hanging="460"/>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pacing w:val="-4"/>
          <w:sz w:val="26"/>
          <w:szCs w:val="26"/>
          <w:highlight w:val="none"/>
        </w:rPr>
        <w:t>Nước</w:t>
      </w:r>
    </w:p>
    <w:p w14:paraId="0B374AEE">
      <w:pPr>
        <w:pStyle w:val="250"/>
        <w:widowControl w:val="0"/>
        <w:numPr>
          <w:ilvl w:val="3"/>
          <w:numId w:val="11"/>
        </w:numPr>
        <w:tabs>
          <w:tab w:val="left" w:pos="1151"/>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Nước dùng để trộn và bảo dưỡng bê tông phải đảm bảo yêu cầu của tiêu chuẩn TCVN 4506 : 1987 "Nước cho bê tông và vữa -yêu cầu kỹ thuật".</w:t>
      </w:r>
    </w:p>
    <w:p w14:paraId="0B374AEF">
      <w:pPr>
        <w:pStyle w:val="250"/>
        <w:widowControl w:val="0"/>
        <w:numPr>
          <w:ilvl w:val="3"/>
          <w:numId w:val="11"/>
        </w:numPr>
        <w:tabs>
          <w:tab w:val="left" w:pos="1164"/>
        </w:tabs>
        <w:autoSpaceDE w:val="0"/>
        <w:autoSpaceDN w:val="0"/>
        <w:spacing w:before="60" w:after="60"/>
        <w:ind w:left="316"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nguồn nước uống được có thể dùng để trộn và bảo dưỡng bê tông. Không dùng nước thải của các nhà máy, nước bẩn từ hệ thống thoát nước sinh hoạt, nước hồ ao chứa nhiều bùn, nước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lẫn dầu mỡ để trộn và bảo dưỡng bê</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tông.</w:t>
      </w:r>
    </w:p>
    <w:p w14:paraId="0B374AF0">
      <w:pPr>
        <w:pStyle w:val="250"/>
        <w:widowControl w:val="0"/>
        <w:numPr>
          <w:ilvl w:val="2"/>
          <w:numId w:val="11"/>
        </w:numPr>
        <w:tabs>
          <w:tab w:val="left" w:pos="1453"/>
        </w:tabs>
        <w:autoSpaceDE w:val="0"/>
        <w:autoSpaceDN w:val="0"/>
        <w:spacing w:before="60" w:after="60"/>
        <w:ind w:left="1453" w:hanging="460"/>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Các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loại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i/>
          <w:color w:val="auto"/>
          <w:sz w:val="26"/>
          <w:szCs w:val="26"/>
          <w:highlight w:val="none"/>
        </w:rPr>
        <w:t>vật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liệu,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cấu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kiện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i/>
          <w:color w:val="auto"/>
          <w:spacing w:val="-4"/>
          <w:sz w:val="26"/>
          <w:szCs w:val="26"/>
          <w:highlight w:val="none"/>
        </w:rPr>
        <w:t>khác</w:t>
      </w:r>
    </w:p>
    <w:p w14:paraId="0B374AF1">
      <w:pPr>
        <w:pStyle w:val="250"/>
        <w:widowControl w:val="0"/>
        <w:numPr>
          <w:ilvl w:val="3"/>
          <w:numId w:val="11"/>
        </w:numPr>
        <w:tabs>
          <w:tab w:val="left" w:pos="1161"/>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Tất cả vật liệu, cấu kiện đưa vào sử dụng cho công trình phải có chứng chỉ xuất xưởng, trình mẫu cho đại diện Chủ đầu tư duyệt, đồng thời lập biên bản chấp thuận.</w:t>
      </w:r>
    </w:p>
    <w:p w14:paraId="0B374AF2">
      <w:pPr>
        <w:pStyle w:val="250"/>
        <w:widowControl w:val="0"/>
        <w:numPr>
          <w:ilvl w:val="3"/>
          <w:numId w:val="11"/>
        </w:numPr>
        <w:tabs>
          <w:tab w:val="left" w:pos="1145"/>
        </w:tabs>
        <w:autoSpaceDE w:val="0"/>
        <w:autoSpaceDN w:val="0"/>
        <w:spacing w:before="60" w:after="60"/>
        <w:ind w:left="114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Tuân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thủ</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kế</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qui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 xml:space="preserve">hiện </w:t>
      </w:r>
      <w:r>
        <w:rPr>
          <w:rFonts w:hint="default" w:ascii="Times New Roman" w:hAnsi="Times New Roman" w:cs="Times New Roman"/>
          <w:color w:val="auto"/>
          <w:spacing w:val="-2"/>
          <w:sz w:val="26"/>
          <w:szCs w:val="26"/>
          <w:highlight w:val="none"/>
        </w:rPr>
        <w:t>hành.</w:t>
      </w:r>
    </w:p>
    <w:p w14:paraId="0B374AF3">
      <w:pPr>
        <w:pStyle w:val="15"/>
        <w:spacing w:before="60" w:after="60"/>
        <w:ind w:right="51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Hướng dẫn dưới đây là các quy định về chủng loại và tính năng tối thiểu của các loại vật tư chính mà Chủ đầu tư sử dụng để quy về mặt bằng so sánh khi đánh giá các E-HSDT:</w:t>
      </w:r>
    </w:p>
    <w:p w14:paraId="0B374AF4">
      <w:pPr>
        <w:pStyle w:val="15"/>
        <w:spacing w:before="60" w:after="60"/>
        <w:jc w:val="left"/>
        <w:rPr>
          <w:rFonts w:hint="default" w:ascii="Times New Roman" w:hAnsi="Times New Roman" w:cs="Times New Roman"/>
          <w:color w:val="auto"/>
          <w:sz w:val="26"/>
          <w:szCs w:val="26"/>
          <w:highlight w:val="none"/>
        </w:rPr>
      </w:pPr>
    </w:p>
    <w:tbl>
      <w:tblPr>
        <w:tblStyle w:val="252"/>
        <w:tblW w:w="0" w:type="auto"/>
        <w:tblInd w:w="3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2795"/>
        <w:gridCol w:w="5063"/>
      </w:tblGrid>
      <w:tr w14:paraId="0B374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blHeader/>
        </w:trPr>
        <w:tc>
          <w:tcPr>
            <w:tcW w:w="666" w:type="dxa"/>
          </w:tcPr>
          <w:p w14:paraId="0B374AF5">
            <w:pPr>
              <w:pStyle w:val="251"/>
              <w:spacing w:before="60" w:after="60"/>
              <w:jc w:val="center"/>
              <w:rPr>
                <w:rFonts w:hint="default" w:ascii="Times New Roman" w:hAnsi="Times New Roman" w:cs="Times New Roman"/>
                <w:b/>
                <w:color w:val="auto"/>
                <w:sz w:val="26"/>
                <w:szCs w:val="26"/>
                <w:highlight w:val="none"/>
              </w:rPr>
            </w:pPr>
            <w:r>
              <w:rPr>
                <w:rFonts w:hint="default" w:ascii="Times New Roman" w:hAnsi="Times New Roman" w:cs="Times New Roman"/>
                <w:b/>
                <w:color w:val="auto"/>
                <w:spacing w:val="-5"/>
                <w:sz w:val="26"/>
                <w:szCs w:val="26"/>
                <w:highlight w:val="none"/>
              </w:rPr>
              <w:t>STT</w:t>
            </w:r>
          </w:p>
        </w:tc>
        <w:tc>
          <w:tcPr>
            <w:tcW w:w="2795" w:type="dxa"/>
          </w:tcPr>
          <w:p w14:paraId="0B374AF6">
            <w:pPr>
              <w:pStyle w:val="251"/>
              <w:spacing w:before="60" w:after="60"/>
              <w:ind w:left="647"/>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TÊN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VẬT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b/>
                <w:color w:val="auto"/>
                <w:spacing w:val="-5"/>
                <w:sz w:val="26"/>
                <w:szCs w:val="26"/>
                <w:highlight w:val="none"/>
              </w:rPr>
              <w:t>TƯ</w:t>
            </w:r>
          </w:p>
        </w:tc>
        <w:tc>
          <w:tcPr>
            <w:tcW w:w="5063" w:type="dxa"/>
          </w:tcPr>
          <w:p w14:paraId="0B374AF7">
            <w:pPr>
              <w:pStyle w:val="251"/>
              <w:spacing w:before="60" w:after="60"/>
              <w:ind w:left="449"/>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XUẤT</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b/>
                <w:color w:val="auto"/>
                <w:sz w:val="26"/>
                <w:szCs w:val="26"/>
                <w:highlight w:val="none"/>
              </w:rPr>
              <w:t>XỨ,</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TIÊU</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b/>
                <w:color w:val="auto"/>
                <w:sz w:val="26"/>
                <w:szCs w:val="26"/>
                <w:highlight w:val="none"/>
              </w:rPr>
              <w:t>CHUẨN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KỸ</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b/>
                <w:color w:val="auto"/>
                <w:spacing w:val="-4"/>
                <w:sz w:val="26"/>
                <w:szCs w:val="26"/>
                <w:highlight w:val="none"/>
              </w:rPr>
              <w:t>THUẬT</w:t>
            </w:r>
          </w:p>
        </w:tc>
      </w:tr>
      <w:tr w14:paraId="0B374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66" w:type="dxa"/>
            <w:vAlign w:val="center"/>
          </w:tcPr>
          <w:p w14:paraId="0B374AF9">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1</w:t>
            </w:r>
          </w:p>
        </w:tc>
        <w:tc>
          <w:tcPr>
            <w:tcW w:w="2795" w:type="dxa"/>
          </w:tcPr>
          <w:p w14:paraId="0B374AFA">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Cát</w:t>
            </w:r>
          </w:p>
        </w:tc>
        <w:tc>
          <w:tcPr>
            <w:tcW w:w="5063" w:type="dxa"/>
          </w:tcPr>
          <w:p w14:paraId="0B374AFB">
            <w:pPr>
              <w:pStyle w:val="251"/>
              <w:spacing w:before="60" w:after="60"/>
              <w:ind w:left="101"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 7570-2006: Cốt liệu cho bê tông và vữa.</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Yêu cầu kỹ thuật.</w:t>
            </w:r>
          </w:p>
        </w:tc>
      </w:tr>
      <w:tr w14:paraId="7B6A2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66" w:type="dxa"/>
            <w:vAlign w:val="center"/>
          </w:tcPr>
          <w:p w14:paraId="114A56E4">
            <w:pPr>
              <w:pStyle w:val="251"/>
              <w:spacing w:before="60" w:after="60"/>
              <w:ind w:right="2"/>
              <w:jc w:val="center"/>
              <w:rPr>
                <w:rFonts w:hint="default" w:ascii="Times New Roman" w:hAnsi="Times New Roman" w:cs="Times New Roman"/>
                <w:color w:val="auto"/>
                <w:spacing w:val="-10"/>
                <w:sz w:val="26"/>
                <w:szCs w:val="26"/>
                <w:highlight w:val="none"/>
              </w:rPr>
            </w:pPr>
            <w:r>
              <w:rPr>
                <w:rFonts w:hint="default" w:ascii="Times New Roman" w:hAnsi="Times New Roman" w:cs="Times New Roman"/>
                <w:color w:val="auto"/>
                <w:spacing w:val="-10"/>
                <w:sz w:val="26"/>
                <w:szCs w:val="26"/>
                <w:highlight w:val="none"/>
              </w:rPr>
              <w:t>2</w:t>
            </w:r>
          </w:p>
        </w:tc>
        <w:tc>
          <w:tcPr>
            <w:tcW w:w="2795" w:type="dxa"/>
          </w:tcPr>
          <w:p w14:paraId="6BF41F86">
            <w:pPr>
              <w:pStyle w:val="251"/>
              <w:spacing w:before="60" w:after="60"/>
              <w:ind w:left="100"/>
              <w:rPr>
                <w:rFonts w:hint="default" w:ascii="Times New Roman" w:hAnsi="Times New Roman" w:cs="Times New Roman"/>
                <w:color w:val="auto"/>
                <w:spacing w:val="-5"/>
                <w:sz w:val="26"/>
                <w:szCs w:val="26"/>
                <w:highlight w:val="none"/>
                <w:lang w:val="en-US"/>
              </w:rPr>
            </w:pPr>
            <w:r>
              <w:rPr>
                <w:rFonts w:hint="default" w:ascii="Times New Roman" w:hAnsi="Times New Roman" w:cs="Times New Roman"/>
                <w:color w:val="auto"/>
                <w:spacing w:val="-5"/>
                <w:sz w:val="26"/>
                <w:szCs w:val="26"/>
                <w:highlight w:val="none"/>
                <w:lang w:val="en-US"/>
              </w:rPr>
              <w:t>Đá các loại</w:t>
            </w:r>
          </w:p>
        </w:tc>
        <w:tc>
          <w:tcPr>
            <w:tcW w:w="5063" w:type="dxa"/>
          </w:tcPr>
          <w:p w14:paraId="0F6A4873">
            <w:pPr>
              <w:pStyle w:val="251"/>
              <w:spacing w:before="60" w:after="60"/>
              <w:ind w:left="101"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 7570-2006: Cốt liệu cho bê tông và vữa.</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Yêu cầu kỹ thuật.</w:t>
            </w:r>
          </w:p>
        </w:tc>
      </w:tr>
      <w:tr w14:paraId="2084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66" w:type="dxa"/>
            <w:vAlign w:val="center"/>
          </w:tcPr>
          <w:p w14:paraId="40B602C1">
            <w:pPr>
              <w:pStyle w:val="251"/>
              <w:spacing w:before="60" w:after="60"/>
              <w:ind w:right="2"/>
              <w:jc w:val="center"/>
              <w:rPr>
                <w:rFonts w:hint="default" w:ascii="Times New Roman" w:hAnsi="Times New Roman" w:cs="Times New Roman"/>
                <w:color w:val="auto"/>
                <w:spacing w:val="-10"/>
                <w:sz w:val="26"/>
                <w:szCs w:val="26"/>
                <w:highlight w:val="none"/>
              </w:rPr>
            </w:pPr>
            <w:r>
              <w:rPr>
                <w:rFonts w:hint="default" w:ascii="Times New Roman" w:hAnsi="Times New Roman" w:cs="Times New Roman"/>
                <w:color w:val="auto"/>
                <w:spacing w:val="-10"/>
                <w:sz w:val="26"/>
                <w:szCs w:val="26"/>
                <w:highlight w:val="none"/>
              </w:rPr>
              <w:t>3</w:t>
            </w:r>
          </w:p>
        </w:tc>
        <w:tc>
          <w:tcPr>
            <w:tcW w:w="2795" w:type="dxa"/>
          </w:tcPr>
          <w:p w14:paraId="219486EC">
            <w:pPr>
              <w:pStyle w:val="251"/>
              <w:spacing w:before="60" w:after="60"/>
              <w:ind w:left="100"/>
              <w:rPr>
                <w:rFonts w:hint="default" w:ascii="Times New Roman" w:hAnsi="Times New Roman" w:cs="Times New Roman"/>
                <w:color w:val="auto"/>
                <w:spacing w:val="-5"/>
                <w:sz w:val="26"/>
                <w:szCs w:val="26"/>
                <w:highlight w:val="none"/>
                <w:lang w:val="en-US"/>
              </w:rPr>
            </w:pPr>
            <w:r>
              <w:rPr>
                <w:rFonts w:hint="default" w:ascii="Times New Roman" w:hAnsi="Times New Roman" w:cs="Times New Roman"/>
                <w:color w:val="auto"/>
                <w:spacing w:val="-5"/>
                <w:sz w:val="26"/>
                <w:szCs w:val="26"/>
                <w:highlight w:val="none"/>
                <w:lang w:val="en-US"/>
              </w:rPr>
              <w:t>Thép các loại</w:t>
            </w:r>
          </w:p>
        </w:tc>
        <w:tc>
          <w:tcPr>
            <w:tcW w:w="5063" w:type="dxa"/>
          </w:tcPr>
          <w:p w14:paraId="039E0054">
            <w:pPr>
              <w:pStyle w:val="251"/>
              <w:spacing w:before="60" w:after="60"/>
              <w:ind w:left="101" w:hanging="1"/>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 xml:space="preserve">TCVN 1651-1:2018: </w:t>
            </w:r>
            <w:r>
              <w:rPr>
                <w:rFonts w:hint="default" w:ascii="Times New Roman" w:hAnsi="Times New Roman" w:cs="Times New Roman"/>
                <w:color w:val="auto"/>
                <w:sz w:val="26"/>
                <w:szCs w:val="26"/>
                <w:highlight w:val="none"/>
              </w:rPr>
              <w:t>Thép cốt bê tông</w:t>
            </w:r>
          </w:p>
          <w:p w14:paraId="668EF2D1">
            <w:pPr>
              <w:pStyle w:val="251"/>
              <w:spacing w:before="60" w:after="60"/>
              <w:ind w:left="101" w:hanging="1"/>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 xml:space="preserve">TCVN 1651-2:2018: </w:t>
            </w:r>
            <w:r>
              <w:rPr>
                <w:rFonts w:hint="default" w:ascii="Times New Roman" w:hAnsi="Times New Roman" w:cs="Times New Roman"/>
                <w:color w:val="auto"/>
                <w:sz w:val="26"/>
                <w:szCs w:val="26"/>
                <w:highlight w:val="none"/>
              </w:rPr>
              <w:t>Thép cốt bê tông</w:t>
            </w:r>
          </w:p>
          <w:p w14:paraId="5A08D949">
            <w:pPr>
              <w:pStyle w:val="251"/>
              <w:spacing w:before="60" w:after="60"/>
              <w:ind w:left="101" w:hanging="1"/>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 xml:space="preserve">Việt Nhật/ Pomina </w:t>
            </w:r>
            <w:r>
              <w:rPr>
                <w:rFonts w:hint="default" w:ascii="Times New Roman" w:hAnsi="Times New Roman" w:cs="Times New Roman"/>
                <w:color w:val="auto"/>
                <w:sz w:val="26"/>
                <w:szCs w:val="26"/>
                <w:highlight w:val="none"/>
              </w:rPr>
              <w:t xml:space="preserve">hoặc </w:t>
            </w:r>
            <w:r>
              <w:rPr>
                <w:rFonts w:hint="default" w:ascii="Times New Roman" w:hAnsi="Times New Roman" w:cs="Times New Roman"/>
                <w:color w:val="auto"/>
                <w:sz w:val="26"/>
                <w:szCs w:val="26"/>
                <w:highlight w:val="none"/>
                <w:lang w:val="en-US"/>
              </w:rPr>
              <w:t>t</w:t>
            </w:r>
            <w:r>
              <w:rPr>
                <w:rFonts w:hint="default" w:ascii="Times New Roman" w:hAnsi="Times New Roman" w:cs="Times New Roman"/>
                <w:color w:val="auto"/>
                <w:sz w:val="26"/>
                <w:szCs w:val="26"/>
                <w:highlight w:val="none"/>
              </w:rPr>
              <w:t>ương đương</w:t>
            </w:r>
          </w:p>
        </w:tc>
      </w:tr>
      <w:tr w14:paraId="0B374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66" w:type="dxa"/>
            <w:vAlign w:val="center"/>
          </w:tcPr>
          <w:p w14:paraId="0B374AFD">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4</w:t>
            </w:r>
          </w:p>
        </w:tc>
        <w:tc>
          <w:tcPr>
            <w:tcW w:w="2795" w:type="dxa"/>
          </w:tcPr>
          <w:p w14:paraId="0B374AFE">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Xi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măng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PCB30,</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pacing w:val="-4"/>
                <w:sz w:val="26"/>
                <w:szCs w:val="26"/>
                <w:highlight w:val="none"/>
              </w:rPr>
              <w:t>PCB40</w:t>
            </w:r>
          </w:p>
        </w:tc>
        <w:tc>
          <w:tcPr>
            <w:tcW w:w="5063" w:type="dxa"/>
          </w:tcPr>
          <w:p w14:paraId="0B374AFF">
            <w:pPr>
              <w:pStyle w:val="251"/>
              <w:spacing w:before="60" w:after="60"/>
              <w:ind w:left="101"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Bao</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50</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xi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măng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Tây</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Đô,</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Hà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 xml:space="preserve">Tiên, Holcim hoặc </w:t>
            </w:r>
            <w:r>
              <w:rPr>
                <w:rFonts w:hint="default" w:ascii="Times New Roman" w:hAnsi="Times New Roman" w:cs="Times New Roman"/>
                <w:color w:val="auto"/>
                <w:sz w:val="26"/>
                <w:szCs w:val="26"/>
                <w:highlight w:val="none"/>
                <w:lang w:val="en-US"/>
              </w:rPr>
              <w:t>t</w:t>
            </w:r>
            <w:r>
              <w:rPr>
                <w:rFonts w:hint="default" w:ascii="Times New Roman" w:hAnsi="Times New Roman" w:cs="Times New Roman"/>
                <w:color w:val="auto"/>
                <w:sz w:val="26"/>
                <w:szCs w:val="26"/>
                <w:highlight w:val="none"/>
              </w:rPr>
              <w:t>ương đương</w:t>
            </w:r>
          </w:p>
        </w:tc>
      </w:tr>
      <w:tr w14:paraId="0B374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66" w:type="dxa"/>
            <w:vAlign w:val="center"/>
          </w:tcPr>
          <w:p w14:paraId="0B374B01">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5</w:t>
            </w:r>
          </w:p>
        </w:tc>
        <w:tc>
          <w:tcPr>
            <w:tcW w:w="2795" w:type="dxa"/>
          </w:tcPr>
          <w:p w14:paraId="0B374B02">
            <w:pPr>
              <w:pStyle w:val="251"/>
              <w:spacing w:before="60" w:after="60"/>
              <w:ind w:left="100"/>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 xml:space="preserve">Sàn tầng 1, sảnh, hành lang, khu dùng chung: </w:t>
            </w:r>
            <w:r>
              <w:rPr>
                <w:rFonts w:hint="default" w:ascii="Times New Roman" w:hAnsi="Times New Roman" w:cs="Times New Roman"/>
                <w:color w:val="auto"/>
                <w:sz w:val="26"/>
                <w:szCs w:val="26"/>
                <w:highlight w:val="none"/>
              </w:rPr>
              <w:t>Lát gạch Granit</w:t>
            </w:r>
            <w:r>
              <w:rPr>
                <w:rFonts w:hint="default" w:ascii="Times New Roman" w:hAnsi="Times New Roman" w:cs="Times New Roman"/>
                <w:color w:val="auto"/>
                <w:sz w:val="26"/>
                <w:szCs w:val="26"/>
                <w:highlight w:val="none"/>
                <w:lang w:val="en-US"/>
              </w:rPr>
              <w:t>e</w:t>
            </w:r>
            <w:r>
              <w:rPr>
                <w:rFonts w:hint="default" w:ascii="Times New Roman" w:hAnsi="Times New Roman" w:cs="Times New Roman"/>
                <w:color w:val="auto"/>
                <w:sz w:val="26"/>
                <w:szCs w:val="26"/>
                <w:highlight w:val="none"/>
              </w:rPr>
              <w:t xml:space="preserve"> nhân tạo</w:t>
            </w:r>
            <w:r>
              <w:rPr>
                <w:rFonts w:hint="default" w:ascii="Times New Roman" w:hAnsi="Times New Roman" w:cs="Times New Roman"/>
                <w:color w:val="auto"/>
                <w:sz w:val="26"/>
                <w:szCs w:val="26"/>
                <w:highlight w:val="none"/>
                <w:lang w:val="en-US"/>
              </w:rPr>
              <w:t xml:space="preserve"> men bóng</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z w:val="26"/>
                <w:szCs w:val="26"/>
                <w:highlight w:val="none"/>
                <w:lang w:val="en-US"/>
              </w:rPr>
              <w:t xml:space="preserve"> kích thước tối thiểu 800x800(mm).</w:t>
            </w:r>
          </w:p>
        </w:tc>
        <w:tc>
          <w:tcPr>
            <w:tcW w:w="5063" w:type="dxa"/>
          </w:tcPr>
          <w:p w14:paraId="0B374B03">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lang w:val="en-US"/>
              </w:rPr>
              <w:t>Gạch Đồng Tâm loại AA, Viglacera A1, Bạch Mã hoặc tương đương</w:t>
            </w:r>
          </w:p>
        </w:tc>
      </w:tr>
      <w:tr w14:paraId="0B374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66" w:type="dxa"/>
            <w:vAlign w:val="center"/>
          </w:tcPr>
          <w:p w14:paraId="0B374B05">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6</w:t>
            </w:r>
          </w:p>
        </w:tc>
        <w:tc>
          <w:tcPr>
            <w:tcW w:w="2795" w:type="dxa"/>
          </w:tcPr>
          <w:p w14:paraId="0B374B06">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Gạch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ống,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gạch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thẻ</w:t>
            </w:r>
          </w:p>
        </w:tc>
        <w:tc>
          <w:tcPr>
            <w:tcW w:w="5063" w:type="dxa"/>
          </w:tcPr>
          <w:p w14:paraId="0B374B07">
            <w:pPr>
              <w:pStyle w:val="251"/>
              <w:spacing w:before="60" w:after="60"/>
              <w:ind w:left="10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Hậu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Giang</w:t>
            </w:r>
            <w:r>
              <w:rPr>
                <w:rFonts w:hint="default" w:ascii="Times New Roman" w:hAnsi="Times New Roman" w:cs="Times New Roman"/>
                <w:color w:val="auto"/>
                <w:sz w:val="26"/>
                <w:szCs w:val="26"/>
                <w:highlight w:val="none"/>
                <w:lang w:val="en-US"/>
              </w:rPr>
              <w:t>, Vĩnh Long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hoặc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tương</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pacing w:val="-2"/>
                <w:sz w:val="26"/>
                <w:szCs w:val="26"/>
                <w:highlight w:val="none"/>
              </w:rPr>
              <w:t>đương</w:t>
            </w:r>
          </w:p>
        </w:tc>
      </w:tr>
      <w:tr w14:paraId="0B374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66" w:type="dxa"/>
            <w:vAlign w:val="center"/>
          </w:tcPr>
          <w:p w14:paraId="0B374B09">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7</w:t>
            </w:r>
          </w:p>
        </w:tc>
        <w:tc>
          <w:tcPr>
            <w:tcW w:w="2795" w:type="dxa"/>
          </w:tcPr>
          <w:p w14:paraId="0B374B0A">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Bột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5"/>
                <w:sz w:val="26"/>
                <w:szCs w:val="26"/>
                <w:highlight w:val="none"/>
              </w:rPr>
              <w:t>bả</w:t>
            </w:r>
          </w:p>
        </w:tc>
        <w:tc>
          <w:tcPr>
            <w:tcW w:w="5063" w:type="dxa"/>
          </w:tcPr>
          <w:p w14:paraId="0B374B0B">
            <w:pPr>
              <w:pStyle w:val="251"/>
              <w:spacing w:before="60" w:after="60"/>
              <w:ind w:left="10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Dulux/Kova</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hoặc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tương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4"/>
                <w:sz w:val="26"/>
                <w:szCs w:val="26"/>
                <w:highlight w:val="none"/>
              </w:rPr>
              <w:t>đương</w:t>
            </w:r>
          </w:p>
        </w:tc>
      </w:tr>
      <w:tr w14:paraId="0B37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66" w:type="dxa"/>
            <w:vAlign w:val="center"/>
          </w:tcPr>
          <w:p w14:paraId="0B374B0D">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8</w:t>
            </w:r>
          </w:p>
        </w:tc>
        <w:tc>
          <w:tcPr>
            <w:tcW w:w="2795" w:type="dxa"/>
          </w:tcPr>
          <w:p w14:paraId="0B374B0E">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Sơn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ngoài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5"/>
                <w:sz w:val="26"/>
                <w:szCs w:val="26"/>
                <w:highlight w:val="none"/>
              </w:rPr>
              <w:t>nhà</w:t>
            </w:r>
          </w:p>
        </w:tc>
        <w:tc>
          <w:tcPr>
            <w:tcW w:w="5063" w:type="dxa"/>
          </w:tcPr>
          <w:p w14:paraId="0B374B0F">
            <w:pPr>
              <w:pStyle w:val="251"/>
              <w:spacing w:before="60" w:after="60"/>
              <w:ind w:left="101" w:right="262"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Dulux/Kova hoặc tương </w:t>
            </w:r>
            <w:r>
              <w:rPr>
                <w:rFonts w:hint="default" w:ascii="Times New Roman" w:hAnsi="Times New Roman" w:cs="Times New Roman"/>
                <w:color w:val="auto"/>
                <w:spacing w:val="-2"/>
                <w:sz w:val="26"/>
                <w:szCs w:val="26"/>
                <w:highlight w:val="none"/>
              </w:rPr>
              <w:t>đương</w:t>
            </w:r>
          </w:p>
        </w:tc>
      </w:tr>
      <w:tr w14:paraId="0B374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66" w:type="dxa"/>
            <w:vAlign w:val="center"/>
          </w:tcPr>
          <w:p w14:paraId="0B374B11">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10"/>
                <w:sz w:val="26"/>
                <w:szCs w:val="26"/>
                <w:highlight w:val="none"/>
              </w:rPr>
              <w:t>9</w:t>
            </w:r>
          </w:p>
        </w:tc>
        <w:tc>
          <w:tcPr>
            <w:tcW w:w="2795" w:type="dxa"/>
          </w:tcPr>
          <w:p w14:paraId="0B374B12">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Sơn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dầu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(sơn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sắt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thép)</w:t>
            </w:r>
          </w:p>
        </w:tc>
        <w:tc>
          <w:tcPr>
            <w:tcW w:w="5063" w:type="dxa"/>
          </w:tcPr>
          <w:p w14:paraId="0B374B13">
            <w:pPr>
              <w:pStyle w:val="251"/>
              <w:spacing w:before="60" w:after="60"/>
              <w:ind w:left="101" w:right="262"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Dulux/Expo</w:t>
            </w:r>
            <w:r>
              <w:rPr>
                <w:rFonts w:hint="default" w:ascii="Times New Roman" w:hAnsi="Times New Roman" w:cs="Times New Roman"/>
                <w:color w:val="auto"/>
                <w:sz w:val="26"/>
                <w:szCs w:val="26"/>
                <w:highlight w:val="none"/>
                <w:lang w:val="en-US"/>
              </w:rPr>
              <w:t>/Bạch Tuyết</w:t>
            </w:r>
            <w:r>
              <w:rPr>
                <w:rFonts w:hint="default" w:ascii="Times New Roman" w:hAnsi="Times New Roman" w:cs="Times New Roman"/>
                <w:color w:val="auto"/>
                <w:sz w:val="26"/>
                <w:szCs w:val="26"/>
                <w:highlight w:val="none"/>
              </w:rPr>
              <w:t xml:space="preserve"> hoặc tương </w:t>
            </w:r>
            <w:r>
              <w:rPr>
                <w:rFonts w:hint="default" w:ascii="Times New Roman" w:hAnsi="Times New Roman" w:cs="Times New Roman"/>
                <w:color w:val="auto"/>
                <w:spacing w:val="-2"/>
                <w:sz w:val="26"/>
                <w:szCs w:val="26"/>
                <w:highlight w:val="none"/>
              </w:rPr>
              <w:t>đương</w:t>
            </w:r>
          </w:p>
        </w:tc>
      </w:tr>
      <w:tr w14:paraId="0B374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66" w:type="dxa"/>
            <w:vAlign w:val="center"/>
          </w:tcPr>
          <w:p w14:paraId="0B374B15">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10</w:t>
            </w:r>
          </w:p>
        </w:tc>
        <w:tc>
          <w:tcPr>
            <w:tcW w:w="2795" w:type="dxa"/>
          </w:tcPr>
          <w:p w14:paraId="0B374B16">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Sơn</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Chống</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thấm</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 xml:space="preserve">ngoại </w:t>
            </w:r>
            <w:r>
              <w:rPr>
                <w:rFonts w:hint="default" w:ascii="Times New Roman" w:hAnsi="Times New Roman" w:cs="Times New Roman"/>
                <w:color w:val="auto"/>
                <w:spacing w:val="-4"/>
                <w:sz w:val="26"/>
                <w:szCs w:val="26"/>
                <w:highlight w:val="none"/>
              </w:rPr>
              <w:t>thất</w:t>
            </w:r>
          </w:p>
        </w:tc>
        <w:tc>
          <w:tcPr>
            <w:tcW w:w="5063" w:type="dxa"/>
          </w:tcPr>
          <w:p w14:paraId="0B374B17">
            <w:pPr>
              <w:pStyle w:val="251"/>
              <w:spacing w:before="60" w:after="60"/>
              <w:ind w:left="101" w:right="262"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Dulux/Kova hoặc tương </w:t>
            </w:r>
            <w:r>
              <w:rPr>
                <w:rFonts w:hint="default" w:ascii="Times New Roman" w:hAnsi="Times New Roman" w:cs="Times New Roman"/>
                <w:color w:val="auto"/>
                <w:spacing w:val="-2"/>
                <w:sz w:val="26"/>
                <w:szCs w:val="26"/>
                <w:highlight w:val="none"/>
              </w:rPr>
              <w:t>đương</w:t>
            </w:r>
          </w:p>
        </w:tc>
      </w:tr>
      <w:tr w14:paraId="0B374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66" w:type="dxa"/>
            <w:vAlign w:val="center"/>
          </w:tcPr>
          <w:p w14:paraId="0B374B19">
            <w:pPr>
              <w:pStyle w:val="251"/>
              <w:spacing w:before="60" w:after="60"/>
              <w:ind w:right="2"/>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11</w:t>
            </w:r>
          </w:p>
        </w:tc>
        <w:tc>
          <w:tcPr>
            <w:tcW w:w="2795" w:type="dxa"/>
          </w:tcPr>
          <w:p w14:paraId="0B374B1A">
            <w:pPr>
              <w:pStyle w:val="251"/>
              <w:spacing w:before="60" w:after="60"/>
              <w:ind w:left="101" w:right="262"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2"/>
                <w:sz w:val="26"/>
                <w:szCs w:val="26"/>
                <w:highlight w:val="none"/>
              </w:rPr>
              <w:t>Trần, vách thạch cao, khung xương thép định hình</w:t>
            </w:r>
          </w:p>
        </w:tc>
        <w:tc>
          <w:tcPr>
            <w:tcW w:w="5063" w:type="dxa"/>
          </w:tcPr>
          <w:p w14:paraId="0B374B1B">
            <w:pPr>
              <w:pStyle w:val="251"/>
              <w:spacing w:before="60" w:after="60"/>
              <w:ind w:left="10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Vĩnh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Tường/Vĩnh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hoặc</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tương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đương</w:t>
            </w:r>
          </w:p>
        </w:tc>
      </w:tr>
      <w:tr w14:paraId="0B374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66" w:type="dxa"/>
            <w:vAlign w:val="center"/>
          </w:tcPr>
          <w:p w14:paraId="0B374B1D">
            <w:pPr>
              <w:pStyle w:val="251"/>
              <w:spacing w:before="60" w:after="60"/>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12</w:t>
            </w:r>
          </w:p>
        </w:tc>
        <w:tc>
          <w:tcPr>
            <w:tcW w:w="2795" w:type="dxa"/>
          </w:tcPr>
          <w:p w14:paraId="0B374B1E">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Cấp thoát nước Đường ống cấp, thoát nước PVC, UPVC đặt ngầm tường</w:t>
            </w:r>
          </w:p>
        </w:tc>
        <w:tc>
          <w:tcPr>
            <w:tcW w:w="5063" w:type="dxa"/>
          </w:tcPr>
          <w:p w14:paraId="0B374B1F">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Tiền Phong/Bình Minh</w:t>
            </w:r>
            <w:r>
              <w:rPr>
                <w:rFonts w:hint="default" w:ascii="Times New Roman" w:hAnsi="Times New Roman" w:cs="Times New Roman"/>
                <w:color w:val="auto"/>
                <w:spacing w:val="-2"/>
                <w:sz w:val="26"/>
                <w:szCs w:val="26"/>
                <w:highlight w:val="none"/>
                <w:lang w:val="en-US"/>
              </w:rPr>
              <w:t>/Hoa Sen</w:t>
            </w:r>
            <w:r>
              <w:rPr>
                <w:rFonts w:hint="default" w:ascii="Times New Roman" w:hAnsi="Times New Roman" w:cs="Times New Roman"/>
                <w:color w:val="auto"/>
                <w:spacing w:val="-2"/>
                <w:sz w:val="26"/>
                <w:szCs w:val="26"/>
                <w:highlight w:val="none"/>
              </w:rPr>
              <w:t xml:space="preserve"> hoặc tương đương</w:t>
            </w:r>
          </w:p>
        </w:tc>
      </w:tr>
      <w:tr w14:paraId="0B374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66" w:type="dxa"/>
            <w:vAlign w:val="center"/>
          </w:tcPr>
          <w:p w14:paraId="0B374B21">
            <w:pPr>
              <w:pStyle w:val="251"/>
              <w:spacing w:before="60" w:after="60"/>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13</w:t>
            </w:r>
          </w:p>
        </w:tc>
        <w:tc>
          <w:tcPr>
            <w:tcW w:w="2795" w:type="dxa"/>
          </w:tcPr>
          <w:p w14:paraId="0B374B22">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Dây dẫn đặt ngầm hoặc nổi loại</w:t>
            </w:r>
          </w:p>
        </w:tc>
        <w:tc>
          <w:tcPr>
            <w:tcW w:w="5063" w:type="dxa"/>
          </w:tcPr>
          <w:p w14:paraId="0B374B23">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Cadivi, Lucky Star hoặc tương đương</w:t>
            </w:r>
          </w:p>
        </w:tc>
      </w:tr>
      <w:tr w14:paraId="0B37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66" w:type="dxa"/>
            <w:vAlign w:val="center"/>
          </w:tcPr>
          <w:p w14:paraId="0B374B25">
            <w:pPr>
              <w:pStyle w:val="251"/>
              <w:spacing w:before="60" w:after="60"/>
              <w:jc w:val="center"/>
              <w:rPr>
                <w:rFonts w:hint="default" w:ascii="Times New Roman" w:hAnsi="Times New Roman" w:cs="Times New Roman"/>
                <w:color w:val="auto"/>
                <w:spacing w:val="-5"/>
                <w:sz w:val="26"/>
                <w:szCs w:val="26"/>
                <w:highlight w:val="none"/>
              </w:rPr>
            </w:pPr>
            <w:r>
              <w:rPr>
                <w:rFonts w:hint="default" w:ascii="Times New Roman" w:hAnsi="Times New Roman" w:cs="Times New Roman"/>
                <w:color w:val="auto"/>
                <w:spacing w:val="-5"/>
                <w:sz w:val="26"/>
                <w:szCs w:val="26"/>
                <w:highlight w:val="none"/>
              </w:rPr>
              <w:t>14</w:t>
            </w:r>
          </w:p>
        </w:tc>
        <w:tc>
          <w:tcPr>
            <w:tcW w:w="2795" w:type="dxa"/>
          </w:tcPr>
          <w:p w14:paraId="0B374B26">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Thiết bị đóng ngắt</w:t>
            </w:r>
          </w:p>
        </w:tc>
        <w:tc>
          <w:tcPr>
            <w:tcW w:w="5063" w:type="dxa"/>
          </w:tcPr>
          <w:p w14:paraId="0B374B27">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Sino, LS</w:t>
            </w:r>
            <w:r>
              <w:rPr>
                <w:rFonts w:hint="default" w:ascii="Times New Roman" w:hAnsi="Times New Roman" w:cs="Times New Roman"/>
                <w:color w:val="auto"/>
                <w:spacing w:val="-2"/>
                <w:sz w:val="26"/>
                <w:szCs w:val="26"/>
                <w:highlight w:val="none"/>
                <w:lang w:val="en-US"/>
              </w:rPr>
              <w:t>, Pana</w:t>
            </w:r>
            <w:r>
              <w:rPr>
                <w:rFonts w:hint="default" w:ascii="Times New Roman" w:hAnsi="Times New Roman" w:cs="Times New Roman"/>
                <w:color w:val="auto"/>
                <w:spacing w:val="-2"/>
                <w:sz w:val="26"/>
                <w:szCs w:val="26"/>
                <w:highlight w:val="none"/>
              </w:rPr>
              <w:t>sonic hoặc tương đương</w:t>
            </w:r>
          </w:p>
        </w:tc>
      </w:tr>
      <w:tr w14:paraId="0B37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66" w:type="dxa"/>
            <w:vAlign w:val="center"/>
          </w:tcPr>
          <w:p w14:paraId="0B374B29">
            <w:pPr>
              <w:pStyle w:val="251"/>
              <w:spacing w:before="60" w:after="60"/>
              <w:jc w:val="center"/>
              <w:rPr>
                <w:rFonts w:hint="default" w:ascii="Times New Roman" w:hAnsi="Times New Roman" w:cs="Times New Roman"/>
                <w:color w:val="auto"/>
                <w:spacing w:val="-5"/>
                <w:sz w:val="26"/>
                <w:szCs w:val="26"/>
                <w:highlight w:val="none"/>
              </w:rPr>
            </w:pPr>
            <w:r>
              <w:rPr>
                <w:rFonts w:hint="default" w:ascii="Times New Roman" w:hAnsi="Times New Roman" w:cs="Times New Roman"/>
                <w:color w:val="auto"/>
                <w:spacing w:val="-5"/>
                <w:sz w:val="26"/>
                <w:szCs w:val="26"/>
                <w:highlight w:val="none"/>
              </w:rPr>
              <w:t>15</w:t>
            </w:r>
          </w:p>
        </w:tc>
        <w:tc>
          <w:tcPr>
            <w:tcW w:w="2795" w:type="dxa"/>
          </w:tcPr>
          <w:p w14:paraId="0B374B2A">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Đèn chiếu sáng: Công nghệ led</w:t>
            </w:r>
          </w:p>
        </w:tc>
        <w:tc>
          <w:tcPr>
            <w:tcW w:w="5063" w:type="dxa"/>
          </w:tcPr>
          <w:p w14:paraId="0B374B2B">
            <w:pPr>
              <w:widowControl/>
              <w:autoSpaceDE/>
              <w:autoSpaceDN/>
              <w:spacing w:before="60" w:after="60"/>
              <w:ind w:left="101" w:right="262" w:hanging="1"/>
              <w:rPr>
                <w:rFonts w:hint="default" w:ascii="Times New Roman" w:hAnsi="Times New Roman" w:cs="Times New Roman"/>
                <w:color w:val="auto"/>
                <w:spacing w:val="-2"/>
                <w:sz w:val="26"/>
                <w:szCs w:val="26"/>
                <w:highlight w:val="none"/>
                <w:lang w:val="vi"/>
              </w:rPr>
            </w:pPr>
            <w:r>
              <w:rPr>
                <w:rFonts w:hint="default" w:ascii="Times New Roman" w:hAnsi="Times New Roman" w:cs="Times New Roman"/>
                <w:color w:val="auto"/>
                <w:spacing w:val="-2"/>
                <w:sz w:val="26"/>
                <w:szCs w:val="26"/>
                <w:highlight w:val="none"/>
                <w:lang w:val="vi"/>
              </w:rPr>
              <w:t>Nanoco, Rạng Đông, MPE hoặc tương đương.</w:t>
            </w:r>
          </w:p>
        </w:tc>
      </w:tr>
      <w:tr w14:paraId="0B374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66" w:type="dxa"/>
            <w:vAlign w:val="center"/>
          </w:tcPr>
          <w:p w14:paraId="0B374B2D">
            <w:pPr>
              <w:pStyle w:val="251"/>
              <w:spacing w:before="60" w:after="60"/>
              <w:jc w:val="center"/>
              <w:rPr>
                <w:rFonts w:hint="default" w:ascii="Times New Roman" w:hAnsi="Times New Roman" w:cs="Times New Roman"/>
                <w:color w:val="auto"/>
                <w:spacing w:val="-5"/>
                <w:sz w:val="26"/>
                <w:szCs w:val="26"/>
                <w:highlight w:val="none"/>
              </w:rPr>
            </w:pPr>
            <w:r>
              <w:rPr>
                <w:rFonts w:hint="default" w:ascii="Times New Roman" w:hAnsi="Times New Roman" w:cs="Times New Roman"/>
                <w:color w:val="auto"/>
                <w:spacing w:val="-5"/>
                <w:sz w:val="26"/>
                <w:szCs w:val="26"/>
                <w:highlight w:val="none"/>
              </w:rPr>
              <w:t>16</w:t>
            </w:r>
          </w:p>
        </w:tc>
        <w:tc>
          <w:tcPr>
            <w:tcW w:w="2795" w:type="dxa"/>
          </w:tcPr>
          <w:p w14:paraId="0B374B2E">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Công tác, ổ cắm</w:t>
            </w:r>
          </w:p>
        </w:tc>
        <w:tc>
          <w:tcPr>
            <w:tcW w:w="5063" w:type="dxa"/>
          </w:tcPr>
          <w:p w14:paraId="0B374B2F">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Panasonic, Sino hoặc tương đương</w:t>
            </w:r>
          </w:p>
        </w:tc>
      </w:tr>
      <w:tr w14:paraId="0B37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666" w:type="dxa"/>
            <w:vAlign w:val="center"/>
          </w:tcPr>
          <w:p w14:paraId="0B374B31">
            <w:pPr>
              <w:pStyle w:val="251"/>
              <w:spacing w:before="60" w:after="60"/>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17</w:t>
            </w:r>
          </w:p>
        </w:tc>
        <w:tc>
          <w:tcPr>
            <w:tcW w:w="2795" w:type="dxa"/>
          </w:tcPr>
          <w:p w14:paraId="0B374B32">
            <w:pPr>
              <w:pStyle w:val="251"/>
              <w:spacing w:before="60" w:after="60"/>
              <w:ind w:left="100"/>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Vật liệu</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chống</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thấm</w:t>
            </w:r>
          </w:p>
        </w:tc>
        <w:tc>
          <w:tcPr>
            <w:tcW w:w="5063" w:type="dxa"/>
          </w:tcPr>
          <w:p w14:paraId="0B374B33">
            <w:pPr>
              <w:pStyle w:val="251"/>
              <w:spacing w:before="60" w:after="60"/>
              <w:ind w:left="10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Sika,</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Index</w:t>
            </w:r>
            <w:r>
              <w:rPr>
                <w:rFonts w:hint="default" w:ascii="Times New Roman" w:hAnsi="Times New Roman" w:cs="Times New Roman"/>
                <w:color w:val="auto"/>
                <w:sz w:val="26"/>
                <w:szCs w:val="26"/>
                <w:highlight w:val="none"/>
                <w:lang w:val="en-US"/>
              </w:rPr>
              <w:t xml:space="preserve"> </w:t>
            </w:r>
            <w:r>
              <w:rPr>
                <w:rFonts w:hint="default" w:ascii="Times New Roman" w:hAnsi="Times New Roman" w:cs="Times New Roman"/>
                <w:color w:val="auto"/>
                <w:sz w:val="26"/>
                <w:szCs w:val="26"/>
                <w:highlight w:val="none"/>
              </w:rPr>
              <w:t>hoặc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tương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đương</w:t>
            </w:r>
          </w:p>
        </w:tc>
      </w:tr>
      <w:tr w14:paraId="0B374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66" w:type="dxa"/>
            <w:vAlign w:val="center"/>
          </w:tcPr>
          <w:p w14:paraId="0B374B35">
            <w:pPr>
              <w:pStyle w:val="251"/>
              <w:spacing w:before="60" w:after="60"/>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rPr>
              <w:t>18</w:t>
            </w:r>
          </w:p>
        </w:tc>
        <w:tc>
          <w:tcPr>
            <w:tcW w:w="2795" w:type="dxa"/>
          </w:tcPr>
          <w:p w14:paraId="0B374B36">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Inox</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loại</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quy cách yêu cầu thiết kế</w:t>
            </w:r>
          </w:p>
        </w:tc>
        <w:tc>
          <w:tcPr>
            <w:tcW w:w="5063" w:type="dxa"/>
          </w:tcPr>
          <w:p w14:paraId="0B374B37">
            <w:pPr>
              <w:pStyle w:val="251"/>
              <w:spacing w:before="60" w:after="60"/>
              <w:ind w:left="10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Inox</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304</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Hữu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Liên,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Asia</w:t>
            </w:r>
            <w:r>
              <w:rPr>
                <w:rFonts w:hint="default" w:ascii="Times New Roman" w:hAnsi="Times New Roman" w:cs="Times New Roman"/>
                <w:color w:val="auto"/>
                <w:spacing w:val="69"/>
                <w:sz w:val="26"/>
                <w:szCs w:val="26"/>
                <w:highlight w:val="none"/>
              </w:rPr>
              <w:t xml:space="preserve"> </w:t>
            </w:r>
            <w:r>
              <w:rPr>
                <w:rFonts w:hint="default" w:ascii="Times New Roman" w:hAnsi="Times New Roman" w:cs="Times New Roman"/>
                <w:color w:val="auto"/>
                <w:sz w:val="26"/>
                <w:szCs w:val="26"/>
                <w:highlight w:val="none"/>
              </w:rPr>
              <w:t>hoặc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tương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pacing w:val="-4"/>
                <w:sz w:val="26"/>
                <w:szCs w:val="26"/>
                <w:highlight w:val="none"/>
              </w:rPr>
              <w:t>đương</w:t>
            </w:r>
          </w:p>
        </w:tc>
      </w:tr>
      <w:tr w14:paraId="0B374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66" w:type="dxa"/>
            <w:vAlign w:val="center"/>
          </w:tcPr>
          <w:p w14:paraId="0B374B39">
            <w:pPr>
              <w:pStyle w:val="251"/>
              <w:spacing w:before="60" w:after="60"/>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lang w:val="en-US"/>
              </w:rPr>
              <w:t>19</w:t>
            </w:r>
          </w:p>
        </w:tc>
        <w:tc>
          <w:tcPr>
            <w:tcW w:w="2795" w:type="dxa"/>
          </w:tcPr>
          <w:p w14:paraId="0B374B3A">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Tole sóng vuông lạnh, mạ </w:t>
            </w:r>
            <w:r>
              <w:rPr>
                <w:rFonts w:hint="default" w:ascii="Times New Roman" w:hAnsi="Times New Roman" w:cs="Times New Roman"/>
                <w:color w:val="auto"/>
                <w:spacing w:val="-4"/>
                <w:sz w:val="26"/>
                <w:szCs w:val="26"/>
                <w:highlight w:val="none"/>
              </w:rPr>
              <w:t>màu</w:t>
            </w:r>
          </w:p>
        </w:tc>
        <w:tc>
          <w:tcPr>
            <w:tcW w:w="5063" w:type="dxa"/>
          </w:tcPr>
          <w:p w14:paraId="0B374B3C">
            <w:pPr>
              <w:pStyle w:val="251"/>
              <w:spacing w:before="60" w:after="60"/>
              <w:ind w:left="102"/>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lang w:val="en-US"/>
              </w:rPr>
              <w:t xml:space="preserve">Hoa sen, </w:t>
            </w:r>
            <w:r>
              <w:rPr>
                <w:rFonts w:hint="default" w:ascii="Times New Roman" w:hAnsi="Times New Roman" w:cs="Times New Roman"/>
                <w:color w:val="auto"/>
                <w:sz w:val="26"/>
                <w:szCs w:val="26"/>
                <w:highlight w:val="none"/>
              </w:rPr>
              <w:t>Nippovina,</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Đông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pacing w:val="8"/>
                <w:sz w:val="26"/>
                <w:szCs w:val="26"/>
                <w:highlight w:val="none"/>
                <w:lang w:val="en-US"/>
              </w:rPr>
              <w:t>Á</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hoặc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tương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đương</w:t>
            </w:r>
          </w:p>
        </w:tc>
      </w:tr>
      <w:tr w14:paraId="0B37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66" w:type="dxa"/>
            <w:vAlign w:val="center"/>
          </w:tcPr>
          <w:p w14:paraId="0B374B3E">
            <w:pPr>
              <w:pStyle w:val="251"/>
              <w:spacing w:before="60" w:after="60"/>
              <w:jc w:val="center"/>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5"/>
                <w:sz w:val="26"/>
                <w:szCs w:val="26"/>
                <w:highlight w:val="none"/>
                <w:lang w:val="en-US"/>
              </w:rPr>
              <w:t>20</w:t>
            </w:r>
          </w:p>
        </w:tc>
        <w:tc>
          <w:tcPr>
            <w:tcW w:w="2795" w:type="dxa"/>
          </w:tcPr>
          <w:p w14:paraId="0B374B3F">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Đồng bộ bao gồm chậu xí bệt loại 1 khối, Chậu tiểu nam loại lớn có van xả tự động; Chậu rửa âm bàn đá</w:t>
            </w:r>
          </w:p>
        </w:tc>
        <w:tc>
          <w:tcPr>
            <w:tcW w:w="5063" w:type="dxa"/>
          </w:tcPr>
          <w:p w14:paraId="0B374B40">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Inax, Safani</w:t>
            </w:r>
            <w:r>
              <w:rPr>
                <w:rFonts w:hint="default" w:ascii="Times New Roman" w:hAnsi="Times New Roman" w:cs="Times New Roman"/>
                <w:color w:val="auto"/>
                <w:spacing w:val="-2"/>
                <w:sz w:val="26"/>
                <w:szCs w:val="26"/>
                <w:highlight w:val="none"/>
                <w:lang w:val="en-US"/>
              </w:rPr>
              <w:t>, Toto</w:t>
            </w:r>
            <w:r>
              <w:rPr>
                <w:rFonts w:hint="default" w:ascii="Times New Roman" w:hAnsi="Times New Roman" w:cs="Times New Roman"/>
                <w:color w:val="auto"/>
                <w:spacing w:val="-2"/>
                <w:sz w:val="26"/>
                <w:szCs w:val="26"/>
                <w:highlight w:val="none"/>
              </w:rPr>
              <w:t xml:space="preserve"> hoặc tương đương</w:t>
            </w:r>
          </w:p>
        </w:tc>
      </w:tr>
      <w:tr w14:paraId="0B374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66" w:type="dxa"/>
            <w:vAlign w:val="center"/>
          </w:tcPr>
          <w:p w14:paraId="0B374B42">
            <w:pPr>
              <w:pStyle w:val="251"/>
              <w:spacing w:before="60" w:after="60"/>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21</w:t>
            </w:r>
          </w:p>
        </w:tc>
        <w:tc>
          <w:tcPr>
            <w:tcW w:w="2795" w:type="dxa"/>
          </w:tcPr>
          <w:p w14:paraId="0B374B43">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Cửa sổ, cửa đi vách kính trong và ngoài nhà</w:t>
            </w:r>
          </w:p>
        </w:tc>
        <w:tc>
          <w:tcPr>
            <w:tcW w:w="5063" w:type="dxa"/>
          </w:tcPr>
          <w:p w14:paraId="0B374B44">
            <w:pPr>
              <w:widowControl/>
              <w:autoSpaceDE/>
              <w:autoSpaceDN/>
              <w:spacing w:before="60" w:after="60"/>
              <w:ind w:left="101" w:right="262" w:hanging="1"/>
              <w:rPr>
                <w:rFonts w:hint="default" w:ascii="Times New Roman" w:hAnsi="Times New Roman" w:cs="Times New Roman"/>
                <w:color w:val="auto"/>
                <w:spacing w:val="-2"/>
                <w:sz w:val="26"/>
                <w:szCs w:val="26"/>
                <w:highlight w:val="none"/>
                <w:lang w:val="vi"/>
              </w:rPr>
            </w:pPr>
            <w:r>
              <w:rPr>
                <w:rFonts w:hint="default" w:ascii="Times New Roman" w:hAnsi="Times New Roman" w:cs="Times New Roman"/>
                <w:color w:val="auto"/>
                <w:spacing w:val="-2"/>
                <w:sz w:val="26"/>
                <w:szCs w:val="26"/>
                <w:highlight w:val="none"/>
                <w:lang w:val="vi"/>
              </w:rPr>
              <w:t>- Chịu lực: Khung nhôm hệ, sơn tĩnh điện hãng Xinfa Quãng Đông (tem đỏ), Xinfa Quãng Châu (tem xanh), Eurowindow hoặc tương đương.</w:t>
            </w:r>
          </w:p>
          <w:p w14:paraId="0B374B45">
            <w:pPr>
              <w:widowControl/>
              <w:autoSpaceDE/>
              <w:autoSpaceDN/>
              <w:spacing w:before="60" w:after="60"/>
              <w:ind w:left="101" w:right="262" w:hanging="1"/>
              <w:rPr>
                <w:rFonts w:hint="default" w:ascii="Times New Roman" w:hAnsi="Times New Roman" w:cs="Times New Roman"/>
                <w:color w:val="auto"/>
                <w:spacing w:val="-2"/>
                <w:sz w:val="26"/>
                <w:szCs w:val="26"/>
                <w:highlight w:val="none"/>
                <w:lang w:val="vi"/>
              </w:rPr>
            </w:pPr>
            <w:r>
              <w:rPr>
                <w:rFonts w:hint="default" w:ascii="Times New Roman" w:hAnsi="Times New Roman" w:cs="Times New Roman"/>
                <w:color w:val="auto"/>
                <w:spacing w:val="-2"/>
                <w:sz w:val="26"/>
                <w:szCs w:val="26"/>
                <w:highlight w:val="none"/>
                <w:lang w:val="vi"/>
              </w:rPr>
              <w:t>- Kính an toàn tối thiểu 6.38mm tương đương Hải Long.</w:t>
            </w:r>
          </w:p>
          <w:p w14:paraId="0B374B46">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pacing w:val="-2"/>
                <w:sz w:val="26"/>
                <w:szCs w:val="26"/>
                <w:highlight w:val="none"/>
              </w:rPr>
              <w:t>- Phụ kiện đồng bộ loại cao cấp tương đương KinLong.</w:t>
            </w:r>
          </w:p>
        </w:tc>
      </w:tr>
      <w:tr w14:paraId="0B374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66" w:type="dxa"/>
            <w:vAlign w:val="center"/>
          </w:tcPr>
          <w:p w14:paraId="0B374B48">
            <w:pPr>
              <w:pStyle w:val="251"/>
              <w:spacing w:before="60" w:after="60"/>
              <w:jc w:val="center"/>
              <w:rPr>
                <w:rFonts w:hint="default" w:ascii="Times New Roman" w:hAnsi="Times New Roman" w:cs="Times New Roman"/>
                <w:color w:val="auto"/>
                <w:spacing w:val="-5"/>
                <w:sz w:val="26"/>
                <w:szCs w:val="26"/>
                <w:highlight w:val="none"/>
                <w:lang w:val="en-US"/>
              </w:rPr>
            </w:pPr>
            <w:r>
              <w:rPr>
                <w:rFonts w:hint="default" w:ascii="Times New Roman" w:hAnsi="Times New Roman" w:cs="Times New Roman"/>
                <w:color w:val="auto"/>
                <w:sz w:val="26"/>
                <w:szCs w:val="26"/>
                <w:highlight w:val="none"/>
                <w:lang w:val="en-US"/>
              </w:rPr>
              <w:t>22</w:t>
            </w:r>
          </w:p>
        </w:tc>
        <w:tc>
          <w:tcPr>
            <w:tcW w:w="2795" w:type="dxa"/>
            <w:vAlign w:val="center"/>
          </w:tcPr>
          <w:p w14:paraId="0B374B49">
            <w:pPr>
              <w:pStyle w:val="251"/>
              <w:spacing w:before="60" w:after="60"/>
              <w:ind w:left="101" w:right="262" w:hanging="1"/>
              <w:rPr>
                <w:rFonts w:hint="default" w:ascii="Times New Roman" w:hAnsi="Times New Roman" w:cs="Times New Roman"/>
                <w:color w:val="auto"/>
                <w:spacing w:val="-2"/>
                <w:sz w:val="26"/>
                <w:szCs w:val="26"/>
                <w:highlight w:val="none"/>
              </w:rPr>
            </w:pPr>
            <w:r>
              <w:rPr>
                <w:rFonts w:hint="default" w:ascii="Times New Roman" w:hAnsi="Times New Roman" w:cs="Times New Roman"/>
                <w:color w:val="auto"/>
                <w:sz w:val="26"/>
                <w:szCs w:val="26"/>
                <w:highlight w:val="none"/>
                <w:lang w:val="en-US"/>
              </w:rPr>
              <w:t>Cổng (cửa xếp co giãn), cửa kính tự động 02 cánh mở và 01 cánh mở</w:t>
            </w:r>
          </w:p>
        </w:tc>
        <w:tc>
          <w:tcPr>
            <w:tcW w:w="5063" w:type="dxa"/>
            <w:vAlign w:val="center"/>
          </w:tcPr>
          <w:p w14:paraId="0B374B4A">
            <w:pPr>
              <w:widowControl w:val="0"/>
              <w:autoSpaceDE w:val="0"/>
              <w:autoSpaceDN w:val="0"/>
              <w:spacing w:before="60" w:after="60"/>
              <w:ind w:left="101" w:right="262"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Cổng (Cửa xếp co giãn), cửa tự động 02 cánh mở và 01 cánh mở loại Hồng Môn, Thuận Phát Môn hoặc tương đương</w:t>
            </w:r>
          </w:p>
          <w:p w14:paraId="0B374B4B">
            <w:pPr>
              <w:widowControl w:val="0"/>
              <w:autoSpaceDE w:val="0"/>
              <w:autoSpaceDN w:val="0"/>
              <w:spacing w:before="60" w:after="60"/>
              <w:ind w:left="101" w:right="262" w:hanging="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Tính năng kỹ thuật:</w:t>
            </w:r>
          </w:p>
          <w:p w14:paraId="0B374B4C">
            <w:pPr>
              <w:widowControl w:val="0"/>
              <w:autoSpaceDE w:val="0"/>
              <w:autoSpaceDN w:val="0"/>
              <w:spacing w:before="60" w:after="60"/>
              <w:ind w:left="101" w:right="262" w:hanging="1"/>
              <w:rPr>
                <w:rFonts w:hint="default" w:ascii="Times New Roman" w:hAnsi="Times New Roman" w:cs="Times New Roman"/>
                <w:i/>
                <w:color w:val="auto"/>
                <w:sz w:val="26"/>
                <w:szCs w:val="26"/>
                <w:highlight w:val="none"/>
              </w:rPr>
            </w:pP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Cửa cổng xếp co giãn: Dãy cửa hợp kim nhôm phủ (SUS304) và Hệ thống động cơ thông minh (bao gồm: Tua bin điện, thiết bị chống xung động, công tắc cảm ứng từ, thiết bị bảo hộ cảm ứng nhiệt, thiết bị li hợp không số - Bảo hành vĩnh viễn thay đổi miễn phí Motor điện theo tuổi thọ của sản phầm).</w:t>
            </w:r>
          </w:p>
          <w:p w14:paraId="0B374B4D">
            <w:pPr>
              <w:widowControl w:val="0"/>
              <w:autoSpaceDE w:val="0"/>
              <w:autoSpaceDN w:val="0"/>
              <w:spacing w:before="60" w:after="60"/>
              <w:ind w:left="101" w:right="262" w:hanging="1"/>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 Cửa kính tự động: Hệ thống cửa trượt tự động sử dụng động cơ CK truyền dẫn điểm, hệ thống cảm biến 24G vi sóng và hồng ngoại hoặc tương đương. Hệ thống điều khiển CK521 hoặc tương đương (thiết kế điện phân li mạnh yếu và hệ thống vận hành ổn định), kính cường lực tiêu chuẩn dày ≥12mm.</w:t>
            </w:r>
          </w:p>
        </w:tc>
      </w:tr>
      <w:tr w14:paraId="0B374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66" w:type="dxa"/>
            <w:vAlign w:val="center"/>
          </w:tcPr>
          <w:p w14:paraId="0B374B4F">
            <w:pPr>
              <w:pStyle w:val="251"/>
              <w:spacing w:before="60" w:after="60"/>
              <w:ind w:left="0"/>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23</w:t>
            </w:r>
          </w:p>
        </w:tc>
        <w:tc>
          <w:tcPr>
            <w:tcW w:w="2795" w:type="dxa"/>
          </w:tcPr>
          <w:p w14:paraId="0B374B50">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Quạt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4"/>
                <w:sz w:val="26"/>
                <w:szCs w:val="26"/>
                <w:highlight w:val="none"/>
              </w:rPr>
              <w:t>trần</w:t>
            </w:r>
          </w:p>
        </w:tc>
        <w:tc>
          <w:tcPr>
            <w:tcW w:w="5063" w:type="dxa"/>
          </w:tcPr>
          <w:p w14:paraId="0B374B51">
            <w:pPr>
              <w:pStyle w:val="251"/>
              <w:spacing w:before="60" w:after="60"/>
              <w:ind w:left="10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Panasonic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hoặc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tương</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pacing w:val="-2"/>
                <w:sz w:val="26"/>
                <w:szCs w:val="26"/>
                <w:highlight w:val="none"/>
              </w:rPr>
              <w:t>đương</w:t>
            </w:r>
          </w:p>
        </w:tc>
      </w:tr>
      <w:tr w14:paraId="2450F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66" w:type="dxa"/>
            <w:vAlign w:val="center"/>
          </w:tcPr>
          <w:p w14:paraId="2CCE49AF">
            <w:pPr>
              <w:pStyle w:val="251"/>
              <w:spacing w:before="60" w:after="60"/>
              <w:ind w:left="0"/>
              <w:jc w:val="center"/>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24</w:t>
            </w:r>
          </w:p>
        </w:tc>
        <w:tc>
          <w:tcPr>
            <w:tcW w:w="2795" w:type="dxa"/>
          </w:tcPr>
          <w:p w14:paraId="00ED7700">
            <w:pPr>
              <w:pStyle w:val="251"/>
              <w:spacing w:before="60" w:after="60"/>
              <w:ind w:left="100"/>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Thiết bị và phụ kiện PCCC</w:t>
            </w:r>
          </w:p>
        </w:tc>
        <w:tc>
          <w:tcPr>
            <w:tcW w:w="5063" w:type="dxa"/>
          </w:tcPr>
          <w:p w14:paraId="30FAE5DC">
            <w:pPr>
              <w:pStyle w:val="251"/>
              <w:spacing w:before="60" w:after="60"/>
              <w:ind w:left="101"/>
              <w:rPr>
                <w:rFonts w:hint="default" w:ascii="Times New Roman" w:hAnsi="Times New Roman" w:cs="Times New Roman"/>
                <w:color w:val="auto"/>
                <w:sz w:val="26"/>
                <w:szCs w:val="26"/>
                <w:highlight w:val="none"/>
                <w:lang w:val="en-US"/>
              </w:rPr>
            </w:pPr>
            <w:r>
              <w:rPr>
                <w:rFonts w:hint="default" w:ascii="Times New Roman" w:hAnsi="Times New Roman" w:cs="Times New Roman"/>
                <w:color w:val="auto"/>
                <w:sz w:val="26"/>
                <w:szCs w:val="26"/>
                <w:highlight w:val="none"/>
                <w:lang w:val="en-US"/>
              </w:rPr>
              <w:t>Theo tiêu chuẩn thiết kế</w:t>
            </w:r>
          </w:p>
        </w:tc>
      </w:tr>
    </w:tbl>
    <w:p w14:paraId="0B374B57">
      <w:pPr>
        <w:pStyle w:val="250"/>
        <w:widowControl w:val="0"/>
        <w:numPr>
          <w:ilvl w:val="3"/>
          <w:numId w:val="11"/>
        </w:numPr>
        <w:tabs>
          <w:tab w:val="left" w:pos="1168"/>
        </w:tabs>
        <w:autoSpaceDE w:val="0"/>
        <w:autoSpaceDN w:val="0"/>
        <w:spacing w:before="60" w:after="60"/>
        <w:ind w:left="316"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cam kết sẽ sử dụng đúng chủng loại vật tư theo qui định.</w:t>
      </w:r>
    </w:p>
    <w:p w14:paraId="0213901F">
      <w:pPr>
        <w:pStyle w:val="250"/>
        <w:widowControl w:val="0"/>
        <w:numPr>
          <w:ilvl w:val="3"/>
          <w:numId w:val="11"/>
        </w:numPr>
        <w:tabs>
          <w:tab w:val="left" w:pos="1168"/>
        </w:tabs>
        <w:autoSpaceDE w:val="0"/>
        <w:autoSpaceDN w:val="0"/>
        <w:spacing w:before="60" w:after="60"/>
        <w:ind w:left="316"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không được đề xuất tương đương.</w:t>
      </w:r>
    </w:p>
    <w:p w14:paraId="7EC7C1E6">
      <w:pPr>
        <w:pStyle w:val="250"/>
        <w:widowControl w:val="0"/>
        <w:numPr>
          <w:ilvl w:val="3"/>
          <w:numId w:val="11"/>
        </w:numPr>
        <w:tabs>
          <w:tab w:val="left" w:pos="1168"/>
        </w:tabs>
        <w:autoSpaceDE w:val="0"/>
        <w:autoSpaceDN w:val="0"/>
        <w:spacing w:before="60" w:after="60"/>
        <w:ind w:left="316"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Nhà thầu chỉ được phép đề xuất tối đa 2 nhãn hiệu cho mỗi loại vật tư. </w:t>
      </w:r>
    </w:p>
    <w:p w14:paraId="0B374B59">
      <w:pPr>
        <w:pStyle w:val="250"/>
        <w:widowControl w:val="0"/>
        <w:numPr>
          <w:ilvl w:val="3"/>
          <w:numId w:val="11"/>
        </w:numPr>
        <w:tabs>
          <w:tab w:val="left" w:pos="1168"/>
        </w:tabs>
        <w:autoSpaceDE w:val="0"/>
        <w:autoSpaceDN w:val="0"/>
        <w:spacing w:before="60" w:after="60"/>
        <w:ind w:left="0" w:right="510" w:firstLine="993"/>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Tương đương : Được hiểu là tương đương về chất lượng, đặc tính kỹ thuật và tiêu chuẩn sản xuất của sản phẩm bằng hoặc cao hơn yêu cầu.</w:t>
      </w:r>
    </w:p>
    <w:p w14:paraId="0B374B5B">
      <w:pPr>
        <w:tabs>
          <w:tab w:val="left" w:pos="600"/>
        </w:tabs>
        <w:spacing w:before="60" w:after="60"/>
        <w:rPr>
          <w:rFonts w:hint="default" w:ascii="Times New Roman" w:hAnsi="Times New Roman" w:cs="Times New Roman"/>
          <w:b/>
          <w:color w:val="auto"/>
          <w:sz w:val="26"/>
          <w:szCs w:val="26"/>
          <w:highlight w:val="none"/>
        </w:rPr>
      </w:pPr>
      <w:r>
        <w:rPr>
          <w:rFonts w:hint="default" w:ascii="Times New Roman" w:hAnsi="Times New Roman" w:cs="Times New Roman"/>
          <w:i/>
          <w:color w:val="auto"/>
          <w:sz w:val="26"/>
          <w:szCs w:val="26"/>
          <w:highlight w:val="none"/>
        </w:rPr>
        <w:tab/>
      </w:r>
      <w:r>
        <w:rPr>
          <w:rFonts w:hint="default" w:ascii="Times New Roman" w:hAnsi="Times New Roman" w:cs="Times New Roman"/>
          <w:b/>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cầu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b/>
          <w:color w:val="auto"/>
          <w:sz w:val="26"/>
          <w:szCs w:val="26"/>
          <w:highlight w:val="none"/>
        </w:rPr>
        <w:t>về</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trình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tự</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thi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công,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b/>
          <w:color w:val="auto"/>
          <w:sz w:val="26"/>
          <w:szCs w:val="26"/>
          <w:highlight w:val="none"/>
        </w:rPr>
        <w:t>lắp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pacing w:val="-5"/>
          <w:sz w:val="26"/>
          <w:szCs w:val="26"/>
          <w:highlight w:val="none"/>
        </w:rPr>
        <w:t>đặt</w:t>
      </w:r>
    </w:p>
    <w:p w14:paraId="0B374B5C">
      <w:pPr>
        <w:pStyle w:val="15"/>
        <w:spacing w:before="60" w:after="60"/>
        <w:ind w:right="514"/>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thầu cần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lập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tiết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tự</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phương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pháp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thu hạng mục công việc, thực hiện theo yêu cầu của hồ sơ thiết kế</w:t>
      </w:r>
    </w:p>
    <w:p w14:paraId="0B374B5D">
      <w:pPr>
        <w:pStyle w:val="250"/>
        <w:widowControl w:val="0"/>
        <w:numPr>
          <w:ilvl w:val="2"/>
          <w:numId w:val="11"/>
        </w:numPr>
        <w:tabs>
          <w:tab w:val="left" w:pos="1453"/>
        </w:tabs>
        <w:autoSpaceDE w:val="0"/>
        <w:autoSpaceDN w:val="0"/>
        <w:spacing w:before="60" w:after="60"/>
        <w:ind w:left="1453" w:hanging="460"/>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tác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GCLD</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i/>
          <w:color w:val="auto"/>
          <w:sz w:val="26"/>
          <w:szCs w:val="26"/>
          <w:highlight w:val="none"/>
        </w:rPr>
        <w:t>cấu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i/>
          <w:color w:val="auto"/>
          <w:sz w:val="26"/>
          <w:szCs w:val="26"/>
          <w:highlight w:val="none"/>
        </w:rPr>
        <w:t>kiện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pacing w:val="-4"/>
          <w:sz w:val="26"/>
          <w:szCs w:val="26"/>
          <w:highlight w:val="none"/>
        </w:rPr>
        <w:t>thép</w:t>
      </w:r>
    </w:p>
    <w:p w14:paraId="0B374B5E">
      <w:pPr>
        <w:pStyle w:val="250"/>
        <w:widowControl w:val="0"/>
        <w:numPr>
          <w:ilvl w:val="3"/>
          <w:numId w:val="11"/>
        </w:numPr>
        <w:tabs>
          <w:tab w:val="left" w:pos="1168"/>
        </w:tabs>
        <w:autoSpaceDE w:val="0"/>
        <w:autoSpaceDN w:val="0"/>
        <w:spacing w:before="60" w:after="60"/>
        <w:ind w:left="316"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Khi hàn kết cấu làm bằng thép dày trên 20 mm phải dùng các phương pháp</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giảm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bớt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nhiệt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mối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hàn,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giảm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tốc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độ</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nguội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ví</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dụ</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hàn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bậc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thang, hàn từ giữa đường hàn ra hai phía ;</w:t>
      </w:r>
    </w:p>
    <w:p w14:paraId="0B374B5F">
      <w:pPr>
        <w:pStyle w:val="250"/>
        <w:widowControl w:val="0"/>
        <w:numPr>
          <w:ilvl w:val="3"/>
          <w:numId w:val="11"/>
        </w:numPr>
        <w:tabs>
          <w:tab w:val="left" w:pos="1156"/>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quy định khác về chuẩn bị mặt hàn như làm sạch, tảy hết xỉ, tảy bỏ những chỗ cháy khuyết, v.v.</w:t>
      </w:r>
    </w:p>
    <w:p w14:paraId="0B374B60">
      <w:pPr>
        <w:pStyle w:val="15"/>
        <w:spacing w:before="60" w:after="60"/>
        <w:ind w:left="316" w:right="510" w:firstLine="72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Kiểm tra chất lượng hàn bằng mắt thường: gồm việc xem xét chất lượng bên ngoài, đường hàn có đủ kích thước trong phạm vi dung sai, tiết diện đường hàn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đáp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ứng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Kích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thước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mối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kế</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nhưng không được vượt quá</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giá</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trị lớn nhất 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dung sai cho trong TCVN 1691-75. Xem xét bằng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mắt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phát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mối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hàn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không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nứt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sự chảy</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hoà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hoàn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giữa các lớp kim loại hàn và giữa kim loại hàn với thép cơ bản ; mọi chỗ lõm trên tiết diện phải được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hàn đầy. Việc kiểm tra, thí nghiệm mẫu về chỉ tiêu cơ tính, không phá hỏng liên kết: phương pháp và mức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kiểm tra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do 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kế</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quy định.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Mối hàn bị lỗi không nghiệm thu được phải tảy bỏ đi bằng máy cắt, mài hoặc thổi bằng ôxy, không được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xâm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phạm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vào</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thép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cơ</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Sau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sửa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chữa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xong,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lại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phải thực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hiện lại việc kiểm tra với cùng kĩ thuật và tiêu chí.</w:t>
      </w:r>
    </w:p>
    <w:p w14:paraId="0B374B61">
      <w:pPr>
        <w:pStyle w:val="250"/>
        <w:widowControl w:val="0"/>
        <w:numPr>
          <w:ilvl w:val="3"/>
          <w:numId w:val="11"/>
        </w:numPr>
        <w:tabs>
          <w:tab w:val="left" w:pos="1149"/>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Kiểm tra đường kính, vị trí các lỗ bulông trong phạm vi dung sai. Theo TCXD, độ sai lệch về đường kính và độ ôvan của lỗ bulông là dưới 0,6 mm đối với d 17 mm và dưới 1,5 mm đối với đường kính lớn hơn. Sai lệch cho phép giữa các lỗ bulông là 1.5 mm ; sai lệch giữa các nhóm lỗ là 2 đến 3 mm</w:t>
      </w:r>
      <w:r>
        <w:rPr>
          <w:rFonts w:hint="default" w:ascii="Times New Roman" w:hAnsi="Times New Roman" w:cs="Times New Roman"/>
          <w:i/>
          <w:color w:val="auto"/>
          <w:sz w:val="26"/>
          <w:szCs w:val="26"/>
          <w:highlight w:val="none"/>
        </w:rPr>
        <w:t>.</w:t>
      </w:r>
    </w:p>
    <w:p w14:paraId="0B374B63">
      <w:pPr>
        <w:pStyle w:val="250"/>
        <w:widowControl w:val="0"/>
        <w:numPr>
          <w:ilvl w:val="2"/>
          <w:numId w:val="11"/>
        </w:numPr>
        <w:tabs>
          <w:tab w:val="left" w:pos="1451"/>
        </w:tabs>
        <w:autoSpaceDE w:val="0"/>
        <w:autoSpaceDN w:val="0"/>
        <w:spacing w:before="60" w:after="60"/>
        <w:ind w:left="1451" w:hanging="458"/>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Biện pháp thi công điện</w:t>
      </w:r>
    </w:p>
    <w:p w14:paraId="0B374B64">
      <w:pPr>
        <w:pStyle w:val="250"/>
        <w:widowControl w:val="0"/>
        <w:numPr>
          <w:ilvl w:val="3"/>
          <w:numId w:val="11"/>
        </w:numPr>
        <w:tabs>
          <w:tab w:val="left" w:pos="1135"/>
        </w:tabs>
        <w:autoSpaceDE w:val="0"/>
        <w:autoSpaceDN w:val="0"/>
        <w:spacing w:before="60" w:after="60"/>
        <w:ind w:left="316" w:right="510"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Dựa</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tiêu</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Việt</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Nam</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điện,</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tiêu</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phạm 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điện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chung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4086-1985).</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hành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triển khai công trình, công tác chuẩn bị bao gồm:</w:t>
      </w:r>
    </w:p>
    <w:p w14:paraId="0B374B65">
      <w:pPr>
        <w:pStyle w:val="250"/>
        <w:widowControl w:val="0"/>
        <w:numPr>
          <w:ilvl w:val="3"/>
          <w:numId w:val="11"/>
        </w:numPr>
        <w:tabs>
          <w:tab w:val="left" w:pos="1161"/>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Lập tiến độ thi công thực tế dựa vào tiến độ thi công phần xây dựng và các phần thi công việc có liên quan.</w:t>
      </w:r>
    </w:p>
    <w:p w14:paraId="0B374B66">
      <w:pPr>
        <w:pStyle w:val="250"/>
        <w:widowControl w:val="0"/>
        <w:numPr>
          <w:ilvl w:val="3"/>
          <w:numId w:val="11"/>
        </w:numPr>
        <w:tabs>
          <w:tab w:val="left" w:pos="1116"/>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Lập kế</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hoạch nhân sự, bố trí</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cơ cấu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nhân sự bao gồm một chỉ</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huy trưởng, các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giám sát kỹ thuật,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giám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sát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quản lý chất lượng, giám sát ATLĐ 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PCCC, các tổ</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trưởng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nhân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trực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tiếp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Ngoài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ra</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còn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nhân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lực dự phòng tại các thời điểm yêu cầu công việc cao.</w:t>
      </w:r>
    </w:p>
    <w:p w14:paraId="0B374B68">
      <w:pPr>
        <w:pStyle w:val="250"/>
        <w:widowControl w:val="0"/>
        <w:numPr>
          <w:ilvl w:val="3"/>
          <w:numId w:val="11"/>
        </w:numPr>
        <w:tabs>
          <w:tab w:val="left" w:pos="1116"/>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Lập kế hoạch vật tư, các thiết bị và dụng cụ thi công. Đệ trình mẫu vật tư theo đúng hồ sơ dự thầu cho chủ đầu tư và tư vấn phê duyệt. Nếu có thay đổi vì</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lý</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do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nguồn cung cấp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vật tư</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hoặc có yêu cầu thay</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đổi thực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tế</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đầu tư</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vấn bằng văn bản thì hai bên phải báo cho nhau trước để cùng bàn bạc, thống nhất.</w:t>
      </w:r>
    </w:p>
    <w:p w14:paraId="0B374B69">
      <w:pPr>
        <w:pStyle w:val="250"/>
        <w:widowControl w:val="0"/>
        <w:numPr>
          <w:ilvl w:val="3"/>
          <w:numId w:val="11"/>
        </w:numPr>
        <w:tabs>
          <w:tab w:val="left" w:pos="1117"/>
        </w:tabs>
        <w:autoSpaceDE w:val="0"/>
        <w:autoSpaceDN w:val="0"/>
        <w:spacing w:before="60" w:after="60"/>
        <w:ind w:left="1117" w:hanging="124"/>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bị văn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phòng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làm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việc, kho</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bãi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tư tại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trường.</w:t>
      </w:r>
    </w:p>
    <w:p w14:paraId="0B374B6A">
      <w:pPr>
        <w:pStyle w:val="250"/>
        <w:widowControl w:val="0"/>
        <w:numPr>
          <w:ilvl w:val="3"/>
          <w:numId w:val="11"/>
        </w:numPr>
        <w:tabs>
          <w:tab w:val="left" w:pos="1116"/>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Tiến hành vẽ các bản vẽ thi công, thể hiện rõ vị trí tuyến ống ngầm, hộp nối theo vị trí thiết bị như đèn, công tắc,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ổ cắm,v..v. Phối hợp bản vẽ kiến trúc để tránh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không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làm hỏng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kiến trúc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tòa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hoặc các vị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trí gây mâu thuẩn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giữa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vẽ kiến trúc và bản vẽ thiết kế hệ thống điện.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Để trình các bản vẽ này lên chủ đầu tư và tư vấn phê duyệt. Tất cả các công tác ngầm chỉ được tiến hành sau khi bản vẽ thi công được phê duyệt bởi chủ đầu tư và tư vấn.</w:t>
      </w:r>
    </w:p>
    <w:p w14:paraId="0B374B6B">
      <w:pPr>
        <w:pStyle w:val="250"/>
        <w:widowControl w:val="0"/>
        <w:numPr>
          <w:ilvl w:val="0"/>
          <w:numId w:val="14"/>
        </w:numPr>
        <w:tabs>
          <w:tab w:val="left" w:pos="1191"/>
        </w:tabs>
        <w:autoSpaceDE w:val="0"/>
        <w:autoSpaceDN w:val="0"/>
        <w:spacing w:before="60" w:after="60"/>
        <w:ind w:left="1191" w:hanging="198"/>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tác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lắp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đặt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đèn,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i/>
          <w:color w:val="auto"/>
          <w:sz w:val="26"/>
          <w:szCs w:val="26"/>
          <w:highlight w:val="none"/>
        </w:rPr>
        <w:t>tắc,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ổ</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pacing w:val="-4"/>
          <w:sz w:val="26"/>
          <w:szCs w:val="26"/>
          <w:highlight w:val="none"/>
        </w:rPr>
        <w:t>cắm:</w:t>
      </w:r>
    </w:p>
    <w:p w14:paraId="0B374B6C">
      <w:pPr>
        <w:pStyle w:val="250"/>
        <w:widowControl w:val="0"/>
        <w:numPr>
          <w:ilvl w:val="3"/>
          <w:numId w:val="11"/>
        </w:numPr>
        <w:tabs>
          <w:tab w:val="left" w:pos="1142"/>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đèn được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lắp đặt sau khi trần hoàn thiện, ở</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những nơi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gắn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đèn cao có thể phối hợp với phần lắp đặt trần để tận dụng dàn giáo. Các đèn phải được cố định chắc chắn.</w:t>
      </w:r>
    </w:p>
    <w:p w14:paraId="0B374B6D">
      <w:pPr>
        <w:pStyle w:val="250"/>
        <w:widowControl w:val="0"/>
        <w:numPr>
          <w:ilvl w:val="3"/>
          <w:numId w:val="11"/>
        </w:numPr>
        <w:tabs>
          <w:tab w:val="left" w:pos="1149"/>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công tắc và ổ cắm được lắp đặt sau khi công tác quét vôi hoàn thiện nhằm tránh hư hỏng bề mặt công tắc, ổ cắm. Trong trường hợp có yêu cầu cụ thể hoặc phải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lắp đặt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trước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khi hoàn thiện 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tác sơn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nước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phải bảo vệ</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bề</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mặt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công tắc, ổ cắm bằng một lớp băng keo giấy.</w:t>
      </w:r>
    </w:p>
    <w:p w14:paraId="0B374B6E">
      <w:pPr>
        <w:pStyle w:val="250"/>
        <w:widowControl w:val="0"/>
        <w:numPr>
          <w:ilvl w:val="0"/>
          <w:numId w:val="14"/>
        </w:numPr>
        <w:tabs>
          <w:tab w:val="left" w:pos="1191"/>
        </w:tabs>
        <w:autoSpaceDE w:val="0"/>
        <w:autoSpaceDN w:val="0"/>
        <w:spacing w:before="60" w:after="60"/>
        <w:ind w:left="1191" w:hanging="198"/>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tác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đấu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nối,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thử</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và</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i/>
          <w:color w:val="auto"/>
          <w:sz w:val="26"/>
          <w:szCs w:val="26"/>
          <w:highlight w:val="none"/>
        </w:rPr>
        <w:t>vận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hành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hệ</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pacing w:val="-2"/>
          <w:sz w:val="26"/>
          <w:szCs w:val="26"/>
          <w:highlight w:val="none"/>
        </w:rPr>
        <w:t>thống:</w:t>
      </w:r>
    </w:p>
    <w:p w14:paraId="0B374B6F">
      <w:pPr>
        <w:pStyle w:val="250"/>
        <w:widowControl w:val="0"/>
        <w:numPr>
          <w:ilvl w:val="3"/>
          <w:numId w:val="11"/>
        </w:numPr>
        <w:tabs>
          <w:tab w:val="left" w:pos="1149"/>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Sau khi kéo dây xong, trước khi đấu nối vào tủ điện vào các thiết bị cần kiểm tra tất cả các dây dẫn xem có nối mạch, có chạm đất hoặc đã đúng tuyến chưa. Kiểm tra độ kích điện bằng đồng hồ đo cách điện chuyên dùng (MegaÔm mét) sau đó đấu dây vào, đóng điện thử từng tuyến một.</w:t>
      </w:r>
    </w:p>
    <w:p w14:paraId="0B374B70">
      <w:pPr>
        <w:pStyle w:val="250"/>
        <w:widowControl w:val="0"/>
        <w:numPr>
          <w:ilvl w:val="0"/>
          <w:numId w:val="14"/>
        </w:numPr>
        <w:tabs>
          <w:tab w:val="left" w:pos="1191"/>
        </w:tabs>
        <w:autoSpaceDE w:val="0"/>
        <w:autoSpaceDN w:val="0"/>
        <w:spacing w:before="60" w:after="60"/>
        <w:ind w:left="1191" w:hanging="198"/>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Một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số</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điểm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cần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chú</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ý</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khi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lắp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thiết</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bị</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pacing w:val="-4"/>
          <w:sz w:val="26"/>
          <w:szCs w:val="26"/>
          <w:highlight w:val="none"/>
        </w:rPr>
        <w:t>điện:</w:t>
      </w:r>
    </w:p>
    <w:p w14:paraId="0B374B71">
      <w:pPr>
        <w:pStyle w:val="250"/>
        <w:widowControl w:val="0"/>
        <w:numPr>
          <w:ilvl w:val="3"/>
          <w:numId w:val="11"/>
        </w:numPr>
        <w:tabs>
          <w:tab w:val="left" w:pos="1144"/>
        </w:tabs>
        <w:autoSpaceDE w:val="0"/>
        <w:autoSpaceDN w:val="0"/>
        <w:spacing w:before="60" w:after="60"/>
        <w:ind w:left="316" w:right="512"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Cần phải bắt đầu công tác này ngay từ khi bắt đầu thi công thô để đặt chi tiết chờ đúng vị trí hạn chế việc đục phá bê tông khi lắp đặt.</w:t>
      </w:r>
    </w:p>
    <w:p w14:paraId="0B374B73">
      <w:pPr>
        <w:spacing w:before="60" w:after="6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Sau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dưới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sàn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mối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chắp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vá,</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nối, tránh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tượng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thấm,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ngấm.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Nếu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tượng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ngấm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phải xử</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lý</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ngay</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bằng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cách láng chống thấm, ngâm nước xi măng đúng quy trình cho đến hết thấm mới được thi công thép.</w:t>
      </w:r>
    </w:p>
    <w:p w14:paraId="0B374B74">
      <w:pPr>
        <w:pStyle w:val="250"/>
        <w:widowControl w:val="0"/>
        <w:numPr>
          <w:ilvl w:val="2"/>
          <w:numId w:val="11"/>
        </w:numPr>
        <w:tabs>
          <w:tab w:val="left" w:pos="1451"/>
        </w:tabs>
        <w:autoSpaceDE w:val="0"/>
        <w:autoSpaceDN w:val="0"/>
        <w:spacing w:before="60" w:after="60"/>
        <w:ind w:left="1451" w:hanging="458"/>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Biện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pháp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thi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cấp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thoát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pacing w:val="-4"/>
          <w:sz w:val="26"/>
          <w:szCs w:val="26"/>
          <w:highlight w:val="none"/>
        </w:rPr>
        <w:t>nước:</w:t>
      </w:r>
    </w:p>
    <w:p w14:paraId="0B374B75">
      <w:pPr>
        <w:pStyle w:val="250"/>
        <w:widowControl w:val="0"/>
        <w:numPr>
          <w:ilvl w:val="3"/>
          <w:numId w:val="11"/>
        </w:numPr>
        <w:tabs>
          <w:tab w:val="left" w:pos="1137"/>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Áp</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4519:1988</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“Hệ</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thống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cấp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thoát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nước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bên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 trình. Quy phạm thi công và nghiệm thu.”</w:t>
      </w:r>
    </w:p>
    <w:p w14:paraId="0B374B76">
      <w:pPr>
        <w:pStyle w:val="250"/>
        <w:widowControl w:val="0"/>
        <w:numPr>
          <w:ilvl w:val="3"/>
          <w:numId w:val="11"/>
        </w:numPr>
        <w:tabs>
          <w:tab w:val="left" w:pos="1152"/>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Toàn bộ hệ thống thoát nước bẩn, nước mưa đều sẽ được thử nghiệm kỹ càng trước khi lắp phủ hoặc che bao bằng hộp kỹ thuật để biết chắc rằng không còn một sự rò rỉ nào còn tồn tại, các mối nối đủ độ bền chắc chắn cần thiết.</w:t>
      </w:r>
    </w:p>
    <w:p w14:paraId="0B374B77">
      <w:pPr>
        <w:pStyle w:val="250"/>
        <w:widowControl w:val="0"/>
        <w:numPr>
          <w:ilvl w:val="3"/>
          <w:numId w:val="11"/>
        </w:numPr>
        <w:tabs>
          <w:tab w:val="left" w:pos="1166"/>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mối thiết giáp giữa đường ống đi xuyên qua sàn được xác định và chừa sẵn trước khi đổ bê tông, nhất là khu đáy sê-nô thoát nước.</w:t>
      </w:r>
    </w:p>
    <w:p w14:paraId="0B374B78">
      <w:pPr>
        <w:pStyle w:val="250"/>
        <w:widowControl w:val="0"/>
        <w:numPr>
          <w:ilvl w:val="3"/>
          <w:numId w:val="11"/>
        </w:numPr>
        <w:tabs>
          <w:tab w:val="left" w:pos="1156"/>
        </w:tabs>
        <w:autoSpaceDE w:val="0"/>
        <w:autoSpaceDN w:val="0"/>
        <w:spacing w:before="60" w:after="60"/>
        <w:ind w:left="316"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Tất cả các loại đường thoát nước sẽ được giữ sạch sẽ ngay cả trong quá trình thao tác, đảm bảo không bị dính cát, sơn, xi măng hay các loại vật liệu, rác dẫn đến bị nghẹt.</w:t>
      </w:r>
    </w:p>
    <w:p w14:paraId="0B374B79">
      <w:pPr>
        <w:pStyle w:val="250"/>
        <w:widowControl w:val="0"/>
        <w:numPr>
          <w:ilvl w:val="3"/>
          <w:numId w:val="11"/>
        </w:numPr>
        <w:tabs>
          <w:tab w:val="left" w:pos="1144"/>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hệ thống cấp thoát nước trước khi đưa vào sử dụng phải được thử áp lực. Thoát nước mái: phần ống tiếp giáp với sênô phải được chèn kỹ bằng ống sành, ống nhựa có phễu thu được lồng ra phía ngoài và được cố định vào tường.</w:t>
      </w:r>
    </w:p>
    <w:p w14:paraId="0B374B7A">
      <w:pPr>
        <w:pStyle w:val="250"/>
        <w:widowControl w:val="0"/>
        <w:numPr>
          <w:ilvl w:val="3"/>
          <w:numId w:val="11"/>
        </w:numPr>
        <w:tabs>
          <w:tab w:val="left" w:pos="1154"/>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Kinh nghiệm thực tế cho thấy nếu chèn trực tiếp ống nhựa vào điểm thu nước của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sê</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nô mái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rất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hay</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thấm,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vì hai độ vật liệu có</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độ co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dãn khác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nhau lớn, dễ bị sinh vết nứt giữa hai mặt tiếp xúc khi nhiệt độ môi trường thay đổi.</w:t>
      </w:r>
    </w:p>
    <w:p w14:paraId="0B374B7B">
      <w:pPr>
        <w:spacing w:before="60" w:after="60"/>
        <w:ind w:left="993"/>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tác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thi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lắp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đặt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các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z w:val="26"/>
          <w:szCs w:val="26"/>
          <w:highlight w:val="none"/>
        </w:rPr>
        <w:t>thiết</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bị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vệ</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pacing w:val="-4"/>
          <w:sz w:val="26"/>
          <w:szCs w:val="26"/>
          <w:highlight w:val="none"/>
        </w:rPr>
        <w:t>sinh:</w:t>
      </w:r>
    </w:p>
    <w:p w14:paraId="0B374B7C">
      <w:pPr>
        <w:pStyle w:val="250"/>
        <w:widowControl w:val="0"/>
        <w:numPr>
          <w:ilvl w:val="3"/>
          <w:numId w:val="11"/>
        </w:numPr>
        <w:tabs>
          <w:tab w:val="left" w:pos="1145"/>
        </w:tabs>
        <w:autoSpaceDE w:val="0"/>
        <w:autoSpaceDN w:val="0"/>
        <w:spacing w:before="60" w:after="60"/>
        <w:ind w:left="1145"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Phương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pháp nối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ống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với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Lavabo,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xí</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bệt,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chậu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2"/>
          <w:sz w:val="26"/>
          <w:szCs w:val="26"/>
          <w:highlight w:val="none"/>
        </w:rPr>
        <w:t>rửa,…:</w:t>
      </w:r>
    </w:p>
    <w:p w14:paraId="0B374B7D">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cụ</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p>
    <w:p w14:paraId="0B374B7E">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Kiểm tra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(bản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vẽ</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2"/>
          <w:sz w:val="26"/>
          <w:szCs w:val="26"/>
          <w:highlight w:val="none"/>
        </w:rPr>
        <w:t>công)</w:t>
      </w:r>
    </w:p>
    <w:p w14:paraId="0B374B7F">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Kiểm 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giá</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đỡ</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5"/>
          <w:sz w:val="26"/>
          <w:szCs w:val="26"/>
          <w:highlight w:val="none"/>
        </w:rPr>
        <w:t>bị</w:t>
      </w:r>
    </w:p>
    <w:p w14:paraId="0B374B80">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Kiểm 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thiết bị, đặt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bị vào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vị</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cần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(Xem bản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vẽ thi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2"/>
          <w:sz w:val="26"/>
          <w:szCs w:val="26"/>
          <w:highlight w:val="none"/>
        </w:rPr>
        <w:t>công)</w:t>
      </w:r>
    </w:p>
    <w:p w14:paraId="0B374B81">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hồ</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sơ</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thử</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áp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lực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pacing w:val="-5"/>
          <w:sz w:val="26"/>
          <w:szCs w:val="26"/>
          <w:highlight w:val="none"/>
        </w:rPr>
        <w:t>ống</w:t>
      </w:r>
    </w:p>
    <w:p w14:paraId="0B374B82">
      <w:pPr>
        <w:pStyle w:val="15"/>
        <w:spacing w:before="60" w:after="60"/>
        <w:ind w:left="720" w:right="321" w:firstLine="27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Cố</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thiết bị và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cân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chỉnh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thiết bị (Xem bản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vẽ</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chi tiết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đặt) lên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giá đỡ hoặc lên sàn, lên tường</w:t>
      </w:r>
    </w:p>
    <w:p w14:paraId="0B374B83">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ống,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sinh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ống,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xác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vị</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ống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nước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lạnh</w:t>
      </w:r>
    </w:p>
    <w:p w14:paraId="0B374B84">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hành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nối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ống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với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(Xem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hình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điển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pacing w:val="-2"/>
          <w:sz w:val="26"/>
          <w:szCs w:val="26"/>
          <w:highlight w:val="none"/>
        </w:rPr>
        <w:t>hình)</w:t>
      </w:r>
    </w:p>
    <w:p w14:paraId="0B374B85">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hành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cân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chỉnh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(mời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vấn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tra)</w:t>
      </w:r>
    </w:p>
    <w:p w14:paraId="0B374B86">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Test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áp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lực theo</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(mời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vấn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tra)</w:t>
      </w:r>
    </w:p>
    <w:p w14:paraId="0B374B87">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Dùng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nylon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che</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chắn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bảo vệ</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pacing w:val="-5"/>
          <w:sz w:val="26"/>
          <w:szCs w:val="26"/>
          <w:highlight w:val="none"/>
        </w:rPr>
        <w:t>bị</w:t>
      </w:r>
    </w:p>
    <w:p w14:paraId="0B374B88">
      <w:pPr>
        <w:pStyle w:val="15"/>
        <w:spacing w:before="60" w:after="60"/>
        <w:ind w:left="720" w:firstLine="273"/>
        <w:jc w:val="left"/>
        <w:rPr>
          <w:rFonts w:hint="default" w:ascii="Times New Roman" w:hAnsi="Times New Roman" w:cs="Times New Roman"/>
          <w:color w:val="auto"/>
          <w:sz w:val="26"/>
          <w:szCs w:val="26"/>
          <w:highlight w:val="none"/>
        </w:rPr>
        <w:sectPr>
          <w:pgSz w:w="12240" w:h="15840"/>
          <w:pgMar w:top="1100" w:right="1080" w:bottom="280" w:left="1800" w:header="686" w:footer="0" w:gutter="0"/>
          <w:cols w:space="720" w:num="1"/>
        </w:sect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hồ</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sơ</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pacing w:val="-2"/>
          <w:sz w:val="26"/>
          <w:szCs w:val="26"/>
          <w:highlight w:val="none"/>
        </w:rPr>
        <w:t>Testing</w:t>
      </w:r>
    </w:p>
    <w:p w14:paraId="0B374B89">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hành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2"/>
          <w:sz w:val="26"/>
          <w:szCs w:val="26"/>
          <w:highlight w:val="none"/>
        </w:rPr>
        <w:t>Training</w:t>
      </w:r>
    </w:p>
    <w:p w14:paraId="0B374B8A">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hồ</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sơ</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bàn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giao</w:t>
      </w:r>
    </w:p>
    <w:p w14:paraId="0B374B8B">
      <w:pPr>
        <w:pStyle w:val="250"/>
        <w:widowControl w:val="0"/>
        <w:numPr>
          <w:ilvl w:val="3"/>
          <w:numId w:val="11"/>
        </w:numPr>
        <w:tabs>
          <w:tab w:val="left" w:pos="1213"/>
        </w:tabs>
        <w:autoSpaceDE w:val="0"/>
        <w:autoSpaceDN w:val="0"/>
        <w:spacing w:before="60" w:after="60"/>
        <w:ind w:left="1213" w:hanging="220"/>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Nối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ống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với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mặt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bít,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van,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khớp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nối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mềm với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y</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lọc, bơm,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đồng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hồ</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áp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lực.</w:t>
      </w:r>
    </w:p>
    <w:p w14:paraId="0B374B8C">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Kiểm 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pacing w:val="-5"/>
          <w:sz w:val="26"/>
          <w:szCs w:val="26"/>
          <w:highlight w:val="none"/>
        </w:rPr>
        <w:t>bị</w:t>
      </w:r>
    </w:p>
    <w:p w14:paraId="0B374B8D">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Vận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chuyển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ra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vị</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5"/>
          <w:sz w:val="26"/>
          <w:szCs w:val="26"/>
          <w:highlight w:val="none"/>
        </w:rPr>
        <w:t>đặt</w:t>
      </w:r>
    </w:p>
    <w:p w14:paraId="0B374B8E">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Kiểm tra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5"/>
          <w:sz w:val="26"/>
          <w:szCs w:val="26"/>
          <w:highlight w:val="none"/>
        </w:rPr>
        <w:t>đặt</w:t>
      </w:r>
    </w:p>
    <w:p w14:paraId="0B374B8F">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hồ</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sơ</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Test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áp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lực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5"/>
          <w:sz w:val="26"/>
          <w:szCs w:val="26"/>
          <w:highlight w:val="none"/>
        </w:rPr>
        <w:t>ống</w:t>
      </w:r>
    </w:p>
    <w:p w14:paraId="0B374B90">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sinh thiết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5"/>
          <w:sz w:val="26"/>
          <w:szCs w:val="26"/>
          <w:highlight w:val="none"/>
        </w:rPr>
        <w:t>bị</w:t>
      </w:r>
    </w:p>
    <w:p w14:paraId="0B374B91">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sinh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pacing w:val="-5"/>
          <w:sz w:val="26"/>
          <w:szCs w:val="26"/>
          <w:highlight w:val="none"/>
        </w:rPr>
        <w:t>ống</w:t>
      </w:r>
    </w:p>
    <w:p w14:paraId="0B374B92">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giá</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đỡ</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bị</w:t>
      </w:r>
    </w:p>
    <w:p w14:paraId="0B374B93">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vào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vị</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lắp</w:t>
      </w:r>
    </w:p>
    <w:p w14:paraId="0B374B94">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hành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kết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nối ống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với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5"/>
          <w:sz w:val="26"/>
          <w:szCs w:val="26"/>
          <w:highlight w:val="none"/>
        </w:rPr>
        <w:t>bị</w:t>
      </w:r>
    </w:p>
    <w:p w14:paraId="0B374B95">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Cân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chỉnh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pacing w:val="-5"/>
          <w:sz w:val="26"/>
          <w:szCs w:val="26"/>
          <w:highlight w:val="none"/>
        </w:rPr>
        <w:t>bị</w:t>
      </w:r>
    </w:p>
    <w:p w14:paraId="0B374B96">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Kiểm 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cao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độ</w:t>
      </w:r>
    </w:p>
    <w:p w14:paraId="0B374B97">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Bít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2</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đầu ống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Test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áp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lực theo</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(mời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vấn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tra)</w:t>
      </w:r>
    </w:p>
    <w:p w14:paraId="0B374B98">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hồ</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sơ</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thu</w:t>
      </w:r>
    </w:p>
    <w:p w14:paraId="0B374B99">
      <w:pPr>
        <w:pStyle w:val="15"/>
        <w:spacing w:before="60" w:after="60"/>
        <w:ind w:left="993"/>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Dùng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nylon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che</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chắn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bảo vệ</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pacing w:val="-5"/>
          <w:sz w:val="26"/>
          <w:szCs w:val="26"/>
          <w:highlight w:val="none"/>
        </w:rPr>
        <w:t>bị</w:t>
      </w:r>
    </w:p>
    <w:p w14:paraId="0B374B9A">
      <w:pPr>
        <w:pStyle w:val="250"/>
        <w:widowControl w:val="0"/>
        <w:numPr>
          <w:ilvl w:val="2"/>
          <w:numId w:val="11"/>
        </w:numPr>
        <w:tabs>
          <w:tab w:val="left" w:pos="1560"/>
        </w:tabs>
        <w:autoSpaceDE w:val="0"/>
        <w:autoSpaceDN w:val="0"/>
        <w:spacing w:before="60" w:after="60"/>
        <w:ind w:left="0" w:firstLine="993"/>
        <w:contextualSpacing w:val="0"/>
        <w:jc w:val="left"/>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tác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đóng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i/>
          <w:color w:val="auto"/>
          <w:spacing w:val="-4"/>
          <w:sz w:val="26"/>
          <w:szCs w:val="26"/>
          <w:highlight w:val="none"/>
        </w:rPr>
        <w:t>trần:</w:t>
      </w:r>
    </w:p>
    <w:p w14:paraId="0B374B9B">
      <w:pPr>
        <w:pStyle w:val="250"/>
        <w:widowControl w:val="0"/>
        <w:numPr>
          <w:ilvl w:val="3"/>
          <w:numId w:val="11"/>
        </w:numPr>
        <w:autoSpaceDE w:val="0"/>
        <w:autoSpaceDN w:val="0"/>
        <w:spacing w:before="60" w:after="60"/>
        <w:ind w:left="142" w:firstLine="851"/>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Trước khi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trần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cần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xác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các yếu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tố</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4"/>
          <w:sz w:val="26"/>
          <w:szCs w:val="26"/>
          <w:highlight w:val="none"/>
        </w:rPr>
        <w:t>sau:</w:t>
      </w:r>
    </w:p>
    <w:p w14:paraId="0B374B9C">
      <w:pPr>
        <w:pStyle w:val="15"/>
        <w:spacing w:before="60" w:after="60"/>
        <w:ind w:left="142" w:right="510" w:firstLine="85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trục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tim,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tim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khung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sườn,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chuẩn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bị mặt bằng bố</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khung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sườn,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vị trí thanh treo, các mối nối,…với đầy đủ các kích thước</w:t>
      </w:r>
    </w:p>
    <w:p w14:paraId="0B374B9D">
      <w:pPr>
        <w:pStyle w:val="15"/>
        <w:spacing w:before="60" w:after="60"/>
        <w:ind w:left="142" w:right="510" w:firstLine="85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Mặt bằng bố trí đẻnten trần, các cao độ, độ dày tấm trần</w:t>
      </w:r>
    </w:p>
    <w:p w14:paraId="0B374B9E">
      <w:pPr>
        <w:pStyle w:val="15"/>
        <w:spacing w:before="60" w:after="60"/>
        <w:ind w:left="142" w:right="510" w:firstLine="85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Chi tiết liên kết các cấu kiện, chi tiết các vị trí trần giật cấp, các lổ chờ kỹ thuật, các chi tiết hoàn thiện, vật liệu kết nối sử dụng khi hoàn thiện</w:t>
      </w:r>
    </w:p>
    <w:p w14:paraId="0B374B9F">
      <w:pPr>
        <w:pStyle w:val="250"/>
        <w:widowControl w:val="0"/>
        <w:numPr>
          <w:ilvl w:val="3"/>
          <w:numId w:val="11"/>
        </w:numPr>
        <w:tabs>
          <w:tab w:val="left" w:pos="1212"/>
        </w:tabs>
        <w:autoSpaceDE w:val="0"/>
        <w:autoSpaceDN w:val="0"/>
        <w:spacing w:before="60" w:after="60"/>
        <w:ind w:left="142" w:firstLine="851"/>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Những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khi thi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4"/>
          <w:sz w:val="26"/>
          <w:szCs w:val="26"/>
          <w:highlight w:val="none"/>
        </w:rPr>
        <w:t>trần:</w:t>
      </w:r>
    </w:p>
    <w:p w14:paraId="0B374BA0">
      <w:pPr>
        <w:pStyle w:val="15"/>
        <w:spacing w:before="60" w:after="60"/>
        <w:ind w:left="142" w:right="510" w:firstLine="85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Vật liệu được sử dụng là loại vật liệu chính thức đúng theo yêu cầu của bản vẽ thiết kế, tất cả các chi tiết của trần phải được thi công đúng theo hồ sơ thiết kế không được tùy tiện thay đổi thiết kế</w:t>
      </w:r>
    </w:p>
    <w:p w14:paraId="188CF620">
      <w:pPr>
        <w:pStyle w:val="15"/>
        <w:spacing w:before="60" w:after="60"/>
        <w:ind w:left="142" w:right="510" w:firstLine="85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Trần được thi công theo đúng độ cao đã thiết kế, các cao độ được đánh dấu vào cột, thông thường nên vạch cao độ ở dưới tấm trần. Phần khung sát tường phải được bắt vít thông qua lổ tắt kê vào tường.</w:t>
      </w:r>
    </w:p>
    <w:p w14:paraId="0B374BA4">
      <w:pPr>
        <w:pStyle w:val="15"/>
        <w:spacing w:before="60" w:after="60"/>
        <w:ind w:left="142" w:right="510" w:firstLine="851"/>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Để đảm bảo tính cân đối của trần và khung bao thì trần phải được phân lô thích hợp cũng như móc treo trần cũng phải nằm trong một khoảng cách nhất định cho phép và nhất là phải thi công đúng theo thiết kế</w:t>
      </w:r>
    </w:p>
    <w:p w14:paraId="0B374BA5">
      <w:pPr>
        <w:pStyle w:val="15"/>
        <w:spacing w:before="60" w:after="60"/>
        <w:ind w:left="720" w:right="51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Tương tự thành dọc và thành ngang cũng phải thi công đúng theo kích thước đã thiết kế phải tuân thủ các yêu cầu của thiết kế</w:t>
      </w:r>
    </w:p>
    <w:p w14:paraId="0B374BA6">
      <w:pPr>
        <w:pStyle w:val="250"/>
        <w:widowControl w:val="0"/>
        <w:numPr>
          <w:ilvl w:val="3"/>
          <w:numId w:val="11"/>
        </w:numPr>
        <w:tabs>
          <w:tab w:val="left" w:pos="1168"/>
        </w:tabs>
        <w:autoSpaceDE w:val="0"/>
        <w:autoSpaceDN w:val="0"/>
        <w:spacing w:before="60" w:after="60"/>
        <w:ind w:left="316" w:right="511"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Sau khi thi công xong cần phải tiến hành điều chỉnh sau cho mặt bằng khung thật là bằng phẳng.</w:t>
      </w:r>
    </w:p>
    <w:p w14:paraId="0B374BA7">
      <w:pPr>
        <w:spacing w:before="60" w:after="60"/>
        <w:ind w:left="316" w:right="510" w:firstLine="676"/>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Lưu</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i/>
          <w:color w:val="auto"/>
          <w:sz w:val="26"/>
          <w:szCs w:val="26"/>
          <w:highlight w:val="none"/>
        </w:rPr>
        <w:t>ý:</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i/>
          <w:color w:val="auto"/>
          <w:sz w:val="26"/>
          <w:szCs w:val="26"/>
          <w:highlight w:val="none"/>
        </w:rPr>
        <w:t>đây</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i/>
          <w:color w:val="auto"/>
          <w:sz w:val="26"/>
          <w:szCs w:val="26"/>
          <w:highlight w:val="none"/>
        </w:rPr>
        <w:t>là</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i/>
          <w:color w:val="auto"/>
          <w:sz w:val="26"/>
          <w:szCs w:val="26"/>
          <w:highlight w:val="none"/>
        </w:rPr>
        <w:t>các</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i/>
          <w:color w:val="auto"/>
          <w:sz w:val="26"/>
          <w:szCs w:val="26"/>
          <w:highlight w:val="none"/>
        </w:rPr>
        <w:t>yêu</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i/>
          <w:color w:val="auto"/>
          <w:sz w:val="26"/>
          <w:szCs w:val="26"/>
          <w:highlight w:val="none"/>
        </w:rPr>
        <w:t>cầu</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i/>
          <w:color w:val="auto"/>
          <w:sz w:val="26"/>
          <w:szCs w:val="26"/>
          <w:highlight w:val="none"/>
        </w:rPr>
        <w:t>kỹ</w:t>
      </w:r>
      <w:r>
        <w:rPr>
          <w:rFonts w:hint="default" w:ascii="Times New Roman" w:hAnsi="Times New Roman" w:cs="Times New Roman"/>
          <w:color w:val="auto"/>
          <w:spacing w:val="-14"/>
          <w:sz w:val="26"/>
          <w:szCs w:val="26"/>
          <w:highlight w:val="none"/>
        </w:rPr>
        <w:t xml:space="preserve"> </w:t>
      </w:r>
      <w:r>
        <w:rPr>
          <w:rFonts w:hint="default" w:ascii="Times New Roman" w:hAnsi="Times New Roman" w:cs="Times New Roman"/>
          <w:i/>
          <w:color w:val="auto"/>
          <w:sz w:val="26"/>
          <w:szCs w:val="26"/>
          <w:highlight w:val="none"/>
        </w:rPr>
        <w:t>thuật</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i/>
          <w:color w:val="auto"/>
          <w:sz w:val="26"/>
          <w:szCs w:val="26"/>
          <w:highlight w:val="none"/>
        </w:rPr>
        <w:t>cơ</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i/>
          <w:color w:val="auto"/>
          <w:sz w:val="26"/>
          <w:szCs w:val="26"/>
          <w:highlight w:val="none"/>
        </w:rPr>
        <w:t>bản</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i/>
          <w:color w:val="auto"/>
          <w:sz w:val="26"/>
          <w:szCs w:val="26"/>
          <w:highlight w:val="none"/>
        </w:rPr>
        <w:t>để</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i/>
          <w:color w:val="auto"/>
          <w:sz w:val="26"/>
          <w:szCs w:val="26"/>
          <w:highlight w:val="none"/>
        </w:rPr>
        <w:t>các</w:t>
      </w:r>
      <w:r>
        <w:rPr>
          <w:rFonts w:hint="default" w:ascii="Times New Roman" w:hAnsi="Times New Roman" w:cs="Times New Roman"/>
          <w:color w:val="auto"/>
          <w:spacing w:val="-14"/>
          <w:sz w:val="26"/>
          <w:szCs w:val="26"/>
          <w:highlight w:val="none"/>
        </w:rPr>
        <w:t xml:space="preserve"> </w:t>
      </w:r>
      <w:r>
        <w:rPr>
          <w:rFonts w:hint="default" w:ascii="Times New Roman" w:hAnsi="Times New Roman" w:cs="Times New Roman"/>
          <w:i/>
          <w:color w:val="auto"/>
          <w:sz w:val="26"/>
          <w:szCs w:val="26"/>
          <w:highlight w:val="none"/>
        </w:rPr>
        <w:t>nhà</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i/>
          <w:color w:val="auto"/>
          <w:sz w:val="26"/>
          <w:szCs w:val="26"/>
          <w:highlight w:val="none"/>
        </w:rPr>
        <w:t>thầu</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i/>
          <w:color w:val="auto"/>
          <w:sz w:val="26"/>
          <w:szCs w:val="26"/>
          <w:highlight w:val="none"/>
        </w:rPr>
        <w:t>tham</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i/>
          <w:color w:val="auto"/>
          <w:sz w:val="26"/>
          <w:szCs w:val="26"/>
          <w:highlight w:val="none"/>
        </w:rPr>
        <w:t>khảo.</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i/>
          <w:color w:val="auto"/>
          <w:sz w:val="26"/>
          <w:szCs w:val="26"/>
          <w:highlight w:val="none"/>
        </w:rPr>
        <w:t>Ngoài</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ra,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đề</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nghị</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nhà</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thầu</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khi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tham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gia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dự</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và</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triển</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khai</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thi</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phải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áp</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dụng</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đầy</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đủ</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các</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yêu</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cầu</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kỹ</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thuật</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thi</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theo</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các</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Tiêu</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chuẩn</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thi</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hiện</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hành</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tại</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Việt</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Nam.</w:t>
      </w:r>
    </w:p>
    <w:p w14:paraId="0B374BA8">
      <w:pPr>
        <w:pStyle w:val="250"/>
        <w:widowControl w:val="0"/>
        <w:numPr>
          <w:ilvl w:val="1"/>
          <w:numId w:val="11"/>
        </w:numPr>
        <w:tabs>
          <w:tab w:val="left" w:pos="1255"/>
        </w:tabs>
        <w:autoSpaceDE w:val="0"/>
        <w:autoSpaceDN w:val="0"/>
        <w:spacing w:before="60" w:after="60"/>
        <w:ind w:left="1255" w:hanging="262"/>
        <w:contextualSpacing w:val="0"/>
        <w:jc w:val="both"/>
        <w:rPr>
          <w:rFonts w:hint="default" w:ascii="Times New Roman" w:hAnsi="Times New Roman" w:cs="Times New Roman"/>
          <w:b/>
          <w:color w:val="auto"/>
          <w:sz w:val="26"/>
          <w:szCs w:val="26"/>
          <w:highlight w:val="none"/>
        </w:rPr>
      </w:pPr>
      <w:r>
        <w:rPr>
          <w:rFonts w:hint="default" w:ascii="Times New Roman" w:hAnsi="Times New Roman" w:cs="Times New Roman"/>
          <w:b/>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b/>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cầu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về</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b/>
          <w:color w:val="auto"/>
          <w:sz w:val="26"/>
          <w:szCs w:val="26"/>
          <w:highlight w:val="none"/>
        </w:rPr>
        <w:t>vận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b/>
          <w:color w:val="auto"/>
          <w:sz w:val="26"/>
          <w:szCs w:val="26"/>
          <w:highlight w:val="none"/>
        </w:rPr>
        <w:t>hành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thử</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b/>
          <w:color w:val="auto"/>
          <w:sz w:val="26"/>
          <w:szCs w:val="26"/>
          <w:highlight w:val="none"/>
        </w:rPr>
        <w:t>nghiệm,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z w:val="26"/>
          <w:szCs w:val="26"/>
          <w:highlight w:val="none"/>
        </w:rPr>
        <w:t>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b/>
          <w:color w:val="auto"/>
          <w:spacing w:val="-4"/>
          <w:sz w:val="26"/>
          <w:szCs w:val="26"/>
          <w:highlight w:val="none"/>
        </w:rPr>
        <w:t>toàn:</w:t>
      </w:r>
    </w:p>
    <w:p w14:paraId="0B374BA9">
      <w:pPr>
        <w:pStyle w:val="15"/>
        <w:spacing w:before="60" w:after="60"/>
        <w:ind w:right="5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Việc kiểm tra và thử nghiệm ở công trường hoặc phòng thí nghiệm cần được thực hiện dưới sự giám sát của chủ đầu tư hoặc người uỷ quyền. Nhà thầu tiến hành đầy đủ các thủ tục thí nghiệm trong quá trình thi công theo yêu cầu của các ngành. Sau khi tiến hành thí nghiệm nhà thầu phải lập biên bản có xác nhận của các bên theo yêu cầu cụ thể của chủ đầu tư.</w:t>
      </w:r>
    </w:p>
    <w:p w14:paraId="0B374BAA">
      <w:pPr>
        <w:pStyle w:val="250"/>
        <w:widowControl w:val="0"/>
        <w:numPr>
          <w:ilvl w:val="0"/>
          <w:numId w:val="15"/>
        </w:numPr>
        <w:tabs>
          <w:tab w:val="left" w:pos="851"/>
        </w:tabs>
        <w:autoSpaceDE w:val="0"/>
        <w:autoSpaceDN w:val="0"/>
        <w:spacing w:before="60" w:after="60"/>
        <w:ind w:left="0" w:right="507" w:firstLine="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hợp</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đầu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không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là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quản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lý,</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dụng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 trình thì chủ đầu tư có trách nhiệm bàn giao công trình cho chủ quản lý, chủ sử dụng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sau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khi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đã</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tổ</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chức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nghiệm</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hoàn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thành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Kết</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quả</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bàn giao phải được lập thành biên bản.</w:t>
      </w:r>
    </w:p>
    <w:p w14:paraId="0B374BAB">
      <w:pPr>
        <w:pStyle w:val="250"/>
        <w:widowControl w:val="0"/>
        <w:numPr>
          <w:ilvl w:val="0"/>
          <w:numId w:val="15"/>
        </w:numPr>
        <w:tabs>
          <w:tab w:val="left" w:pos="851"/>
        </w:tabs>
        <w:autoSpaceDE w:val="0"/>
        <w:autoSpaceDN w:val="0"/>
        <w:spacing w:before="60" w:after="60"/>
        <w:ind w:left="0" w:right="510" w:firstLine="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Khi tiến hành bàn giao công trình, chủ đầu tư phải giao cho chủ quản lý, chủ sử dụng công trình các tài liệu sau:</w:t>
      </w:r>
    </w:p>
    <w:p w14:paraId="0B374BAC">
      <w:pPr>
        <w:pStyle w:val="250"/>
        <w:widowControl w:val="0"/>
        <w:numPr>
          <w:ilvl w:val="0"/>
          <w:numId w:val="16"/>
        </w:numPr>
        <w:tabs>
          <w:tab w:val="left" w:pos="851"/>
          <w:tab w:val="left" w:pos="1273"/>
        </w:tabs>
        <w:autoSpaceDE w:val="0"/>
        <w:autoSpaceDN w:val="0"/>
        <w:spacing w:before="60" w:after="60"/>
        <w:ind w:left="0" w:right="509" w:firstLine="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Quy trình bảo trì, quy trình vận hành công trình; hồ sơ thiết kế, bản vẽ hoàn công và các tài liệu khác có liên quan tới việc vận hành, bảo trì công trình;</w:t>
      </w:r>
    </w:p>
    <w:p w14:paraId="0B374BAD">
      <w:pPr>
        <w:pStyle w:val="250"/>
        <w:widowControl w:val="0"/>
        <w:numPr>
          <w:ilvl w:val="0"/>
          <w:numId w:val="16"/>
        </w:numPr>
        <w:tabs>
          <w:tab w:val="left" w:pos="851"/>
          <w:tab w:val="left" w:pos="1270"/>
        </w:tabs>
        <w:autoSpaceDE w:val="0"/>
        <w:autoSpaceDN w:val="0"/>
        <w:spacing w:before="60" w:after="60"/>
        <w:ind w:left="0" w:firstLine="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Danh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mục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phụ</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tùng,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dự</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trữ</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chưa</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hoặc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sử</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pacing w:val="-2"/>
          <w:sz w:val="26"/>
          <w:szCs w:val="26"/>
          <w:highlight w:val="none"/>
        </w:rPr>
        <w:t>dụng.</w:t>
      </w:r>
    </w:p>
    <w:p w14:paraId="0B374BAE">
      <w:pPr>
        <w:pStyle w:val="250"/>
        <w:widowControl w:val="0"/>
        <w:numPr>
          <w:ilvl w:val="0"/>
          <w:numId w:val="15"/>
        </w:numPr>
        <w:tabs>
          <w:tab w:val="left" w:pos="851"/>
        </w:tabs>
        <w:autoSpaceDE w:val="0"/>
        <w:autoSpaceDN w:val="0"/>
        <w:spacing w:before="60" w:after="60"/>
        <w:ind w:left="0" w:right="509" w:firstLine="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Chủ quản lý sử dụng công trình có trách nhiệm tiếp nhận, quản lý, vận hành và bảo trì công trình theo quy định của pháp luật từ khi tiếp nhận bàn giao công trình đưa vào sử dụng. Trong thời gian bảo hành công trình, chủ đầu tư và các nhà thầu chịu trách nhiệm thực hiện nghĩa vụ của mình theo quy định của pháp luật đối với việc bảo hành công trình.</w:t>
      </w:r>
    </w:p>
    <w:p w14:paraId="0B374BAF">
      <w:pPr>
        <w:pStyle w:val="250"/>
        <w:widowControl w:val="0"/>
        <w:numPr>
          <w:ilvl w:val="0"/>
          <w:numId w:val="15"/>
        </w:numPr>
        <w:tabs>
          <w:tab w:val="left" w:pos="851"/>
        </w:tabs>
        <w:autoSpaceDE w:val="0"/>
        <w:autoSpaceDN w:val="0"/>
        <w:spacing w:before="60" w:after="60"/>
        <w:ind w:left="0" w:right="510" w:firstLine="5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 thời gian chủ đầu tư chưa bàn giao được công trình cho chủ quản lý, chủ sử dụng công trình thì chủ đầu tư phải có trách nhiệm tạm thời quản lý, vận hành và bảo trì công trình.</w:t>
      </w:r>
    </w:p>
    <w:p w14:paraId="0B374BB0">
      <w:pPr>
        <w:pStyle w:val="2"/>
        <w:numPr>
          <w:ilvl w:val="1"/>
          <w:numId w:val="11"/>
        </w:numPr>
        <w:tabs>
          <w:tab w:val="left" w:pos="1255"/>
        </w:tabs>
        <w:spacing w:before="60" w:after="60"/>
        <w:ind w:left="1255" w:hanging="262"/>
        <w:jc w:val="both"/>
        <w:rPr>
          <w:rFonts w:hint="default" w:ascii="Times New Roman" w:hAnsi="Times New Roman" w:cs="Times New Roman"/>
          <w:color w:val="auto"/>
          <w:sz w:val="26"/>
          <w:szCs w:val="26"/>
          <w:highlight w:val="none"/>
        </w:rPr>
      </w:pPr>
      <w:bookmarkStart w:id="22" w:name="_Toc212019405"/>
      <w:r>
        <w:rPr>
          <w:rFonts w:hint="default" w:ascii="Times New Roman" w:hAnsi="Times New Roman" w:cs="Times New Roman"/>
          <w:color w:val="auto"/>
          <w:sz w:val="26"/>
          <w:szCs w:val="26"/>
          <w:highlight w:val="none"/>
        </w:rPr>
        <w:t>Yêu</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b w:val="0"/>
          <w:color w:val="auto"/>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b w:val="0"/>
          <w:color w:val="auto"/>
          <w:spacing w:val="3"/>
          <w:sz w:val="26"/>
          <w:szCs w:val="26"/>
          <w:highlight w:val="none"/>
        </w:rPr>
        <w:t xml:space="preserve"> </w:t>
      </w:r>
      <w:r>
        <w:rPr>
          <w:rFonts w:hint="default" w:ascii="Times New Roman" w:hAnsi="Times New Roman" w:cs="Times New Roman"/>
          <w:color w:val="auto"/>
          <w:sz w:val="26"/>
          <w:szCs w:val="26"/>
          <w:highlight w:val="none"/>
        </w:rPr>
        <w:t>phòng,</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z w:val="26"/>
          <w:szCs w:val="26"/>
          <w:highlight w:val="none"/>
        </w:rPr>
        <w:t>chống</w:t>
      </w:r>
      <w:r>
        <w:rPr>
          <w:rFonts w:hint="default" w:ascii="Times New Roman" w:hAnsi="Times New Roman" w:cs="Times New Roman"/>
          <w:b w:val="0"/>
          <w:color w:val="auto"/>
          <w:spacing w:val="5"/>
          <w:sz w:val="26"/>
          <w:szCs w:val="26"/>
          <w:highlight w:val="none"/>
        </w:rPr>
        <w:t xml:space="preserve"> </w:t>
      </w:r>
      <w:r>
        <w:rPr>
          <w:rFonts w:hint="default" w:ascii="Times New Roman" w:hAnsi="Times New Roman" w:cs="Times New Roman"/>
          <w:color w:val="auto"/>
          <w:sz w:val="26"/>
          <w:szCs w:val="26"/>
          <w:highlight w:val="none"/>
        </w:rPr>
        <w:t>cháy,</w:t>
      </w:r>
      <w:r>
        <w:rPr>
          <w:rFonts w:hint="default" w:ascii="Times New Roman" w:hAnsi="Times New Roman" w:cs="Times New Roman"/>
          <w:b w:val="0"/>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nổ</w:t>
      </w:r>
      <w:bookmarkEnd w:id="22"/>
    </w:p>
    <w:tbl>
      <w:tblPr>
        <w:tblStyle w:val="252"/>
        <w:tblpPr w:leftFromText="180" w:rightFromText="180" w:vertAnchor="text" w:horzAnchor="margin" w:tblpXSpec="center" w:tblpYSpec="inside"/>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2"/>
        <w:gridCol w:w="5636"/>
      </w:tblGrid>
      <w:tr w14:paraId="0640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782" w:type="dxa"/>
          </w:tcPr>
          <w:p w14:paraId="6D48D682">
            <w:pPr>
              <w:pStyle w:val="251"/>
              <w:spacing w:before="60" w:after="60"/>
              <w:ind w:left="165"/>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3255</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4"/>
                <w:sz w:val="26"/>
                <w:szCs w:val="26"/>
                <w:highlight w:val="none"/>
              </w:rPr>
              <w:t>1986</w:t>
            </w:r>
          </w:p>
        </w:tc>
        <w:tc>
          <w:tcPr>
            <w:tcW w:w="5636" w:type="dxa"/>
          </w:tcPr>
          <w:p w14:paraId="1E5A38C2">
            <w:pPr>
              <w:pStyle w:val="251"/>
              <w:spacing w:before="60" w:after="60"/>
              <w:ind w:left="164"/>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nổ.</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2"/>
                <w:sz w:val="26"/>
                <w:szCs w:val="26"/>
                <w:highlight w:val="none"/>
              </w:rPr>
              <w:t>chung.</w:t>
            </w:r>
          </w:p>
        </w:tc>
      </w:tr>
      <w:tr w14:paraId="34C98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782" w:type="dxa"/>
          </w:tcPr>
          <w:p w14:paraId="65AFE0F7">
            <w:pPr>
              <w:pStyle w:val="251"/>
              <w:spacing w:before="60" w:after="60"/>
              <w:ind w:left="165"/>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3254</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4"/>
                <w:sz w:val="26"/>
                <w:szCs w:val="26"/>
                <w:highlight w:val="none"/>
              </w:rPr>
              <w:t>1989</w:t>
            </w:r>
          </w:p>
        </w:tc>
        <w:tc>
          <w:tcPr>
            <w:tcW w:w="5636" w:type="dxa"/>
          </w:tcPr>
          <w:p w14:paraId="27564CB5">
            <w:pPr>
              <w:pStyle w:val="251"/>
              <w:spacing w:before="60" w:after="60"/>
              <w:ind w:left="164"/>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cháy. Yêu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4"/>
                <w:sz w:val="26"/>
                <w:szCs w:val="26"/>
                <w:highlight w:val="none"/>
              </w:rPr>
              <w:t>chung</w:t>
            </w:r>
          </w:p>
        </w:tc>
      </w:tr>
    </w:tbl>
    <w:tbl>
      <w:tblPr>
        <w:tblStyle w:val="252"/>
        <w:tblpPr w:leftFromText="180" w:rightFromText="180" w:vertAnchor="text" w:horzAnchor="margin" w:tblpXSpec="center" w:tblpY="8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2"/>
        <w:gridCol w:w="5636"/>
      </w:tblGrid>
      <w:tr w14:paraId="4F7C7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782" w:type="dxa"/>
          </w:tcPr>
          <w:p w14:paraId="5E98D540">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3146</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1986</w:t>
            </w:r>
          </w:p>
        </w:tc>
        <w:tc>
          <w:tcPr>
            <w:tcW w:w="5636" w:type="dxa"/>
          </w:tcPr>
          <w:p w14:paraId="2839E114">
            <w:pPr>
              <w:pStyle w:val="251"/>
              <w:spacing w:before="60" w:after="60"/>
              <w:ind w:left="164"/>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điện.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chung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toàn.</w:t>
            </w:r>
          </w:p>
        </w:tc>
      </w:tr>
    </w:tbl>
    <w:p w14:paraId="0B374BBD">
      <w:pPr>
        <w:widowControl w:val="0"/>
        <w:tabs>
          <w:tab w:val="left" w:pos="1145"/>
        </w:tabs>
        <w:autoSpaceDE w:val="0"/>
        <w:autoSpaceDN w:val="0"/>
        <w:spacing w:before="60" w:after="6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Xắp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xếp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gọn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gàng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khoa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học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từng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4"/>
          <w:sz w:val="26"/>
          <w:szCs w:val="26"/>
          <w:highlight w:val="none"/>
        </w:rPr>
        <w:t>loại.</w:t>
      </w:r>
    </w:p>
    <w:p w14:paraId="0B374BBE">
      <w:pPr>
        <w:pStyle w:val="250"/>
        <w:widowControl w:val="0"/>
        <w:numPr>
          <w:ilvl w:val="0"/>
          <w:numId w:val="17"/>
        </w:numPr>
        <w:tabs>
          <w:tab w:val="left" w:pos="1156"/>
        </w:tabs>
        <w:autoSpaceDE w:val="0"/>
        <w:autoSpaceDN w:val="0"/>
        <w:spacing w:before="60" w:after="60"/>
        <w:ind w:right="509"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Không để các chướng ngai vật trên các đường đi chính đã được thiết kế</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yêu cầu cho phòng hỏa.</w:t>
      </w:r>
    </w:p>
    <w:p w14:paraId="0B374BBF">
      <w:pPr>
        <w:pStyle w:val="250"/>
        <w:widowControl w:val="0"/>
        <w:numPr>
          <w:ilvl w:val="0"/>
          <w:numId w:val="17"/>
        </w:numPr>
        <w:tabs>
          <w:tab w:val="left" w:pos="1144"/>
        </w:tabs>
        <w:autoSpaceDE w:val="0"/>
        <w:autoSpaceDN w:val="0"/>
        <w:spacing w:before="60" w:after="60"/>
        <w:ind w:right="511"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phương tiện phòng cháy chữa cháy phải để ở nơi dễ thấy, có đủ bình bọt và máy bơm, bể nước cứu hỏa dự phòng.</w:t>
      </w:r>
    </w:p>
    <w:p w14:paraId="0B374BC0">
      <w:pPr>
        <w:pStyle w:val="250"/>
        <w:widowControl w:val="0"/>
        <w:numPr>
          <w:ilvl w:val="0"/>
          <w:numId w:val="17"/>
        </w:numPr>
        <w:tabs>
          <w:tab w:val="left" w:pos="1147"/>
        </w:tabs>
        <w:autoSpaceDE w:val="0"/>
        <w:autoSpaceDN w:val="0"/>
        <w:spacing w:before="60" w:after="60"/>
        <w:ind w:right="511"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Lập hệ thống biển cấm, biển báo, có phương án và thực tập kiểm tra ứng cứu khi có sự cố.</w:t>
      </w:r>
    </w:p>
    <w:p w14:paraId="0B374BC1">
      <w:pPr>
        <w:pStyle w:val="250"/>
        <w:widowControl w:val="0"/>
        <w:numPr>
          <w:ilvl w:val="0"/>
          <w:numId w:val="17"/>
        </w:numPr>
        <w:tabs>
          <w:tab w:val="left" w:pos="1128"/>
        </w:tabs>
        <w:autoSpaceDE w:val="0"/>
        <w:autoSpaceDN w:val="0"/>
        <w:spacing w:before="60" w:after="60"/>
        <w:ind w:right="613" w:firstLine="660"/>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Quản lý chặt chẽ vật liệu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dễ cháy nổ. Không cho bất kỳ ai tự ý</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mang vật liệu dễ cháy nổ vào khu vực thi công.</w:t>
      </w:r>
    </w:p>
    <w:p w14:paraId="0B374BC2">
      <w:pPr>
        <w:pStyle w:val="250"/>
        <w:widowControl w:val="0"/>
        <w:numPr>
          <w:ilvl w:val="0"/>
          <w:numId w:val="17"/>
        </w:numPr>
        <w:tabs>
          <w:tab w:val="left" w:pos="1128"/>
        </w:tabs>
        <w:autoSpaceDE w:val="0"/>
        <w:autoSpaceDN w:val="0"/>
        <w:spacing w:before="60" w:after="60"/>
        <w:ind w:left="1128" w:hanging="152"/>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Thực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nghiêm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qui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phòng,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chống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cháy</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nổ</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theo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qui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định.</w:t>
      </w:r>
    </w:p>
    <w:p w14:paraId="0B374BC3">
      <w:pPr>
        <w:pStyle w:val="2"/>
        <w:numPr>
          <w:ilvl w:val="1"/>
          <w:numId w:val="11"/>
        </w:numPr>
        <w:tabs>
          <w:tab w:val="left" w:pos="1255"/>
        </w:tabs>
        <w:spacing w:before="60" w:after="60"/>
        <w:ind w:left="1255" w:hanging="262"/>
        <w:jc w:val="both"/>
        <w:rPr>
          <w:rFonts w:hint="default" w:ascii="Times New Roman" w:hAnsi="Times New Roman" w:cs="Times New Roman"/>
          <w:b w:val="0"/>
          <w:color w:val="auto"/>
          <w:sz w:val="26"/>
          <w:szCs w:val="26"/>
          <w:highlight w:val="none"/>
        </w:rPr>
      </w:pPr>
      <w:bookmarkStart w:id="23" w:name="_Toc212019406"/>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cầu về</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sinh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môi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2"/>
          <w:sz w:val="26"/>
          <w:szCs w:val="26"/>
          <w:highlight w:val="none"/>
        </w:rPr>
        <w:t>trường</w:t>
      </w:r>
      <w:bookmarkEnd w:id="23"/>
    </w:p>
    <w:tbl>
      <w:tblPr>
        <w:tblStyle w:val="252"/>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9"/>
        <w:gridCol w:w="5953"/>
      </w:tblGrid>
      <w:tr w14:paraId="0B374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jc w:val="center"/>
        </w:trPr>
        <w:tc>
          <w:tcPr>
            <w:tcW w:w="3119" w:type="dxa"/>
          </w:tcPr>
          <w:p w14:paraId="0B374BC5">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2"/>
                <w:sz w:val="26"/>
                <w:szCs w:val="26"/>
                <w:highlight w:val="none"/>
              </w:rPr>
              <w:t>5970:1995</w:t>
            </w:r>
          </w:p>
        </w:tc>
        <w:tc>
          <w:tcPr>
            <w:tcW w:w="5953" w:type="dxa"/>
          </w:tcPr>
          <w:p w14:paraId="0B374BC6">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Lập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kế</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hoạch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giám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sát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không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khí</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xung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2"/>
                <w:sz w:val="26"/>
                <w:szCs w:val="26"/>
                <w:highlight w:val="none"/>
              </w:rPr>
              <w:t>quanh</w:t>
            </w:r>
          </w:p>
        </w:tc>
      </w:tr>
      <w:tr w14:paraId="0B37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3119" w:type="dxa"/>
          </w:tcPr>
          <w:p w14:paraId="0B374BC8">
            <w:pPr>
              <w:pStyle w:val="251"/>
              <w:tabs>
                <w:tab w:val="left" w:pos="1874"/>
              </w:tabs>
              <w:spacing w:before="60" w:after="60"/>
              <w:ind w:left="100" w:right="88"/>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4"/>
                <w:sz w:val="26"/>
                <w:szCs w:val="26"/>
                <w:highlight w:val="none"/>
              </w:rPr>
              <w:t>TCVN</w:t>
            </w:r>
            <w:r>
              <w:rPr>
                <w:rFonts w:hint="default" w:ascii="Times New Roman" w:hAnsi="Times New Roman" w:cs="Times New Roman"/>
                <w:color w:val="auto"/>
                <w:sz w:val="26"/>
                <w:szCs w:val="26"/>
                <w:highlight w:val="none"/>
              </w:rPr>
              <w:tab/>
            </w:r>
            <w:r>
              <w:rPr>
                <w:rFonts w:hint="default" w:ascii="Times New Roman" w:hAnsi="Times New Roman" w:cs="Times New Roman"/>
                <w:color w:val="auto"/>
                <w:spacing w:val="-4"/>
                <w:sz w:val="26"/>
                <w:szCs w:val="26"/>
                <w:highlight w:val="none"/>
              </w:rPr>
              <w:t xml:space="preserve">ISO </w:t>
            </w:r>
            <w:r>
              <w:rPr>
                <w:rFonts w:hint="default" w:ascii="Times New Roman" w:hAnsi="Times New Roman" w:cs="Times New Roman"/>
                <w:color w:val="auto"/>
                <w:spacing w:val="-2"/>
                <w:sz w:val="26"/>
                <w:szCs w:val="26"/>
                <w:highlight w:val="none"/>
              </w:rPr>
              <w:t>14001:1998</w:t>
            </w:r>
          </w:p>
        </w:tc>
        <w:tc>
          <w:tcPr>
            <w:tcW w:w="5953" w:type="dxa"/>
          </w:tcPr>
          <w:p w14:paraId="0B374BC9">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Hệ thống quản lý môi trường. Quy định và hướng dẫn sử</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pacing w:val="-4"/>
                <w:sz w:val="26"/>
                <w:szCs w:val="26"/>
                <w:highlight w:val="none"/>
              </w:rPr>
              <w:t>dụng</w:t>
            </w:r>
          </w:p>
        </w:tc>
      </w:tr>
      <w:tr w14:paraId="0B37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3119" w:type="dxa"/>
          </w:tcPr>
          <w:p w14:paraId="0B374BCB">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2"/>
                <w:sz w:val="26"/>
                <w:szCs w:val="26"/>
                <w:highlight w:val="none"/>
              </w:rPr>
              <w:t>6696:2000</w:t>
            </w:r>
          </w:p>
        </w:tc>
        <w:tc>
          <w:tcPr>
            <w:tcW w:w="5953" w:type="dxa"/>
          </w:tcPr>
          <w:p w14:paraId="0B374BCC">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Chất thải rắn. Bãi chôn lấp hợp vệ sinh. Yêu cầu chung về bảo vệ môi trường</w:t>
            </w:r>
          </w:p>
        </w:tc>
      </w:tr>
    </w:tbl>
    <w:p w14:paraId="0B374BCE">
      <w:pPr>
        <w:pStyle w:val="15"/>
        <w:spacing w:before="60" w:after="60"/>
        <w:ind w:right="511" w:firstLine="709"/>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phải bảo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đảm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các khu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vực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điều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kiện đủ</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sinh. Tất cả</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các vấn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đề về</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sức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khoẻ 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vệ sinh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sẽ tương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ứng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với các yêu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cầu của cơ quan y tế địa phương và các cơ quan hữu quan khác.</w:t>
      </w:r>
    </w:p>
    <w:p w14:paraId="0B374BCF">
      <w:pPr>
        <w:pStyle w:val="15"/>
        <w:spacing w:before="60" w:after="60"/>
        <w:ind w:right="510" w:firstLine="56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có các quy định về nước thải và có phương án xử lý nước thải từ các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lều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trại và văn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phòng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của mình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về tất cả</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loại nước cũng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như</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tất cả các loại chất thải lỏng và chất thải rắn.</w:t>
      </w:r>
    </w:p>
    <w:p w14:paraId="0B374BD0">
      <w:pPr>
        <w:pStyle w:val="15"/>
        <w:spacing w:before="60" w:after="60"/>
        <w:ind w:right="511" w:firstLine="56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thực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biện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pháp</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hợp</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lý</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giảm</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thiểu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bẩn, ô nhiễm nguồn nước và không thích hợp hoặc có ảnh hưởng xấu đến cộng đồng khi thực hiện các công việc</w:t>
      </w:r>
    </w:p>
    <w:p w14:paraId="0B374BD1">
      <w:pPr>
        <w:pStyle w:val="250"/>
        <w:widowControl w:val="0"/>
        <w:numPr>
          <w:ilvl w:val="0"/>
          <w:numId w:val="18"/>
        </w:numPr>
        <w:tabs>
          <w:tab w:val="left" w:pos="709"/>
        </w:tabs>
        <w:autoSpaceDE w:val="0"/>
        <w:autoSpaceDN w:val="0"/>
        <w:spacing w:before="60" w:after="60"/>
        <w:ind w:left="0" w:right="512"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Bố</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nhóm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chuyên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làm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tác</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sinh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nghiệp</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sinh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sinh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hoạt trong và vùng lân cận khu vực thi công.</w:t>
      </w:r>
    </w:p>
    <w:p w14:paraId="0B374BD2">
      <w:pPr>
        <w:pStyle w:val="250"/>
        <w:widowControl w:val="0"/>
        <w:numPr>
          <w:ilvl w:val="0"/>
          <w:numId w:val="18"/>
        </w:numPr>
        <w:tabs>
          <w:tab w:val="left" w:pos="709"/>
        </w:tabs>
        <w:autoSpaceDE w:val="0"/>
        <w:autoSpaceDN w:val="0"/>
        <w:spacing w:before="60" w:after="60"/>
        <w:ind w:left="0" w:right="511"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Nước thải, nước mặt được giải quyết gom tới rãnh tạm và nối vào mạng thải của khu vực, không để chảy tràn lan.</w:t>
      </w:r>
    </w:p>
    <w:p w14:paraId="0B374BD3">
      <w:pPr>
        <w:pStyle w:val="250"/>
        <w:widowControl w:val="0"/>
        <w:numPr>
          <w:ilvl w:val="0"/>
          <w:numId w:val="18"/>
        </w:numPr>
        <w:tabs>
          <w:tab w:val="left" w:pos="709"/>
        </w:tabs>
        <w:autoSpaceDE w:val="0"/>
        <w:autoSpaceDN w:val="0"/>
        <w:spacing w:before="60" w:after="60"/>
        <w:ind w:left="0" w:right="514"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Phế</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thải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tại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đổ</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vào</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thùng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chứa</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đặt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tại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hàng tuần có xe chở đến bãi đổ cho phép.</w:t>
      </w:r>
    </w:p>
    <w:p w14:paraId="0B374BD5">
      <w:pPr>
        <w:pStyle w:val="250"/>
        <w:widowControl w:val="0"/>
        <w:numPr>
          <w:ilvl w:val="0"/>
          <w:numId w:val="18"/>
        </w:numPr>
        <w:tabs>
          <w:tab w:val="left" w:pos="709"/>
        </w:tabs>
        <w:autoSpaceDE w:val="0"/>
        <w:autoSpaceDN w:val="0"/>
        <w:spacing w:before="60" w:after="60"/>
        <w:ind w:left="0" w:right="514"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Bố trí một khu vệ sinh riêng cho công nhân ở trong khu vực thi công, có bể tự hoại và bố trí tổ lao động vệ sinh thường xuyên để tránh gây ô nhiễm cho xung quanh.</w:t>
      </w:r>
    </w:p>
    <w:p w14:paraId="0B374BD6">
      <w:pPr>
        <w:pStyle w:val="250"/>
        <w:widowControl w:val="0"/>
        <w:numPr>
          <w:ilvl w:val="0"/>
          <w:numId w:val="18"/>
        </w:numPr>
        <w:tabs>
          <w:tab w:val="left" w:pos="709"/>
        </w:tabs>
        <w:autoSpaceDE w:val="0"/>
        <w:autoSpaceDN w:val="0"/>
        <w:spacing w:before="60" w:after="60"/>
        <w:ind w:left="0" w:right="514"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xe chở vật liệu sẽ được phủ bạt che lúc có hàng. Khi ra khỏi công trường, tất cả các xe phải được vệ sinh.</w:t>
      </w:r>
    </w:p>
    <w:p w14:paraId="0B374BD7">
      <w:pPr>
        <w:pStyle w:val="250"/>
        <w:widowControl w:val="0"/>
        <w:numPr>
          <w:ilvl w:val="0"/>
          <w:numId w:val="18"/>
        </w:numPr>
        <w:tabs>
          <w:tab w:val="left" w:pos="709"/>
        </w:tabs>
        <w:autoSpaceDE w:val="0"/>
        <w:autoSpaceDN w:val="0"/>
        <w:spacing w:before="60" w:after="60"/>
        <w:ind w:left="0" w:right="514"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 phế thải được tập kết và đổ đúng nơi quy định. Xe chở đất đá hoặc vật liệu xây dựng phải có bạt che phủ chống bụi, chống rơi vãi dọc đường. Hạn chế độ ồn tới mức tối đa.</w:t>
      </w:r>
    </w:p>
    <w:p w14:paraId="0B374BD8">
      <w:pPr>
        <w:pStyle w:val="250"/>
        <w:widowControl w:val="0"/>
        <w:numPr>
          <w:ilvl w:val="0"/>
          <w:numId w:val="18"/>
        </w:numPr>
        <w:tabs>
          <w:tab w:val="left" w:pos="709"/>
        </w:tabs>
        <w:autoSpaceDE w:val="0"/>
        <w:autoSpaceDN w:val="0"/>
        <w:spacing w:before="60" w:after="60"/>
        <w:ind w:left="0" w:right="514"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 quá trình thi công không được gây ảnh hưởng xấu tới hệ thống công trình kỹ thuật hạ tầng hiện có.</w:t>
      </w:r>
    </w:p>
    <w:p w14:paraId="0B374BD9">
      <w:pPr>
        <w:pStyle w:val="250"/>
        <w:widowControl w:val="0"/>
        <w:numPr>
          <w:ilvl w:val="0"/>
          <w:numId w:val="18"/>
        </w:numPr>
        <w:tabs>
          <w:tab w:val="left" w:pos="709"/>
        </w:tabs>
        <w:autoSpaceDE w:val="0"/>
        <w:autoSpaceDN w:val="0"/>
        <w:spacing w:before="60" w:after="60"/>
        <w:ind w:left="0" w:right="514"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Những công trình có hệ thống công trình kỹ thuật hạ tầng đi qua sẽ có biện pháp bảo vệ để hệ thống này hoạt động bình thường. Chỉ được phép thay đổi, di chuyển hệ thống công trình kỹ thuật hạ tầng sai khi đã có văn bản của cơ quan quản lý hệ thống công trình kỹ thuật hạ tầng sau khi có có văn bản của cơ quan quản lý hệ thống công trình này cho phép thay đổi, di chuyển, cung cấp sơ đồ chỉ dẫn cần thiết của toàn bộ hệ thống và thoả thuận về biện pháp tạm thời để duy trì các điều kiện bình thường cho sinh hoạt và sản xuất của dân cư trong vùng.</w:t>
      </w:r>
    </w:p>
    <w:p w14:paraId="0B374BDA">
      <w:pPr>
        <w:pStyle w:val="250"/>
        <w:widowControl w:val="0"/>
        <w:numPr>
          <w:ilvl w:val="0"/>
          <w:numId w:val="18"/>
        </w:numPr>
        <w:tabs>
          <w:tab w:val="left" w:pos="709"/>
        </w:tabs>
        <w:autoSpaceDE w:val="0"/>
        <w:autoSpaceDN w:val="0"/>
        <w:spacing w:before="60" w:after="60"/>
        <w:ind w:left="0" w:right="514"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có trách nhiệm bảo vệ tất cả các cây xanh đã có trong và xung quanh mặt bằng. Việc chặt hạ cây xanh phải được phép của cơ quan quản lý cây xanh.</w:t>
      </w:r>
    </w:p>
    <w:p w14:paraId="0B374BDB">
      <w:pPr>
        <w:pStyle w:val="250"/>
        <w:widowControl w:val="0"/>
        <w:numPr>
          <w:ilvl w:val="0"/>
          <w:numId w:val="18"/>
        </w:numPr>
        <w:tabs>
          <w:tab w:val="left" w:pos="709"/>
        </w:tabs>
        <w:autoSpaceDE w:val="0"/>
        <w:autoSpaceDN w:val="0"/>
        <w:spacing w:before="60" w:after="60"/>
        <w:ind w:left="0" w:right="514" w:firstLine="42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Trước khi kết thúc công trình Nhà thầu phải thu dọn mặt bằng công trường gọn gàng, sạch sẽ, chuyển hết các vật liệu thừa, dỡ bỏ các công trình tạm, sữa chữa những chỗ hư hỏng của đường xá, vỉa hè, công rãnh, hệ thống công trình kỹ thuật hạ tầng, nhà công trình xung quanh... do quá trình thi công gây ra theo đúng thoả thuận ban đầu hoặc theo quy định của Nhà nước.</w:t>
      </w:r>
    </w:p>
    <w:p w14:paraId="0B374BDC">
      <w:pPr>
        <w:pStyle w:val="2"/>
        <w:numPr>
          <w:ilvl w:val="1"/>
          <w:numId w:val="11"/>
        </w:numPr>
        <w:tabs>
          <w:tab w:val="left" w:pos="1255"/>
        </w:tabs>
        <w:spacing w:before="60" w:after="60"/>
        <w:ind w:left="1255" w:hanging="262"/>
        <w:jc w:val="both"/>
        <w:rPr>
          <w:rFonts w:hint="default" w:ascii="Times New Roman" w:hAnsi="Times New Roman" w:cs="Times New Roman"/>
          <w:b w:val="0"/>
          <w:color w:val="auto"/>
          <w:sz w:val="26"/>
          <w:szCs w:val="26"/>
          <w:highlight w:val="none"/>
        </w:rPr>
      </w:pPr>
      <w:bookmarkStart w:id="24" w:name="_Toc212019407"/>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lao</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4"/>
          <w:sz w:val="26"/>
          <w:szCs w:val="26"/>
          <w:highlight w:val="none"/>
        </w:rPr>
        <w:t>động</w:t>
      </w:r>
      <w:bookmarkEnd w:id="24"/>
    </w:p>
    <w:tbl>
      <w:tblPr>
        <w:tblStyle w:val="252"/>
        <w:tblW w:w="0" w:type="auto"/>
        <w:tblInd w:w="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4"/>
        <w:gridCol w:w="5594"/>
      </w:tblGrid>
      <w:tr w14:paraId="0B374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24" w:type="dxa"/>
          </w:tcPr>
          <w:p w14:paraId="0B374BDE">
            <w:pPr>
              <w:pStyle w:val="251"/>
              <w:spacing w:before="60" w:after="60"/>
              <w:ind w:left="10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4086</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1985</w:t>
            </w:r>
          </w:p>
        </w:tc>
        <w:tc>
          <w:tcPr>
            <w:tcW w:w="5594" w:type="dxa"/>
          </w:tcPr>
          <w:p w14:paraId="0B374BDF">
            <w:pPr>
              <w:pStyle w:val="251"/>
              <w:spacing w:before="60" w:after="60"/>
              <w:ind w:left="166"/>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điện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4"/>
                <w:sz w:val="26"/>
                <w:szCs w:val="26"/>
                <w:highlight w:val="none"/>
              </w:rPr>
              <w:t>chung</w:t>
            </w:r>
          </w:p>
        </w:tc>
      </w:tr>
      <w:tr w14:paraId="0B374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824" w:type="dxa"/>
          </w:tcPr>
          <w:p w14:paraId="0B374BE1">
            <w:pPr>
              <w:pStyle w:val="251"/>
              <w:spacing w:before="60" w:after="60"/>
              <w:ind w:left="165"/>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4244</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4"/>
                <w:sz w:val="26"/>
                <w:szCs w:val="26"/>
                <w:highlight w:val="none"/>
              </w:rPr>
              <w:t>1986</w:t>
            </w:r>
          </w:p>
        </w:tc>
        <w:tc>
          <w:tcPr>
            <w:tcW w:w="5594" w:type="dxa"/>
          </w:tcPr>
          <w:p w14:paraId="0B374BE2">
            <w:pPr>
              <w:pStyle w:val="251"/>
              <w:spacing w:before="60" w:after="60"/>
              <w:ind w:left="166"/>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phạm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 xml:space="preserve">bị </w:t>
            </w:r>
            <w:r>
              <w:rPr>
                <w:rFonts w:hint="default" w:ascii="Times New Roman" w:hAnsi="Times New Roman" w:cs="Times New Roman"/>
                <w:color w:val="auto"/>
                <w:spacing w:val="-4"/>
                <w:sz w:val="26"/>
                <w:szCs w:val="26"/>
                <w:highlight w:val="none"/>
              </w:rPr>
              <w:t>nâng.</w:t>
            </w:r>
          </w:p>
        </w:tc>
      </w:tr>
      <w:tr w14:paraId="0B374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824" w:type="dxa"/>
          </w:tcPr>
          <w:p w14:paraId="0B374BE4">
            <w:pPr>
              <w:pStyle w:val="251"/>
              <w:spacing w:before="60" w:after="60"/>
              <w:ind w:left="165"/>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4431</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4"/>
                <w:sz w:val="26"/>
                <w:szCs w:val="26"/>
                <w:highlight w:val="none"/>
              </w:rPr>
              <w:t>1987</w:t>
            </w:r>
          </w:p>
        </w:tc>
        <w:tc>
          <w:tcPr>
            <w:tcW w:w="5594" w:type="dxa"/>
          </w:tcPr>
          <w:p w14:paraId="0B374BE5">
            <w:pPr>
              <w:pStyle w:val="251"/>
              <w:spacing w:before="60" w:after="60"/>
              <w:ind w:left="166"/>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Lan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toàn. Điều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kiện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2"/>
                <w:sz w:val="26"/>
                <w:szCs w:val="26"/>
                <w:highlight w:val="none"/>
              </w:rPr>
              <w:t>thuật</w:t>
            </w:r>
          </w:p>
        </w:tc>
      </w:tr>
      <w:tr w14:paraId="0B374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24" w:type="dxa"/>
          </w:tcPr>
          <w:p w14:paraId="0B374BE7">
            <w:pPr>
              <w:pStyle w:val="251"/>
              <w:spacing w:before="60" w:after="60"/>
              <w:ind w:left="165"/>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TCVN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5308</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pacing w:val="-4"/>
                <w:sz w:val="26"/>
                <w:szCs w:val="26"/>
                <w:highlight w:val="none"/>
              </w:rPr>
              <w:t>1991</w:t>
            </w:r>
          </w:p>
        </w:tc>
        <w:tc>
          <w:tcPr>
            <w:tcW w:w="5594" w:type="dxa"/>
          </w:tcPr>
          <w:p w14:paraId="0B374BE8">
            <w:pPr>
              <w:pStyle w:val="251"/>
              <w:spacing w:before="60" w:after="60"/>
              <w:ind w:left="166"/>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phạm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thuật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4"/>
                <w:sz w:val="26"/>
                <w:szCs w:val="26"/>
                <w:highlight w:val="none"/>
              </w:rPr>
              <w:t>dựng</w:t>
            </w:r>
          </w:p>
        </w:tc>
      </w:tr>
    </w:tbl>
    <w:p w14:paraId="54FDEB60">
      <w:pPr>
        <w:pStyle w:val="250"/>
        <w:widowControl w:val="0"/>
        <w:numPr>
          <w:ilvl w:val="0"/>
          <w:numId w:val="19"/>
        </w:numPr>
        <w:tabs>
          <w:tab w:val="left" w:pos="1156"/>
        </w:tabs>
        <w:autoSpaceDE w:val="0"/>
        <w:autoSpaceDN w:val="0"/>
        <w:spacing w:before="60" w:after="60"/>
        <w:ind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Cán bộ, công nhân viên chức làm việc trong khu vực thi công đều được đào tạo cơ bản về an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toàn lao động và kiểm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tra về trình độ, ý thức giữ gìn an toàn lao động cho mình và cho xung quanh. Cán bộ công nhân viên được kiểm tra sức khoẻ tay nghề, để phân công nhiệm vụ phù hợp với từng loại công việc. Những người chưa qua đào tạo sẽ không được vận hành các máy móc thiết bị yêu cầu trình độ chuyên môn.</w:t>
      </w:r>
    </w:p>
    <w:p w14:paraId="6FE37808">
      <w:pPr>
        <w:pStyle w:val="250"/>
        <w:widowControl w:val="0"/>
        <w:numPr>
          <w:ilvl w:val="0"/>
          <w:numId w:val="19"/>
        </w:numPr>
        <w:tabs>
          <w:tab w:val="left" w:pos="1156"/>
        </w:tabs>
        <w:autoSpaceDE w:val="0"/>
        <w:autoSpaceDN w:val="0"/>
        <w:spacing w:before="60" w:after="60"/>
        <w:ind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Máy móc, phương tiện, thiết bị thi công đưa vào sử dụng đều phải kiểm tra đảm bảo an toàn thiết bị.</w:t>
      </w:r>
    </w:p>
    <w:p w14:paraId="0480CF29">
      <w:pPr>
        <w:pStyle w:val="250"/>
        <w:widowControl w:val="0"/>
        <w:numPr>
          <w:ilvl w:val="0"/>
          <w:numId w:val="19"/>
        </w:numPr>
        <w:tabs>
          <w:tab w:val="left" w:pos="1156"/>
        </w:tabs>
        <w:autoSpaceDE w:val="0"/>
        <w:autoSpaceDN w:val="0"/>
        <w:spacing w:before="60" w:after="60"/>
        <w:ind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Trước khi thi công các bộ phận công việc, phải cho công nhân học tập về thao tác an toàn đối với công việc đó.</w:t>
      </w:r>
    </w:p>
    <w:p w14:paraId="5C97FBEF">
      <w:pPr>
        <w:pStyle w:val="250"/>
        <w:widowControl w:val="0"/>
        <w:numPr>
          <w:ilvl w:val="0"/>
          <w:numId w:val="19"/>
        </w:numPr>
        <w:tabs>
          <w:tab w:val="left" w:pos="1156"/>
        </w:tabs>
        <w:autoSpaceDE w:val="0"/>
        <w:autoSpaceDN w:val="0"/>
        <w:spacing w:before="60" w:after="60"/>
        <w:ind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Tổ chức an toàn cho từng công tác, bộ phận và phổ biến an toàn cho các công tác đó theo qui định về an toàn lao động của Nhà nước:</w:t>
      </w:r>
    </w:p>
    <w:p w14:paraId="4DA8E7D3">
      <w:pPr>
        <w:pStyle w:val="250"/>
        <w:widowControl w:val="0"/>
        <w:numPr>
          <w:ilvl w:val="0"/>
          <w:numId w:val="19"/>
        </w:numPr>
        <w:tabs>
          <w:tab w:val="left" w:pos="1156"/>
        </w:tabs>
        <w:autoSpaceDE w:val="0"/>
        <w:autoSpaceDN w:val="0"/>
        <w:spacing w:before="60" w:after="60"/>
        <w:ind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Kho bãi, nhà xưởng phải bố trí hợp lý, chú ý đến kỹ thuật an toàn, phòng</w:t>
      </w:r>
    </w:p>
    <w:p w14:paraId="69339645">
      <w:pPr>
        <w:pStyle w:val="250"/>
        <w:widowControl w:val="0"/>
        <w:numPr>
          <w:ilvl w:val="0"/>
          <w:numId w:val="19"/>
        </w:numPr>
        <w:tabs>
          <w:tab w:val="left" w:pos="240"/>
          <w:tab w:val="left" w:pos="1156"/>
        </w:tabs>
        <w:autoSpaceDE w:val="0"/>
        <w:autoSpaceDN w:val="0"/>
        <w:spacing w:before="60" w:after="60"/>
        <w:ind w:left="240" w:right="509"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Trước khi tiến hành thi công phải kiểm tra lại toàn bộ hệ thống an toàn của xe, máy, thiết bị, và trang bị phòng hộ lao động, đảm bảo an toàn mới tổ chức thi công. Khi thi công về ban đêm phải đảm bảo đủ ánh sáng.</w:t>
      </w:r>
    </w:p>
    <w:p w14:paraId="0B374BF4">
      <w:pPr>
        <w:pStyle w:val="250"/>
        <w:widowControl w:val="0"/>
        <w:numPr>
          <w:ilvl w:val="0"/>
          <w:numId w:val="19"/>
        </w:numPr>
        <w:tabs>
          <w:tab w:val="left" w:pos="240"/>
          <w:tab w:val="left" w:pos="1156"/>
        </w:tabs>
        <w:autoSpaceDE w:val="0"/>
        <w:autoSpaceDN w:val="0"/>
        <w:spacing w:before="60" w:after="60"/>
        <w:ind w:left="240" w:right="509" w:firstLine="676"/>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Nơi có biển báo nguy hiểm nếu có việc cần phải tuân theo sự hướng dẫn của người có trách nhiệm.</w:t>
      </w:r>
    </w:p>
    <w:p w14:paraId="0B374BF5">
      <w:pPr>
        <w:pStyle w:val="250"/>
        <w:widowControl w:val="0"/>
        <w:numPr>
          <w:ilvl w:val="1"/>
          <w:numId w:val="20"/>
        </w:numPr>
        <w:tabs>
          <w:tab w:val="left" w:pos="1147"/>
        </w:tabs>
        <w:autoSpaceDE w:val="0"/>
        <w:autoSpaceDN w:val="0"/>
        <w:spacing w:before="60" w:after="60"/>
        <w:ind w:right="509" w:firstLine="676"/>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 qúa trình thi công trình người sử dụng các loại máy móc cần được phổ biến đầy đủ các quy định về an toàn theo luật hiện hành.</w:t>
      </w:r>
    </w:p>
    <w:p w14:paraId="0B374BF6">
      <w:pPr>
        <w:pStyle w:val="250"/>
        <w:widowControl w:val="0"/>
        <w:numPr>
          <w:ilvl w:val="1"/>
          <w:numId w:val="20"/>
        </w:numPr>
        <w:tabs>
          <w:tab w:val="left" w:pos="1138"/>
        </w:tabs>
        <w:autoSpaceDE w:val="0"/>
        <w:autoSpaceDN w:val="0"/>
        <w:spacing w:before="60" w:after="60"/>
        <w:ind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Toàn bộ khu xây dựng được bố trí hệ thống kho tàng vật tư, thiết bị ngăn cách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bằng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hàng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rào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tạm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hai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cổng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bố</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hệ</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thống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điện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chiếu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sáng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ban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 xml:space="preserve">đêm và bảo vệ gác 24/24. CBCNV ra vào phải có thẻ để đảm bảo đúng người đúng </w:t>
      </w:r>
      <w:r>
        <w:rPr>
          <w:rFonts w:hint="default" w:ascii="Times New Roman" w:hAnsi="Times New Roman" w:cs="Times New Roman"/>
          <w:color w:val="auto"/>
          <w:spacing w:val="-2"/>
          <w:sz w:val="26"/>
          <w:szCs w:val="26"/>
          <w:highlight w:val="none"/>
        </w:rPr>
        <w:t>việc.</w:t>
      </w:r>
    </w:p>
    <w:p w14:paraId="0B374BF7">
      <w:pPr>
        <w:pStyle w:val="250"/>
        <w:widowControl w:val="0"/>
        <w:numPr>
          <w:ilvl w:val="1"/>
          <w:numId w:val="20"/>
        </w:numPr>
        <w:tabs>
          <w:tab w:val="left" w:pos="1135"/>
        </w:tabs>
        <w:autoSpaceDE w:val="0"/>
        <w:autoSpaceDN w:val="0"/>
        <w:spacing w:before="60" w:after="60"/>
        <w:ind w:left="1135" w:hanging="152"/>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chịu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trách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nhiệm về</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lao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động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thời</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gian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pacing w:val="-2"/>
          <w:sz w:val="26"/>
          <w:szCs w:val="26"/>
          <w:highlight w:val="none"/>
        </w:rPr>
        <w:t>công.</w:t>
      </w:r>
    </w:p>
    <w:p w14:paraId="0B374BF8">
      <w:pPr>
        <w:pStyle w:val="2"/>
        <w:numPr>
          <w:ilvl w:val="1"/>
          <w:numId w:val="11"/>
        </w:numPr>
        <w:tabs>
          <w:tab w:val="left" w:pos="1255"/>
        </w:tabs>
        <w:spacing w:before="60" w:after="60"/>
        <w:ind w:left="1255" w:hanging="262"/>
        <w:jc w:val="both"/>
        <w:rPr>
          <w:rFonts w:hint="default" w:ascii="Times New Roman" w:hAnsi="Times New Roman" w:cs="Times New Roman"/>
          <w:b w:val="0"/>
          <w:color w:val="auto"/>
          <w:sz w:val="26"/>
          <w:szCs w:val="26"/>
          <w:highlight w:val="none"/>
        </w:rPr>
      </w:pPr>
      <w:bookmarkStart w:id="25" w:name="_Toc212019408"/>
      <w:r>
        <w:rPr>
          <w:rFonts w:hint="default" w:ascii="Times New Roman" w:hAnsi="Times New Roman" w:cs="Times New Roman"/>
          <w:color w:val="auto"/>
          <w:sz w:val="26"/>
          <w:szCs w:val="26"/>
          <w:highlight w:val="none"/>
        </w:rPr>
        <w:t>Biện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pháp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huy động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nhân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lực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phục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vụ</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pacing w:val="-4"/>
          <w:sz w:val="26"/>
          <w:szCs w:val="26"/>
          <w:highlight w:val="none"/>
        </w:rPr>
        <w:t>công</w:t>
      </w:r>
      <w:bookmarkEnd w:id="25"/>
    </w:p>
    <w:p w14:paraId="0B374BF9">
      <w:pPr>
        <w:pStyle w:val="250"/>
        <w:widowControl w:val="0"/>
        <w:numPr>
          <w:ilvl w:val="0"/>
          <w:numId w:val="21"/>
        </w:numPr>
        <w:tabs>
          <w:tab w:val="left" w:pos="1154"/>
        </w:tabs>
        <w:autoSpaceDE w:val="0"/>
        <w:autoSpaceDN w:val="0"/>
        <w:spacing w:before="60" w:after="60"/>
        <w:ind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lựa chọn và chuẩn bị những cán bộ, kỹ sư giỏi đầy kinh nghiệm, những công nhân có tay nghề cao, có ý thức trách nhiệm kỷ luật tốt đã từng tham gia thi công trên các công trình chất lượng cao để thi công xây dựng công trình.</w:t>
      </w:r>
    </w:p>
    <w:p w14:paraId="0B374BFA">
      <w:pPr>
        <w:pStyle w:val="250"/>
        <w:widowControl w:val="0"/>
        <w:numPr>
          <w:ilvl w:val="0"/>
          <w:numId w:val="21"/>
        </w:numPr>
        <w:tabs>
          <w:tab w:val="left" w:pos="1140"/>
        </w:tabs>
        <w:autoSpaceDE w:val="0"/>
        <w:autoSpaceDN w:val="0"/>
        <w:spacing w:before="60" w:after="60"/>
        <w:ind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Công nhân được huy động tới làm việc cho công trường được bố trí ăn ở phía ngoài phạm vi thi công và trong phạm vi công trường và có các biện pháp đảm bảo an toàn và an ninh cho công trường.</w:t>
      </w:r>
    </w:p>
    <w:p w14:paraId="0B374BFB">
      <w:pPr>
        <w:pStyle w:val="250"/>
        <w:widowControl w:val="0"/>
        <w:numPr>
          <w:ilvl w:val="0"/>
          <w:numId w:val="21"/>
        </w:numPr>
        <w:tabs>
          <w:tab w:val="left" w:pos="1152"/>
        </w:tabs>
        <w:autoSpaceDE w:val="0"/>
        <w:autoSpaceDN w:val="0"/>
        <w:spacing w:before="60" w:after="60"/>
        <w:ind w:right="512"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Thiết bị thi công dự kiến huy động cho công trình phải phù hợp với E- HSMT và điều kiện thi công thực tế.</w:t>
      </w:r>
    </w:p>
    <w:p w14:paraId="0B374BFC">
      <w:pPr>
        <w:pStyle w:val="250"/>
        <w:widowControl w:val="0"/>
        <w:numPr>
          <w:ilvl w:val="0"/>
          <w:numId w:val="21"/>
        </w:numPr>
        <w:tabs>
          <w:tab w:val="left" w:pos="1135"/>
        </w:tabs>
        <w:autoSpaceDE w:val="0"/>
        <w:autoSpaceDN w:val="0"/>
        <w:spacing w:before="60" w:after="60"/>
        <w:ind w:right="51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thường xuyên đối chiếu tiến độ thực hiện so với tiến độ thi công mà Nhà thầu đã thống nhất với đại diện Chủ đầu tư, Tư vấn giám sát để kịp thời có biện pháp xử lý</w:t>
      </w:r>
      <w:r>
        <w:rPr>
          <w:rFonts w:hint="default" w:ascii="Times New Roman" w:hAnsi="Times New Roman" w:cs="Times New Roman"/>
          <w:color w:val="auto"/>
          <w:spacing w:val="80"/>
          <w:sz w:val="26"/>
          <w:szCs w:val="26"/>
          <w:highlight w:val="none"/>
        </w:rPr>
        <w:t xml:space="preserve"> </w:t>
      </w:r>
      <w:r>
        <w:rPr>
          <w:rFonts w:hint="default" w:ascii="Times New Roman" w:hAnsi="Times New Roman" w:cs="Times New Roman"/>
          <w:color w:val="auto"/>
          <w:sz w:val="26"/>
          <w:szCs w:val="26"/>
          <w:highlight w:val="none"/>
        </w:rPr>
        <w:t>các chậm trễ trong từng công tác, mũi thi công,…</w:t>
      </w:r>
    </w:p>
    <w:p w14:paraId="0B374BFD">
      <w:pPr>
        <w:pStyle w:val="250"/>
        <w:widowControl w:val="0"/>
        <w:numPr>
          <w:ilvl w:val="0"/>
          <w:numId w:val="21"/>
        </w:numPr>
        <w:tabs>
          <w:tab w:val="left" w:pos="1135"/>
        </w:tabs>
        <w:autoSpaceDE w:val="0"/>
        <w:autoSpaceDN w:val="0"/>
        <w:spacing w:before="60" w:after="60"/>
        <w:ind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Nếu đại diện Chủ đầu tư, Tư vấn giám sát thấy tiến độ thực hiện của Nhà thầu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chậm,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có khả</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năng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ảnh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hưởng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đến tiến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độ</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hoàn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thành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thì</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Nhà thầu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có biện pháp cần thiết để đẩy nhanh tiến độ bằng cách huy động tăng cường nhân công và thiết bị thi công.</w:t>
      </w:r>
    </w:p>
    <w:p w14:paraId="0B374BFE">
      <w:pPr>
        <w:pStyle w:val="2"/>
        <w:numPr>
          <w:ilvl w:val="1"/>
          <w:numId w:val="11"/>
        </w:numPr>
        <w:tabs>
          <w:tab w:val="left" w:pos="1255"/>
        </w:tabs>
        <w:spacing w:before="60" w:after="60"/>
        <w:ind w:left="1255" w:hanging="262"/>
        <w:jc w:val="both"/>
        <w:rPr>
          <w:rFonts w:hint="default" w:ascii="Times New Roman" w:hAnsi="Times New Roman" w:cs="Times New Roman"/>
          <w:b w:val="0"/>
          <w:color w:val="auto"/>
          <w:sz w:val="26"/>
          <w:szCs w:val="26"/>
          <w:highlight w:val="none"/>
        </w:rPr>
      </w:pPr>
      <w:bookmarkStart w:id="26" w:name="_Toc212019409"/>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pháp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tổ</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chức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tổng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thể</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hạng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5"/>
          <w:sz w:val="26"/>
          <w:szCs w:val="26"/>
          <w:highlight w:val="none"/>
        </w:rPr>
        <w:t>mục</w:t>
      </w:r>
      <w:bookmarkEnd w:id="26"/>
    </w:p>
    <w:p w14:paraId="0B374C01">
      <w:pPr>
        <w:pStyle w:val="250"/>
        <w:widowControl w:val="0"/>
        <w:numPr>
          <w:ilvl w:val="3"/>
          <w:numId w:val="11"/>
        </w:numPr>
        <w:tabs>
          <w:tab w:val="left" w:pos="1573"/>
        </w:tabs>
        <w:autoSpaceDE w:val="0"/>
        <w:autoSpaceDN w:val="0"/>
        <w:spacing w:before="60" w:after="60"/>
        <w:ind w:left="316"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i/>
          <w:color w:val="auto"/>
          <w:sz w:val="26"/>
          <w:szCs w:val="26"/>
          <w:highlight w:val="none"/>
        </w:rPr>
        <w:t>Yêu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i/>
          <w:color w:val="auto"/>
          <w:sz w:val="26"/>
          <w:szCs w:val="26"/>
          <w:highlight w:val="none"/>
        </w:rPr>
        <w:t>cầu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i/>
          <w:color w:val="auto"/>
          <w:spacing w:val="-4"/>
          <w:sz w:val="26"/>
          <w:szCs w:val="26"/>
          <w:highlight w:val="none"/>
        </w:rPr>
        <w:t xml:space="preserve">chung: </w:t>
      </w:r>
      <w:r>
        <w:rPr>
          <w:rFonts w:hint="default" w:ascii="Times New Roman" w:hAnsi="Times New Roman" w:cs="Times New Roman"/>
          <w:color w:val="auto"/>
          <w:sz w:val="26"/>
          <w:szCs w:val="26"/>
          <w:highlight w:val="none"/>
        </w:rPr>
        <w:t>Nhà thầu phải nghiên cứu hồ sơ mời thầu để xây dựng biện pháp thi công tổng thể và chi tiết đến từng hạng mục công việc xây lắp và nguồn nhân lực sử dụng để hoàn tất công trình đúng thời hạn.</w:t>
      </w:r>
    </w:p>
    <w:p w14:paraId="0B374C02">
      <w:pPr>
        <w:pStyle w:val="250"/>
        <w:widowControl w:val="0"/>
        <w:numPr>
          <w:ilvl w:val="3"/>
          <w:numId w:val="11"/>
        </w:numPr>
        <w:tabs>
          <w:tab w:val="left" w:pos="1155"/>
        </w:tabs>
        <w:autoSpaceDE w:val="0"/>
        <w:autoSpaceDN w:val="0"/>
        <w:spacing w:before="60" w:after="60"/>
        <w:ind w:left="316"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Trên cơ sở hồ sơ mời thầu, nhà thầu nghiên cứu hiện trạng thực tế của công trình để đề ra phương án Tổ chức bố trí mặt bằng hợp lý, đảm bảo phù hợp trong quá trình thi công.</w:t>
      </w:r>
    </w:p>
    <w:p w14:paraId="0B374C03">
      <w:pPr>
        <w:pStyle w:val="250"/>
        <w:widowControl w:val="0"/>
        <w:numPr>
          <w:ilvl w:val="3"/>
          <w:numId w:val="11"/>
        </w:numPr>
        <w:tabs>
          <w:tab w:val="left" w:pos="1162"/>
        </w:tabs>
        <w:autoSpaceDE w:val="0"/>
        <w:autoSpaceDN w:val="0"/>
        <w:spacing w:before="60" w:after="60"/>
        <w:ind w:left="316"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Trình toàn bộ hồ sơ thiết kế kỹ thuật chi tiết: biện pháp, tiến độ, tổ chức nhân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lực,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máy móc 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sơ</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đồ bố</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hiện trường và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những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giấy tờ pháp</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lý,</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các tài liệu có liên quan đến việc thi công cho Chủ đầu tư và các bên có liên quan.</w:t>
      </w:r>
    </w:p>
    <w:p w14:paraId="0B374C04">
      <w:pPr>
        <w:pStyle w:val="250"/>
        <w:widowControl w:val="0"/>
        <w:numPr>
          <w:ilvl w:val="3"/>
          <w:numId w:val="11"/>
        </w:numPr>
        <w:tabs>
          <w:tab w:val="left" w:pos="1162"/>
        </w:tabs>
        <w:autoSpaceDE w:val="0"/>
        <w:autoSpaceDN w:val="0"/>
        <w:spacing w:before="60" w:after="60"/>
        <w:ind w:left="316"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Thông báo rõ tên đơn vị thi công, trụ sở làm việc của công ty, văn phòng ban chỉ huy công trường, số điện thoại liên lạc, thời gian làm việc liên tục 24 giờ trong ngày để nhân dân, chính quyền địa phương và các đơn vị cơ quan, cá nhân có</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ngầm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trên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khu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vực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thuận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tiện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việc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liên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hệ.</w:t>
      </w:r>
    </w:p>
    <w:p w14:paraId="0B374C05">
      <w:pPr>
        <w:pStyle w:val="250"/>
        <w:widowControl w:val="0"/>
        <w:numPr>
          <w:ilvl w:val="3"/>
          <w:numId w:val="11"/>
        </w:numPr>
        <w:tabs>
          <w:tab w:val="left" w:pos="1162"/>
        </w:tabs>
        <w:autoSpaceDE w:val="0"/>
        <w:autoSpaceDN w:val="0"/>
        <w:spacing w:before="60" w:after="60"/>
        <w:ind w:left="316"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Phối hợp với công an, đội quản lý trật tự trị an của địa phương trên địa bàn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thi công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nhằm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đảm</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trật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tự,</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ninh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chống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tượng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tiêu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cực,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gây</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rối trật tự</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xã</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hội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suốt thời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gian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 công,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nâng cao</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tinh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thần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trách</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nhiệm chung. Cần thiết sẽ tổ chức họp cùng nhân dân địa phương trên địa bàn thi công để cam kết với dân: không vi phạm an toàn giao thông của nhân dân, giữ gìn an ninh trật tự, đảm bảo cảnh quan và môi sinh cho dân trong khu vực thi công.</w:t>
      </w:r>
    </w:p>
    <w:p w14:paraId="0B374C06">
      <w:pPr>
        <w:pStyle w:val="250"/>
        <w:widowControl w:val="0"/>
        <w:numPr>
          <w:ilvl w:val="3"/>
          <w:numId w:val="11"/>
        </w:numPr>
        <w:tabs>
          <w:tab w:val="left" w:pos="1128"/>
        </w:tabs>
        <w:autoSpaceDE w:val="0"/>
        <w:autoSpaceDN w:val="0"/>
        <w:spacing w:before="60" w:after="60"/>
        <w:ind w:left="316" w:right="513"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biển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báo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khẩu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hiệu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an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toàn,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nội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sớm đúng nơi quy định.</w:t>
      </w:r>
    </w:p>
    <w:p w14:paraId="0B374C07">
      <w:pPr>
        <w:pStyle w:val="250"/>
        <w:widowControl w:val="0"/>
        <w:numPr>
          <w:ilvl w:val="3"/>
          <w:numId w:val="11"/>
        </w:numPr>
        <w:tabs>
          <w:tab w:val="left" w:pos="1118"/>
        </w:tabs>
        <w:autoSpaceDE w:val="0"/>
        <w:autoSpaceDN w:val="0"/>
        <w:spacing w:before="60" w:after="60"/>
        <w:ind w:left="316" w:right="44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2"/>
          <w:sz w:val="26"/>
          <w:szCs w:val="26"/>
          <w:highlight w:val="none"/>
        </w:rPr>
        <w:t>Nhà</w:t>
      </w:r>
      <w:r>
        <w:rPr>
          <w:rFonts w:hint="default" w:ascii="Times New Roman" w:hAnsi="Times New Roman" w:cs="Times New Roman"/>
          <w:color w:val="auto"/>
          <w:spacing w:val="-15"/>
          <w:sz w:val="26"/>
          <w:szCs w:val="26"/>
          <w:highlight w:val="none"/>
        </w:rPr>
        <w:t xml:space="preserve"> </w:t>
      </w:r>
      <w:r>
        <w:rPr>
          <w:rFonts w:hint="default" w:ascii="Times New Roman" w:hAnsi="Times New Roman" w:cs="Times New Roman"/>
          <w:color w:val="auto"/>
          <w:spacing w:val="-2"/>
          <w:sz w:val="26"/>
          <w:szCs w:val="26"/>
          <w:highlight w:val="none"/>
        </w:rPr>
        <w:t>thầu</w:t>
      </w:r>
      <w:r>
        <w:rPr>
          <w:rFonts w:hint="default" w:ascii="Times New Roman" w:hAnsi="Times New Roman" w:cs="Times New Roman"/>
          <w:color w:val="auto"/>
          <w:spacing w:val="-14"/>
          <w:sz w:val="26"/>
          <w:szCs w:val="26"/>
          <w:highlight w:val="none"/>
        </w:rPr>
        <w:t xml:space="preserve"> </w:t>
      </w:r>
      <w:r>
        <w:rPr>
          <w:rFonts w:hint="default" w:ascii="Times New Roman" w:hAnsi="Times New Roman" w:cs="Times New Roman"/>
          <w:color w:val="auto"/>
          <w:spacing w:val="-2"/>
          <w:sz w:val="26"/>
          <w:szCs w:val="26"/>
          <w:highlight w:val="none"/>
        </w:rPr>
        <w:t>bố</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pacing w:val="-2"/>
          <w:sz w:val="26"/>
          <w:szCs w:val="26"/>
          <w:highlight w:val="none"/>
        </w:rPr>
        <w:t>trí</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pacing w:val="-2"/>
          <w:sz w:val="26"/>
          <w:szCs w:val="26"/>
          <w:highlight w:val="none"/>
        </w:rPr>
        <w:t>một</w:t>
      </w:r>
      <w:r>
        <w:rPr>
          <w:rFonts w:hint="default" w:ascii="Times New Roman" w:hAnsi="Times New Roman" w:cs="Times New Roman"/>
          <w:color w:val="auto"/>
          <w:spacing w:val="-15"/>
          <w:sz w:val="26"/>
          <w:szCs w:val="26"/>
          <w:highlight w:val="none"/>
        </w:rPr>
        <w:t xml:space="preserve"> </w:t>
      </w:r>
      <w:r>
        <w:rPr>
          <w:rFonts w:hint="default" w:ascii="Times New Roman" w:hAnsi="Times New Roman" w:cs="Times New Roman"/>
          <w:color w:val="auto"/>
          <w:spacing w:val="-2"/>
          <w:sz w:val="26"/>
          <w:szCs w:val="26"/>
          <w:highlight w:val="none"/>
        </w:rPr>
        <w:t>kho</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pacing w:val="-2"/>
          <w:sz w:val="26"/>
          <w:szCs w:val="26"/>
          <w:highlight w:val="none"/>
        </w:rPr>
        <w:t>chứa</w:t>
      </w:r>
      <w:r>
        <w:rPr>
          <w:rFonts w:hint="default" w:ascii="Times New Roman" w:hAnsi="Times New Roman" w:cs="Times New Roman"/>
          <w:color w:val="auto"/>
          <w:spacing w:val="-15"/>
          <w:sz w:val="26"/>
          <w:szCs w:val="26"/>
          <w:highlight w:val="none"/>
        </w:rPr>
        <w:t xml:space="preserve"> </w:t>
      </w:r>
      <w:r>
        <w:rPr>
          <w:rFonts w:hint="default" w:ascii="Times New Roman" w:hAnsi="Times New Roman" w:cs="Times New Roman"/>
          <w:color w:val="auto"/>
          <w:spacing w:val="-2"/>
          <w:sz w:val="26"/>
          <w:szCs w:val="26"/>
          <w:highlight w:val="none"/>
        </w:rPr>
        <w:t>vật</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pacing w:val="-2"/>
          <w:sz w:val="26"/>
          <w:szCs w:val="26"/>
          <w:highlight w:val="none"/>
        </w:rPr>
        <w:t>tư,</w:t>
      </w:r>
      <w:r>
        <w:rPr>
          <w:rFonts w:hint="default" w:ascii="Times New Roman" w:hAnsi="Times New Roman" w:cs="Times New Roman"/>
          <w:color w:val="auto"/>
          <w:spacing w:val="-15"/>
          <w:sz w:val="26"/>
          <w:szCs w:val="26"/>
          <w:highlight w:val="none"/>
        </w:rPr>
        <w:t xml:space="preserve"> </w:t>
      </w:r>
      <w:r>
        <w:rPr>
          <w:rFonts w:hint="default" w:ascii="Times New Roman" w:hAnsi="Times New Roman" w:cs="Times New Roman"/>
          <w:color w:val="auto"/>
          <w:spacing w:val="-2"/>
          <w:sz w:val="26"/>
          <w:szCs w:val="26"/>
          <w:highlight w:val="none"/>
        </w:rPr>
        <w:t>thiết</w:t>
      </w:r>
      <w:r>
        <w:rPr>
          <w:rFonts w:hint="default" w:ascii="Times New Roman" w:hAnsi="Times New Roman" w:cs="Times New Roman"/>
          <w:color w:val="auto"/>
          <w:spacing w:val="-12"/>
          <w:sz w:val="26"/>
          <w:szCs w:val="26"/>
          <w:highlight w:val="none"/>
        </w:rPr>
        <w:t xml:space="preserve"> </w:t>
      </w:r>
      <w:r>
        <w:rPr>
          <w:rFonts w:hint="default" w:ascii="Times New Roman" w:hAnsi="Times New Roman" w:cs="Times New Roman"/>
          <w:color w:val="auto"/>
          <w:spacing w:val="-2"/>
          <w:sz w:val="26"/>
          <w:szCs w:val="26"/>
          <w:highlight w:val="none"/>
        </w:rPr>
        <w:t>bị</w:t>
      </w:r>
      <w:r>
        <w:rPr>
          <w:rFonts w:hint="default" w:ascii="Times New Roman" w:hAnsi="Times New Roman" w:cs="Times New Roman"/>
          <w:color w:val="auto"/>
          <w:spacing w:val="-9"/>
          <w:sz w:val="26"/>
          <w:szCs w:val="26"/>
          <w:highlight w:val="none"/>
        </w:rPr>
        <w:t xml:space="preserve"> </w:t>
      </w:r>
      <w:r>
        <w:rPr>
          <w:rFonts w:hint="default" w:ascii="Times New Roman" w:hAnsi="Times New Roman" w:cs="Times New Roman"/>
          <w:color w:val="auto"/>
          <w:spacing w:val="-2"/>
          <w:sz w:val="26"/>
          <w:szCs w:val="26"/>
          <w:highlight w:val="none"/>
        </w:rPr>
        <w:t>gần</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pacing w:val="-2"/>
          <w:sz w:val="26"/>
          <w:szCs w:val="26"/>
          <w:highlight w:val="none"/>
        </w:rPr>
        <w:t>ban</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pacing w:val="-2"/>
          <w:sz w:val="26"/>
          <w:szCs w:val="26"/>
          <w:highlight w:val="none"/>
        </w:rPr>
        <w:t>chỉ</w:t>
      </w:r>
      <w:r>
        <w:rPr>
          <w:rFonts w:hint="default" w:ascii="Times New Roman" w:hAnsi="Times New Roman" w:cs="Times New Roman"/>
          <w:color w:val="auto"/>
          <w:spacing w:val="-15"/>
          <w:sz w:val="26"/>
          <w:szCs w:val="26"/>
          <w:highlight w:val="none"/>
        </w:rPr>
        <w:t xml:space="preserve"> </w:t>
      </w:r>
      <w:r>
        <w:rPr>
          <w:rFonts w:hint="default" w:ascii="Times New Roman" w:hAnsi="Times New Roman" w:cs="Times New Roman"/>
          <w:color w:val="auto"/>
          <w:spacing w:val="-2"/>
          <w:sz w:val="26"/>
          <w:szCs w:val="26"/>
          <w:highlight w:val="none"/>
        </w:rPr>
        <w:t>huy</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pacing w:val="-2"/>
          <w:sz w:val="26"/>
          <w:szCs w:val="26"/>
          <w:highlight w:val="none"/>
        </w:rPr>
        <w:t>công</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pacing w:val="-2"/>
          <w:sz w:val="26"/>
          <w:szCs w:val="26"/>
          <w:highlight w:val="none"/>
        </w:rPr>
        <w:t>trường.</w:t>
      </w:r>
      <w:r>
        <w:rPr>
          <w:rFonts w:hint="default" w:ascii="Times New Roman" w:hAnsi="Times New Roman" w:cs="Times New Roman"/>
          <w:color w:val="auto"/>
          <w:spacing w:val="-15"/>
          <w:sz w:val="26"/>
          <w:szCs w:val="26"/>
          <w:highlight w:val="none"/>
        </w:rPr>
        <w:t xml:space="preserve"> </w:t>
      </w:r>
      <w:r>
        <w:rPr>
          <w:rFonts w:hint="default" w:ascii="Times New Roman" w:hAnsi="Times New Roman" w:cs="Times New Roman"/>
          <w:color w:val="auto"/>
          <w:spacing w:val="-2"/>
          <w:sz w:val="26"/>
          <w:szCs w:val="26"/>
          <w:highlight w:val="none"/>
        </w:rPr>
        <w:t xml:space="preserve">Tất </w:t>
      </w:r>
      <w:r>
        <w:rPr>
          <w:rFonts w:hint="default" w:ascii="Times New Roman" w:hAnsi="Times New Roman" w:cs="Times New Roman"/>
          <w:color w:val="auto"/>
          <w:sz w:val="26"/>
          <w:szCs w:val="26"/>
          <w:highlight w:val="none"/>
        </w:rPr>
        <w:t>cả</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tư,</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bị</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đều được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quản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kho,</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kê</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cách</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mặt</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đất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0,6m.</w:t>
      </w:r>
    </w:p>
    <w:p w14:paraId="0B374C08">
      <w:pPr>
        <w:pStyle w:val="250"/>
        <w:widowControl w:val="0"/>
        <w:numPr>
          <w:ilvl w:val="2"/>
          <w:numId w:val="11"/>
        </w:numPr>
        <w:tabs>
          <w:tab w:val="left" w:pos="1574"/>
        </w:tabs>
        <w:autoSpaceDE w:val="0"/>
        <w:autoSpaceDN w:val="0"/>
        <w:spacing w:before="60" w:after="60"/>
        <w:ind w:left="1574" w:hanging="590"/>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Tổ</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chức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về</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nhân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pacing w:val="-5"/>
          <w:sz w:val="26"/>
          <w:szCs w:val="26"/>
          <w:highlight w:val="none"/>
        </w:rPr>
        <w:t>sự</w:t>
      </w:r>
    </w:p>
    <w:p w14:paraId="0B374C09">
      <w:pPr>
        <w:pStyle w:val="250"/>
        <w:widowControl w:val="0"/>
        <w:numPr>
          <w:ilvl w:val="3"/>
          <w:numId w:val="11"/>
        </w:numPr>
        <w:tabs>
          <w:tab w:val="left" w:pos="1142"/>
        </w:tabs>
        <w:autoSpaceDE w:val="0"/>
        <w:autoSpaceDN w:val="0"/>
        <w:spacing w:before="60" w:after="60"/>
        <w:ind w:left="316"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có bảng sơ đồ tổ chức thi công cho gói thầu. Trong sơ đồ đó nêu rõ vị trí và chức năng của những người điều hành chủ chốt.</w:t>
      </w:r>
    </w:p>
    <w:p w14:paraId="0B374C0A">
      <w:pPr>
        <w:pStyle w:val="250"/>
        <w:widowControl w:val="0"/>
        <w:numPr>
          <w:ilvl w:val="3"/>
          <w:numId w:val="11"/>
        </w:numPr>
        <w:tabs>
          <w:tab w:val="left" w:pos="1129"/>
        </w:tabs>
        <w:autoSpaceDE w:val="0"/>
        <w:autoSpaceDN w:val="0"/>
        <w:spacing w:before="60" w:after="60"/>
        <w:ind w:left="1129" w:hanging="145"/>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Thuyết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minh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lập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sơ</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đồ</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tổ</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chức,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sắp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xếp,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bố</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trí nhân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sự</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thực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gói</w:t>
      </w:r>
    </w:p>
    <w:p w14:paraId="0B374C0B">
      <w:pPr>
        <w:pStyle w:val="15"/>
        <w:spacing w:before="60" w:after="6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pacing w:val="-2"/>
          <w:sz w:val="26"/>
          <w:szCs w:val="26"/>
          <w:highlight w:val="none"/>
        </w:rPr>
        <w:t>thầu.</w:t>
      </w:r>
    </w:p>
    <w:p w14:paraId="0B374C0C">
      <w:pPr>
        <w:pStyle w:val="250"/>
        <w:widowControl w:val="0"/>
        <w:numPr>
          <w:ilvl w:val="3"/>
          <w:numId w:val="11"/>
        </w:numPr>
        <w:tabs>
          <w:tab w:val="left" w:pos="1139"/>
        </w:tabs>
        <w:autoSpaceDE w:val="0"/>
        <w:autoSpaceDN w:val="0"/>
        <w:spacing w:before="60" w:after="60"/>
        <w:ind w:left="1139" w:hanging="155"/>
        <w:contextualSpacing w:val="0"/>
        <w:jc w:val="left"/>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gói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nếu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những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hạng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mục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tính</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phức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tạp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5"/>
          <w:sz w:val="26"/>
          <w:szCs w:val="26"/>
          <w:highlight w:val="none"/>
        </w:rPr>
        <w:t>về</w:t>
      </w:r>
    </w:p>
    <w:p w14:paraId="0B374C0D">
      <w:pPr>
        <w:pStyle w:val="15"/>
        <w:spacing w:before="60" w:after="6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tổ</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chức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cần</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pháp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tổ</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chức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cụ</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thể</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tác này.</w:t>
      </w:r>
    </w:p>
    <w:p w14:paraId="0B374C0E">
      <w:pPr>
        <w:pStyle w:val="250"/>
        <w:widowControl w:val="0"/>
        <w:numPr>
          <w:ilvl w:val="3"/>
          <w:numId w:val="11"/>
        </w:numPr>
        <w:tabs>
          <w:tab w:val="left" w:pos="1157"/>
        </w:tabs>
        <w:autoSpaceDE w:val="0"/>
        <w:autoSpaceDN w:val="0"/>
        <w:spacing w:before="60" w:after="60"/>
        <w:ind w:left="316" w:right="51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Biện pháp tổ chức thi công cần nêu rõ sự phối hợp giữa các đơn vị thi công và các đơn vị quản lý về nhân lực, tiến độ và chất lượng</w:t>
      </w:r>
    </w:p>
    <w:p w14:paraId="0B374C0F">
      <w:pPr>
        <w:pStyle w:val="250"/>
        <w:widowControl w:val="0"/>
        <w:numPr>
          <w:ilvl w:val="2"/>
          <w:numId w:val="11"/>
        </w:numPr>
        <w:tabs>
          <w:tab w:val="left" w:pos="1574"/>
        </w:tabs>
        <w:autoSpaceDE w:val="0"/>
        <w:autoSpaceDN w:val="0"/>
        <w:spacing w:before="60" w:after="60"/>
        <w:ind w:left="1574" w:hanging="590"/>
        <w:contextualSpacing w:val="0"/>
        <w:rPr>
          <w:rFonts w:hint="default" w:ascii="Times New Roman" w:hAnsi="Times New Roman" w:cs="Times New Roman"/>
          <w:i/>
          <w:color w:val="auto"/>
          <w:sz w:val="26"/>
          <w:szCs w:val="26"/>
          <w:highlight w:val="none"/>
        </w:rPr>
      </w:pPr>
      <w:r>
        <w:rPr>
          <w:rFonts w:hint="default" w:ascii="Times New Roman" w:hAnsi="Times New Roman" w:cs="Times New Roman"/>
          <w:i/>
          <w:color w:val="auto"/>
          <w:sz w:val="26"/>
          <w:szCs w:val="26"/>
          <w:highlight w:val="none"/>
        </w:rPr>
        <w:t>Tổ</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z w:val="26"/>
          <w:szCs w:val="26"/>
          <w:highlight w:val="none"/>
        </w:rPr>
        <w:t>chức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i/>
          <w:color w:val="auto"/>
          <w:sz w:val="26"/>
          <w:szCs w:val="26"/>
          <w:highlight w:val="none"/>
        </w:rPr>
        <w:t>công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i/>
          <w:color w:val="auto"/>
          <w:spacing w:val="-2"/>
          <w:sz w:val="26"/>
          <w:szCs w:val="26"/>
          <w:highlight w:val="none"/>
        </w:rPr>
        <w:t>trường</w:t>
      </w:r>
    </w:p>
    <w:p w14:paraId="0B374C11">
      <w:pPr>
        <w:pStyle w:val="250"/>
        <w:widowControl w:val="0"/>
        <w:numPr>
          <w:ilvl w:val="3"/>
          <w:numId w:val="11"/>
        </w:numPr>
        <w:tabs>
          <w:tab w:val="left" w:pos="1138"/>
        </w:tabs>
        <w:autoSpaceDE w:val="0"/>
        <w:autoSpaceDN w:val="0"/>
        <w:spacing w:before="60" w:after="60"/>
        <w:ind w:left="316"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Biển báo thi công: Nhà thầu bố trí bảo vệ và lắp đặt bảng hiệu công trình có</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ghi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thông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tin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dự</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án,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kích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thước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nội</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dung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biển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báo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phải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Chủ</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đầu tư và giám sát thi công đồng ý.</w:t>
      </w:r>
    </w:p>
    <w:p w14:paraId="0B374C12">
      <w:pPr>
        <w:pStyle w:val="250"/>
        <w:widowControl w:val="0"/>
        <w:numPr>
          <w:ilvl w:val="3"/>
          <w:numId w:val="11"/>
        </w:numPr>
        <w:tabs>
          <w:tab w:val="left" w:pos="1133"/>
        </w:tabs>
        <w:autoSpaceDE w:val="0"/>
        <w:autoSpaceDN w:val="0"/>
        <w:spacing w:before="60" w:after="60"/>
        <w:ind w:left="316" w:right="51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Công trình xây dựng được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bố trí một Ban chỉ huy điều hành 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phục vụ y tế;</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sinh</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hiện</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liệu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tháo</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dỡ</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dọn</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hàng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ngày đảm bảo tiêu chuẩn vệ sinh; Xưởng gia công cốt thép, ván khuôn, kho chứa xi măng, kho chứa vật tư, thiết bị, sân trộn bê tông, bể nước thi công, bãi chứa vật liệu .v.v. được bố trí phù hợp với thời điểm thi công và điều kiện mặt bằng.</w:t>
      </w:r>
    </w:p>
    <w:p w14:paraId="0B374C13">
      <w:pPr>
        <w:pStyle w:val="15"/>
        <w:spacing w:before="60" w:after="60"/>
        <w:ind w:right="511" w:firstLine="796"/>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Cấp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điện thi công: Nhà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thầu liên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hệ với Ban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Quản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lý</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tại địa phương để làm hợp đồng cấp điện phục vụ thi công. Trong trường hợp nguồn điện không cấp được điện cho công trường, Nhà thầu phải dùng máy phát điện để đảm bảo</w:t>
      </w:r>
      <w:r>
        <w:rPr>
          <w:rFonts w:hint="default" w:ascii="Times New Roman" w:hAnsi="Times New Roman" w:cs="Times New Roman"/>
          <w:color w:val="auto"/>
          <w:spacing w:val="40"/>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liên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tục.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Tại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khu</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vực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bố</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trí</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hộp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dao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có</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nắp</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che</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chắn bảo vệ và hệ thống đường dây treo trên cột dẫn tới các điểm dùng điện, phải đảm bảo an toàn theo đúng tiêu chuẩn an toàn về điện hiện hành.</w:t>
      </w:r>
    </w:p>
    <w:p w14:paraId="0B374C14">
      <w:pPr>
        <w:pStyle w:val="250"/>
        <w:widowControl w:val="0"/>
        <w:numPr>
          <w:ilvl w:val="3"/>
          <w:numId w:val="11"/>
        </w:numPr>
        <w:tabs>
          <w:tab w:val="left" w:pos="1152"/>
        </w:tabs>
        <w:autoSpaceDE w:val="0"/>
        <w:autoSpaceDN w:val="0"/>
        <w:spacing w:before="60" w:after="60"/>
        <w:ind w:left="316"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 xml:space="preserve">Cấp nước thi công: Nhà thầu phải đảm bảo có nước sạch đủ tiêu chuẩn phục vụ thi công và sinh hoạt ở lán trại, văn phòng, cần xây dựng giếng nước và một số bể chứa nhỏ phục vụ thi công. Nước phục vụ thi công đảm bảo TCVN </w:t>
      </w:r>
      <w:r>
        <w:rPr>
          <w:rFonts w:hint="default" w:ascii="Times New Roman" w:hAnsi="Times New Roman" w:cs="Times New Roman"/>
          <w:color w:val="auto"/>
          <w:spacing w:val="-2"/>
          <w:sz w:val="26"/>
          <w:szCs w:val="26"/>
          <w:highlight w:val="none"/>
        </w:rPr>
        <w:t>4506-2012.</w:t>
      </w:r>
    </w:p>
    <w:p w14:paraId="0B374C15">
      <w:pPr>
        <w:pStyle w:val="250"/>
        <w:widowControl w:val="0"/>
        <w:numPr>
          <w:ilvl w:val="3"/>
          <w:numId w:val="11"/>
        </w:numPr>
        <w:tabs>
          <w:tab w:val="left" w:pos="1138"/>
        </w:tabs>
        <w:autoSpaceDE w:val="0"/>
        <w:autoSpaceDN w:val="0"/>
        <w:spacing w:before="60" w:after="60"/>
        <w:ind w:left="316"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Thoát nước: Trên mặt bằng thi công, Nhà thầu bố trí hệ thống thoát nước tạm bằng mương và ống thích hợp. Phần đào móng sâu có hệ thống mương thu nước móng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dồn</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hố</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thu,</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dùng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bơm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thoát</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nước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bơm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từ</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hố</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vào</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hệ</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thống thoát nước tạm.</w:t>
      </w:r>
    </w:p>
    <w:p w14:paraId="0B374C16">
      <w:pPr>
        <w:pStyle w:val="250"/>
        <w:widowControl w:val="0"/>
        <w:numPr>
          <w:ilvl w:val="3"/>
          <w:numId w:val="11"/>
        </w:numPr>
        <w:tabs>
          <w:tab w:val="left" w:pos="1128"/>
        </w:tabs>
        <w:autoSpaceDE w:val="0"/>
        <w:autoSpaceDN w:val="0"/>
        <w:spacing w:before="60" w:after="60"/>
        <w:ind w:left="316" w:right="51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Đường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thi công: Nhà</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thầu</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làm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đường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tạm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để</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phục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vụ</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thi</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thuận tiện. Ngoài ra Nhà thầu có thể chủ động gia cố đường để đảm bảo phục vụ thi công, hoàn thành đúng tiến độ.</w:t>
      </w:r>
    </w:p>
    <w:p w14:paraId="0B374C17">
      <w:pPr>
        <w:pStyle w:val="250"/>
        <w:widowControl w:val="0"/>
        <w:numPr>
          <w:ilvl w:val="3"/>
          <w:numId w:val="11"/>
        </w:numPr>
        <w:tabs>
          <w:tab w:val="left" w:pos="1143"/>
        </w:tabs>
        <w:autoSpaceDE w:val="0"/>
        <w:autoSpaceDN w:val="0"/>
        <w:spacing w:before="60" w:after="60"/>
        <w:ind w:left="316" w:right="512"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Thông tin liên lạc: Nhà thầu cần đặt máy điện thoại tạm thời tại khu vực công trường để đảm bảo liên lạc với các bên liên quan liên tục 24/24 giờ.</w:t>
      </w:r>
    </w:p>
    <w:p w14:paraId="0B374C18">
      <w:pPr>
        <w:pStyle w:val="250"/>
        <w:widowControl w:val="0"/>
        <w:numPr>
          <w:ilvl w:val="3"/>
          <w:numId w:val="11"/>
        </w:numPr>
        <w:tabs>
          <w:tab w:val="left" w:pos="1145"/>
        </w:tabs>
        <w:autoSpaceDE w:val="0"/>
        <w:autoSpaceDN w:val="0"/>
        <w:spacing w:before="60" w:after="60"/>
        <w:ind w:left="316" w:right="51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Hệ thống cứu hỏa: Để đề phòng và xử lý cháy nổ trên công trường phải đặt một số bình cứu hoả tại các điểm cần thiết, có khả năng dễ xảy ra hoả hoạn. Hàng ngày có cán bộ kiểm tra thường xuyên việc phòng cháy.</w:t>
      </w:r>
    </w:p>
    <w:p w14:paraId="0B374C19">
      <w:pPr>
        <w:pStyle w:val="15"/>
        <w:spacing w:before="60" w:after="60"/>
        <w:ind w:right="510" w:firstLine="732"/>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Những nội dung chưa nêu trong phần chỉ dẫn này, Nhà thầu phải căn cứ vào yêu cầu thiết kế để xác lập biện pháp thi công đúng quy trình, quy phạm kỹ thuật, đảm bảo chất lượng cao nhất và phải tuân thủ đầy đủ các nội dung trong quy định quản lý giám sát chất lượng công trình xây dựng ban hành kèm theo Nghị định số 06/2021/NĐ-CP ngày 26 tháng 01 năm 2021 của Chính phủ quy định chi tiết một số nội dung về quản lý chất lượng, thi công xây dựng và bảo trì công trình xây dựng.</w:t>
      </w:r>
    </w:p>
    <w:p w14:paraId="0B374C1A">
      <w:pPr>
        <w:pStyle w:val="2"/>
        <w:numPr>
          <w:ilvl w:val="1"/>
          <w:numId w:val="11"/>
        </w:numPr>
        <w:tabs>
          <w:tab w:val="left" w:pos="1255"/>
        </w:tabs>
        <w:spacing w:before="60" w:after="60"/>
        <w:ind w:left="1255" w:hanging="262"/>
        <w:jc w:val="both"/>
        <w:rPr>
          <w:rFonts w:hint="default" w:ascii="Times New Roman" w:hAnsi="Times New Roman" w:cs="Times New Roman"/>
          <w:b w:val="0"/>
          <w:color w:val="auto"/>
          <w:sz w:val="26"/>
          <w:szCs w:val="26"/>
          <w:highlight w:val="none"/>
        </w:rPr>
      </w:pPr>
      <w:bookmarkStart w:id="27" w:name="_Toc212019410"/>
      <w:r>
        <w:rPr>
          <w:rFonts w:hint="default" w:ascii="Times New Roman" w:hAnsi="Times New Roman" w:cs="Times New Roman"/>
          <w:color w:val="auto"/>
          <w:sz w:val="26"/>
          <w:szCs w:val="26"/>
          <w:highlight w:val="none"/>
        </w:rPr>
        <w:t>Yêu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về</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hệ</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thống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giám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sát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nhà</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pacing w:val="-4"/>
          <w:sz w:val="26"/>
          <w:szCs w:val="26"/>
          <w:highlight w:val="none"/>
        </w:rPr>
        <w:t>thầu</w:t>
      </w:r>
      <w:bookmarkEnd w:id="27"/>
    </w:p>
    <w:p w14:paraId="0B374C1B">
      <w:pPr>
        <w:pStyle w:val="250"/>
        <w:widowControl w:val="0"/>
        <w:numPr>
          <w:ilvl w:val="0"/>
          <w:numId w:val="22"/>
        </w:numPr>
        <w:tabs>
          <w:tab w:val="left" w:pos="1128"/>
        </w:tabs>
        <w:autoSpaceDE w:val="0"/>
        <w:autoSpaceDN w:val="0"/>
        <w:spacing w:before="60" w:after="60"/>
        <w:ind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là</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một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yếu</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tố</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quyết</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định</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sự</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thành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của</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dự</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án,</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vì</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vậy yêu cầu Nhà thầu đặc biệt quan tâm vấn đề này, đặt lên hàng đầu.</w:t>
      </w:r>
    </w:p>
    <w:p w14:paraId="0B374C1C">
      <w:pPr>
        <w:pStyle w:val="250"/>
        <w:widowControl w:val="0"/>
        <w:numPr>
          <w:ilvl w:val="0"/>
          <w:numId w:val="22"/>
        </w:numPr>
        <w:tabs>
          <w:tab w:val="left" w:pos="1145"/>
        </w:tabs>
        <w:autoSpaceDE w:val="0"/>
        <w:autoSpaceDN w:val="0"/>
        <w:spacing w:before="60" w:after="60"/>
        <w:ind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Hệ thống chất lượng: Mô hình đảm bảo chất lượng được áp dụng từ lúc nguyên vật liệu đầu vào, trong suốt quá trình cho đến khâu cuối cùng nghiệm thu bàn giao công trình.</w:t>
      </w:r>
    </w:p>
    <w:p w14:paraId="0B374C1D">
      <w:pPr>
        <w:pStyle w:val="250"/>
        <w:widowControl w:val="0"/>
        <w:numPr>
          <w:ilvl w:val="0"/>
          <w:numId w:val="22"/>
        </w:numPr>
        <w:tabs>
          <w:tab w:val="left" w:pos="1121"/>
        </w:tabs>
        <w:autoSpaceDE w:val="0"/>
        <w:autoSpaceDN w:val="0"/>
        <w:spacing w:before="60" w:after="60"/>
        <w:ind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dựng</w:t>
      </w:r>
      <w:r>
        <w:rPr>
          <w:rFonts w:hint="default" w:ascii="Times New Roman" w:hAnsi="Times New Roman" w:cs="Times New Roman"/>
          <w:color w:val="auto"/>
          <w:spacing w:val="-6"/>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hình</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thành</w:t>
      </w:r>
      <w:r>
        <w:rPr>
          <w:rFonts w:hint="default" w:ascii="Times New Roman" w:hAnsi="Times New Roman" w:cs="Times New Roman"/>
          <w:color w:val="auto"/>
          <w:spacing w:val="-11"/>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mọi</w:t>
      </w:r>
      <w:r>
        <w:rPr>
          <w:rFonts w:hint="default" w:ascii="Times New Roman" w:hAnsi="Times New Roman" w:cs="Times New Roman"/>
          <w:color w:val="auto"/>
          <w:spacing w:val="-13"/>
          <w:sz w:val="26"/>
          <w:szCs w:val="26"/>
          <w:highlight w:val="none"/>
        </w:rPr>
        <w:t xml:space="preserve"> </w:t>
      </w:r>
      <w:r>
        <w:rPr>
          <w:rFonts w:hint="default" w:ascii="Times New Roman" w:hAnsi="Times New Roman" w:cs="Times New Roman"/>
          <w:color w:val="auto"/>
          <w:sz w:val="26"/>
          <w:szCs w:val="26"/>
          <w:highlight w:val="none"/>
        </w:rPr>
        <w:t>giai</w:t>
      </w:r>
      <w:r>
        <w:rPr>
          <w:rFonts w:hint="default" w:ascii="Times New Roman" w:hAnsi="Times New Roman" w:cs="Times New Roman"/>
          <w:color w:val="auto"/>
          <w:spacing w:val="-10"/>
          <w:sz w:val="26"/>
          <w:szCs w:val="26"/>
          <w:highlight w:val="none"/>
        </w:rPr>
        <w:t xml:space="preserve"> </w:t>
      </w:r>
      <w:r>
        <w:rPr>
          <w:rFonts w:hint="default" w:ascii="Times New Roman" w:hAnsi="Times New Roman" w:cs="Times New Roman"/>
          <w:color w:val="auto"/>
          <w:sz w:val="26"/>
          <w:szCs w:val="26"/>
          <w:highlight w:val="none"/>
        </w:rPr>
        <w:t>đoạn</w:t>
      </w:r>
      <w:r>
        <w:rPr>
          <w:rFonts w:hint="default" w:ascii="Times New Roman" w:hAnsi="Times New Roman" w:cs="Times New Roman"/>
          <w:color w:val="auto"/>
          <w:spacing w:val="-8"/>
          <w:sz w:val="26"/>
          <w:szCs w:val="26"/>
          <w:highlight w:val="none"/>
        </w:rPr>
        <w:t xml:space="preserve"> </w:t>
      </w:r>
      <w:r>
        <w:rPr>
          <w:rFonts w:hint="default" w:ascii="Times New Roman" w:hAnsi="Times New Roman" w:cs="Times New Roman"/>
          <w:color w:val="auto"/>
          <w:sz w:val="26"/>
          <w:szCs w:val="26"/>
          <w:highlight w:val="none"/>
        </w:rPr>
        <w:t>trước khi thi công (lập kế hoạch, tiến độ, thiết kế biện pháp, gia công chế tạo, chi tiết xây dựng và vận chuyển chúng tới hiện trường), giai đoạn xây dựng và sau xây dựng (nghiệm thu, bàn giao và đưa vào sử dụng).</w:t>
      </w:r>
    </w:p>
    <w:p w14:paraId="0B374C1E">
      <w:pPr>
        <w:pStyle w:val="250"/>
        <w:widowControl w:val="0"/>
        <w:numPr>
          <w:ilvl w:val="0"/>
          <w:numId w:val="22"/>
        </w:numPr>
        <w:tabs>
          <w:tab w:val="left" w:pos="1131"/>
        </w:tabs>
        <w:autoSpaceDE w:val="0"/>
        <w:autoSpaceDN w:val="0"/>
        <w:spacing w:before="60" w:after="60"/>
        <w:ind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Quản lý</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là</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tiến</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thiết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lập,</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đảm</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duy</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trì mức</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độ</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kỹ</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thuật cần thiết trong gia công lắp dựng và đưa vào sử dụng. Quá trình này được thực hiện bằng cách kiểm tra, thanh tra giám sát thi công theo đúng bản vẽ, thực hiện đúng các</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quy</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trình,</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tiêu chuẩn,</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thông</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số</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động ảnh hưởng</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z w:val="26"/>
          <w:szCs w:val="26"/>
          <w:highlight w:val="none"/>
        </w:rPr>
        <w:t>tới</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chất</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lượng công trình, tiến hành nghiệm thu đầu vào, từng phần, từng công đoạn cho từng hạng mục công trình.</w:t>
      </w:r>
    </w:p>
    <w:p w14:paraId="0B374C20">
      <w:pPr>
        <w:pStyle w:val="250"/>
        <w:widowControl w:val="0"/>
        <w:numPr>
          <w:ilvl w:val="0"/>
          <w:numId w:val="22"/>
        </w:numPr>
        <w:tabs>
          <w:tab w:val="left" w:pos="1128"/>
        </w:tabs>
        <w:autoSpaceDE w:val="0"/>
        <w:autoSpaceDN w:val="0"/>
        <w:spacing w:before="60" w:after="60"/>
        <w:ind w:right="509"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Kiểm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tra</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giám</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sát chất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lượng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vật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liệu,</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công</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thi công</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xây</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lắp</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được</w:t>
      </w:r>
      <w:r>
        <w:rPr>
          <w:rFonts w:hint="default" w:ascii="Times New Roman" w:hAnsi="Times New Roman" w:cs="Times New Roman"/>
          <w:color w:val="auto"/>
          <w:spacing w:val="-7"/>
          <w:sz w:val="26"/>
          <w:szCs w:val="26"/>
          <w:highlight w:val="none"/>
        </w:rPr>
        <w:t xml:space="preserve"> </w:t>
      </w:r>
      <w:r>
        <w:rPr>
          <w:rFonts w:hint="default" w:ascii="Times New Roman" w:hAnsi="Times New Roman" w:cs="Times New Roman"/>
          <w:color w:val="auto"/>
          <w:sz w:val="26"/>
          <w:szCs w:val="26"/>
          <w:highlight w:val="none"/>
        </w:rPr>
        <w:t>thực hiện trên hiện</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trường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trong</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phòng thí nghiệm qua</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dụng cụ quan trắc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và</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thiết bị thí nghiệm để đánh giá chất lượng vật liệu.</w:t>
      </w:r>
    </w:p>
    <w:p w14:paraId="0B374C21">
      <w:pPr>
        <w:pStyle w:val="250"/>
        <w:widowControl w:val="0"/>
        <w:numPr>
          <w:ilvl w:val="0"/>
          <w:numId w:val="22"/>
        </w:numPr>
        <w:tabs>
          <w:tab w:val="left" w:pos="1138"/>
        </w:tabs>
        <w:autoSpaceDE w:val="0"/>
        <w:autoSpaceDN w:val="0"/>
        <w:spacing w:before="60" w:after="60"/>
        <w:ind w:right="511"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Kiểm tra kỹ thuật chất lượng công trình phải thực hiện các công tác quản lý việc xây lắp của từng công việc cụ thể.</w:t>
      </w:r>
    </w:p>
    <w:p w14:paraId="0B374C22">
      <w:pPr>
        <w:pStyle w:val="250"/>
        <w:widowControl w:val="0"/>
        <w:numPr>
          <w:ilvl w:val="0"/>
          <w:numId w:val="22"/>
        </w:numPr>
        <w:tabs>
          <w:tab w:val="left" w:pos="1147"/>
        </w:tabs>
        <w:autoSpaceDE w:val="0"/>
        <w:autoSpaceDN w:val="0"/>
        <w:spacing w:before="60" w:after="60"/>
        <w:ind w:right="51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Việc kiểm tra chất lượng được tiến hành theo yêu cầu của đại diện Chủ đầu tư trong quá trình thi công, khi các công tác thi công được cho rằng không đảm bảo các yêu cầu về kỹ thuật hoặc khi được Nhà thầu thông báo về đề nghị nghiệm thu chất lượng hạng mục công trình để thanh toán.</w:t>
      </w:r>
    </w:p>
    <w:p w14:paraId="0B374C23">
      <w:pPr>
        <w:pStyle w:val="250"/>
        <w:widowControl w:val="0"/>
        <w:numPr>
          <w:ilvl w:val="0"/>
          <w:numId w:val="22"/>
        </w:numPr>
        <w:tabs>
          <w:tab w:val="left" w:pos="1152"/>
        </w:tabs>
        <w:autoSpaceDE w:val="0"/>
        <w:autoSpaceDN w:val="0"/>
        <w:spacing w:before="60" w:after="60"/>
        <w:ind w:right="51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chịu trách nhiệm về công trình, có trách nhiệm cung cấp đầy đủ các số liệu thí nghiệm,</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các chứng chỉ vật liệu và 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thành phần cấu thành hạng mục công trình trước khi chuyển giai đoạn thi công. Chủ đầu tư có thể sử dụng các số liệu của Nhà thầu làm căn cứ để nghiệm thu công trình.</w:t>
      </w:r>
    </w:p>
    <w:p w14:paraId="56A1BA61">
      <w:pPr>
        <w:pStyle w:val="250"/>
        <w:widowControl w:val="0"/>
        <w:numPr>
          <w:ilvl w:val="0"/>
          <w:numId w:val="22"/>
        </w:numPr>
        <w:tabs>
          <w:tab w:val="left" w:pos="1140"/>
        </w:tabs>
        <w:autoSpaceDE w:val="0"/>
        <w:autoSpaceDN w:val="0"/>
        <w:spacing w:before="60" w:after="60"/>
        <w:ind w:right="510" w:firstLine="667"/>
        <w:contextualSpacing w:val="0"/>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sẽ phải thực hiện bất kỳ những việc kiểm tra và thí nghiệm cần thiết khác dưới sự chỉ đạo của Chủ đầu tư khi xét thấy cần thiết để đảm bảo cho ổn định và chất lượng công trình. Khi kiểm tra lại các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hạng mục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hoặc các</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nguyên vật liệu thi công có kết quả không đạt các tiêu chuẩn kỹ thuật thì Nhà thầu phải tiến hành ngay việc sửa chữa hoặc phá dỡ các sản phẩm, các nguyên vật liệu đó để thực hiện lại (chi phí thí nhiệm kiểm định của Nhà thầu).</w:t>
      </w:r>
    </w:p>
    <w:p w14:paraId="0B374C26">
      <w:pPr>
        <w:pStyle w:val="2"/>
        <w:numPr>
          <w:ilvl w:val="1"/>
          <w:numId w:val="11"/>
        </w:numPr>
        <w:tabs>
          <w:tab w:val="left" w:pos="1255"/>
        </w:tabs>
        <w:spacing w:before="60" w:after="60"/>
        <w:ind w:left="1255" w:hanging="262"/>
        <w:jc w:val="both"/>
        <w:rPr>
          <w:rFonts w:hint="default" w:ascii="Times New Roman" w:hAnsi="Times New Roman" w:cs="Times New Roman"/>
          <w:b w:val="0"/>
          <w:color w:val="auto"/>
          <w:sz w:val="26"/>
          <w:szCs w:val="26"/>
          <w:highlight w:val="none"/>
        </w:rPr>
      </w:pPr>
      <w:bookmarkStart w:id="28" w:name="_Toc212019411"/>
      <w:r>
        <w:rPr>
          <w:rFonts w:hint="default" w:ascii="Times New Roman" w:hAnsi="Times New Roman" w:cs="Times New Roman"/>
          <w:color w:val="auto"/>
          <w:sz w:val="26"/>
          <w:szCs w:val="26"/>
          <w:highlight w:val="none"/>
        </w:rPr>
        <w:t>Bảo</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vệ</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các</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kết</w:t>
      </w:r>
      <w:r>
        <w:rPr>
          <w:rFonts w:hint="default" w:ascii="Times New Roman" w:hAnsi="Times New Roman" w:cs="Times New Roman"/>
          <w:color w:val="auto"/>
          <w:spacing w:val="3"/>
          <w:sz w:val="26"/>
          <w:szCs w:val="26"/>
          <w:highlight w:val="none"/>
        </w:rPr>
        <w:t xml:space="preserve"> </w:t>
      </w:r>
      <w:r>
        <w:rPr>
          <w:rFonts w:hint="default" w:ascii="Times New Roman" w:hAnsi="Times New Roman" w:cs="Times New Roman"/>
          <w:color w:val="auto"/>
          <w:sz w:val="26"/>
          <w:szCs w:val="26"/>
          <w:highlight w:val="none"/>
        </w:rPr>
        <w:t>cấu</w:t>
      </w:r>
      <w:r>
        <w:rPr>
          <w:rFonts w:hint="default" w:ascii="Times New Roman" w:hAnsi="Times New Roman" w:cs="Times New Roman"/>
          <w:color w:val="auto"/>
          <w:spacing w:val="4"/>
          <w:sz w:val="26"/>
          <w:szCs w:val="26"/>
          <w:highlight w:val="none"/>
        </w:rPr>
        <w:t xml:space="preserve"> </w:t>
      </w:r>
      <w:r>
        <w:rPr>
          <w:rFonts w:hint="default" w:ascii="Times New Roman" w:hAnsi="Times New Roman" w:cs="Times New Roman"/>
          <w:color w:val="auto"/>
          <w:sz w:val="26"/>
          <w:szCs w:val="26"/>
          <w:highlight w:val="none"/>
        </w:rPr>
        <w:t>lân</w:t>
      </w:r>
      <w:r>
        <w:rPr>
          <w:rFonts w:hint="default" w:ascii="Times New Roman" w:hAnsi="Times New Roman" w:cs="Times New Roman"/>
          <w:color w:val="auto"/>
          <w:spacing w:val="5"/>
          <w:sz w:val="26"/>
          <w:szCs w:val="26"/>
          <w:highlight w:val="none"/>
        </w:rPr>
        <w:t xml:space="preserve"> </w:t>
      </w:r>
      <w:r>
        <w:rPr>
          <w:rFonts w:hint="default" w:ascii="Times New Roman" w:hAnsi="Times New Roman" w:cs="Times New Roman"/>
          <w:color w:val="auto"/>
          <w:spacing w:val="-5"/>
          <w:sz w:val="26"/>
          <w:szCs w:val="26"/>
          <w:highlight w:val="none"/>
        </w:rPr>
        <w:t>cận</w:t>
      </w:r>
      <w:bookmarkEnd w:id="28"/>
    </w:p>
    <w:p w14:paraId="0B374C27">
      <w:pPr>
        <w:pStyle w:val="15"/>
        <w:spacing w:before="60" w:after="60"/>
        <w:ind w:right="510" w:firstLine="66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Trong thời gian thi công công trình nhà thầu phải có trách nhiệm với tất cả các hư hỏng do lỗi của nhà thầu hoặc do yêu cầu của đại diện chủ đầu tư đối với các kết cấu xung quanh: các khu dịch vụ,</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đường</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xá,</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hàng rào, hệ thống cáp, thoát nước thải và nước mưa.</w:t>
      </w:r>
    </w:p>
    <w:p w14:paraId="0B374C28">
      <w:pPr>
        <w:pStyle w:val="15"/>
        <w:spacing w:before="60" w:after="60"/>
        <w:ind w:right="509" w:firstLine="667"/>
        <w:rPr>
          <w:rFonts w:hint="default" w:ascii="Times New Roman" w:hAnsi="Times New Roman" w:cs="Times New Roman"/>
          <w:color w:val="auto"/>
          <w:sz w:val="26"/>
          <w:szCs w:val="26"/>
          <w:highlight w:val="none"/>
        </w:rPr>
      </w:pPr>
      <w:r>
        <w:rPr>
          <w:rFonts w:hint="default" w:ascii="Times New Roman" w:hAnsi="Times New Roman" w:cs="Times New Roman"/>
          <w:color w:val="auto"/>
          <w:sz w:val="26"/>
          <w:szCs w:val="26"/>
          <w:highlight w:val="none"/>
        </w:rPr>
        <w:t>Nhà thầu phải có trách nhiệm sửa chữa mọi hư hỏng của các công trình lân cận theo biện pháp thi công của nhà thầu đề ra và/ hoặc theo đề nghị của chủ nhà bên cạnh, và phải chịu mọi phí tổn cần thiết cho các sửa chữa này.</w:t>
      </w:r>
    </w:p>
    <w:p w14:paraId="0B374C29">
      <w:pPr>
        <w:pStyle w:val="15"/>
        <w:spacing w:before="60" w:after="60"/>
        <w:ind w:right="510" w:firstLine="667"/>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Lưu</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b/>
          <w:color w:val="auto"/>
          <w:sz w:val="26"/>
          <w:szCs w:val="26"/>
          <w:highlight w:val="none"/>
        </w:rPr>
        <w:t>ý</w:t>
      </w:r>
      <w:r>
        <w:rPr>
          <w:rFonts w:hint="default" w:ascii="Times New Roman" w:hAnsi="Times New Roman" w:cs="Times New Roman"/>
          <w:color w:val="auto"/>
          <w:sz w:val="26"/>
          <w:szCs w:val="26"/>
          <w:highlight w:val="none"/>
        </w:rPr>
        <w:t xml:space="preserve"> : Trên đây là các yêu cầu kỹ thuật cơ bản để Nhà thầu tham khảo, nếu có những nội dung nào sai khác so với bản vẽ thiết kế thi công thì các tiêu chuẩn kỹ</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thuật qui</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định trong bản vẽ thiết</w:t>
      </w:r>
      <w:r>
        <w:rPr>
          <w:rFonts w:hint="default" w:ascii="Times New Roman" w:hAnsi="Times New Roman" w:cs="Times New Roman"/>
          <w:color w:val="auto"/>
          <w:spacing w:val="-1"/>
          <w:sz w:val="26"/>
          <w:szCs w:val="26"/>
          <w:highlight w:val="none"/>
        </w:rPr>
        <w:t xml:space="preserve"> </w:t>
      </w:r>
      <w:r>
        <w:rPr>
          <w:rFonts w:hint="default" w:ascii="Times New Roman" w:hAnsi="Times New Roman" w:cs="Times New Roman"/>
          <w:color w:val="auto"/>
          <w:sz w:val="26"/>
          <w:szCs w:val="26"/>
          <w:highlight w:val="none"/>
        </w:rPr>
        <w:t>kế</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là cơ sở ưu tiên để Nhà thầu</w:t>
      </w:r>
      <w:r>
        <w:rPr>
          <w:rFonts w:hint="default" w:ascii="Times New Roman" w:hAnsi="Times New Roman" w:cs="Times New Roman"/>
          <w:color w:val="auto"/>
          <w:spacing w:val="-2"/>
          <w:sz w:val="26"/>
          <w:szCs w:val="26"/>
          <w:highlight w:val="none"/>
        </w:rPr>
        <w:t xml:space="preserve"> </w:t>
      </w:r>
      <w:r>
        <w:rPr>
          <w:rFonts w:hint="default" w:ascii="Times New Roman" w:hAnsi="Times New Roman" w:cs="Times New Roman"/>
          <w:color w:val="auto"/>
          <w:sz w:val="26"/>
          <w:szCs w:val="26"/>
          <w:highlight w:val="none"/>
        </w:rPr>
        <w:t>lập giải pháp kỹ thuật thi công cho gói thầu này. Ngoài ra, đề nghị Nhà thầu tham gia dự thầu phải áp dụng đầy đủ các yêu cầu kỹ thuật thi công theo các Tiêu chuẩn Xây dựng Việt Nam hiện hành.</w:t>
      </w:r>
    </w:p>
    <w:p w14:paraId="0B374C2A">
      <w:pPr>
        <w:spacing w:before="60" w:after="60"/>
        <w:ind w:firstLine="667"/>
        <w:rPr>
          <w:rFonts w:hint="default" w:ascii="Times New Roman" w:hAnsi="Times New Roman" w:cs="Times New Roman"/>
          <w:color w:val="auto"/>
          <w:sz w:val="26"/>
          <w:szCs w:val="26"/>
          <w:highlight w:val="none"/>
        </w:rPr>
      </w:pPr>
      <w:r>
        <w:rPr>
          <w:rFonts w:hint="default" w:ascii="Times New Roman" w:hAnsi="Times New Roman" w:cs="Times New Roman"/>
          <w:b/>
          <w:color w:val="auto"/>
          <w:sz w:val="26"/>
          <w:szCs w:val="26"/>
          <w:highlight w:val="none"/>
        </w:rPr>
        <w:t>IV. Các</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b/>
          <w:color w:val="auto"/>
          <w:sz w:val="26"/>
          <w:szCs w:val="26"/>
          <w:highlight w:val="none"/>
        </w:rPr>
        <w:t>bản</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b/>
          <w:color w:val="auto"/>
          <w:sz w:val="26"/>
          <w:szCs w:val="26"/>
          <w:highlight w:val="none"/>
        </w:rPr>
        <w:t>vẽ:</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Chủ</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đầu</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tư</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đính</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kèm</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hồ</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sơ</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thiết</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kế,</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các</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bản</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vẽ</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là</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tệp</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tin</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PDF/Word/CAD</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cùng</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E-HSMT</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trên</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Hệ</w:t>
      </w:r>
      <w:r>
        <w:rPr>
          <w:rFonts w:hint="default" w:ascii="Times New Roman" w:hAnsi="Times New Roman" w:cs="Times New Roman"/>
          <w:color w:val="auto"/>
          <w:sz w:val="26"/>
          <w:szCs w:val="26"/>
          <w:highlight w:val="none"/>
        </w:rPr>
        <w:t xml:space="preserve"> </w:t>
      </w:r>
      <w:r>
        <w:rPr>
          <w:rFonts w:hint="default" w:ascii="Times New Roman" w:hAnsi="Times New Roman" w:cs="Times New Roman"/>
          <w:i/>
          <w:color w:val="auto"/>
          <w:sz w:val="26"/>
          <w:szCs w:val="26"/>
          <w:highlight w:val="none"/>
        </w:rPr>
        <w:t>thống.</w:t>
      </w:r>
    </w:p>
    <w:p w14:paraId="59F49F8C">
      <w:pPr>
        <w:rPr>
          <w:rFonts w:hint="default" w:ascii="Times New Roman" w:hAnsi="Times New Roman" w:cs="Times New Roman"/>
          <w:color w:val="auto"/>
          <w:sz w:val="26"/>
          <w:szCs w:val="26"/>
          <w:highlight w:val="none"/>
        </w:rPr>
      </w:pPr>
    </w:p>
    <w:p w14:paraId="3CFC6031">
      <w:pPr>
        <w:rPr>
          <w:rFonts w:hint="default" w:ascii="Times New Roman" w:hAnsi="Times New Roman" w:cs="Times New Roman"/>
          <w:color w:val="auto"/>
          <w:sz w:val="26"/>
          <w:szCs w:val="26"/>
          <w:highlight w:val="none"/>
        </w:rPr>
      </w:pPr>
    </w:p>
    <w:sectPr>
      <w:pgSz w:w="11905" w:h="16838"/>
      <w:pgMar w:top="1134" w:right="850" w:bottom="1134" w:left="1417"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66453D1"/>
    <w:multiLevelType w:val="multilevel"/>
    <w:tmpl w:val="066453D1"/>
    <w:lvl w:ilvl="0" w:tentative="0">
      <w:start w:val="1"/>
      <w:numFmt w:val="lowerLetter"/>
      <w:lvlText w:val="%1)"/>
      <w:lvlJc w:val="left"/>
      <w:pPr>
        <w:ind w:left="316" w:hanging="677"/>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677"/>
      </w:pPr>
      <w:rPr>
        <w:rFonts w:hint="default"/>
        <w:lang w:val="vi" w:eastAsia="en-US" w:bidi="ar-SA"/>
      </w:rPr>
    </w:lvl>
    <w:lvl w:ilvl="2" w:tentative="0">
      <w:start w:val="0"/>
      <w:numFmt w:val="bullet"/>
      <w:lvlText w:val="•"/>
      <w:lvlJc w:val="left"/>
      <w:pPr>
        <w:ind w:left="2128" w:hanging="677"/>
      </w:pPr>
      <w:rPr>
        <w:rFonts w:hint="default"/>
        <w:lang w:val="vi" w:eastAsia="en-US" w:bidi="ar-SA"/>
      </w:rPr>
    </w:lvl>
    <w:lvl w:ilvl="3" w:tentative="0">
      <w:start w:val="0"/>
      <w:numFmt w:val="bullet"/>
      <w:lvlText w:val="•"/>
      <w:lvlJc w:val="left"/>
      <w:pPr>
        <w:ind w:left="3032" w:hanging="677"/>
      </w:pPr>
      <w:rPr>
        <w:rFonts w:hint="default"/>
        <w:lang w:val="vi" w:eastAsia="en-US" w:bidi="ar-SA"/>
      </w:rPr>
    </w:lvl>
    <w:lvl w:ilvl="4" w:tentative="0">
      <w:start w:val="0"/>
      <w:numFmt w:val="bullet"/>
      <w:lvlText w:val="•"/>
      <w:lvlJc w:val="left"/>
      <w:pPr>
        <w:ind w:left="3936" w:hanging="677"/>
      </w:pPr>
      <w:rPr>
        <w:rFonts w:hint="default"/>
        <w:lang w:val="vi" w:eastAsia="en-US" w:bidi="ar-SA"/>
      </w:rPr>
    </w:lvl>
    <w:lvl w:ilvl="5" w:tentative="0">
      <w:start w:val="0"/>
      <w:numFmt w:val="bullet"/>
      <w:lvlText w:val="•"/>
      <w:lvlJc w:val="left"/>
      <w:pPr>
        <w:ind w:left="4840" w:hanging="677"/>
      </w:pPr>
      <w:rPr>
        <w:rFonts w:hint="default"/>
        <w:lang w:val="vi" w:eastAsia="en-US" w:bidi="ar-SA"/>
      </w:rPr>
    </w:lvl>
    <w:lvl w:ilvl="6" w:tentative="0">
      <w:start w:val="0"/>
      <w:numFmt w:val="bullet"/>
      <w:lvlText w:val="•"/>
      <w:lvlJc w:val="left"/>
      <w:pPr>
        <w:ind w:left="5744" w:hanging="677"/>
      </w:pPr>
      <w:rPr>
        <w:rFonts w:hint="default"/>
        <w:lang w:val="vi" w:eastAsia="en-US" w:bidi="ar-SA"/>
      </w:rPr>
    </w:lvl>
    <w:lvl w:ilvl="7" w:tentative="0">
      <w:start w:val="0"/>
      <w:numFmt w:val="bullet"/>
      <w:lvlText w:val="•"/>
      <w:lvlJc w:val="left"/>
      <w:pPr>
        <w:ind w:left="6648" w:hanging="677"/>
      </w:pPr>
      <w:rPr>
        <w:rFonts w:hint="default"/>
        <w:lang w:val="vi" w:eastAsia="en-US" w:bidi="ar-SA"/>
      </w:rPr>
    </w:lvl>
    <w:lvl w:ilvl="8" w:tentative="0">
      <w:start w:val="0"/>
      <w:numFmt w:val="bullet"/>
      <w:lvlText w:val="•"/>
      <w:lvlJc w:val="left"/>
      <w:pPr>
        <w:ind w:left="7552" w:hanging="677"/>
      </w:pPr>
      <w:rPr>
        <w:rFonts w:hint="default"/>
        <w:lang w:val="vi" w:eastAsia="en-US" w:bidi="ar-SA"/>
      </w:rPr>
    </w:lvl>
  </w:abstractNum>
  <w:abstractNum w:abstractNumId="11">
    <w:nsid w:val="09355D8F"/>
    <w:multiLevelType w:val="multilevel"/>
    <w:tmpl w:val="09355D8F"/>
    <w:lvl w:ilvl="0" w:tentative="0">
      <w:start w:val="0"/>
      <w:numFmt w:val="bullet"/>
      <w:lvlText w:val="*"/>
      <w:lvlJc w:val="left"/>
      <w:pPr>
        <w:ind w:left="1192" w:hanging="200"/>
      </w:pPr>
      <w:rPr>
        <w:rFonts w:hint="default" w:ascii="Times New Roman" w:hAnsi="Times New Roman" w:eastAsia="Times New Roman" w:cs="Times New Roman"/>
        <w:b w:val="0"/>
        <w:bCs w:val="0"/>
        <w:i/>
        <w:iCs/>
        <w:spacing w:val="0"/>
        <w:w w:val="101"/>
        <w:sz w:val="26"/>
        <w:szCs w:val="26"/>
        <w:lang w:val="vi" w:eastAsia="en-US" w:bidi="ar-SA"/>
      </w:rPr>
    </w:lvl>
    <w:lvl w:ilvl="1" w:tentative="0">
      <w:start w:val="0"/>
      <w:numFmt w:val="bullet"/>
      <w:lvlText w:val="•"/>
      <w:lvlJc w:val="left"/>
      <w:pPr>
        <w:ind w:left="2016" w:hanging="200"/>
      </w:pPr>
      <w:rPr>
        <w:rFonts w:hint="default"/>
        <w:lang w:val="vi" w:eastAsia="en-US" w:bidi="ar-SA"/>
      </w:rPr>
    </w:lvl>
    <w:lvl w:ilvl="2" w:tentative="0">
      <w:start w:val="0"/>
      <w:numFmt w:val="bullet"/>
      <w:lvlText w:val="•"/>
      <w:lvlJc w:val="left"/>
      <w:pPr>
        <w:ind w:left="2832" w:hanging="200"/>
      </w:pPr>
      <w:rPr>
        <w:rFonts w:hint="default"/>
        <w:lang w:val="vi" w:eastAsia="en-US" w:bidi="ar-SA"/>
      </w:rPr>
    </w:lvl>
    <w:lvl w:ilvl="3" w:tentative="0">
      <w:start w:val="0"/>
      <w:numFmt w:val="bullet"/>
      <w:lvlText w:val="•"/>
      <w:lvlJc w:val="left"/>
      <w:pPr>
        <w:ind w:left="3648" w:hanging="200"/>
      </w:pPr>
      <w:rPr>
        <w:rFonts w:hint="default"/>
        <w:lang w:val="vi" w:eastAsia="en-US" w:bidi="ar-SA"/>
      </w:rPr>
    </w:lvl>
    <w:lvl w:ilvl="4" w:tentative="0">
      <w:start w:val="0"/>
      <w:numFmt w:val="bullet"/>
      <w:lvlText w:val="•"/>
      <w:lvlJc w:val="left"/>
      <w:pPr>
        <w:ind w:left="4464" w:hanging="200"/>
      </w:pPr>
      <w:rPr>
        <w:rFonts w:hint="default"/>
        <w:lang w:val="vi" w:eastAsia="en-US" w:bidi="ar-SA"/>
      </w:rPr>
    </w:lvl>
    <w:lvl w:ilvl="5" w:tentative="0">
      <w:start w:val="0"/>
      <w:numFmt w:val="bullet"/>
      <w:lvlText w:val="•"/>
      <w:lvlJc w:val="left"/>
      <w:pPr>
        <w:ind w:left="5280" w:hanging="200"/>
      </w:pPr>
      <w:rPr>
        <w:rFonts w:hint="default"/>
        <w:lang w:val="vi" w:eastAsia="en-US" w:bidi="ar-SA"/>
      </w:rPr>
    </w:lvl>
    <w:lvl w:ilvl="6" w:tentative="0">
      <w:start w:val="0"/>
      <w:numFmt w:val="bullet"/>
      <w:lvlText w:val="•"/>
      <w:lvlJc w:val="left"/>
      <w:pPr>
        <w:ind w:left="6096" w:hanging="200"/>
      </w:pPr>
      <w:rPr>
        <w:rFonts w:hint="default"/>
        <w:lang w:val="vi" w:eastAsia="en-US" w:bidi="ar-SA"/>
      </w:rPr>
    </w:lvl>
    <w:lvl w:ilvl="7" w:tentative="0">
      <w:start w:val="0"/>
      <w:numFmt w:val="bullet"/>
      <w:lvlText w:val="•"/>
      <w:lvlJc w:val="left"/>
      <w:pPr>
        <w:ind w:left="6912" w:hanging="200"/>
      </w:pPr>
      <w:rPr>
        <w:rFonts w:hint="default"/>
        <w:lang w:val="vi" w:eastAsia="en-US" w:bidi="ar-SA"/>
      </w:rPr>
    </w:lvl>
    <w:lvl w:ilvl="8" w:tentative="0">
      <w:start w:val="0"/>
      <w:numFmt w:val="bullet"/>
      <w:lvlText w:val="•"/>
      <w:lvlJc w:val="left"/>
      <w:pPr>
        <w:ind w:left="7728" w:hanging="200"/>
      </w:pPr>
      <w:rPr>
        <w:rFonts w:hint="default"/>
        <w:lang w:val="vi" w:eastAsia="en-US" w:bidi="ar-SA"/>
      </w:rPr>
    </w:lvl>
  </w:abstractNum>
  <w:abstractNum w:abstractNumId="12">
    <w:nsid w:val="0EC258BA"/>
    <w:multiLevelType w:val="multilevel"/>
    <w:tmpl w:val="0EC258BA"/>
    <w:lvl w:ilvl="0" w:tentative="0">
      <w:start w:val="0"/>
      <w:numFmt w:val="bullet"/>
      <w:lvlText w:val="-"/>
      <w:lvlJc w:val="left"/>
      <w:pPr>
        <w:ind w:left="316" w:hanging="147"/>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147"/>
      </w:pPr>
      <w:rPr>
        <w:rFonts w:hint="default"/>
        <w:lang w:val="vi" w:eastAsia="en-US" w:bidi="ar-SA"/>
      </w:rPr>
    </w:lvl>
    <w:lvl w:ilvl="2" w:tentative="0">
      <w:start w:val="0"/>
      <w:numFmt w:val="bullet"/>
      <w:lvlText w:val="•"/>
      <w:lvlJc w:val="left"/>
      <w:pPr>
        <w:ind w:left="2128" w:hanging="147"/>
      </w:pPr>
      <w:rPr>
        <w:rFonts w:hint="default"/>
        <w:lang w:val="vi" w:eastAsia="en-US" w:bidi="ar-SA"/>
      </w:rPr>
    </w:lvl>
    <w:lvl w:ilvl="3" w:tentative="0">
      <w:start w:val="0"/>
      <w:numFmt w:val="bullet"/>
      <w:lvlText w:val="•"/>
      <w:lvlJc w:val="left"/>
      <w:pPr>
        <w:ind w:left="3032" w:hanging="147"/>
      </w:pPr>
      <w:rPr>
        <w:rFonts w:hint="default"/>
        <w:lang w:val="vi" w:eastAsia="en-US" w:bidi="ar-SA"/>
      </w:rPr>
    </w:lvl>
    <w:lvl w:ilvl="4" w:tentative="0">
      <w:start w:val="0"/>
      <w:numFmt w:val="bullet"/>
      <w:lvlText w:val="•"/>
      <w:lvlJc w:val="left"/>
      <w:pPr>
        <w:ind w:left="3936" w:hanging="147"/>
      </w:pPr>
      <w:rPr>
        <w:rFonts w:hint="default"/>
        <w:lang w:val="vi" w:eastAsia="en-US" w:bidi="ar-SA"/>
      </w:rPr>
    </w:lvl>
    <w:lvl w:ilvl="5" w:tentative="0">
      <w:start w:val="0"/>
      <w:numFmt w:val="bullet"/>
      <w:lvlText w:val="•"/>
      <w:lvlJc w:val="left"/>
      <w:pPr>
        <w:ind w:left="4840" w:hanging="147"/>
      </w:pPr>
      <w:rPr>
        <w:rFonts w:hint="default"/>
        <w:lang w:val="vi" w:eastAsia="en-US" w:bidi="ar-SA"/>
      </w:rPr>
    </w:lvl>
    <w:lvl w:ilvl="6" w:tentative="0">
      <w:start w:val="0"/>
      <w:numFmt w:val="bullet"/>
      <w:lvlText w:val="•"/>
      <w:lvlJc w:val="left"/>
      <w:pPr>
        <w:ind w:left="5744" w:hanging="147"/>
      </w:pPr>
      <w:rPr>
        <w:rFonts w:hint="default"/>
        <w:lang w:val="vi" w:eastAsia="en-US" w:bidi="ar-SA"/>
      </w:rPr>
    </w:lvl>
    <w:lvl w:ilvl="7" w:tentative="0">
      <w:start w:val="0"/>
      <w:numFmt w:val="bullet"/>
      <w:lvlText w:val="•"/>
      <w:lvlJc w:val="left"/>
      <w:pPr>
        <w:ind w:left="6648" w:hanging="147"/>
      </w:pPr>
      <w:rPr>
        <w:rFonts w:hint="default"/>
        <w:lang w:val="vi" w:eastAsia="en-US" w:bidi="ar-SA"/>
      </w:rPr>
    </w:lvl>
    <w:lvl w:ilvl="8" w:tentative="0">
      <w:start w:val="0"/>
      <w:numFmt w:val="bullet"/>
      <w:lvlText w:val="•"/>
      <w:lvlJc w:val="left"/>
      <w:pPr>
        <w:ind w:left="7552" w:hanging="147"/>
      </w:pPr>
      <w:rPr>
        <w:rFonts w:hint="default"/>
        <w:lang w:val="vi" w:eastAsia="en-US" w:bidi="ar-SA"/>
      </w:rPr>
    </w:lvl>
  </w:abstractNum>
  <w:abstractNum w:abstractNumId="13">
    <w:nsid w:val="1F401E2D"/>
    <w:multiLevelType w:val="multilevel"/>
    <w:tmpl w:val="1F401E2D"/>
    <w:lvl w:ilvl="0" w:tentative="0">
      <w:start w:val="0"/>
      <w:numFmt w:val="bullet"/>
      <w:lvlText w:val="-"/>
      <w:lvlJc w:val="left"/>
      <w:pPr>
        <w:ind w:left="316" w:hanging="164"/>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164"/>
      </w:pPr>
      <w:rPr>
        <w:rFonts w:hint="default"/>
        <w:lang w:val="vi" w:eastAsia="en-US" w:bidi="ar-SA"/>
      </w:rPr>
    </w:lvl>
    <w:lvl w:ilvl="2" w:tentative="0">
      <w:start w:val="0"/>
      <w:numFmt w:val="bullet"/>
      <w:lvlText w:val="•"/>
      <w:lvlJc w:val="left"/>
      <w:pPr>
        <w:ind w:left="2128" w:hanging="164"/>
      </w:pPr>
      <w:rPr>
        <w:rFonts w:hint="default"/>
        <w:lang w:val="vi" w:eastAsia="en-US" w:bidi="ar-SA"/>
      </w:rPr>
    </w:lvl>
    <w:lvl w:ilvl="3" w:tentative="0">
      <w:start w:val="0"/>
      <w:numFmt w:val="bullet"/>
      <w:lvlText w:val="•"/>
      <w:lvlJc w:val="left"/>
      <w:pPr>
        <w:ind w:left="3032" w:hanging="164"/>
      </w:pPr>
      <w:rPr>
        <w:rFonts w:hint="default"/>
        <w:lang w:val="vi" w:eastAsia="en-US" w:bidi="ar-SA"/>
      </w:rPr>
    </w:lvl>
    <w:lvl w:ilvl="4" w:tentative="0">
      <w:start w:val="0"/>
      <w:numFmt w:val="bullet"/>
      <w:lvlText w:val="•"/>
      <w:lvlJc w:val="left"/>
      <w:pPr>
        <w:ind w:left="3936" w:hanging="164"/>
      </w:pPr>
      <w:rPr>
        <w:rFonts w:hint="default"/>
        <w:lang w:val="vi" w:eastAsia="en-US" w:bidi="ar-SA"/>
      </w:rPr>
    </w:lvl>
    <w:lvl w:ilvl="5" w:tentative="0">
      <w:start w:val="0"/>
      <w:numFmt w:val="bullet"/>
      <w:lvlText w:val="•"/>
      <w:lvlJc w:val="left"/>
      <w:pPr>
        <w:ind w:left="4840" w:hanging="164"/>
      </w:pPr>
      <w:rPr>
        <w:rFonts w:hint="default"/>
        <w:lang w:val="vi" w:eastAsia="en-US" w:bidi="ar-SA"/>
      </w:rPr>
    </w:lvl>
    <w:lvl w:ilvl="6" w:tentative="0">
      <w:start w:val="0"/>
      <w:numFmt w:val="bullet"/>
      <w:lvlText w:val="•"/>
      <w:lvlJc w:val="left"/>
      <w:pPr>
        <w:ind w:left="5744" w:hanging="164"/>
      </w:pPr>
      <w:rPr>
        <w:rFonts w:hint="default"/>
        <w:lang w:val="vi" w:eastAsia="en-US" w:bidi="ar-SA"/>
      </w:rPr>
    </w:lvl>
    <w:lvl w:ilvl="7" w:tentative="0">
      <w:start w:val="0"/>
      <w:numFmt w:val="bullet"/>
      <w:lvlText w:val="•"/>
      <w:lvlJc w:val="left"/>
      <w:pPr>
        <w:ind w:left="6648" w:hanging="164"/>
      </w:pPr>
      <w:rPr>
        <w:rFonts w:hint="default"/>
        <w:lang w:val="vi" w:eastAsia="en-US" w:bidi="ar-SA"/>
      </w:rPr>
    </w:lvl>
    <w:lvl w:ilvl="8" w:tentative="0">
      <w:start w:val="0"/>
      <w:numFmt w:val="bullet"/>
      <w:lvlText w:val="•"/>
      <w:lvlJc w:val="left"/>
      <w:pPr>
        <w:ind w:left="7552" w:hanging="164"/>
      </w:pPr>
      <w:rPr>
        <w:rFonts w:hint="default"/>
        <w:lang w:val="vi" w:eastAsia="en-US" w:bidi="ar-SA"/>
      </w:rPr>
    </w:lvl>
  </w:abstractNum>
  <w:abstractNum w:abstractNumId="14">
    <w:nsid w:val="43247394"/>
    <w:multiLevelType w:val="multilevel"/>
    <w:tmpl w:val="43247394"/>
    <w:lvl w:ilvl="0" w:tentative="0">
      <w:start w:val="0"/>
      <w:numFmt w:val="bullet"/>
      <w:lvlText w:val="-"/>
      <w:lvlJc w:val="left"/>
      <w:pPr>
        <w:ind w:left="316" w:hanging="164"/>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164"/>
      </w:pPr>
      <w:rPr>
        <w:rFonts w:hint="default"/>
        <w:lang w:val="vi" w:eastAsia="en-US" w:bidi="ar-SA"/>
      </w:rPr>
    </w:lvl>
    <w:lvl w:ilvl="2" w:tentative="0">
      <w:start w:val="0"/>
      <w:numFmt w:val="bullet"/>
      <w:lvlText w:val="•"/>
      <w:lvlJc w:val="left"/>
      <w:pPr>
        <w:ind w:left="2128" w:hanging="164"/>
      </w:pPr>
      <w:rPr>
        <w:rFonts w:hint="default"/>
        <w:lang w:val="vi" w:eastAsia="en-US" w:bidi="ar-SA"/>
      </w:rPr>
    </w:lvl>
    <w:lvl w:ilvl="3" w:tentative="0">
      <w:start w:val="0"/>
      <w:numFmt w:val="bullet"/>
      <w:lvlText w:val="•"/>
      <w:lvlJc w:val="left"/>
      <w:pPr>
        <w:ind w:left="3032" w:hanging="164"/>
      </w:pPr>
      <w:rPr>
        <w:rFonts w:hint="default"/>
        <w:lang w:val="vi" w:eastAsia="en-US" w:bidi="ar-SA"/>
      </w:rPr>
    </w:lvl>
    <w:lvl w:ilvl="4" w:tentative="0">
      <w:start w:val="0"/>
      <w:numFmt w:val="bullet"/>
      <w:lvlText w:val="•"/>
      <w:lvlJc w:val="left"/>
      <w:pPr>
        <w:ind w:left="3936" w:hanging="164"/>
      </w:pPr>
      <w:rPr>
        <w:rFonts w:hint="default"/>
        <w:lang w:val="vi" w:eastAsia="en-US" w:bidi="ar-SA"/>
      </w:rPr>
    </w:lvl>
    <w:lvl w:ilvl="5" w:tentative="0">
      <w:start w:val="0"/>
      <w:numFmt w:val="bullet"/>
      <w:lvlText w:val="•"/>
      <w:lvlJc w:val="left"/>
      <w:pPr>
        <w:ind w:left="4840" w:hanging="164"/>
      </w:pPr>
      <w:rPr>
        <w:rFonts w:hint="default"/>
        <w:lang w:val="vi" w:eastAsia="en-US" w:bidi="ar-SA"/>
      </w:rPr>
    </w:lvl>
    <w:lvl w:ilvl="6" w:tentative="0">
      <w:start w:val="0"/>
      <w:numFmt w:val="bullet"/>
      <w:lvlText w:val="•"/>
      <w:lvlJc w:val="left"/>
      <w:pPr>
        <w:ind w:left="5744" w:hanging="164"/>
      </w:pPr>
      <w:rPr>
        <w:rFonts w:hint="default"/>
        <w:lang w:val="vi" w:eastAsia="en-US" w:bidi="ar-SA"/>
      </w:rPr>
    </w:lvl>
    <w:lvl w:ilvl="7" w:tentative="0">
      <w:start w:val="0"/>
      <w:numFmt w:val="bullet"/>
      <w:lvlText w:val="•"/>
      <w:lvlJc w:val="left"/>
      <w:pPr>
        <w:ind w:left="6648" w:hanging="164"/>
      </w:pPr>
      <w:rPr>
        <w:rFonts w:hint="default"/>
        <w:lang w:val="vi" w:eastAsia="en-US" w:bidi="ar-SA"/>
      </w:rPr>
    </w:lvl>
    <w:lvl w:ilvl="8" w:tentative="0">
      <w:start w:val="0"/>
      <w:numFmt w:val="bullet"/>
      <w:lvlText w:val="•"/>
      <w:lvlJc w:val="left"/>
      <w:pPr>
        <w:ind w:left="7552" w:hanging="164"/>
      </w:pPr>
      <w:rPr>
        <w:rFonts w:hint="default"/>
        <w:lang w:val="vi" w:eastAsia="en-US" w:bidi="ar-SA"/>
      </w:rPr>
    </w:lvl>
  </w:abstractNum>
  <w:abstractNum w:abstractNumId="15">
    <w:nsid w:val="484D78BD"/>
    <w:multiLevelType w:val="multilevel"/>
    <w:tmpl w:val="484D78BD"/>
    <w:lvl w:ilvl="0" w:tentative="0">
      <w:start w:val="0"/>
      <w:numFmt w:val="bullet"/>
      <w:lvlText w:val="-"/>
      <w:lvlJc w:val="left"/>
      <w:pPr>
        <w:ind w:left="316" w:hanging="166"/>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166"/>
      </w:pPr>
      <w:rPr>
        <w:rFonts w:hint="default"/>
        <w:lang w:val="vi" w:eastAsia="en-US" w:bidi="ar-SA"/>
      </w:rPr>
    </w:lvl>
    <w:lvl w:ilvl="2" w:tentative="0">
      <w:start w:val="0"/>
      <w:numFmt w:val="bullet"/>
      <w:lvlText w:val="•"/>
      <w:lvlJc w:val="left"/>
      <w:pPr>
        <w:ind w:left="2128" w:hanging="166"/>
      </w:pPr>
      <w:rPr>
        <w:rFonts w:hint="default"/>
        <w:lang w:val="vi" w:eastAsia="en-US" w:bidi="ar-SA"/>
      </w:rPr>
    </w:lvl>
    <w:lvl w:ilvl="3" w:tentative="0">
      <w:start w:val="0"/>
      <w:numFmt w:val="bullet"/>
      <w:lvlText w:val="•"/>
      <w:lvlJc w:val="left"/>
      <w:pPr>
        <w:ind w:left="3032" w:hanging="166"/>
      </w:pPr>
      <w:rPr>
        <w:rFonts w:hint="default"/>
        <w:lang w:val="vi" w:eastAsia="en-US" w:bidi="ar-SA"/>
      </w:rPr>
    </w:lvl>
    <w:lvl w:ilvl="4" w:tentative="0">
      <w:start w:val="0"/>
      <w:numFmt w:val="bullet"/>
      <w:lvlText w:val="•"/>
      <w:lvlJc w:val="left"/>
      <w:pPr>
        <w:ind w:left="3936" w:hanging="166"/>
      </w:pPr>
      <w:rPr>
        <w:rFonts w:hint="default"/>
        <w:lang w:val="vi" w:eastAsia="en-US" w:bidi="ar-SA"/>
      </w:rPr>
    </w:lvl>
    <w:lvl w:ilvl="5" w:tentative="0">
      <w:start w:val="0"/>
      <w:numFmt w:val="bullet"/>
      <w:lvlText w:val="•"/>
      <w:lvlJc w:val="left"/>
      <w:pPr>
        <w:ind w:left="4840" w:hanging="166"/>
      </w:pPr>
      <w:rPr>
        <w:rFonts w:hint="default"/>
        <w:lang w:val="vi" w:eastAsia="en-US" w:bidi="ar-SA"/>
      </w:rPr>
    </w:lvl>
    <w:lvl w:ilvl="6" w:tentative="0">
      <w:start w:val="0"/>
      <w:numFmt w:val="bullet"/>
      <w:lvlText w:val="•"/>
      <w:lvlJc w:val="left"/>
      <w:pPr>
        <w:ind w:left="5744" w:hanging="166"/>
      </w:pPr>
      <w:rPr>
        <w:rFonts w:hint="default"/>
        <w:lang w:val="vi" w:eastAsia="en-US" w:bidi="ar-SA"/>
      </w:rPr>
    </w:lvl>
    <w:lvl w:ilvl="7" w:tentative="0">
      <w:start w:val="0"/>
      <w:numFmt w:val="bullet"/>
      <w:lvlText w:val="•"/>
      <w:lvlJc w:val="left"/>
      <w:pPr>
        <w:ind w:left="6648" w:hanging="166"/>
      </w:pPr>
      <w:rPr>
        <w:rFonts w:hint="default"/>
        <w:lang w:val="vi" w:eastAsia="en-US" w:bidi="ar-SA"/>
      </w:rPr>
    </w:lvl>
    <w:lvl w:ilvl="8" w:tentative="0">
      <w:start w:val="0"/>
      <w:numFmt w:val="bullet"/>
      <w:lvlText w:val="•"/>
      <w:lvlJc w:val="left"/>
      <w:pPr>
        <w:ind w:left="7552" w:hanging="166"/>
      </w:pPr>
      <w:rPr>
        <w:rFonts w:hint="default"/>
        <w:lang w:val="vi" w:eastAsia="en-US" w:bidi="ar-SA"/>
      </w:rPr>
    </w:lvl>
  </w:abstractNum>
  <w:abstractNum w:abstractNumId="16">
    <w:nsid w:val="65CC7EE9"/>
    <w:multiLevelType w:val="multilevel"/>
    <w:tmpl w:val="65CC7EE9"/>
    <w:lvl w:ilvl="0" w:tentative="0">
      <w:start w:val="0"/>
      <w:numFmt w:val="bullet"/>
      <w:lvlText w:val="-"/>
      <w:lvlJc w:val="left"/>
      <w:pPr>
        <w:ind w:left="316" w:hanging="144"/>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144"/>
      </w:pPr>
      <w:rPr>
        <w:rFonts w:hint="default"/>
        <w:lang w:val="vi" w:eastAsia="en-US" w:bidi="ar-SA"/>
      </w:rPr>
    </w:lvl>
    <w:lvl w:ilvl="2" w:tentative="0">
      <w:start w:val="0"/>
      <w:numFmt w:val="bullet"/>
      <w:lvlText w:val="•"/>
      <w:lvlJc w:val="left"/>
      <w:pPr>
        <w:ind w:left="2128" w:hanging="144"/>
      </w:pPr>
      <w:rPr>
        <w:rFonts w:hint="default"/>
        <w:lang w:val="vi" w:eastAsia="en-US" w:bidi="ar-SA"/>
      </w:rPr>
    </w:lvl>
    <w:lvl w:ilvl="3" w:tentative="0">
      <w:start w:val="0"/>
      <w:numFmt w:val="bullet"/>
      <w:lvlText w:val="•"/>
      <w:lvlJc w:val="left"/>
      <w:pPr>
        <w:ind w:left="3032" w:hanging="144"/>
      </w:pPr>
      <w:rPr>
        <w:rFonts w:hint="default"/>
        <w:lang w:val="vi" w:eastAsia="en-US" w:bidi="ar-SA"/>
      </w:rPr>
    </w:lvl>
    <w:lvl w:ilvl="4" w:tentative="0">
      <w:start w:val="0"/>
      <w:numFmt w:val="bullet"/>
      <w:lvlText w:val="•"/>
      <w:lvlJc w:val="left"/>
      <w:pPr>
        <w:ind w:left="3936" w:hanging="144"/>
      </w:pPr>
      <w:rPr>
        <w:rFonts w:hint="default"/>
        <w:lang w:val="vi" w:eastAsia="en-US" w:bidi="ar-SA"/>
      </w:rPr>
    </w:lvl>
    <w:lvl w:ilvl="5" w:tentative="0">
      <w:start w:val="0"/>
      <w:numFmt w:val="bullet"/>
      <w:lvlText w:val="•"/>
      <w:lvlJc w:val="left"/>
      <w:pPr>
        <w:ind w:left="4840" w:hanging="144"/>
      </w:pPr>
      <w:rPr>
        <w:rFonts w:hint="default"/>
        <w:lang w:val="vi" w:eastAsia="en-US" w:bidi="ar-SA"/>
      </w:rPr>
    </w:lvl>
    <w:lvl w:ilvl="6" w:tentative="0">
      <w:start w:val="0"/>
      <w:numFmt w:val="bullet"/>
      <w:lvlText w:val="•"/>
      <w:lvlJc w:val="left"/>
      <w:pPr>
        <w:ind w:left="5744" w:hanging="144"/>
      </w:pPr>
      <w:rPr>
        <w:rFonts w:hint="default"/>
        <w:lang w:val="vi" w:eastAsia="en-US" w:bidi="ar-SA"/>
      </w:rPr>
    </w:lvl>
    <w:lvl w:ilvl="7" w:tentative="0">
      <w:start w:val="0"/>
      <w:numFmt w:val="bullet"/>
      <w:lvlText w:val="•"/>
      <w:lvlJc w:val="left"/>
      <w:pPr>
        <w:ind w:left="6648" w:hanging="144"/>
      </w:pPr>
      <w:rPr>
        <w:rFonts w:hint="default"/>
        <w:lang w:val="vi" w:eastAsia="en-US" w:bidi="ar-SA"/>
      </w:rPr>
    </w:lvl>
    <w:lvl w:ilvl="8" w:tentative="0">
      <w:start w:val="0"/>
      <w:numFmt w:val="bullet"/>
      <w:lvlText w:val="•"/>
      <w:lvlJc w:val="left"/>
      <w:pPr>
        <w:ind w:left="7552" w:hanging="144"/>
      </w:pPr>
      <w:rPr>
        <w:rFonts w:hint="default"/>
        <w:lang w:val="vi" w:eastAsia="en-US" w:bidi="ar-SA"/>
      </w:rPr>
    </w:lvl>
  </w:abstractNum>
  <w:abstractNum w:abstractNumId="17">
    <w:nsid w:val="66687972"/>
    <w:multiLevelType w:val="multilevel"/>
    <w:tmpl w:val="66687972"/>
    <w:lvl w:ilvl="0" w:tentative="0">
      <w:start w:val="1"/>
      <w:numFmt w:val="upperRoman"/>
      <w:lvlText w:val="%1."/>
      <w:lvlJc w:val="left"/>
      <w:pPr>
        <w:ind w:left="1219" w:hanging="236"/>
        <w:jc w:val="right"/>
      </w:pPr>
      <w:rPr>
        <w:rFonts w:hint="default" w:ascii="Times New Roman" w:hAnsi="Times New Roman" w:eastAsia="Times New Roman" w:cs="Times New Roman"/>
        <w:b/>
        <w:bCs/>
        <w:i w:val="0"/>
        <w:iCs w:val="0"/>
        <w:spacing w:val="0"/>
        <w:w w:val="101"/>
        <w:sz w:val="26"/>
        <w:szCs w:val="26"/>
        <w:lang w:val="vi" w:eastAsia="en-US" w:bidi="ar-SA"/>
      </w:rPr>
    </w:lvl>
    <w:lvl w:ilvl="1" w:tentative="0">
      <w:start w:val="1"/>
      <w:numFmt w:val="decimal"/>
      <w:lvlText w:val="%2."/>
      <w:lvlJc w:val="left"/>
      <w:pPr>
        <w:ind w:left="283" w:hanging="284"/>
        <w:jc w:val="right"/>
      </w:pPr>
      <w:rPr>
        <w:rFonts w:hint="default"/>
        <w:spacing w:val="0"/>
        <w:w w:val="101"/>
        <w:lang w:val="vi" w:eastAsia="en-US" w:bidi="ar-SA"/>
      </w:rPr>
    </w:lvl>
    <w:lvl w:ilvl="2" w:tentative="0">
      <w:start w:val="1"/>
      <w:numFmt w:val="decimal"/>
      <w:lvlText w:val="%2.%3."/>
      <w:lvlJc w:val="left"/>
      <w:pPr>
        <w:ind w:left="1576" w:hanging="593"/>
      </w:pPr>
      <w:rPr>
        <w:rFonts w:hint="default"/>
        <w:spacing w:val="-4"/>
        <w:w w:val="101"/>
        <w:lang w:val="vi" w:eastAsia="en-US" w:bidi="ar-SA"/>
      </w:rPr>
    </w:lvl>
    <w:lvl w:ilvl="3" w:tentative="0">
      <w:start w:val="0"/>
      <w:numFmt w:val="bullet"/>
      <w:lvlText w:val="-"/>
      <w:lvlJc w:val="left"/>
      <w:pPr>
        <w:ind w:left="1147" w:hanging="593"/>
      </w:pPr>
      <w:rPr>
        <w:rFonts w:hint="default" w:ascii="Times New Roman" w:hAnsi="Times New Roman" w:eastAsia="Times New Roman" w:cs="Times New Roman"/>
        <w:b w:val="0"/>
        <w:bCs w:val="0"/>
        <w:i w:val="0"/>
        <w:iCs w:val="0"/>
        <w:spacing w:val="0"/>
        <w:w w:val="101"/>
        <w:sz w:val="26"/>
        <w:szCs w:val="26"/>
        <w:lang w:val="vi" w:eastAsia="en-US" w:bidi="ar-SA"/>
      </w:rPr>
    </w:lvl>
    <w:lvl w:ilvl="4" w:tentative="0">
      <w:start w:val="0"/>
      <w:numFmt w:val="bullet"/>
      <w:lvlText w:val="•"/>
      <w:lvlJc w:val="left"/>
      <w:pPr>
        <w:ind w:left="1460" w:hanging="593"/>
      </w:pPr>
      <w:rPr>
        <w:rFonts w:hint="default"/>
        <w:lang w:val="vi" w:eastAsia="en-US" w:bidi="ar-SA"/>
      </w:rPr>
    </w:lvl>
    <w:lvl w:ilvl="5" w:tentative="0">
      <w:start w:val="0"/>
      <w:numFmt w:val="bullet"/>
      <w:lvlText w:val="•"/>
      <w:lvlJc w:val="left"/>
      <w:pPr>
        <w:ind w:left="1580" w:hanging="593"/>
      </w:pPr>
      <w:rPr>
        <w:rFonts w:hint="default"/>
        <w:lang w:val="vi" w:eastAsia="en-US" w:bidi="ar-SA"/>
      </w:rPr>
    </w:lvl>
    <w:lvl w:ilvl="6" w:tentative="0">
      <w:start w:val="0"/>
      <w:numFmt w:val="bullet"/>
      <w:lvlText w:val="•"/>
      <w:lvlJc w:val="left"/>
      <w:pPr>
        <w:ind w:left="2939" w:hanging="593"/>
      </w:pPr>
      <w:rPr>
        <w:rFonts w:hint="default"/>
        <w:lang w:val="vi" w:eastAsia="en-US" w:bidi="ar-SA"/>
      </w:rPr>
    </w:lvl>
    <w:lvl w:ilvl="7" w:tentative="0">
      <w:start w:val="0"/>
      <w:numFmt w:val="bullet"/>
      <w:lvlText w:val="•"/>
      <w:lvlJc w:val="left"/>
      <w:pPr>
        <w:ind w:left="4298" w:hanging="593"/>
      </w:pPr>
      <w:rPr>
        <w:rFonts w:hint="default"/>
        <w:lang w:val="vi" w:eastAsia="en-US" w:bidi="ar-SA"/>
      </w:rPr>
    </w:lvl>
    <w:lvl w:ilvl="8" w:tentative="0">
      <w:start w:val="0"/>
      <w:numFmt w:val="bullet"/>
      <w:lvlText w:val="•"/>
      <w:lvlJc w:val="left"/>
      <w:pPr>
        <w:ind w:left="5657" w:hanging="593"/>
      </w:pPr>
      <w:rPr>
        <w:rFonts w:hint="default"/>
        <w:lang w:val="vi" w:eastAsia="en-US" w:bidi="ar-SA"/>
      </w:rPr>
    </w:lvl>
  </w:abstractNum>
  <w:abstractNum w:abstractNumId="18">
    <w:nsid w:val="68777BFD"/>
    <w:multiLevelType w:val="multilevel"/>
    <w:tmpl w:val="68777BFD"/>
    <w:lvl w:ilvl="0" w:tentative="0">
      <w:start w:val="1"/>
      <w:numFmt w:val="lowerLetter"/>
      <w:lvlText w:val="%1)"/>
      <w:lvlJc w:val="left"/>
      <w:pPr>
        <w:ind w:left="316" w:hanging="284"/>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284"/>
      </w:pPr>
      <w:rPr>
        <w:rFonts w:hint="default"/>
        <w:lang w:val="vi" w:eastAsia="en-US" w:bidi="ar-SA"/>
      </w:rPr>
    </w:lvl>
    <w:lvl w:ilvl="2" w:tentative="0">
      <w:start w:val="0"/>
      <w:numFmt w:val="bullet"/>
      <w:lvlText w:val="•"/>
      <w:lvlJc w:val="left"/>
      <w:pPr>
        <w:ind w:left="2128" w:hanging="284"/>
      </w:pPr>
      <w:rPr>
        <w:rFonts w:hint="default"/>
        <w:lang w:val="vi" w:eastAsia="en-US" w:bidi="ar-SA"/>
      </w:rPr>
    </w:lvl>
    <w:lvl w:ilvl="3" w:tentative="0">
      <w:start w:val="0"/>
      <w:numFmt w:val="bullet"/>
      <w:lvlText w:val="•"/>
      <w:lvlJc w:val="left"/>
      <w:pPr>
        <w:ind w:left="3032" w:hanging="284"/>
      </w:pPr>
      <w:rPr>
        <w:rFonts w:hint="default"/>
        <w:lang w:val="vi" w:eastAsia="en-US" w:bidi="ar-SA"/>
      </w:rPr>
    </w:lvl>
    <w:lvl w:ilvl="4" w:tentative="0">
      <w:start w:val="0"/>
      <w:numFmt w:val="bullet"/>
      <w:lvlText w:val="•"/>
      <w:lvlJc w:val="left"/>
      <w:pPr>
        <w:ind w:left="3936" w:hanging="284"/>
      </w:pPr>
      <w:rPr>
        <w:rFonts w:hint="default"/>
        <w:lang w:val="vi" w:eastAsia="en-US" w:bidi="ar-SA"/>
      </w:rPr>
    </w:lvl>
    <w:lvl w:ilvl="5" w:tentative="0">
      <w:start w:val="0"/>
      <w:numFmt w:val="bullet"/>
      <w:lvlText w:val="•"/>
      <w:lvlJc w:val="left"/>
      <w:pPr>
        <w:ind w:left="4840" w:hanging="284"/>
      </w:pPr>
      <w:rPr>
        <w:rFonts w:hint="default"/>
        <w:lang w:val="vi" w:eastAsia="en-US" w:bidi="ar-SA"/>
      </w:rPr>
    </w:lvl>
    <w:lvl w:ilvl="6" w:tentative="0">
      <w:start w:val="0"/>
      <w:numFmt w:val="bullet"/>
      <w:lvlText w:val="•"/>
      <w:lvlJc w:val="left"/>
      <w:pPr>
        <w:ind w:left="5744" w:hanging="284"/>
      </w:pPr>
      <w:rPr>
        <w:rFonts w:hint="default"/>
        <w:lang w:val="vi" w:eastAsia="en-US" w:bidi="ar-SA"/>
      </w:rPr>
    </w:lvl>
    <w:lvl w:ilvl="7" w:tentative="0">
      <w:start w:val="0"/>
      <w:numFmt w:val="bullet"/>
      <w:lvlText w:val="•"/>
      <w:lvlJc w:val="left"/>
      <w:pPr>
        <w:ind w:left="6648" w:hanging="284"/>
      </w:pPr>
      <w:rPr>
        <w:rFonts w:hint="default"/>
        <w:lang w:val="vi" w:eastAsia="en-US" w:bidi="ar-SA"/>
      </w:rPr>
    </w:lvl>
    <w:lvl w:ilvl="8" w:tentative="0">
      <w:start w:val="0"/>
      <w:numFmt w:val="bullet"/>
      <w:lvlText w:val="•"/>
      <w:lvlJc w:val="left"/>
      <w:pPr>
        <w:ind w:left="7552" w:hanging="284"/>
      </w:pPr>
      <w:rPr>
        <w:rFonts w:hint="default"/>
        <w:lang w:val="vi" w:eastAsia="en-US" w:bidi="ar-SA"/>
      </w:rPr>
    </w:lvl>
  </w:abstractNum>
  <w:abstractNum w:abstractNumId="19">
    <w:nsid w:val="70071022"/>
    <w:multiLevelType w:val="multilevel"/>
    <w:tmpl w:val="70071022"/>
    <w:lvl w:ilvl="0" w:tentative="0">
      <w:start w:val="0"/>
      <w:numFmt w:val="bullet"/>
      <w:lvlText w:val="-"/>
      <w:lvlJc w:val="left"/>
      <w:pPr>
        <w:ind w:left="316" w:hanging="154"/>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154"/>
      </w:pPr>
      <w:rPr>
        <w:rFonts w:hint="default"/>
        <w:lang w:val="vi" w:eastAsia="en-US" w:bidi="ar-SA"/>
      </w:rPr>
    </w:lvl>
    <w:lvl w:ilvl="2" w:tentative="0">
      <w:start w:val="0"/>
      <w:numFmt w:val="bullet"/>
      <w:lvlText w:val="•"/>
      <w:lvlJc w:val="left"/>
      <w:pPr>
        <w:ind w:left="2128" w:hanging="154"/>
      </w:pPr>
      <w:rPr>
        <w:rFonts w:hint="default"/>
        <w:lang w:val="vi" w:eastAsia="en-US" w:bidi="ar-SA"/>
      </w:rPr>
    </w:lvl>
    <w:lvl w:ilvl="3" w:tentative="0">
      <w:start w:val="0"/>
      <w:numFmt w:val="bullet"/>
      <w:lvlText w:val="•"/>
      <w:lvlJc w:val="left"/>
      <w:pPr>
        <w:ind w:left="3032" w:hanging="154"/>
      </w:pPr>
      <w:rPr>
        <w:rFonts w:hint="default"/>
        <w:lang w:val="vi" w:eastAsia="en-US" w:bidi="ar-SA"/>
      </w:rPr>
    </w:lvl>
    <w:lvl w:ilvl="4" w:tentative="0">
      <w:start w:val="0"/>
      <w:numFmt w:val="bullet"/>
      <w:lvlText w:val="•"/>
      <w:lvlJc w:val="left"/>
      <w:pPr>
        <w:ind w:left="3936" w:hanging="154"/>
      </w:pPr>
      <w:rPr>
        <w:rFonts w:hint="default"/>
        <w:lang w:val="vi" w:eastAsia="en-US" w:bidi="ar-SA"/>
      </w:rPr>
    </w:lvl>
    <w:lvl w:ilvl="5" w:tentative="0">
      <w:start w:val="0"/>
      <w:numFmt w:val="bullet"/>
      <w:lvlText w:val="•"/>
      <w:lvlJc w:val="left"/>
      <w:pPr>
        <w:ind w:left="4840" w:hanging="154"/>
      </w:pPr>
      <w:rPr>
        <w:rFonts w:hint="default"/>
        <w:lang w:val="vi" w:eastAsia="en-US" w:bidi="ar-SA"/>
      </w:rPr>
    </w:lvl>
    <w:lvl w:ilvl="6" w:tentative="0">
      <w:start w:val="0"/>
      <w:numFmt w:val="bullet"/>
      <w:lvlText w:val="•"/>
      <w:lvlJc w:val="left"/>
      <w:pPr>
        <w:ind w:left="5744" w:hanging="154"/>
      </w:pPr>
      <w:rPr>
        <w:rFonts w:hint="default"/>
        <w:lang w:val="vi" w:eastAsia="en-US" w:bidi="ar-SA"/>
      </w:rPr>
    </w:lvl>
    <w:lvl w:ilvl="7" w:tentative="0">
      <w:start w:val="0"/>
      <w:numFmt w:val="bullet"/>
      <w:lvlText w:val="•"/>
      <w:lvlJc w:val="left"/>
      <w:pPr>
        <w:ind w:left="6648" w:hanging="154"/>
      </w:pPr>
      <w:rPr>
        <w:rFonts w:hint="default"/>
        <w:lang w:val="vi" w:eastAsia="en-US" w:bidi="ar-SA"/>
      </w:rPr>
    </w:lvl>
    <w:lvl w:ilvl="8" w:tentative="0">
      <w:start w:val="0"/>
      <w:numFmt w:val="bullet"/>
      <w:lvlText w:val="•"/>
      <w:lvlJc w:val="left"/>
      <w:pPr>
        <w:ind w:left="7552" w:hanging="154"/>
      </w:pPr>
      <w:rPr>
        <w:rFonts w:hint="default"/>
        <w:lang w:val="vi" w:eastAsia="en-US" w:bidi="ar-SA"/>
      </w:rPr>
    </w:lvl>
  </w:abstractNum>
  <w:abstractNum w:abstractNumId="20">
    <w:nsid w:val="7C424980"/>
    <w:multiLevelType w:val="multilevel"/>
    <w:tmpl w:val="7C424980"/>
    <w:lvl w:ilvl="0" w:tentative="0">
      <w:start w:val="0"/>
      <w:numFmt w:val="bullet"/>
      <w:lvlText w:val="-"/>
      <w:lvlJc w:val="left"/>
      <w:pPr>
        <w:ind w:left="225" w:hanging="154"/>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316" w:hanging="159"/>
      </w:pPr>
      <w:rPr>
        <w:rFonts w:hint="default" w:ascii="Times New Roman" w:hAnsi="Times New Roman" w:eastAsia="Times New Roman" w:cs="Times New Roman"/>
        <w:b w:val="0"/>
        <w:bCs w:val="0"/>
        <w:i w:val="0"/>
        <w:iCs w:val="0"/>
        <w:spacing w:val="0"/>
        <w:w w:val="101"/>
        <w:sz w:val="26"/>
        <w:szCs w:val="26"/>
        <w:lang w:val="vi" w:eastAsia="en-US" w:bidi="ar-SA"/>
      </w:rPr>
    </w:lvl>
    <w:lvl w:ilvl="2" w:tentative="0">
      <w:start w:val="0"/>
      <w:numFmt w:val="bullet"/>
      <w:lvlText w:val="•"/>
      <w:lvlJc w:val="left"/>
      <w:pPr>
        <w:ind w:left="1222" w:hanging="159"/>
      </w:pPr>
      <w:rPr>
        <w:rFonts w:hint="default"/>
        <w:lang w:val="vi" w:eastAsia="en-US" w:bidi="ar-SA"/>
      </w:rPr>
    </w:lvl>
    <w:lvl w:ilvl="3" w:tentative="0">
      <w:start w:val="0"/>
      <w:numFmt w:val="bullet"/>
      <w:lvlText w:val="•"/>
      <w:lvlJc w:val="left"/>
      <w:pPr>
        <w:ind w:left="2124" w:hanging="159"/>
      </w:pPr>
      <w:rPr>
        <w:rFonts w:hint="default"/>
        <w:lang w:val="vi" w:eastAsia="en-US" w:bidi="ar-SA"/>
      </w:rPr>
    </w:lvl>
    <w:lvl w:ilvl="4" w:tentative="0">
      <w:start w:val="0"/>
      <w:numFmt w:val="bullet"/>
      <w:lvlText w:val="•"/>
      <w:lvlJc w:val="left"/>
      <w:pPr>
        <w:ind w:left="3026" w:hanging="159"/>
      </w:pPr>
      <w:rPr>
        <w:rFonts w:hint="default"/>
        <w:lang w:val="vi" w:eastAsia="en-US" w:bidi="ar-SA"/>
      </w:rPr>
    </w:lvl>
    <w:lvl w:ilvl="5" w:tentative="0">
      <w:start w:val="0"/>
      <w:numFmt w:val="bullet"/>
      <w:lvlText w:val="•"/>
      <w:lvlJc w:val="left"/>
      <w:pPr>
        <w:ind w:left="3928" w:hanging="159"/>
      </w:pPr>
      <w:rPr>
        <w:rFonts w:hint="default"/>
        <w:lang w:val="vi" w:eastAsia="en-US" w:bidi="ar-SA"/>
      </w:rPr>
    </w:lvl>
    <w:lvl w:ilvl="6" w:tentative="0">
      <w:start w:val="0"/>
      <w:numFmt w:val="bullet"/>
      <w:lvlText w:val="•"/>
      <w:lvlJc w:val="left"/>
      <w:pPr>
        <w:ind w:left="4830" w:hanging="159"/>
      </w:pPr>
      <w:rPr>
        <w:rFonts w:hint="default"/>
        <w:lang w:val="vi" w:eastAsia="en-US" w:bidi="ar-SA"/>
      </w:rPr>
    </w:lvl>
    <w:lvl w:ilvl="7" w:tentative="0">
      <w:start w:val="0"/>
      <w:numFmt w:val="bullet"/>
      <w:lvlText w:val="•"/>
      <w:lvlJc w:val="left"/>
      <w:pPr>
        <w:ind w:left="5732" w:hanging="159"/>
      </w:pPr>
      <w:rPr>
        <w:rFonts w:hint="default"/>
        <w:lang w:val="vi" w:eastAsia="en-US" w:bidi="ar-SA"/>
      </w:rPr>
    </w:lvl>
    <w:lvl w:ilvl="8" w:tentative="0">
      <w:start w:val="0"/>
      <w:numFmt w:val="bullet"/>
      <w:lvlText w:val="•"/>
      <w:lvlJc w:val="left"/>
      <w:pPr>
        <w:ind w:left="6634" w:hanging="159"/>
      </w:pPr>
      <w:rPr>
        <w:rFonts w:hint="default"/>
        <w:lang w:val="vi" w:eastAsia="en-US" w:bidi="ar-SA"/>
      </w:rPr>
    </w:lvl>
  </w:abstractNum>
  <w:abstractNum w:abstractNumId="21">
    <w:nsid w:val="7CB621FF"/>
    <w:multiLevelType w:val="multilevel"/>
    <w:tmpl w:val="7CB621FF"/>
    <w:lvl w:ilvl="0" w:tentative="0">
      <w:start w:val="0"/>
      <w:numFmt w:val="bullet"/>
      <w:lvlText w:val="-"/>
      <w:lvlJc w:val="left"/>
      <w:pPr>
        <w:ind w:left="316" w:hanging="173"/>
      </w:pPr>
      <w:rPr>
        <w:rFonts w:hint="default" w:ascii="Times New Roman" w:hAnsi="Times New Roman" w:eastAsia="Times New Roman" w:cs="Times New Roman"/>
        <w:b w:val="0"/>
        <w:bCs w:val="0"/>
        <w:i w:val="0"/>
        <w:iCs w:val="0"/>
        <w:spacing w:val="0"/>
        <w:w w:val="101"/>
        <w:sz w:val="26"/>
        <w:szCs w:val="26"/>
        <w:lang w:val="vi" w:eastAsia="en-US" w:bidi="ar-SA"/>
      </w:rPr>
    </w:lvl>
    <w:lvl w:ilvl="1" w:tentative="0">
      <w:start w:val="0"/>
      <w:numFmt w:val="bullet"/>
      <w:lvlText w:val="•"/>
      <w:lvlJc w:val="left"/>
      <w:pPr>
        <w:ind w:left="1224" w:hanging="173"/>
      </w:pPr>
      <w:rPr>
        <w:rFonts w:hint="default"/>
        <w:lang w:val="vi" w:eastAsia="en-US" w:bidi="ar-SA"/>
      </w:rPr>
    </w:lvl>
    <w:lvl w:ilvl="2" w:tentative="0">
      <w:start w:val="0"/>
      <w:numFmt w:val="bullet"/>
      <w:lvlText w:val="•"/>
      <w:lvlJc w:val="left"/>
      <w:pPr>
        <w:ind w:left="2128" w:hanging="173"/>
      </w:pPr>
      <w:rPr>
        <w:rFonts w:hint="default"/>
        <w:lang w:val="vi" w:eastAsia="en-US" w:bidi="ar-SA"/>
      </w:rPr>
    </w:lvl>
    <w:lvl w:ilvl="3" w:tentative="0">
      <w:start w:val="0"/>
      <w:numFmt w:val="bullet"/>
      <w:lvlText w:val="•"/>
      <w:lvlJc w:val="left"/>
      <w:pPr>
        <w:ind w:left="3032" w:hanging="173"/>
      </w:pPr>
      <w:rPr>
        <w:rFonts w:hint="default"/>
        <w:lang w:val="vi" w:eastAsia="en-US" w:bidi="ar-SA"/>
      </w:rPr>
    </w:lvl>
    <w:lvl w:ilvl="4" w:tentative="0">
      <w:start w:val="0"/>
      <w:numFmt w:val="bullet"/>
      <w:lvlText w:val="•"/>
      <w:lvlJc w:val="left"/>
      <w:pPr>
        <w:ind w:left="3936" w:hanging="173"/>
      </w:pPr>
      <w:rPr>
        <w:rFonts w:hint="default"/>
        <w:lang w:val="vi" w:eastAsia="en-US" w:bidi="ar-SA"/>
      </w:rPr>
    </w:lvl>
    <w:lvl w:ilvl="5" w:tentative="0">
      <w:start w:val="0"/>
      <w:numFmt w:val="bullet"/>
      <w:lvlText w:val="•"/>
      <w:lvlJc w:val="left"/>
      <w:pPr>
        <w:ind w:left="4840" w:hanging="173"/>
      </w:pPr>
      <w:rPr>
        <w:rFonts w:hint="default"/>
        <w:lang w:val="vi" w:eastAsia="en-US" w:bidi="ar-SA"/>
      </w:rPr>
    </w:lvl>
    <w:lvl w:ilvl="6" w:tentative="0">
      <w:start w:val="0"/>
      <w:numFmt w:val="bullet"/>
      <w:lvlText w:val="•"/>
      <w:lvlJc w:val="left"/>
      <w:pPr>
        <w:ind w:left="5744" w:hanging="173"/>
      </w:pPr>
      <w:rPr>
        <w:rFonts w:hint="default"/>
        <w:lang w:val="vi" w:eastAsia="en-US" w:bidi="ar-SA"/>
      </w:rPr>
    </w:lvl>
    <w:lvl w:ilvl="7" w:tentative="0">
      <w:start w:val="0"/>
      <w:numFmt w:val="bullet"/>
      <w:lvlText w:val="•"/>
      <w:lvlJc w:val="left"/>
      <w:pPr>
        <w:ind w:left="6648" w:hanging="173"/>
      </w:pPr>
      <w:rPr>
        <w:rFonts w:hint="default"/>
        <w:lang w:val="vi" w:eastAsia="en-US" w:bidi="ar-SA"/>
      </w:rPr>
    </w:lvl>
    <w:lvl w:ilvl="8" w:tentative="0">
      <w:start w:val="0"/>
      <w:numFmt w:val="bullet"/>
      <w:lvlText w:val="•"/>
      <w:lvlJc w:val="left"/>
      <w:pPr>
        <w:ind w:left="7552" w:hanging="173"/>
      </w:pPr>
      <w:rPr>
        <w:rFonts w:hint="default"/>
        <w:lang w:val="vi" w:eastAsia="en-US" w:bidi="ar-SA"/>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3"/>
  </w:num>
  <w:num w:numId="13">
    <w:abstractNumId w:val="10"/>
  </w:num>
  <w:num w:numId="14">
    <w:abstractNumId w:val="11"/>
  </w:num>
  <w:num w:numId="15">
    <w:abstractNumId w:val="14"/>
  </w:num>
  <w:num w:numId="16">
    <w:abstractNumId w:val="18"/>
  </w:num>
  <w:num w:numId="17">
    <w:abstractNumId w:val="19"/>
  </w:num>
  <w:num w:numId="18">
    <w:abstractNumId w:val="16"/>
  </w:num>
  <w:num w:numId="19">
    <w:abstractNumId w:val="15"/>
  </w:num>
  <w:num w:numId="20">
    <w:abstractNumId w:val="20"/>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32E1A"/>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632E1A"/>
    <w:rsid w:val="466C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qFormat="1"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unhideWhenUsed="0" w:uiPriority="0" w:semiHidden="0" w:name="Table Subtle 2"/>
    <w:lsdException w:qFormat="1" w:unhideWhenUsed="0" w:uiPriority="0" w:semiHidden="0" w:name="Table Web 1"/>
    <w:lsdException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qFormat="1"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Style 11"/>
    <w:basedOn w:val="1"/>
    <w:qFormat/>
    <w:uiPriority w:val="0"/>
    <w:pPr>
      <w:widowControl w:val="0"/>
      <w:autoSpaceDE w:val="0"/>
      <w:autoSpaceDN w:val="0"/>
      <w:spacing w:line="384" w:lineRule="atLeast"/>
      <w:jc w:val="left"/>
    </w:pPr>
    <w:rPr>
      <w:szCs w:val="24"/>
    </w:rPr>
  </w:style>
  <w:style w:type="paragraph" w:styleId="250">
    <w:name w:val="List Paragraph"/>
    <w:basedOn w:val="1"/>
    <w:qFormat/>
    <w:uiPriority w:val="34"/>
    <w:pPr>
      <w:ind w:left="720"/>
      <w:contextualSpacing/>
    </w:pPr>
  </w:style>
  <w:style w:type="paragraph" w:customStyle="1" w:styleId="251">
    <w:name w:val="Table Paragraph"/>
    <w:basedOn w:val="1"/>
    <w:qFormat/>
    <w:uiPriority w:val="1"/>
    <w:pPr>
      <w:widowControl w:val="0"/>
      <w:autoSpaceDE w:val="0"/>
      <w:autoSpaceDN w:val="0"/>
      <w:spacing w:before="116"/>
      <w:ind w:left="7"/>
      <w:jc w:val="left"/>
    </w:pPr>
    <w:rPr>
      <w:sz w:val="22"/>
      <w:szCs w:val="22"/>
      <w:lang w:val="vi"/>
    </w:rPr>
  </w:style>
  <w:style w:type="table" w:customStyle="1" w:styleId="252">
    <w:name w:val="Table Normal1"/>
    <w:semiHidden/>
    <w:unhideWhenUsed/>
    <w:qFormat/>
    <w:uiPriority w:val="2"/>
    <w:pPr>
      <w:widowControl w:val="0"/>
      <w:autoSpaceDE w:val="0"/>
      <w:autoSpaceDN w:val="0"/>
    </w:pPr>
    <w:rPr>
      <w:rFonts w:asciiTheme="minorHAnsi" w:hAnsiTheme="minorHAnsi" w:eastAsiaTheme="minorHAnsi" w:cstheme="minorBidi"/>
      <w:sz w:val="22"/>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2025-11-25T08:41:00Z</dcterms:created>
  <dc:creator>phuong ha</dc:creator>
  <cp:lastModifiedBy>phuong ha</cp:lastModifiedBy>
  <dcterms:modified xsi:type="dcterms:W3CDTF">2025-11-25T08:42:35Z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99DED15F687340FD85BF410CF525E419_11</vt:lpwstr>
  </property>
</Properties>
</file>