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85EB" w14:textId="77777777" w:rsidR="00E72A52" w:rsidRPr="00283C5F" w:rsidRDefault="00E72A52" w:rsidP="00E72A52">
      <w:pPr>
        <w:pStyle w:val="TOC1"/>
        <w:spacing w:line="264" w:lineRule="auto"/>
        <w:rPr>
          <w:rFonts w:ascii="Times New Roman" w:hAnsi="Times New Roman" w:cs="Times New Roman"/>
          <w:color w:val="000000" w:themeColor="text1"/>
        </w:rPr>
      </w:pPr>
      <w:bookmarkStart w:id="0" w:name="_Hlk213327488"/>
      <w:bookmarkStart w:id="1" w:name="_Hlk213841673"/>
      <w:r w:rsidRPr="00283C5F">
        <w:rPr>
          <w:rFonts w:ascii="Times New Roman" w:hAnsi="Times New Roman" w:cs="Times New Roman"/>
          <w:color w:val="000000" w:themeColor="text1"/>
        </w:rPr>
        <w:t xml:space="preserve">Mục </w:t>
      </w:r>
      <w:r w:rsidRPr="00283C5F">
        <w:rPr>
          <w:rFonts w:ascii="Times New Roman" w:hAnsi="Times New Roman" w:cs="Times New Roman"/>
          <w:color w:val="000000" w:themeColor="text1"/>
          <w:lang w:val="pl-PL"/>
        </w:rPr>
        <w:t>3</w:t>
      </w:r>
      <w:r w:rsidRPr="00283C5F">
        <w:rPr>
          <w:rFonts w:ascii="Times New Roman" w:hAnsi="Times New Roman" w:cs="Times New Roman"/>
          <w:color w:val="000000" w:themeColor="text1"/>
        </w:rPr>
        <w:t>. Tiêu chuẩn đánh giá về kỹ thuật</w:t>
      </w:r>
    </w:p>
    <w:p w14:paraId="4E484BCE" w14:textId="77777777" w:rsidR="00E72A52" w:rsidRPr="00283C5F" w:rsidRDefault="00E72A52" w:rsidP="00E72A52">
      <w:pPr>
        <w:spacing w:before="80" w:after="80"/>
        <w:ind w:firstLine="709"/>
        <w:rPr>
          <w:rFonts w:cs="Times New Roman"/>
          <w:i/>
          <w:color w:val="000000" w:themeColor="text1"/>
          <w:szCs w:val="28"/>
          <w:lang w:val="es-ES"/>
        </w:rPr>
      </w:pPr>
      <w:bookmarkStart w:id="2" w:name="_Hlk213327442"/>
      <w:bookmarkStart w:id="3" w:name="_Hlk213839831"/>
      <w:bookmarkEnd w:id="0"/>
      <w:r w:rsidRPr="00283C5F">
        <w:rPr>
          <w:rFonts w:cs="Times New Roman"/>
          <w:b/>
          <w:i/>
          <w:color w:val="000000" w:themeColor="text1"/>
          <w:szCs w:val="28"/>
          <w:lang w:val="es-ES"/>
        </w:rPr>
        <w:t>* Đánh giá theo phương pháp</w:t>
      </w:r>
      <w:r w:rsidRPr="00283C5F" w:rsidDel="00BE4476">
        <w:rPr>
          <w:rFonts w:cs="Times New Roman"/>
          <w:b/>
          <w:i/>
          <w:color w:val="000000" w:themeColor="text1"/>
          <w:szCs w:val="28"/>
          <w:lang w:val="es-ES"/>
        </w:rPr>
        <w:t xml:space="preserve"> </w:t>
      </w:r>
      <w:r w:rsidRPr="00283C5F">
        <w:rPr>
          <w:rFonts w:cs="Times New Roman"/>
          <w:b/>
          <w:i/>
          <w:color w:val="000000" w:themeColor="text1"/>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14"/>
        <w:gridCol w:w="4859"/>
        <w:gridCol w:w="1053"/>
      </w:tblGrid>
      <w:tr w:rsidR="00283C5F" w:rsidRPr="00283C5F" w14:paraId="5CD4AB74" w14:textId="77777777" w:rsidTr="00325BDE">
        <w:trPr>
          <w:trHeight w:val="567"/>
          <w:tblHeader/>
        </w:trPr>
        <w:tc>
          <w:tcPr>
            <w:tcW w:w="351" w:type="pct"/>
            <w:vAlign w:val="center"/>
          </w:tcPr>
          <w:p w14:paraId="469109F5" w14:textId="77777777" w:rsidR="00E72A52" w:rsidRPr="00283C5F" w:rsidRDefault="00E72A52" w:rsidP="00325BDE">
            <w:pPr>
              <w:widowControl w:val="0"/>
              <w:tabs>
                <w:tab w:val="right" w:leader="dot" w:pos="8640"/>
              </w:tabs>
              <w:spacing w:before="0" w:after="0" w:line="240" w:lineRule="auto"/>
              <w:ind w:firstLine="0"/>
              <w:jc w:val="center"/>
              <w:rPr>
                <w:rFonts w:eastAsia="Times New Roman" w:cs="Times New Roman"/>
                <w:b/>
                <w:color w:val="000000" w:themeColor="text1"/>
                <w:szCs w:val="28"/>
              </w:rPr>
            </w:pPr>
            <w:bookmarkStart w:id="4" w:name="_Hlk213327466"/>
            <w:bookmarkEnd w:id="2"/>
            <w:r w:rsidRPr="00283C5F">
              <w:rPr>
                <w:rFonts w:eastAsia="Times New Roman" w:cs="Times New Roman"/>
                <w:b/>
                <w:color w:val="000000" w:themeColor="text1"/>
                <w:szCs w:val="28"/>
              </w:rPr>
              <w:t>Stt</w:t>
            </w:r>
          </w:p>
        </w:tc>
        <w:tc>
          <w:tcPr>
            <w:tcW w:w="4068" w:type="pct"/>
            <w:gridSpan w:val="2"/>
            <w:vAlign w:val="center"/>
          </w:tcPr>
          <w:p w14:paraId="4537D9F7" w14:textId="77777777" w:rsidR="00E72A52" w:rsidRPr="00283C5F" w:rsidRDefault="00E72A52" w:rsidP="00325BDE">
            <w:pPr>
              <w:widowControl w:val="0"/>
              <w:tabs>
                <w:tab w:val="right" w:leader="dot" w:pos="8640"/>
              </w:tabs>
              <w:spacing w:before="0" w:after="0" w:line="240" w:lineRule="auto"/>
              <w:ind w:firstLine="0"/>
              <w:jc w:val="center"/>
              <w:rPr>
                <w:rFonts w:eastAsia="Times New Roman" w:cs="Times New Roman"/>
                <w:b/>
                <w:color w:val="000000" w:themeColor="text1"/>
                <w:szCs w:val="28"/>
              </w:rPr>
            </w:pPr>
            <w:bookmarkStart w:id="5" w:name="_Hlk208220930"/>
            <w:r w:rsidRPr="00283C5F">
              <w:rPr>
                <w:rFonts w:eastAsia="Times New Roman" w:cs="Times New Roman"/>
                <w:b/>
                <w:color w:val="000000" w:themeColor="text1"/>
                <w:szCs w:val="28"/>
              </w:rPr>
              <w:t>Nội dung đánh giá</w:t>
            </w:r>
          </w:p>
        </w:tc>
        <w:tc>
          <w:tcPr>
            <w:tcW w:w="582" w:type="pct"/>
            <w:vAlign w:val="center"/>
          </w:tcPr>
          <w:p w14:paraId="0AB1AA08" w14:textId="77777777" w:rsidR="00E72A52" w:rsidRPr="00283C5F" w:rsidRDefault="00E72A52" w:rsidP="00325BDE">
            <w:pPr>
              <w:widowControl w:val="0"/>
              <w:tabs>
                <w:tab w:val="right" w:leader="dot" w:pos="8640"/>
              </w:tabs>
              <w:spacing w:before="0" w:after="0" w:line="240" w:lineRule="auto"/>
              <w:ind w:firstLine="0"/>
              <w:jc w:val="center"/>
              <w:rPr>
                <w:rFonts w:eastAsia="Times New Roman" w:cs="Times New Roman"/>
                <w:b/>
                <w:color w:val="000000" w:themeColor="text1"/>
                <w:szCs w:val="28"/>
              </w:rPr>
            </w:pPr>
            <w:r w:rsidRPr="00283C5F">
              <w:rPr>
                <w:rFonts w:eastAsia="Times New Roman" w:cs="Times New Roman"/>
                <w:b/>
                <w:color w:val="000000" w:themeColor="text1"/>
                <w:szCs w:val="28"/>
              </w:rPr>
              <w:t>Đánh giá</w:t>
            </w:r>
          </w:p>
        </w:tc>
      </w:tr>
      <w:tr w:rsidR="00283C5F" w:rsidRPr="00283C5F" w14:paraId="3CEA4A0A" w14:textId="77777777" w:rsidTr="00325BDE">
        <w:trPr>
          <w:trHeight w:val="567"/>
        </w:trPr>
        <w:tc>
          <w:tcPr>
            <w:tcW w:w="351" w:type="pct"/>
            <w:vMerge w:val="restart"/>
            <w:vAlign w:val="center"/>
          </w:tcPr>
          <w:p w14:paraId="65C263F8"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b/>
                <w:bCs/>
                <w:color w:val="000000" w:themeColor="text1"/>
                <w:szCs w:val="28"/>
              </w:rPr>
              <w:t>1</w:t>
            </w:r>
          </w:p>
        </w:tc>
        <w:tc>
          <w:tcPr>
            <w:tcW w:w="1387" w:type="pct"/>
            <w:vMerge w:val="restart"/>
            <w:vAlign w:val="center"/>
          </w:tcPr>
          <w:p w14:paraId="6D821155"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Hiểu rõ mục đích</w:t>
            </w:r>
          </w:p>
          <w:p w14:paraId="31DFEDD4"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b/>
                <w:bCs/>
                <w:color w:val="000000" w:themeColor="text1"/>
                <w:szCs w:val="28"/>
              </w:rPr>
              <w:t>gói thầu</w:t>
            </w:r>
          </w:p>
        </w:tc>
        <w:tc>
          <w:tcPr>
            <w:tcW w:w="2680" w:type="pct"/>
            <w:vAlign w:val="center"/>
          </w:tcPr>
          <w:p w14:paraId="76B3B2E8"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Nhà thầu trình bày am hiểu về nội dung, quy mô của gói thầu</w:t>
            </w:r>
          </w:p>
        </w:tc>
        <w:tc>
          <w:tcPr>
            <w:tcW w:w="582" w:type="pct"/>
            <w:vAlign w:val="center"/>
          </w:tcPr>
          <w:p w14:paraId="66E366C4"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Đạt</w:t>
            </w:r>
          </w:p>
        </w:tc>
      </w:tr>
      <w:tr w:rsidR="00283C5F" w:rsidRPr="00283C5F" w14:paraId="3652BABE" w14:textId="77777777" w:rsidTr="00325BDE">
        <w:trPr>
          <w:trHeight w:val="567"/>
        </w:trPr>
        <w:tc>
          <w:tcPr>
            <w:tcW w:w="351" w:type="pct"/>
            <w:vMerge/>
            <w:vAlign w:val="center"/>
          </w:tcPr>
          <w:p w14:paraId="03273D80"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136EFF24"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p>
        </w:tc>
        <w:tc>
          <w:tcPr>
            <w:tcW w:w="2680" w:type="pct"/>
            <w:vAlign w:val="center"/>
          </w:tcPr>
          <w:p w14:paraId="243EBEEE"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Nhà thầu không trình bày hoặc có trình bày nhưng trình bày sơ sài, không đầy đủ nội dung, quy mô của gói thầu.</w:t>
            </w:r>
          </w:p>
        </w:tc>
        <w:tc>
          <w:tcPr>
            <w:tcW w:w="582" w:type="pct"/>
            <w:vAlign w:val="center"/>
          </w:tcPr>
          <w:p w14:paraId="162F7972"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3C64BC57" w14:textId="77777777" w:rsidTr="00325BDE">
        <w:trPr>
          <w:trHeight w:val="567"/>
        </w:trPr>
        <w:tc>
          <w:tcPr>
            <w:tcW w:w="351" w:type="pct"/>
            <w:vAlign w:val="center"/>
          </w:tcPr>
          <w:p w14:paraId="1ED2EAEF"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b/>
                <w:bCs/>
                <w:color w:val="000000" w:themeColor="text1"/>
                <w:szCs w:val="28"/>
              </w:rPr>
              <w:t>2</w:t>
            </w:r>
          </w:p>
        </w:tc>
        <w:tc>
          <w:tcPr>
            <w:tcW w:w="4068" w:type="pct"/>
            <w:gridSpan w:val="2"/>
            <w:vAlign w:val="center"/>
          </w:tcPr>
          <w:p w14:paraId="1C8B997C"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b/>
                <w:bCs/>
                <w:color w:val="000000" w:themeColor="text1"/>
                <w:szCs w:val="28"/>
              </w:rPr>
              <w:t>Đặc tính, thông số kỹ thuật của hàng hóa</w:t>
            </w:r>
          </w:p>
        </w:tc>
        <w:tc>
          <w:tcPr>
            <w:tcW w:w="582" w:type="pct"/>
          </w:tcPr>
          <w:p w14:paraId="328BE88A"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5905C521" w14:textId="77777777" w:rsidTr="00325BDE">
        <w:trPr>
          <w:trHeight w:val="567"/>
        </w:trPr>
        <w:tc>
          <w:tcPr>
            <w:tcW w:w="351" w:type="pct"/>
            <w:vMerge w:val="restart"/>
            <w:vAlign w:val="center"/>
          </w:tcPr>
          <w:p w14:paraId="7F9A3702"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5A3D4D06"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Đáp ứng yêu cầu về đặc tính, thông số kỹ thuật, tiêu chuẩn chất lượng của hàng hóa chào thầu theo yêu cầu phần II mục 1 Chương V của E-HSMT</w:t>
            </w:r>
          </w:p>
        </w:tc>
        <w:tc>
          <w:tcPr>
            <w:tcW w:w="2680" w:type="pct"/>
            <w:vAlign w:val="center"/>
          </w:tcPr>
          <w:p w14:paraId="7CC0BE69"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Nhà thầu phải đáp ứng yêu cầu kỹ thuật chung và yêu cầu kỹ thuật cụ thể theo yêu cầu của E-HSMT.</w:t>
            </w:r>
          </w:p>
          <w:p w14:paraId="0955BD2E"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Có bảng tuyên bố đáp ứng kỹ thuật của hàng hóa chào thầu theo yêu cầu của E-HSMT.</w:t>
            </w:r>
          </w:p>
          <w:p w14:paraId="39474B14"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Cung cấp Catalogue hoặc tài liệu kỹ thuật để chứng minh hàng hóa chào thầu đáp ứng yêu cầu kỹ thuật của E-HSMT.</w:t>
            </w:r>
          </w:p>
        </w:tc>
        <w:tc>
          <w:tcPr>
            <w:tcW w:w="582" w:type="pct"/>
            <w:vAlign w:val="center"/>
          </w:tcPr>
          <w:p w14:paraId="7F180F0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Đạt</w:t>
            </w:r>
          </w:p>
        </w:tc>
      </w:tr>
      <w:tr w:rsidR="00283C5F" w:rsidRPr="00283C5F" w14:paraId="0A5FC9AB" w14:textId="77777777" w:rsidTr="00325BDE">
        <w:trPr>
          <w:trHeight w:val="567"/>
        </w:trPr>
        <w:tc>
          <w:tcPr>
            <w:tcW w:w="351" w:type="pct"/>
            <w:vMerge/>
            <w:vAlign w:val="center"/>
          </w:tcPr>
          <w:p w14:paraId="4D685C61"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37ACC377"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p>
        </w:tc>
        <w:tc>
          <w:tcPr>
            <w:tcW w:w="2680" w:type="pct"/>
            <w:vAlign w:val="center"/>
          </w:tcPr>
          <w:p w14:paraId="79D377FB"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Nhà thầu thuộc một trong các trường hợp sau:</w:t>
            </w:r>
          </w:p>
          <w:p w14:paraId="40AECA86"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Nhà thầu không đáp ứng yêu cầu kỹ thuật chung và yêu cầu kỹ thuật cụ thể theo yêu cầu của E-HSMT.</w:t>
            </w:r>
          </w:p>
          <w:p w14:paraId="0C9C57B7"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Không có bảng tuyên bố đáp ứng kỹ thuật của hàng hóa hoặc bảng tuyên bố đáp ứng kỹ thuật của hàng hóa không đáp ứng theo yêu cầu của E-HSMT.</w:t>
            </w:r>
          </w:p>
          <w:p w14:paraId="64DDC392"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Không cung cấp hoặc cung cấp không đầy đủ Catalogue, tài liệu kỹ thuật để chứng minh hàng hóa chào thầu đáp ứng yêu cầu kỹ thuật của E-HSMT.</w:t>
            </w:r>
          </w:p>
        </w:tc>
        <w:tc>
          <w:tcPr>
            <w:tcW w:w="582" w:type="pct"/>
            <w:vAlign w:val="center"/>
          </w:tcPr>
          <w:p w14:paraId="2AA4ABC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54FCAC02" w14:textId="77777777" w:rsidTr="00325BDE">
        <w:trPr>
          <w:trHeight w:val="567"/>
        </w:trPr>
        <w:tc>
          <w:tcPr>
            <w:tcW w:w="351" w:type="pct"/>
            <w:vAlign w:val="center"/>
          </w:tcPr>
          <w:p w14:paraId="17C851B5"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3</w:t>
            </w:r>
          </w:p>
        </w:tc>
        <w:tc>
          <w:tcPr>
            <w:tcW w:w="4068" w:type="pct"/>
            <w:gridSpan w:val="2"/>
            <w:vAlign w:val="center"/>
          </w:tcPr>
          <w:p w14:paraId="7AF34326" w14:textId="77777777" w:rsidR="00E72A52" w:rsidRPr="00283C5F" w:rsidRDefault="00E72A52" w:rsidP="00325BDE">
            <w:pPr>
              <w:widowControl w:val="0"/>
              <w:tabs>
                <w:tab w:val="right" w:leader="dot" w:pos="8640"/>
              </w:tabs>
              <w:spacing w:line="240" w:lineRule="auto"/>
              <w:ind w:firstLine="0"/>
              <w:jc w:val="left"/>
              <w:rPr>
                <w:rFonts w:cs="Times New Roman"/>
                <w:color w:val="000000" w:themeColor="text1"/>
              </w:rPr>
            </w:pPr>
            <w:r w:rsidRPr="00283C5F">
              <w:rPr>
                <w:rFonts w:eastAsia="Times New Roman" w:cs="Times New Roman"/>
                <w:b/>
                <w:bCs/>
                <w:color w:val="000000" w:themeColor="text1"/>
                <w:szCs w:val="28"/>
              </w:rPr>
              <w:t>Yêu cầu về bảo hành, bảo trì</w:t>
            </w:r>
          </w:p>
        </w:tc>
        <w:tc>
          <w:tcPr>
            <w:tcW w:w="582" w:type="pct"/>
            <w:vAlign w:val="center"/>
          </w:tcPr>
          <w:p w14:paraId="6164040F"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37498BEB" w14:textId="77777777" w:rsidTr="00325BDE">
        <w:trPr>
          <w:trHeight w:val="567"/>
        </w:trPr>
        <w:tc>
          <w:tcPr>
            <w:tcW w:w="351" w:type="pct"/>
            <w:vMerge w:val="restart"/>
            <w:vAlign w:val="center"/>
          </w:tcPr>
          <w:p w14:paraId="7C5FAC87"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7D6AB525"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xml:space="preserve">Đáp ứng yêu cầu về bảo hành, bảo trì hàng hóa, thiết bị tại khoản 1 phần III </w:t>
            </w:r>
            <w:r w:rsidRPr="00283C5F">
              <w:rPr>
                <w:rFonts w:eastAsia="Times New Roman" w:cs="Times New Roman"/>
                <w:color w:val="000000" w:themeColor="text1"/>
                <w:szCs w:val="28"/>
              </w:rPr>
              <w:lastRenderedPageBreak/>
              <w:t>mục 1 Chương V của E-HSMT</w:t>
            </w:r>
          </w:p>
        </w:tc>
        <w:tc>
          <w:tcPr>
            <w:tcW w:w="2680" w:type="pct"/>
            <w:vAlign w:val="center"/>
          </w:tcPr>
          <w:p w14:paraId="01B44142" w14:textId="77777777" w:rsidR="00E72A52" w:rsidRPr="00283C5F" w:rsidRDefault="00E72A52" w:rsidP="00325BDE">
            <w:pPr>
              <w:widowControl w:val="0"/>
              <w:tabs>
                <w:tab w:val="right" w:leader="dot" w:pos="8640"/>
              </w:tabs>
              <w:spacing w:line="240" w:lineRule="auto"/>
              <w:ind w:firstLine="0"/>
              <w:jc w:val="left"/>
              <w:rPr>
                <w:rFonts w:cs="Times New Roman"/>
                <w:color w:val="000000" w:themeColor="text1"/>
              </w:rPr>
            </w:pPr>
            <w:r w:rsidRPr="00283C5F">
              <w:rPr>
                <w:rFonts w:cs="Times New Roman"/>
                <w:color w:val="000000" w:themeColor="text1"/>
              </w:rPr>
              <w:lastRenderedPageBreak/>
              <w:t xml:space="preserve">Nhà thầu có cam kết </w:t>
            </w:r>
          </w:p>
        </w:tc>
        <w:tc>
          <w:tcPr>
            <w:tcW w:w="582" w:type="pct"/>
            <w:vAlign w:val="center"/>
          </w:tcPr>
          <w:p w14:paraId="7B383B58"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 xml:space="preserve">Đạt </w:t>
            </w:r>
          </w:p>
        </w:tc>
      </w:tr>
      <w:tr w:rsidR="00283C5F" w:rsidRPr="00283C5F" w14:paraId="442A936F" w14:textId="77777777" w:rsidTr="00325BDE">
        <w:trPr>
          <w:trHeight w:val="567"/>
        </w:trPr>
        <w:tc>
          <w:tcPr>
            <w:tcW w:w="351" w:type="pct"/>
            <w:vMerge/>
            <w:vAlign w:val="center"/>
          </w:tcPr>
          <w:p w14:paraId="1B8984F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5BF0CB1"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0D5699AD" w14:textId="77777777" w:rsidR="00E72A52" w:rsidRPr="00283C5F" w:rsidRDefault="00E72A52" w:rsidP="00325BDE">
            <w:pPr>
              <w:widowControl w:val="0"/>
              <w:tabs>
                <w:tab w:val="right" w:leader="dot" w:pos="8640"/>
              </w:tabs>
              <w:spacing w:line="240" w:lineRule="auto"/>
              <w:ind w:firstLine="0"/>
              <w:rPr>
                <w:rFonts w:cs="Times New Roman"/>
                <w:color w:val="000000" w:themeColor="text1"/>
              </w:rPr>
            </w:pPr>
            <w:r w:rsidRPr="00283C5F">
              <w:rPr>
                <w:rFonts w:cs="Times New Roman"/>
                <w:color w:val="000000" w:themeColor="text1"/>
              </w:rPr>
              <w:t>Nhà thầu không có cam kết hoặc cam kết không đáp ứng yêu cầu của E-HSMT</w:t>
            </w:r>
          </w:p>
        </w:tc>
        <w:tc>
          <w:tcPr>
            <w:tcW w:w="582" w:type="pct"/>
            <w:vAlign w:val="center"/>
          </w:tcPr>
          <w:p w14:paraId="4E523E3D"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379360DD" w14:textId="77777777" w:rsidTr="00325BDE">
        <w:trPr>
          <w:trHeight w:val="567"/>
        </w:trPr>
        <w:tc>
          <w:tcPr>
            <w:tcW w:w="351" w:type="pct"/>
            <w:vAlign w:val="center"/>
          </w:tcPr>
          <w:p w14:paraId="3066EB08"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4</w:t>
            </w:r>
          </w:p>
        </w:tc>
        <w:tc>
          <w:tcPr>
            <w:tcW w:w="4068" w:type="pct"/>
            <w:gridSpan w:val="2"/>
            <w:vAlign w:val="center"/>
          </w:tcPr>
          <w:p w14:paraId="77536659"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eastAsia="Times New Roman" w:cs="Times New Roman"/>
                <w:b/>
                <w:bCs/>
                <w:iCs/>
                <w:color w:val="000000" w:themeColor="text1"/>
                <w:szCs w:val="28"/>
              </w:rPr>
              <w:t>Các yêu cầu khác</w:t>
            </w:r>
          </w:p>
        </w:tc>
        <w:tc>
          <w:tcPr>
            <w:tcW w:w="582" w:type="pct"/>
            <w:vAlign w:val="center"/>
          </w:tcPr>
          <w:p w14:paraId="558A595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4CEBD87F" w14:textId="77777777" w:rsidTr="00325BDE">
        <w:trPr>
          <w:trHeight w:val="567"/>
        </w:trPr>
        <w:tc>
          <w:tcPr>
            <w:tcW w:w="351" w:type="pct"/>
            <w:vMerge w:val="restart"/>
            <w:vAlign w:val="center"/>
          </w:tcPr>
          <w:p w14:paraId="2BF7BF7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4.1</w:t>
            </w:r>
          </w:p>
        </w:tc>
        <w:tc>
          <w:tcPr>
            <w:tcW w:w="1387" w:type="pct"/>
            <w:vMerge w:val="restart"/>
            <w:vAlign w:val="center"/>
          </w:tcPr>
          <w:p w14:paraId="5A795FD8" w14:textId="77777777" w:rsidR="00E72A52" w:rsidRPr="00283C5F" w:rsidRDefault="00E72A52" w:rsidP="00325BDE">
            <w:pPr>
              <w:widowControl w:val="0"/>
              <w:tabs>
                <w:tab w:val="right" w:leader="dot" w:pos="8640"/>
              </w:tabs>
              <w:spacing w:line="240" w:lineRule="auto"/>
              <w:ind w:firstLine="0"/>
              <w:rPr>
                <w:rFonts w:eastAsia="Times New Roman" w:cs="Times New Roman"/>
                <w:b/>
                <w:bCs/>
                <w:iCs/>
                <w:color w:val="000000" w:themeColor="text1"/>
                <w:szCs w:val="28"/>
              </w:rPr>
            </w:pPr>
            <w:r w:rsidRPr="00283C5F">
              <w:rPr>
                <w:rFonts w:eastAsia="Times New Roman" w:cs="Times New Roman"/>
                <w:color w:val="000000" w:themeColor="text1"/>
                <w:szCs w:val="28"/>
              </w:rPr>
              <w:t>Đáp ứng yêu cầu về đảm bảo an toàn triển khai, phòng chống cháy nổ tại khoản 2 phần III mục 1 Chương V của E-HSMT</w:t>
            </w:r>
          </w:p>
        </w:tc>
        <w:tc>
          <w:tcPr>
            <w:tcW w:w="2680" w:type="pct"/>
            <w:vAlign w:val="center"/>
          </w:tcPr>
          <w:p w14:paraId="7D5EC7F8"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 xml:space="preserve">Nhà thầu có cam kết </w:t>
            </w:r>
          </w:p>
        </w:tc>
        <w:tc>
          <w:tcPr>
            <w:tcW w:w="582" w:type="pct"/>
            <w:vAlign w:val="center"/>
          </w:tcPr>
          <w:p w14:paraId="382A6184"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 xml:space="preserve">Đạt </w:t>
            </w:r>
          </w:p>
        </w:tc>
      </w:tr>
      <w:tr w:rsidR="00283C5F" w:rsidRPr="00283C5F" w14:paraId="02C256CD" w14:textId="77777777" w:rsidTr="00325BDE">
        <w:trPr>
          <w:trHeight w:val="567"/>
        </w:trPr>
        <w:tc>
          <w:tcPr>
            <w:tcW w:w="351" w:type="pct"/>
            <w:vMerge/>
            <w:vAlign w:val="center"/>
          </w:tcPr>
          <w:p w14:paraId="0EDD6E4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5FDC9A71"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2D1DDC89"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Nhà thầu không có cam kết hoặc cam kết không đáp ứng yêu cầu của E-HSMT</w:t>
            </w:r>
          </w:p>
        </w:tc>
        <w:tc>
          <w:tcPr>
            <w:tcW w:w="582" w:type="pct"/>
            <w:vAlign w:val="center"/>
          </w:tcPr>
          <w:p w14:paraId="6DA2346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10843DA6" w14:textId="77777777" w:rsidTr="00325BDE">
        <w:trPr>
          <w:trHeight w:val="567"/>
        </w:trPr>
        <w:tc>
          <w:tcPr>
            <w:tcW w:w="351" w:type="pct"/>
            <w:vMerge w:val="restart"/>
            <w:vAlign w:val="center"/>
          </w:tcPr>
          <w:p w14:paraId="7488AD3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4.2</w:t>
            </w:r>
          </w:p>
        </w:tc>
        <w:tc>
          <w:tcPr>
            <w:tcW w:w="1387" w:type="pct"/>
            <w:vMerge w:val="restart"/>
            <w:vAlign w:val="center"/>
          </w:tcPr>
          <w:p w14:paraId="3A6B1B43" w14:textId="77777777" w:rsidR="00E72A52" w:rsidRPr="00283C5F" w:rsidRDefault="00E72A52" w:rsidP="00325BDE">
            <w:pPr>
              <w:widowControl w:val="0"/>
              <w:tabs>
                <w:tab w:val="right" w:leader="dot" w:pos="8640"/>
              </w:tabs>
              <w:spacing w:line="240" w:lineRule="auto"/>
              <w:ind w:firstLine="0"/>
              <w:rPr>
                <w:rFonts w:eastAsia="Times New Roman" w:cs="Times New Roman"/>
                <w:b/>
                <w:bCs/>
                <w:iCs/>
                <w:color w:val="000000" w:themeColor="text1"/>
                <w:szCs w:val="28"/>
              </w:rPr>
            </w:pPr>
            <w:r w:rsidRPr="00283C5F">
              <w:rPr>
                <w:rFonts w:eastAsia="Times New Roman" w:cs="Times New Roman"/>
                <w:color w:val="000000" w:themeColor="text1"/>
                <w:szCs w:val="28"/>
              </w:rPr>
              <w:t>Đáp ứng yêu cầu về vận chuyển, lắp đặt, bàn giao hàng hóa tại khoản 3 phần III mục 1 Chương V của E-HSMT</w:t>
            </w:r>
          </w:p>
        </w:tc>
        <w:tc>
          <w:tcPr>
            <w:tcW w:w="2680" w:type="pct"/>
            <w:vAlign w:val="center"/>
          </w:tcPr>
          <w:p w14:paraId="3A01ADEF"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 xml:space="preserve">Nhà thầu có cam kết </w:t>
            </w:r>
          </w:p>
        </w:tc>
        <w:tc>
          <w:tcPr>
            <w:tcW w:w="582" w:type="pct"/>
            <w:vAlign w:val="center"/>
          </w:tcPr>
          <w:p w14:paraId="6D7A866F"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 xml:space="preserve">Đạt </w:t>
            </w:r>
          </w:p>
        </w:tc>
      </w:tr>
      <w:tr w:rsidR="00283C5F" w:rsidRPr="00283C5F" w14:paraId="17B6A0EF" w14:textId="77777777" w:rsidTr="00325BDE">
        <w:trPr>
          <w:trHeight w:val="567"/>
        </w:trPr>
        <w:tc>
          <w:tcPr>
            <w:tcW w:w="351" w:type="pct"/>
            <w:vMerge/>
            <w:vAlign w:val="center"/>
          </w:tcPr>
          <w:p w14:paraId="3C3DBD61"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p>
        </w:tc>
        <w:tc>
          <w:tcPr>
            <w:tcW w:w="1387" w:type="pct"/>
            <w:vMerge/>
            <w:vAlign w:val="center"/>
          </w:tcPr>
          <w:p w14:paraId="2797154C"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6A18BD07"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Nhà thầu không có cam kết hoặc cam kết không đáp ứng yêu cầu của E-HSMT</w:t>
            </w:r>
          </w:p>
        </w:tc>
        <w:tc>
          <w:tcPr>
            <w:tcW w:w="582" w:type="pct"/>
            <w:vAlign w:val="center"/>
          </w:tcPr>
          <w:p w14:paraId="5218AD21"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04966C98" w14:textId="77777777" w:rsidTr="00325BDE">
        <w:trPr>
          <w:trHeight w:val="567"/>
        </w:trPr>
        <w:tc>
          <w:tcPr>
            <w:tcW w:w="351" w:type="pct"/>
            <w:vAlign w:val="center"/>
          </w:tcPr>
          <w:p w14:paraId="5448B16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5</w:t>
            </w:r>
          </w:p>
        </w:tc>
        <w:tc>
          <w:tcPr>
            <w:tcW w:w="4068" w:type="pct"/>
            <w:gridSpan w:val="2"/>
            <w:vAlign w:val="center"/>
          </w:tcPr>
          <w:p w14:paraId="03CAF904"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eastAsia="Times New Roman" w:cs="Times New Roman"/>
                <w:b/>
                <w:color w:val="000000" w:themeColor="text1"/>
                <w:szCs w:val="28"/>
              </w:rPr>
              <w:t>Kiểm tra và thử nghiệm</w:t>
            </w:r>
          </w:p>
        </w:tc>
        <w:tc>
          <w:tcPr>
            <w:tcW w:w="582" w:type="pct"/>
            <w:vAlign w:val="center"/>
          </w:tcPr>
          <w:p w14:paraId="1CBFC933"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53A12778" w14:textId="77777777" w:rsidTr="00325BDE">
        <w:trPr>
          <w:trHeight w:val="567"/>
        </w:trPr>
        <w:tc>
          <w:tcPr>
            <w:tcW w:w="351" w:type="pct"/>
            <w:vMerge w:val="restart"/>
            <w:vAlign w:val="center"/>
          </w:tcPr>
          <w:p w14:paraId="19D0A623"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748258EA" w14:textId="77777777" w:rsidR="00E72A52" w:rsidRPr="00283C5F" w:rsidRDefault="00E72A52" w:rsidP="00325BDE">
            <w:pPr>
              <w:widowControl w:val="0"/>
              <w:tabs>
                <w:tab w:val="right" w:leader="dot" w:pos="8640"/>
              </w:tabs>
              <w:spacing w:line="240" w:lineRule="auto"/>
              <w:ind w:firstLine="0"/>
              <w:rPr>
                <w:rFonts w:eastAsia="Times New Roman" w:cs="Times New Roman"/>
                <w:b/>
                <w:bCs/>
                <w:iCs/>
                <w:color w:val="000000" w:themeColor="text1"/>
                <w:szCs w:val="28"/>
              </w:rPr>
            </w:pPr>
            <w:r w:rsidRPr="00283C5F">
              <w:rPr>
                <w:rFonts w:eastAsia="Times New Roman" w:cs="Times New Roman"/>
                <w:color w:val="000000" w:themeColor="text1"/>
                <w:szCs w:val="28"/>
              </w:rPr>
              <w:t>Đáp ứng yêu cầu về kiểm tra, thử nghiệm tại mục 3 Chương V của E-HSMT</w:t>
            </w:r>
          </w:p>
        </w:tc>
        <w:tc>
          <w:tcPr>
            <w:tcW w:w="2680" w:type="pct"/>
            <w:vAlign w:val="center"/>
          </w:tcPr>
          <w:p w14:paraId="4799FECC"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 xml:space="preserve">Nhà thầu có cam kết </w:t>
            </w:r>
          </w:p>
        </w:tc>
        <w:tc>
          <w:tcPr>
            <w:tcW w:w="582" w:type="pct"/>
            <w:vAlign w:val="center"/>
          </w:tcPr>
          <w:p w14:paraId="79D0A043"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 xml:space="preserve">Đạt </w:t>
            </w:r>
          </w:p>
        </w:tc>
      </w:tr>
      <w:tr w:rsidR="00283C5F" w:rsidRPr="00283C5F" w14:paraId="4F296343" w14:textId="77777777" w:rsidTr="00325BDE">
        <w:trPr>
          <w:trHeight w:val="567"/>
        </w:trPr>
        <w:tc>
          <w:tcPr>
            <w:tcW w:w="351" w:type="pct"/>
            <w:vMerge/>
            <w:vAlign w:val="center"/>
          </w:tcPr>
          <w:p w14:paraId="68740D9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473B5D3C"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4B74A3C8"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cs="Times New Roman"/>
                <w:color w:val="000000" w:themeColor="text1"/>
              </w:rPr>
              <w:t>Nhà thầu không có cam kết hoặc cam kết không đáp ứng yêu cầu của E-HSMT</w:t>
            </w:r>
          </w:p>
        </w:tc>
        <w:tc>
          <w:tcPr>
            <w:tcW w:w="582" w:type="pct"/>
            <w:vAlign w:val="center"/>
          </w:tcPr>
          <w:p w14:paraId="54BC1974"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56D1C5BA" w14:textId="77777777" w:rsidTr="00325BDE">
        <w:trPr>
          <w:trHeight w:val="567"/>
        </w:trPr>
        <w:tc>
          <w:tcPr>
            <w:tcW w:w="351" w:type="pct"/>
            <w:vAlign w:val="center"/>
          </w:tcPr>
          <w:p w14:paraId="01D1DF4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6</w:t>
            </w:r>
          </w:p>
        </w:tc>
        <w:tc>
          <w:tcPr>
            <w:tcW w:w="4068" w:type="pct"/>
            <w:gridSpan w:val="2"/>
            <w:vAlign w:val="center"/>
          </w:tcPr>
          <w:p w14:paraId="6B705E44"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b/>
                <w:bCs/>
                <w:color w:val="000000" w:themeColor="text1"/>
                <w:szCs w:val="28"/>
              </w:rPr>
              <w:t>Khả năng thích ứng về mặt địa lý, môi trường và tác động với môi trường</w:t>
            </w:r>
          </w:p>
        </w:tc>
        <w:tc>
          <w:tcPr>
            <w:tcW w:w="582" w:type="pct"/>
            <w:vAlign w:val="center"/>
          </w:tcPr>
          <w:p w14:paraId="50DD59FB"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3FF04A6B" w14:textId="77777777" w:rsidTr="00325BDE">
        <w:trPr>
          <w:trHeight w:val="567"/>
        </w:trPr>
        <w:tc>
          <w:tcPr>
            <w:tcW w:w="351" w:type="pct"/>
            <w:vMerge w:val="restart"/>
            <w:vAlign w:val="center"/>
          </w:tcPr>
          <w:p w14:paraId="489B5EB7"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6.1</w:t>
            </w:r>
          </w:p>
        </w:tc>
        <w:tc>
          <w:tcPr>
            <w:tcW w:w="1387" w:type="pct"/>
            <w:vMerge w:val="restart"/>
            <w:vAlign w:val="center"/>
          </w:tcPr>
          <w:p w14:paraId="0B8D6CC6"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Khả năng thích ứng về mặt địa lý, môi trường</w:t>
            </w:r>
          </w:p>
        </w:tc>
        <w:tc>
          <w:tcPr>
            <w:tcW w:w="2680" w:type="pct"/>
            <w:vAlign w:val="center"/>
          </w:tcPr>
          <w:p w14:paraId="4B9296AF"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Có cam kết và chịu trách nhiệm về việc hàng hóa được cung cấp cho gói thầu hoàn toàn thích ứng về địa lý, hoạt động ổn định trong điều kiện thời tiết và khí hậu của Việt Nam.</w:t>
            </w:r>
          </w:p>
        </w:tc>
        <w:tc>
          <w:tcPr>
            <w:tcW w:w="582" w:type="pct"/>
            <w:vAlign w:val="center"/>
          </w:tcPr>
          <w:p w14:paraId="51AB9E9A"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Đạt</w:t>
            </w:r>
          </w:p>
        </w:tc>
      </w:tr>
      <w:tr w:rsidR="00283C5F" w:rsidRPr="00283C5F" w14:paraId="3037A601" w14:textId="77777777" w:rsidTr="00325BDE">
        <w:trPr>
          <w:trHeight w:val="567"/>
        </w:trPr>
        <w:tc>
          <w:tcPr>
            <w:tcW w:w="351" w:type="pct"/>
            <w:vMerge/>
          </w:tcPr>
          <w:p w14:paraId="0063C7DC"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EF7065C"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35BBBD2F"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Không đáp ứng yêu cầu trên</w:t>
            </w:r>
          </w:p>
        </w:tc>
        <w:tc>
          <w:tcPr>
            <w:tcW w:w="582" w:type="pct"/>
            <w:vAlign w:val="center"/>
          </w:tcPr>
          <w:p w14:paraId="7E557A0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10292A98" w14:textId="77777777" w:rsidTr="00325BDE">
        <w:trPr>
          <w:trHeight w:val="567"/>
        </w:trPr>
        <w:tc>
          <w:tcPr>
            <w:tcW w:w="351" w:type="pct"/>
            <w:vMerge w:val="restart"/>
            <w:vAlign w:val="center"/>
          </w:tcPr>
          <w:p w14:paraId="61E83C38"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6.2</w:t>
            </w:r>
          </w:p>
        </w:tc>
        <w:tc>
          <w:tcPr>
            <w:tcW w:w="1387" w:type="pct"/>
            <w:vMerge w:val="restart"/>
            <w:vAlign w:val="center"/>
          </w:tcPr>
          <w:p w14:paraId="255B119A"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xml:space="preserve">Tác động đối với môi trường </w:t>
            </w:r>
          </w:p>
        </w:tc>
        <w:tc>
          <w:tcPr>
            <w:tcW w:w="2680" w:type="pct"/>
            <w:vAlign w:val="center"/>
          </w:tcPr>
          <w:p w14:paraId="31BF11F2"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Có cam kết và chịu trách nhiệm về việc hàng hóa được cung cấp cho gói thầu không có ảnh hưởng tác động đến môi trường.</w:t>
            </w:r>
          </w:p>
        </w:tc>
        <w:tc>
          <w:tcPr>
            <w:tcW w:w="582" w:type="pct"/>
            <w:vAlign w:val="center"/>
          </w:tcPr>
          <w:p w14:paraId="0A2031F5"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Đạt</w:t>
            </w:r>
          </w:p>
        </w:tc>
      </w:tr>
      <w:tr w:rsidR="00283C5F" w:rsidRPr="00283C5F" w14:paraId="6427B1F7" w14:textId="77777777" w:rsidTr="00325BDE">
        <w:trPr>
          <w:trHeight w:val="567"/>
        </w:trPr>
        <w:tc>
          <w:tcPr>
            <w:tcW w:w="351" w:type="pct"/>
            <w:vMerge/>
          </w:tcPr>
          <w:p w14:paraId="1653D19A"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289CC641"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216E8621"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Không đáp ứng yêu cầu trên</w:t>
            </w:r>
          </w:p>
        </w:tc>
        <w:tc>
          <w:tcPr>
            <w:tcW w:w="582" w:type="pct"/>
            <w:vAlign w:val="center"/>
          </w:tcPr>
          <w:p w14:paraId="281C63A6"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24BD003B" w14:textId="77777777" w:rsidTr="00325BDE">
        <w:trPr>
          <w:trHeight w:val="567"/>
        </w:trPr>
        <w:tc>
          <w:tcPr>
            <w:tcW w:w="351" w:type="pct"/>
            <w:vMerge w:val="restart"/>
            <w:vAlign w:val="center"/>
          </w:tcPr>
          <w:p w14:paraId="61E348B0"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7</w:t>
            </w:r>
          </w:p>
        </w:tc>
        <w:tc>
          <w:tcPr>
            <w:tcW w:w="1387" w:type="pct"/>
            <w:vMerge w:val="restart"/>
            <w:vAlign w:val="center"/>
          </w:tcPr>
          <w:p w14:paraId="676880B8"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r w:rsidRPr="00283C5F">
              <w:rPr>
                <w:rFonts w:eastAsia="Times New Roman" w:cs="Times New Roman"/>
                <w:b/>
                <w:bCs/>
                <w:color w:val="000000" w:themeColor="text1"/>
                <w:szCs w:val="28"/>
              </w:rPr>
              <w:t>Tiến độ cung cấp hàng hóa</w:t>
            </w:r>
          </w:p>
        </w:tc>
        <w:tc>
          <w:tcPr>
            <w:tcW w:w="2680" w:type="pct"/>
            <w:vAlign w:val="center"/>
          </w:tcPr>
          <w:p w14:paraId="2F1F0B8E" w14:textId="77777777" w:rsidR="00E72A52" w:rsidRPr="00283C5F" w:rsidRDefault="00E72A52" w:rsidP="00325BDE">
            <w:pPr>
              <w:widowControl w:val="0"/>
              <w:tabs>
                <w:tab w:val="right" w:leader="dot" w:pos="8640"/>
              </w:tabs>
              <w:spacing w:line="240" w:lineRule="auto"/>
              <w:ind w:firstLine="0"/>
              <w:jc w:val="left"/>
              <w:rPr>
                <w:rFonts w:eastAsia="Times New Roman" w:cs="Times New Roman"/>
                <w:color w:val="000000" w:themeColor="text1"/>
                <w:szCs w:val="28"/>
              </w:rPr>
            </w:pPr>
            <w:r w:rsidRPr="00283C5F">
              <w:rPr>
                <w:rFonts w:eastAsia="Times New Roman" w:cs="Times New Roman"/>
                <w:color w:val="000000" w:themeColor="text1"/>
                <w:szCs w:val="28"/>
              </w:rPr>
              <w:t>≤  10 ngày kể từ ngày ký hợp đồng</w:t>
            </w:r>
          </w:p>
        </w:tc>
        <w:tc>
          <w:tcPr>
            <w:tcW w:w="582" w:type="pct"/>
            <w:vAlign w:val="center"/>
          </w:tcPr>
          <w:p w14:paraId="550B11F6"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r>
      <w:tr w:rsidR="00283C5F" w:rsidRPr="00283C5F" w14:paraId="71B00164" w14:textId="77777777" w:rsidTr="00325BDE">
        <w:trPr>
          <w:trHeight w:val="567"/>
        </w:trPr>
        <w:tc>
          <w:tcPr>
            <w:tcW w:w="351" w:type="pct"/>
            <w:vMerge/>
          </w:tcPr>
          <w:p w14:paraId="01BEA690"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A088E99"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0553447A"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&gt; 10 ngày kể từ ngày ký hợp đồng</w:t>
            </w:r>
          </w:p>
        </w:tc>
        <w:tc>
          <w:tcPr>
            <w:tcW w:w="582" w:type="pct"/>
            <w:vAlign w:val="center"/>
          </w:tcPr>
          <w:p w14:paraId="6676ABF7"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10D77E66" w14:textId="77777777" w:rsidTr="00325BDE">
        <w:trPr>
          <w:trHeight w:val="567"/>
        </w:trPr>
        <w:tc>
          <w:tcPr>
            <w:tcW w:w="351" w:type="pct"/>
            <w:vMerge w:val="restart"/>
            <w:vAlign w:val="center"/>
          </w:tcPr>
          <w:p w14:paraId="08324A66"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r w:rsidRPr="00283C5F">
              <w:rPr>
                <w:rFonts w:eastAsia="Times New Roman" w:cs="Times New Roman"/>
                <w:b/>
                <w:bCs/>
                <w:color w:val="000000" w:themeColor="text1"/>
                <w:szCs w:val="28"/>
              </w:rPr>
              <w:t>8</w:t>
            </w:r>
          </w:p>
        </w:tc>
        <w:tc>
          <w:tcPr>
            <w:tcW w:w="1387" w:type="pct"/>
            <w:vMerge w:val="restart"/>
            <w:vAlign w:val="center"/>
          </w:tcPr>
          <w:p w14:paraId="0C5CE248"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r w:rsidRPr="00283C5F">
              <w:rPr>
                <w:rFonts w:eastAsia="Times New Roman" w:cs="Times New Roman"/>
                <w:b/>
                <w:bCs/>
                <w:color w:val="000000" w:themeColor="text1"/>
                <w:szCs w:val="28"/>
              </w:rPr>
              <w:t>Uy tín của nhà thầu</w:t>
            </w:r>
          </w:p>
        </w:tc>
        <w:tc>
          <w:tcPr>
            <w:tcW w:w="2680" w:type="pct"/>
            <w:vAlign w:val="center"/>
          </w:tcPr>
          <w:p w14:paraId="6261929C" w14:textId="77777777" w:rsidR="00E72A52" w:rsidRPr="00283C5F" w:rsidRDefault="00E72A52" w:rsidP="00325BDE">
            <w:pPr>
              <w:widowControl w:val="0"/>
              <w:tabs>
                <w:tab w:val="right" w:leader="dot" w:pos="8640"/>
              </w:tabs>
              <w:spacing w:line="240" w:lineRule="auto"/>
              <w:ind w:firstLine="0"/>
              <w:rPr>
                <w:rFonts w:eastAsia="Times New Roman" w:cs="Times New Roman"/>
                <w:color w:val="000000" w:themeColor="text1"/>
                <w:szCs w:val="28"/>
              </w:rPr>
            </w:pPr>
            <w:r w:rsidRPr="00283C5F">
              <w:rPr>
                <w:rFonts w:eastAsia="Times New Roman" w:cs="Times New Roman"/>
                <w:color w:val="000000" w:themeColor="text1"/>
                <w:szCs w:val="28"/>
              </w:rPr>
              <w:t xml:space="preserve">Có cam kết không vi phạm quy định tại </w:t>
            </w:r>
            <w:r w:rsidRPr="00283C5F">
              <w:rPr>
                <w:rFonts w:cs="Times New Roman"/>
                <w:color w:val="000000" w:themeColor="text1"/>
                <w:szCs w:val="28"/>
              </w:rPr>
              <w:t xml:space="preserve">Điều 19, </w:t>
            </w:r>
            <w:r w:rsidRPr="00283C5F">
              <w:rPr>
                <w:rFonts w:eastAsia="Times New Roman" w:cs="Times New Roman"/>
                <w:color w:val="000000" w:themeColor="text1"/>
                <w:szCs w:val="28"/>
              </w:rPr>
              <w:t>Điều 20 của Nghị định số 214/2025/NĐ-CP</w:t>
            </w:r>
          </w:p>
        </w:tc>
        <w:tc>
          <w:tcPr>
            <w:tcW w:w="582" w:type="pct"/>
            <w:vAlign w:val="center"/>
          </w:tcPr>
          <w:p w14:paraId="54425C30"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Đạt</w:t>
            </w:r>
          </w:p>
        </w:tc>
      </w:tr>
      <w:tr w:rsidR="00283C5F" w:rsidRPr="00283C5F" w14:paraId="27A539B8" w14:textId="77777777" w:rsidTr="00325BDE">
        <w:trPr>
          <w:trHeight w:val="567"/>
        </w:trPr>
        <w:tc>
          <w:tcPr>
            <w:tcW w:w="351" w:type="pct"/>
            <w:vMerge/>
          </w:tcPr>
          <w:p w14:paraId="3618C42E"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6F2AEA3B"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5C68CB40" w14:textId="77777777" w:rsidR="00E72A52" w:rsidRPr="00283C5F" w:rsidRDefault="00E72A52" w:rsidP="00325BDE">
            <w:pPr>
              <w:spacing w:before="0" w:after="0"/>
              <w:ind w:firstLine="0"/>
              <w:rPr>
                <w:rFonts w:eastAsia="Times New Roman" w:cs="Times New Roman"/>
                <w:color w:val="000000" w:themeColor="text1"/>
                <w:szCs w:val="28"/>
              </w:rPr>
            </w:pPr>
            <w:r w:rsidRPr="00283C5F">
              <w:rPr>
                <w:rFonts w:eastAsia="Times New Roman" w:cs="Times New Roman"/>
                <w:bCs/>
                <w:color w:val="000000" w:themeColor="text1"/>
                <w:szCs w:val="28"/>
              </w:rPr>
              <w:t xml:space="preserve">Không có cam kết hoặc Nhà thầu bị đánh giá về uy tín trong việc tham dự thầu </w:t>
            </w:r>
            <w:r w:rsidRPr="00283C5F">
              <w:rPr>
                <w:rFonts w:eastAsia="Times New Roman" w:cs="Times New Roman"/>
                <w:color w:val="000000" w:themeColor="text1"/>
                <w:szCs w:val="28"/>
              </w:rPr>
              <w:t xml:space="preserve">theo quy định tại </w:t>
            </w:r>
            <w:r w:rsidRPr="00283C5F">
              <w:rPr>
                <w:rFonts w:cs="Times New Roman"/>
                <w:color w:val="000000" w:themeColor="text1"/>
                <w:szCs w:val="28"/>
              </w:rPr>
              <w:t xml:space="preserve">Điều 19, </w:t>
            </w:r>
            <w:r w:rsidRPr="00283C5F">
              <w:rPr>
                <w:rFonts w:eastAsia="Times New Roman" w:cs="Times New Roman"/>
                <w:color w:val="000000" w:themeColor="text1"/>
                <w:szCs w:val="28"/>
              </w:rPr>
              <w:t>Điều 20 của Nghị định số 214/2025/NĐ-CP</w:t>
            </w:r>
          </w:p>
        </w:tc>
        <w:tc>
          <w:tcPr>
            <w:tcW w:w="582" w:type="pct"/>
            <w:vAlign w:val="center"/>
          </w:tcPr>
          <w:p w14:paraId="3B4A2CCB"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color w:val="000000" w:themeColor="text1"/>
                <w:szCs w:val="28"/>
              </w:rPr>
            </w:pPr>
            <w:r w:rsidRPr="00283C5F">
              <w:rPr>
                <w:rFonts w:eastAsia="Times New Roman" w:cs="Times New Roman"/>
                <w:color w:val="000000" w:themeColor="text1"/>
                <w:szCs w:val="28"/>
              </w:rPr>
              <w:t>Không đạt</w:t>
            </w:r>
          </w:p>
        </w:tc>
      </w:tr>
      <w:tr w:rsidR="00283C5F" w:rsidRPr="00283C5F" w14:paraId="6FB13F6A" w14:textId="77777777" w:rsidTr="00325BDE">
        <w:trPr>
          <w:trHeight w:val="567"/>
        </w:trPr>
        <w:tc>
          <w:tcPr>
            <w:tcW w:w="351" w:type="pct"/>
          </w:tcPr>
          <w:p w14:paraId="08A416BF"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p>
        </w:tc>
        <w:tc>
          <w:tcPr>
            <w:tcW w:w="1387" w:type="pct"/>
            <w:vAlign w:val="center"/>
          </w:tcPr>
          <w:p w14:paraId="1A095B21"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r w:rsidRPr="00283C5F">
              <w:rPr>
                <w:rFonts w:eastAsia="Times New Roman" w:cs="Times New Roman"/>
                <w:b/>
                <w:bCs/>
                <w:color w:val="000000" w:themeColor="text1"/>
                <w:szCs w:val="28"/>
              </w:rPr>
              <w:t>Kết luận</w:t>
            </w:r>
          </w:p>
        </w:tc>
        <w:tc>
          <w:tcPr>
            <w:tcW w:w="2680" w:type="pct"/>
            <w:vAlign w:val="center"/>
          </w:tcPr>
          <w:p w14:paraId="73F9CE3D" w14:textId="77777777" w:rsidR="00E72A52" w:rsidRPr="00283C5F" w:rsidRDefault="00E72A52" w:rsidP="00325BDE">
            <w:pPr>
              <w:widowControl w:val="0"/>
              <w:tabs>
                <w:tab w:val="right" w:leader="dot" w:pos="8640"/>
              </w:tabs>
              <w:spacing w:line="240" w:lineRule="auto"/>
              <w:ind w:firstLine="0"/>
              <w:rPr>
                <w:rFonts w:eastAsia="Times New Roman" w:cs="Times New Roman"/>
                <w:b/>
                <w:i/>
                <w:iCs/>
                <w:color w:val="000000" w:themeColor="text1"/>
                <w:szCs w:val="28"/>
              </w:rPr>
            </w:pPr>
            <w:r w:rsidRPr="00283C5F">
              <w:rPr>
                <w:rFonts w:eastAsia="Times New Roman" w:cs="Times New Roman"/>
                <w:b/>
                <w:i/>
                <w:iCs/>
                <w:color w:val="000000" w:themeColor="text1"/>
                <w:szCs w:val="28"/>
              </w:rPr>
              <w:t>Đạt: Đáp ứng đầy đủ tất cả nội dung trên</w:t>
            </w:r>
          </w:p>
          <w:p w14:paraId="5169DE6A" w14:textId="77777777" w:rsidR="00E72A52" w:rsidRPr="00283C5F" w:rsidRDefault="00E72A52" w:rsidP="00325BDE">
            <w:pPr>
              <w:widowControl w:val="0"/>
              <w:tabs>
                <w:tab w:val="right" w:leader="dot" w:pos="8640"/>
              </w:tabs>
              <w:spacing w:line="240" w:lineRule="auto"/>
              <w:ind w:firstLine="0"/>
              <w:rPr>
                <w:rFonts w:eastAsia="Times New Roman" w:cs="Times New Roman"/>
                <w:b/>
                <w:bCs/>
                <w:color w:val="000000" w:themeColor="text1"/>
                <w:szCs w:val="28"/>
              </w:rPr>
            </w:pPr>
            <w:r w:rsidRPr="00283C5F">
              <w:rPr>
                <w:rFonts w:eastAsia="Times New Roman" w:cs="Times New Roman"/>
                <w:b/>
                <w:i/>
                <w:iCs/>
                <w:color w:val="000000" w:themeColor="text1"/>
                <w:szCs w:val="28"/>
              </w:rPr>
              <w:t>Không đạt: Không đáp ứng một trong các nội dung nêu trên</w:t>
            </w:r>
          </w:p>
        </w:tc>
        <w:tc>
          <w:tcPr>
            <w:tcW w:w="582" w:type="pct"/>
            <w:vAlign w:val="center"/>
          </w:tcPr>
          <w:p w14:paraId="658663D8" w14:textId="77777777" w:rsidR="00E72A52" w:rsidRPr="00283C5F" w:rsidRDefault="00E72A52" w:rsidP="00325BDE">
            <w:pPr>
              <w:widowControl w:val="0"/>
              <w:tabs>
                <w:tab w:val="right" w:leader="dot" w:pos="8640"/>
              </w:tabs>
              <w:spacing w:line="240" w:lineRule="auto"/>
              <w:ind w:firstLine="0"/>
              <w:jc w:val="center"/>
              <w:rPr>
                <w:rFonts w:eastAsia="Times New Roman" w:cs="Times New Roman"/>
                <w:b/>
                <w:bCs/>
                <w:color w:val="000000" w:themeColor="text1"/>
                <w:szCs w:val="28"/>
              </w:rPr>
            </w:pPr>
          </w:p>
        </w:tc>
      </w:tr>
    </w:tbl>
    <w:bookmarkEnd w:id="5"/>
    <w:p w14:paraId="7DDABF90" w14:textId="77777777" w:rsidR="00E72A52" w:rsidRPr="00283C5F" w:rsidRDefault="00E72A52" w:rsidP="00E72A52">
      <w:pPr>
        <w:spacing w:before="80" w:after="80"/>
        <w:ind w:firstLine="709"/>
        <w:rPr>
          <w:rFonts w:cs="Times New Roman"/>
          <w:color w:val="000000" w:themeColor="text1"/>
          <w:szCs w:val="28"/>
          <w:lang w:val="es-ES"/>
        </w:rPr>
      </w:pPr>
      <w:r w:rsidRPr="00283C5F">
        <w:rPr>
          <w:rFonts w:cs="Times New Roman"/>
          <w:color w:val="000000" w:themeColor="text1"/>
          <w:szCs w:val="28"/>
          <w:lang w:val="es-ES"/>
        </w:rPr>
        <w:t xml:space="preserve">E-HSDT được đánh giá là đáp ứng yêu cầu về kỹ thuật khi có tất cả các tiêu chí tổng quát đều được đánh giá là đạt. </w:t>
      </w:r>
    </w:p>
    <w:bookmarkEnd w:id="1"/>
    <w:bookmarkEnd w:id="3"/>
    <w:bookmarkEnd w:id="4"/>
    <w:p w14:paraId="20E6C8A4" w14:textId="77777777" w:rsidR="00C65BF1" w:rsidRPr="00283C5F" w:rsidRDefault="00C65BF1" w:rsidP="00E72A52">
      <w:pPr>
        <w:rPr>
          <w:rFonts w:cs="Times New Roman"/>
          <w:color w:val="000000" w:themeColor="text1"/>
        </w:rPr>
      </w:pPr>
    </w:p>
    <w:sectPr w:rsidR="00C65BF1" w:rsidRPr="00283C5F"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246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76E07"/>
    <w:rsid w:val="001B43A3"/>
    <w:rsid w:val="002248A3"/>
    <w:rsid w:val="002508EF"/>
    <w:rsid w:val="00251B51"/>
    <w:rsid w:val="00283C5F"/>
    <w:rsid w:val="00290495"/>
    <w:rsid w:val="00303426"/>
    <w:rsid w:val="00397220"/>
    <w:rsid w:val="00402E5A"/>
    <w:rsid w:val="004411C4"/>
    <w:rsid w:val="0048118C"/>
    <w:rsid w:val="004C4F45"/>
    <w:rsid w:val="00505EE9"/>
    <w:rsid w:val="005163A6"/>
    <w:rsid w:val="0057413D"/>
    <w:rsid w:val="006124EA"/>
    <w:rsid w:val="00643D09"/>
    <w:rsid w:val="006C4A86"/>
    <w:rsid w:val="006D73AC"/>
    <w:rsid w:val="006F0B29"/>
    <w:rsid w:val="007E306E"/>
    <w:rsid w:val="00884D0D"/>
    <w:rsid w:val="009429D1"/>
    <w:rsid w:val="00975112"/>
    <w:rsid w:val="009B4162"/>
    <w:rsid w:val="00A02F80"/>
    <w:rsid w:val="00A922A9"/>
    <w:rsid w:val="00AB67E5"/>
    <w:rsid w:val="00AB72F4"/>
    <w:rsid w:val="00BF25A4"/>
    <w:rsid w:val="00C1118D"/>
    <w:rsid w:val="00C65BF1"/>
    <w:rsid w:val="00C81EB0"/>
    <w:rsid w:val="00C9534B"/>
    <w:rsid w:val="00CD4D36"/>
    <w:rsid w:val="00CF34D9"/>
    <w:rsid w:val="00E4633B"/>
    <w:rsid w:val="00E72A52"/>
    <w:rsid w:val="00EA3219"/>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72A52"/>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42</cp:revision>
  <dcterms:created xsi:type="dcterms:W3CDTF">2025-10-29T07:19:00Z</dcterms:created>
  <dcterms:modified xsi:type="dcterms:W3CDTF">2025-11-26T05:00:00Z</dcterms:modified>
</cp:coreProperties>
</file>