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548CD" w14:textId="77777777" w:rsidR="00100775" w:rsidRPr="00FF60A2" w:rsidRDefault="00100775" w:rsidP="00100775">
      <w:pPr>
        <w:spacing w:before="120" w:after="120"/>
        <w:jc w:val="center"/>
        <w:outlineLvl w:val="0"/>
        <w:rPr>
          <w:b/>
          <w:bCs/>
          <w:color w:val="000000" w:themeColor="text1"/>
          <w:sz w:val="28"/>
          <w:szCs w:val="28"/>
          <w:highlight w:val="yellow"/>
          <w:lang w:val="nl-NL"/>
        </w:rPr>
      </w:pPr>
      <w:bookmarkStart w:id="0" w:name="_Toc104800534"/>
      <w:r w:rsidRPr="00FF60A2">
        <w:rPr>
          <w:b/>
          <w:bCs/>
          <w:color w:val="000000" w:themeColor="text1"/>
          <w:sz w:val="28"/>
          <w:szCs w:val="28"/>
          <w:highlight w:val="yellow"/>
          <w:lang w:val="nl-NL"/>
        </w:rPr>
        <w:t>Phần 2. YÊU CẦU VỀ KỸ THUẬT</w:t>
      </w:r>
      <w:bookmarkEnd w:id="0"/>
    </w:p>
    <w:p w14:paraId="76C6B3DD" w14:textId="77777777" w:rsidR="00100775" w:rsidRPr="00FF60A2" w:rsidRDefault="00100775" w:rsidP="00100775">
      <w:pPr>
        <w:spacing w:before="120" w:after="120"/>
        <w:jc w:val="center"/>
        <w:outlineLvl w:val="0"/>
        <w:rPr>
          <w:b/>
          <w:bCs/>
          <w:color w:val="000000" w:themeColor="text1"/>
          <w:sz w:val="28"/>
          <w:szCs w:val="28"/>
          <w:lang w:val="nl-NL"/>
        </w:rPr>
      </w:pPr>
      <w:bookmarkStart w:id="1" w:name="_Toc104800535"/>
      <w:commentRangeStart w:id="2"/>
      <w:r w:rsidRPr="00FF60A2">
        <w:rPr>
          <w:b/>
          <w:bCs/>
          <w:color w:val="000000" w:themeColor="text1"/>
          <w:sz w:val="28"/>
          <w:szCs w:val="28"/>
          <w:highlight w:val="yellow"/>
          <w:lang w:val="nl-NL"/>
        </w:rPr>
        <w:t>Chương V. YÊU CẦU VỀ KỸ THUẬT</w:t>
      </w:r>
      <w:bookmarkEnd w:id="1"/>
      <w:commentRangeEnd w:id="2"/>
      <w:r w:rsidRPr="00FF60A2">
        <w:rPr>
          <w:rStyle w:val="CommentReference"/>
          <w:color w:val="000000" w:themeColor="text1"/>
          <w:highlight w:val="yellow"/>
          <w:lang w:val="x-none" w:eastAsia="x-none"/>
        </w:rPr>
        <w:commentReference w:id="2"/>
      </w:r>
    </w:p>
    <w:p w14:paraId="3FEF2BDB" w14:textId="77777777" w:rsidR="00100775" w:rsidRPr="00FF60A2" w:rsidRDefault="00100775" w:rsidP="00100775">
      <w:pPr>
        <w:spacing w:before="60" w:after="60" w:line="276" w:lineRule="auto"/>
        <w:ind w:firstLine="709"/>
        <w:outlineLvl w:val="1"/>
        <w:rPr>
          <w:b/>
          <w:color w:val="000000" w:themeColor="text1"/>
          <w:sz w:val="28"/>
          <w:szCs w:val="28"/>
          <w:lang w:val="vi-VN"/>
        </w:rPr>
      </w:pPr>
      <w:r w:rsidRPr="00FF60A2">
        <w:rPr>
          <w:b/>
          <w:color w:val="000000" w:themeColor="text1"/>
          <w:sz w:val="28"/>
          <w:szCs w:val="28"/>
          <w:lang w:val="nl-NL"/>
        </w:rPr>
        <w:t xml:space="preserve">Mục 1. </w:t>
      </w:r>
      <w:r w:rsidRPr="00FF60A2">
        <w:rPr>
          <w:b/>
          <w:color w:val="000000" w:themeColor="text1"/>
          <w:sz w:val="28"/>
          <w:szCs w:val="28"/>
          <w:lang w:val="vi-VN"/>
        </w:rPr>
        <w:t>Giới thiệu chung về dự toán mua sắm, gói thầu:</w:t>
      </w:r>
    </w:p>
    <w:p w14:paraId="55725317" w14:textId="77777777" w:rsidR="00100775" w:rsidRPr="00EA2D91" w:rsidRDefault="00100775" w:rsidP="00100775">
      <w:pPr>
        <w:pStyle w:val="ListParagraph"/>
        <w:widowControl w:val="0"/>
        <w:numPr>
          <w:ilvl w:val="0"/>
          <w:numId w:val="4"/>
        </w:numPr>
        <w:tabs>
          <w:tab w:val="left" w:pos="1080"/>
        </w:tabs>
        <w:spacing w:before="60" w:after="60" w:line="276" w:lineRule="auto"/>
        <w:ind w:left="0" w:firstLine="720"/>
        <w:contextualSpacing w:val="0"/>
        <w:rPr>
          <w:bCs/>
          <w:color w:val="000000" w:themeColor="text1"/>
          <w:sz w:val="28"/>
          <w:szCs w:val="28"/>
          <w:lang w:val="vi-VN"/>
        </w:rPr>
      </w:pPr>
      <w:r w:rsidRPr="00FF60A2">
        <w:rPr>
          <w:bCs/>
          <w:color w:val="000000" w:themeColor="text1"/>
          <w:sz w:val="28"/>
          <w:szCs w:val="28"/>
          <w:lang w:val="vi-VN"/>
        </w:rPr>
        <w:t xml:space="preserve">Tên </w:t>
      </w:r>
      <w:r w:rsidRPr="00FC5F47">
        <w:rPr>
          <w:bCs/>
          <w:color w:val="000000" w:themeColor="text1"/>
          <w:sz w:val="28"/>
          <w:szCs w:val="28"/>
          <w:lang w:val="vi-VN"/>
        </w:rPr>
        <w:t>c</w:t>
      </w:r>
      <w:r>
        <w:rPr>
          <w:bCs/>
          <w:color w:val="000000" w:themeColor="text1"/>
          <w:sz w:val="28"/>
          <w:szCs w:val="28"/>
          <w:lang w:val="vi-VN"/>
        </w:rPr>
        <w:t>ông việc</w:t>
      </w:r>
      <w:r w:rsidRPr="00FF60A2">
        <w:rPr>
          <w:bCs/>
          <w:color w:val="000000" w:themeColor="text1"/>
          <w:sz w:val="28"/>
          <w:szCs w:val="28"/>
          <w:lang w:val="vi-VN"/>
        </w:rPr>
        <w:t xml:space="preserve">: </w:t>
      </w:r>
      <w:r w:rsidRPr="00FF60A2">
        <w:rPr>
          <w:bCs/>
          <w:color w:val="000000" w:themeColor="text1"/>
          <w:sz w:val="28"/>
          <w:szCs w:val="28"/>
        </w:rPr>
        <w:fldChar w:fldCharType="begin"/>
      </w:r>
      <w:r w:rsidRPr="00FF60A2">
        <w:rPr>
          <w:bCs/>
          <w:color w:val="000000" w:themeColor="text1"/>
          <w:sz w:val="28"/>
          <w:szCs w:val="28"/>
          <w:lang w:val="vi-VN"/>
        </w:rPr>
        <w:instrText xml:space="preserve"> MERGEFIELD Tên_dự_án </w:instrText>
      </w:r>
      <w:r w:rsidRPr="00FF60A2">
        <w:rPr>
          <w:bCs/>
          <w:color w:val="000000" w:themeColor="text1"/>
          <w:sz w:val="28"/>
          <w:szCs w:val="28"/>
        </w:rPr>
        <w:fldChar w:fldCharType="separate"/>
      </w:r>
      <w:r>
        <w:rPr>
          <w:bCs/>
          <w:noProof/>
          <w:color w:val="000000" w:themeColor="text1"/>
          <w:sz w:val="28"/>
          <w:szCs w:val="28"/>
          <w:lang w:val="vi-VN"/>
        </w:rPr>
        <w:t>Mua dịch vụ hỗ trợ kỹ thuật hệ thống Hội nghị truyền hình</w:t>
      </w:r>
      <w:r w:rsidRPr="00FF60A2">
        <w:rPr>
          <w:bCs/>
          <w:color w:val="000000" w:themeColor="text1"/>
          <w:sz w:val="28"/>
          <w:szCs w:val="28"/>
        </w:rPr>
        <w:fldChar w:fldCharType="end"/>
      </w:r>
    </w:p>
    <w:p w14:paraId="1DEA6DBA" w14:textId="77777777" w:rsidR="00100775" w:rsidRPr="00FF60A2" w:rsidRDefault="00100775" w:rsidP="00100775">
      <w:pPr>
        <w:pStyle w:val="ListParagraph"/>
        <w:widowControl w:val="0"/>
        <w:numPr>
          <w:ilvl w:val="0"/>
          <w:numId w:val="4"/>
        </w:numPr>
        <w:tabs>
          <w:tab w:val="left" w:pos="1080"/>
        </w:tabs>
        <w:spacing w:before="60" w:after="60" w:line="276" w:lineRule="auto"/>
        <w:ind w:left="0" w:firstLine="720"/>
        <w:contextualSpacing w:val="0"/>
        <w:rPr>
          <w:bCs/>
          <w:color w:val="000000" w:themeColor="text1"/>
          <w:sz w:val="28"/>
          <w:szCs w:val="28"/>
          <w:lang w:val="vi-VN"/>
        </w:rPr>
      </w:pPr>
      <w:r w:rsidRPr="00FC5F47">
        <w:rPr>
          <w:bCs/>
          <w:color w:val="000000" w:themeColor="text1"/>
          <w:sz w:val="28"/>
          <w:szCs w:val="28"/>
          <w:lang w:val="vi-VN"/>
        </w:rPr>
        <w:t>Tên gói thầu: Cung cấp dịch vụ hỗ trợ kỹ thuật hệ thống Hội nghị truyền hình</w:t>
      </w:r>
    </w:p>
    <w:p w14:paraId="45804047" w14:textId="77777777" w:rsidR="00100775" w:rsidRPr="00BA0006" w:rsidRDefault="00100775" w:rsidP="00100775">
      <w:pPr>
        <w:pStyle w:val="ListParagraph"/>
        <w:widowControl w:val="0"/>
        <w:numPr>
          <w:ilvl w:val="0"/>
          <w:numId w:val="4"/>
        </w:numPr>
        <w:tabs>
          <w:tab w:val="left" w:pos="1080"/>
        </w:tabs>
        <w:spacing w:before="60" w:after="60" w:line="276" w:lineRule="auto"/>
        <w:ind w:left="0" w:firstLine="720"/>
        <w:contextualSpacing w:val="0"/>
        <w:rPr>
          <w:bCs/>
          <w:sz w:val="28"/>
          <w:szCs w:val="28"/>
          <w:lang w:val="vi-VN"/>
        </w:rPr>
      </w:pPr>
      <w:bookmarkStart w:id="3" w:name="_Hlk527128023"/>
      <w:bookmarkStart w:id="4" w:name="_Hlk527387521"/>
      <w:r w:rsidRPr="00FF60A2">
        <w:rPr>
          <w:bCs/>
          <w:sz w:val="28"/>
          <w:szCs w:val="28"/>
          <w:lang w:val="vi-VN"/>
        </w:rPr>
        <w:t xml:space="preserve">Người mua/Bên mời thầu: </w:t>
      </w:r>
      <w:r w:rsidRPr="00FF60A2">
        <w:rPr>
          <w:bCs/>
          <w:sz w:val="28"/>
          <w:szCs w:val="28"/>
          <w:lang w:val="vi-VN"/>
        </w:rPr>
        <w:fldChar w:fldCharType="begin"/>
      </w:r>
      <w:r w:rsidRPr="00FF60A2">
        <w:rPr>
          <w:bCs/>
          <w:sz w:val="28"/>
          <w:szCs w:val="28"/>
          <w:lang w:val="vi-VN"/>
        </w:rPr>
        <w:instrText xml:space="preserve"> MERGEFIELD Người_Phê_duyệt </w:instrText>
      </w:r>
      <w:r w:rsidRPr="00FF60A2">
        <w:rPr>
          <w:bCs/>
          <w:sz w:val="28"/>
          <w:szCs w:val="28"/>
          <w:lang w:val="vi-VN"/>
        </w:rPr>
        <w:fldChar w:fldCharType="separate"/>
      </w:r>
      <w:r w:rsidRPr="00FF60A2">
        <w:rPr>
          <w:bCs/>
          <w:noProof/>
          <w:sz w:val="28"/>
          <w:szCs w:val="28"/>
          <w:lang w:val="vi-VN"/>
        </w:rPr>
        <w:t>Công ty Viễn thông điện lực và Công nghệ thông tin</w:t>
      </w:r>
      <w:r w:rsidRPr="00FF60A2">
        <w:rPr>
          <w:bCs/>
          <w:sz w:val="28"/>
          <w:szCs w:val="28"/>
          <w:lang w:val="vi-VN"/>
        </w:rPr>
        <w:fldChar w:fldCharType="end"/>
      </w:r>
      <w:r w:rsidRPr="00FF60A2">
        <w:rPr>
          <w:sz w:val="28"/>
          <w:szCs w:val="28"/>
          <w:lang w:val="vi-VN"/>
        </w:rPr>
        <w:t xml:space="preserve"> </w:t>
      </w:r>
      <w:r w:rsidRPr="00FF60A2">
        <w:rPr>
          <w:bCs/>
          <w:sz w:val="28"/>
          <w:szCs w:val="28"/>
          <w:lang w:val="vi-VN"/>
        </w:rPr>
        <w:t>– Chi nhánh Tập đoàn Điện lực Việt Nam</w:t>
      </w:r>
      <w:r w:rsidRPr="00FF60A2">
        <w:rPr>
          <w:sz w:val="28"/>
          <w:szCs w:val="28"/>
          <w:lang w:val="vi-VN"/>
        </w:rPr>
        <w:t>;</w:t>
      </w:r>
    </w:p>
    <w:p w14:paraId="642EB71D" w14:textId="77777777" w:rsidR="00100775" w:rsidRDefault="00100775" w:rsidP="00100775">
      <w:pPr>
        <w:pStyle w:val="ListParagraph"/>
        <w:widowControl w:val="0"/>
        <w:numPr>
          <w:ilvl w:val="0"/>
          <w:numId w:val="4"/>
        </w:numPr>
        <w:tabs>
          <w:tab w:val="left" w:pos="1080"/>
        </w:tabs>
        <w:spacing w:before="60" w:after="60" w:line="276" w:lineRule="auto"/>
        <w:ind w:left="0" w:firstLine="720"/>
        <w:contextualSpacing w:val="0"/>
        <w:rPr>
          <w:bCs/>
          <w:sz w:val="28"/>
          <w:szCs w:val="28"/>
          <w:lang w:val="vi-VN"/>
        </w:rPr>
      </w:pPr>
      <w:r w:rsidRPr="00FF60A2">
        <w:rPr>
          <w:bCs/>
          <w:sz w:val="28"/>
          <w:szCs w:val="28"/>
          <w:lang w:val="vi-VN"/>
        </w:rPr>
        <w:t xml:space="preserve">Nguồn vốn: </w:t>
      </w:r>
      <w:r w:rsidRPr="00FF60A2">
        <w:rPr>
          <w:spacing w:val="-2"/>
          <w:sz w:val="28"/>
          <w:szCs w:val="28"/>
          <w:lang w:val="vi-VN"/>
        </w:rPr>
        <w:t>Chi phí sản xuất kinh doanh năm 2025 của EVNICT</w:t>
      </w:r>
    </w:p>
    <w:p w14:paraId="6F33ACC6" w14:textId="77777777" w:rsidR="00100775" w:rsidRDefault="00100775" w:rsidP="00100775">
      <w:pPr>
        <w:pStyle w:val="ListParagraph"/>
        <w:widowControl w:val="0"/>
        <w:numPr>
          <w:ilvl w:val="0"/>
          <w:numId w:val="4"/>
        </w:numPr>
        <w:tabs>
          <w:tab w:val="left" w:pos="1080"/>
        </w:tabs>
        <w:spacing w:before="60" w:after="60" w:line="276" w:lineRule="auto"/>
        <w:ind w:left="0" w:firstLine="720"/>
        <w:contextualSpacing w:val="0"/>
        <w:rPr>
          <w:bCs/>
          <w:sz w:val="28"/>
          <w:szCs w:val="28"/>
          <w:lang w:val="vi-VN"/>
        </w:rPr>
      </w:pPr>
      <w:r w:rsidRPr="00FF60A2">
        <w:rPr>
          <w:bCs/>
          <w:sz w:val="28"/>
          <w:szCs w:val="28"/>
          <w:lang w:val="vi-VN"/>
        </w:rPr>
        <w:t xml:space="preserve">Thời gian thực hiện công việc: </w:t>
      </w:r>
      <w:r w:rsidRPr="00FF60A2">
        <w:rPr>
          <w:sz w:val="28"/>
          <w:szCs w:val="28"/>
          <w:lang w:val="it-IT"/>
        </w:rPr>
        <w:t>12 tháng kể từ ngày hợp đồng có hiệu lực</w:t>
      </w:r>
      <w:r w:rsidRPr="00FF60A2">
        <w:rPr>
          <w:bCs/>
          <w:sz w:val="28"/>
          <w:szCs w:val="28"/>
          <w:lang w:val="vi-VN"/>
        </w:rPr>
        <w:t>.</w:t>
      </w:r>
    </w:p>
    <w:p w14:paraId="2C780E95" w14:textId="77777777" w:rsidR="00100775" w:rsidRPr="00FF60A2" w:rsidRDefault="00100775" w:rsidP="00100775">
      <w:pPr>
        <w:pStyle w:val="ListParagraph"/>
        <w:widowControl w:val="0"/>
        <w:numPr>
          <w:ilvl w:val="0"/>
          <w:numId w:val="4"/>
        </w:numPr>
        <w:tabs>
          <w:tab w:val="left" w:pos="1080"/>
        </w:tabs>
        <w:spacing w:before="60" w:after="60" w:line="276" w:lineRule="auto"/>
        <w:ind w:left="0" w:firstLine="720"/>
        <w:contextualSpacing w:val="0"/>
        <w:rPr>
          <w:bCs/>
          <w:sz w:val="28"/>
          <w:szCs w:val="28"/>
          <w:lang w:val="vi-VN"/>
        </w:rPr>
      </w:pPr>
      <w:r w:rsidRPr="00FF60A2">
        <w:rPr>
          <w:bCs/>
          <w:sz w:val="28"/>
          <w:szCs w:val="28"/>
          <w:lang w:val="vi-VN"/>
        </w:rPr>
        <w:t xml:space="preserve">Phạm vi thực hiện:  </w:t>
      </w:r>
    </w:p>
    <w:p w14:paraId="14D43E47" w14:textId="77777777" w:rsidR="00100775" w:rsidRPr="00FC5F47" w:rsidRDefault="00100775" w:rsidP="00100775">
      <w:pPr>
        <w:spacing w:before="120" w:after="120" w:line="288" w:lineRule="auto"/>
        <w:ind w:firstLine="720"/>
        <w:rPr>
          <w:b/>
          <w:color w:val="EE0000"/>
          <w:sz w:val="28"/>
          <w:szCs w:val="28"/>
          <w:lang w:val="vi-VN"/>
        </w:rPr>
      </w:pPr>
      <w:r w:rsidRPr="00FC5F47">
        <w:rPr>
          <w:sz w:val="28"/>
          <w:szCs w:val="28"/>
          <w:lang w:val="vi-VN"/>
        </w:rPr>
        <w:t xml:space="preserve">Mua dịch vụ hỗ trợ cho hệ thống Hội nghị truyền hình của EVNICT quản lý vận </w:t>
      </w:r>
      <w:r w:rsidRPr="00FC5F47">
        <w:rPr>
          <w:color w:val="EE0000"/>
          <w:sz w:val="28"/>
          <w:szCs w:val="28"/>
          <w:lang w:val="vi-VN"/>
        </w:rPr>
        <w:t>hành, bao gồm:</w:t>
      </w:r>
    </w:p>
    <w:p w14:paraId="2D65DC99" w14:textId="77777777" w:rsidR="00100775" w:rsidRPr="00FC5F47" w:rsidRDefault="00100775" w:rsidP="00100775">
      <w:pPr>
        <w:spacing w:before="120" w:after="120" w:line="288" w:lineRule="auto"/>
        <w:ind w:firstLine="720"/>
        <w:rPr>
          <w:b/>
          <w:color w:val="EE0000"/>
          <w:sz w:val="28"/>
          <w:szCs w:val="28"/>
          <w:lang w:val="vi-VN"/>
        </w:rPr>
      </w:pPr>
      <w:r w:rsidRPr="00FC5F47">
        <w:rPr>
          <w:b/>
          <w:color w:val="EE0000"/>
          <w:sz w:val="28"/>
          <w:szCs w:val="28"/>
          <w:lang w:val="vi-VN"/>
        </w:rPr>
        <w:t xml:space="preserve">- </w:t>
      </w:r>
      <w:r w:rsidRPr="00FC5F47">
        <w:rPr>
          <w:color w:val="EE0000"/>
          <w:sz w:val="28"/>
          <w:szCs w:val="28"/>
          <w:lang w:val="vi-VN"/>
        </w:rPr>
        <w:t>Hỗ trợ kỹ thuật 02 thiết bị MCU RMX4000;</w:t>
      </w:r>
    </w:p>
    <w:p w14:paraId="37CC92E7" w14:textId="77777777" w:rsidR="00100775" w:rsidRPr="006D4F82" w:rsidRDefault="00100775" w:rsidP="00100775">
      <w:pPr>
        <w:spacing w:before="120" w:after="120" w:line="288" w:lineRule="auto"/>
        <w:ind w:firstLine="709"/>
        <w:rPr>
          <w:color w:val="EE0000"/>
          <w:sz w:val="28"/>
          <w:szCs w:val="28"/>
        </w:rPr>
      </w:pPr>
      <w:r w:rsidRPr="006D4F82">
        <w:rPr>
          <w:b/>
          <w:color w:val="EE0000"/>
          <w:sz w:val="28"/>
          <w:szCs w:val="28"/>
        </w:rPr>
        <w:t xml:space="preserve">- </w:t>
      </w:r>
      <w:r w:rsidRPr="006D4F82">
        <w:rPr>
          <w:color w:val="EE0000"/>
          <w:sz w:val="28"/>
          <w:szCs w:val="28"/>
        </w:rPr>
        <w:t>Hỗ trợ kỹ thuật thiết bị DMA Core, DMA Edge, Resource Manager, Portal;</w:t>
      </w:r>
    </w:p>
    <w:p w14:paraId="3E2C8009" w14:textId="77777777" w:rsidR="00100775" w:rsidRPr="006D4F82" w:rsidRDefault="00100775" w:rsidP="00100775">
      <w:pPr>
        <w:spacing w:before="120" w:after="120" w:line="288" w:lineRule="auto"/>
        <w:ind w:firstLine="709"/>
        <w:rPr>
          <w:color w:val="EE0000"/>
          <w:sz w:val="28"/>
          <w:szCs w:val="28"/>
        </w:rPr>
      </w:pPr>
      <w:r w:rsidRPr="006D4F82">
        <w:rPr>
          <w:color w:val="EE0000"/>
          <w:sz w:val="28"/>
          <w:szCs w:val="28"/>
        </w:rPr>
        <w:t>- Hỗ trợ kỹ thuật 02 thiết bị máy chủ vật lý Dell (cài đặt Vmare Esxi);</w:t>
      </w:r>
    </w:p>
    <w:p w14:paraId="4C38A41F" w14:textId="77777777" w:rsidR="00100775" w:rsidRPr="006D4F82" w:rsidRDefault="00100775" w:rsidP="00100775">
      <w:pPr>
        <w:spacing w:before="120" w:after="120" w:line="288" w:lineRule="auto"/>
        <w:ind w:firstLine="709"/>
        <w:rPr>
          <w:color w:val="EE0000"/>
          <w:sz w:val="28"/>
          <w:szCs w:val="28"/>
        </w:rPr>
      </w:pPr>
      <w:r w:rsidRPr="006D4F82">
        <w:rPr>
          <w:color w:val="EE0000"/>
          <w:sz w:val="28"/>
          <w:szCs w:val="28"/>
        </w:rPr>
        <w:t>- Hỗ trợ kỹ thuật online 24/7. Hỗ trợ onsite tại địa điểm đặt hệ thống của khách hàng trong vòng 2 giờ;</w:t>
      </w:r>
    </w:p>
    <w:p w14:paraId="33FD24B6" w14:textId="77777777" w:rsidR="00100775" w:rsidRPr="006D4F82" w:rsidRDefault="00100775" w:rsidP="00100775">
      <w:pPr>
        <w:spacing w:before="120" w:after="120" w:line="288" w:lineRule="auto"/>
        <w:ind w:firstLine="709"/>
        <w:rPr>
          <w:color w:val="EE0000"/>
          <w:sz w:val="28"/>
          <w:szCs w:val="28"/>
        </w:rPr>
      </w:pPr>
      <w:r w:rsidRPr="006D4F82">
        <w:rPr>
          <w:color w:val="EE0000"/>
          <w:sz w:val="28"/>
          <w:szCs w:val="28"/>
        </w:rPr>
        <w:t>- Hỗ trợ trực vận hành hệ thống tại những cuộc họp quan trọng của EVN (như các hội nghị có lãnh đạo Đảng, chính phủ).</w:t>
      </w:r>
    </w:p>
    <w:bookmarkEnd w:id="3"/>
    <w:bookmarkEnd w:id="4"/>
    <w:p w14:paraId="11761FBB" w14:textId="77777777" w:rsidR="00100775" w:rsidRPr="00FF60A2" w:rsidRDefault="00100775" w:rsidP="00100775">
      <w:pPr>
        <w:pStyle w:val="ListParagraph"/>
        <w:widowControl w:val="0"/>
        <w:numPr>
          <w:ilvl w:val="0"/>
          <w:numId w:val="4"/>
        </w:numPr>
        <w:tabs>
          <w:tab w:val="left" w:pos="851"/>
        </w:tabs>
        <w:spacing w:before="60" w:after="60" w:line="276" w:lineRule="auto"/>
        <w:ind w:left="0" w:firstLine="556"/>
        <w:contextualSpacing w:val="0"/>
        <w:rPr>
          <w:bCs/>
          <w:color w:val="000000" w:themeColor="text1"/>
          <w:sz w:val="28"/>
          <w:szCs w:val="28"/>
          <w:lang w:val="vi-VN"/>
        </w:rPr>
      </w:pPr>
      <w:r w:rsidRPr="00FF60A2">
        <w:rPr>
          <w:bCs/>
          <w:color w:val="000000" w:themeColor="text1"/>
          <w:sz w:val="28"/>
          <w:szCs w:val="28"/>
          <w:lang w:val="vi-VN"/>
        </w:rPr>
        <w:t>Địa điểm đầu tư: Tại Công ty Viễn thông điện lực và Công nghệ thông tin, Tòa nhà EVN, số 11 Cửa Bắc, Ba Đình, Hà Nội.</w:t>
      </w:r>
    </w:p>
    <w:p w14:paraId="7BABF297" w14:textId="77777777" w:rsidR="00100775" w:rsidRPr="00FF60A2" w:rsidRDefault="00100775" w:rsidP="00100775">
      <w:pPr>
        <w:pStyle w:val="ListParagraph"/>
        <w:widowControl w:val="0"/>
        <w:numPr>
          <w:ilvl w:val="0"/>
          <w:numId w:val="4"/>
        </w:numPr>
        <w:tabs>
          <w:tab w:val="left" w:pos="851"/>
        </w:tabs>
        <w:spacing w:before="60" w:after="60" w:line="276" w:lineRule="auto"/>
        <w:ind w:left="0" w:firstLine="556"/>
        <w:contextualSpacing w:val="0"/>
        <w:rPr>
          <w:sz w:val="28"/>
          <w:szCs w:val="28"/>
          <w:lang w:val="it-IT"/>
        </w:rPr>
      </w:pPr>
      <w:r w:rsidRPr="00E909E7">
        <w:rPr>
          <w:bCs/>
          <w:color w:val="000000" w:themeColor="text1"/>
          <w:sz w:val="28"/>
          <w:szCs w:val="28"/>
          <w:lang w:val="vi-VN"/>
        </w:rPr>
        <w:t>Thời</w:t>
      </w:r>
      <w:r w:rsidRPr="00620DB1">
        <w:rPr>
          <w:sz w:val="28"/>
          <w:szCs w:val="28"/>
          <w:lang w:val="it-IT"/>
        </w:rPr>
        <w:t xml:space="preserve"> gian thực hiện gói thầu: </w:t>
      </w:r>
      <w:bookmarkStart w:id="5" w:name="_Hlk129332122"/>
      <w:r w:rsidRPr="00FF60A2">
        <w:rPr>
          <w:sz w:val="28"/>
          <w:szCs w:val="28"/>
          <w:lang w:val="it-IT"/>
        </w:rPr>
        <w:t>395 ngày, kể từ ngày hợp đồng có hiệu lực</w:t>
      </w:r>
      <w:bookmarkEnd w:id="5"/>
      <w:r w:rsidRPr="00FF60A2">
        <w:rPr>
          <w:sz w:val="28"/>
          <w:szCs w:val="28"/>
          <w:lang w:val="it-IT"/>
        </w:rPr>
        <w:t xml:space="preserve">, trong đó: </w:t>
      </w:r>
    </w:p>
    <w:p w14:paraId="0E868AC3" w14:textId="77777777" w:rsidR="00100775" w:rsidRPr="0073577C" w:rsidRDefault="00100775" w:rsidP="00100775">
      <w:pPr>
        <w:pStyle w:val="ListParagraph"/>
        <w:widowControl w:val="0"/>
        <w:numPr>
          <w:ilvl w:val="0"/>
          <w:numId w:val="8"/>
        </w:numPr>
        <w:tabs>
          <w:tab w:val="left" w:pos="900"/>
        </w:tabs>
        <w:rPr>
          <w:sz w:val="28"/>
          <w:szCs w:val="28"/>
          <w:lang w:val="it-IT"/>
        </w:rPr>
      </w:pPr>
      <w:r w:rsidRPr="0073577C">
        <w:rPr>
          <w:sz w:val="28"/>
          <w:szCs w:val="28"/>
          <w:lang w:val="it-IT"/>
        </w:rPr>
        <w:t>Lập phương án cung cấp dịch vụ: 20 ngày;</w:t>
      </w:r>
    </w:p>
    <w:p w14:paraId="5A8610B6" w14:textId="77777777" w:rsidR="00100775" w:rsidRPr="0073577C" w:rsidRDefault="00100775" w:rsidP="00100775">
      <w:pPr>
        <w:pStyle w:val="ListParagraph"/>
        <w:widowControl w:val="0"/>
        <w:numPr>
          <w:ilvl w:val="0"/>
          <w:numId w:val="8"/>
        </w:numPr>
        <w:tabs>
          <w:tab w:val="left" w:pos="900"/>
        </w:tabs>
        <w:rPr>
          <w:sz w:val="28"/>
          <w:szCs w:val="28"/>
          <w:lang w:val="it-IT"/>
        </w:rPr>
      </w:pPr>
      <w:r w:rsidRPr="0073577C">
        <w:rPr>
          <w:sz w:val="28"/>
          <w:szCs w:val="28"/>
          <w:lang w:val="it-IT"/>
        </w:rPr>
        <w:t>Cung cấp dịch vụ: 365 ngày;</w:t>
      </w:r>
    </w:p>
    <w:p w14:paraId="643C06F5" w14:textId="77777777" w:rsidR="00100775" w:rsidRPr="0073577C" w:rsidRDefault="00100775" w:rsidP="00100775">
      <w:pPr>
        <w:pStyle w:val="ListParagraph"/>
        <w:widowControl w:val="0"/>
        <w:numPr>
          <w:ilvl w:val="0"/>
          <w:numId w:val="8"/>
        </w:numPr>
        <w:tabs>
          <w:tab w:val="left" w:pos="900"/>
        </w:tabs>
        <w:rPr>
          <w:sz w:val="28"/>
          <w:szCs w:val="28"/>
          <w:lang w:val="it-IT"/>
        </w:rPr>
      </w:pPr>
      <w:r w:rsidRPr="0073577C">
        <w:rPr>
          <w:sz w:val="28"/>
          <w:szCs w:val="28"/>
          <w:lang w:val="it-IT"/>
        </w:rPr>
        <w:t>Nghiệm thu hợp đồng: 10 ngày.</w:t>
      </w:r>
    </w:p>
    <w:p w14:paraId="6DE3D3F8" w14:textId="77777777" w:rsidR="00100775" w:rsidRPr="00FF60A2" w:rsidRDefault="00100775" w:rsidP="00100775">
      <w:pPr>
        <w:spacing w:before="120" w:after="120"/>
        <w:ind w:firstLine="567"/>
        <w:outlineLvl w:val="1"/>
        <w:rPr>
          <w:b/>
          <w:color w:val="000000" w:themeColor="text1"/>
          <w:sz w:val="28"/>
          <w:szCs w:val="28"/>
          <w:lang w:val="nl-NL"/>
        </w:rPr>
      </w:pPr>
      <w:r w:rsidRPr="00FF60A2">
        <w:rPr>
          <w:b/>
          <w:color w:val="000000" w:themeColor="text1"/>
          <w:sz w:val="28"/>
          <w:szCs w:val="28"/>
          <w:highlight w:val="yellow"/>
          <w:lang w:val="nl-NL"/>
        </w:rPr>
        <w:t>Mục 2. Mục tiêu công việc:</w:t>
      </w:r>
    </w:p>
    <w:p w14:paraId="5847D1AB" w14:textId="77777777" w:rsidR="00100775" w:rsidRPr="00FF60A2" w:rsidRDefault="00100775" w:rsidP="00100775">
      <w:pPr>
        <w:tabs>
          <w:tab w:val="left" w:pos="851"/>
        </w:tabs>
        <w:spacing w:before="60" w:after="60" w:line="276" w:lineRule="auto"/>
        <w:ind w:firstLine="567"/>
        <w:rPr>
          <w:i/>
          <w:color w:val="000000" w:themeColor="text1"/>
          <w:spacing w:val="-4"/>
          <w:sz w:val="28"/>
          <w:szCs w:val="28"/>
          <w:lang w:val="nl-NL"/>
        </w:rPr>
      </w:pPr>
      <w:r w:rsidRPr="00FC5F47">
        <w:rPr>
          <w:bCs/>
          <w:sz w:val="28"/>
          <w:szCs w:val="28"/>
          <w:lang w:val="nl-NL"/>
        </w:rPr>
        <w:lastRenderedPageBreak/>
        <w:t>Nhà thầu cung cấp dịch vụ hỗ trợ kỹ thuật các hệ thống mô tả tại tiểu mục 1.2, mục 1 nêu trên để chủ đầu tư nhận được hỗ trợ kỹ thuật theo đúng hợp đồng ký kết, đảm duy trì sử dụng hệ thống được vận hành ổn định liên tục.</w:t>
      </w:r>
    </w:p>
    <w:p w14:paraId="564381A2" w14:textId="77777777" w:rsidR="00100775" w:rsidRPr="00FF60A2" w:rsidRDefault="00100775" w:rsidP="00100775">
      <w:pPr>
        <w:spacing w:before="120" w:after="120" w:line="312" w:lineRule="auto"/>
        <w:ind w:firstLine="567"/>
        <w:outlineLvl w:val="1"/>
        <w:rPr>
          <w:b/>
          <w:color w:val="000000" w:themeColor="text1"/>
          <w:sz w:val="28"/>
          <w:szCs w:val="28"/>
          <w:lang w:val="vi-VN"/>
        </w:rPr>
      </w:pPr>
      <w:bookmarkStart w:id="6" w:name="_Toc83308969"/>
      <w:bookmarkStart w:id="7" w:name="_Toc83309836"/>
      <w:bookmarkEnd w:id="6"/>
      <w:bookmarkEnd w:id="7"/>
      <w:commentRangeStart w:id="8"/>
      <w:r w:rsidRPr="00FF60A2">
        <w:rPr>
          <w:b/>
          <w:color w:val="000000" w:themeColor="text1"/>
          <w:sz w:val="28"/>
          <w:szCs w:val="28"/>
          <w:lang w:val="vi-VN"/>
        </w:rPr>
        <w:t>Mục 3. Yêu cầu kỹ thuật của gói thầu:</w:t>
      </w:r>
      <w:commentRangeEnd w:id="8"/>
      <w:r w:rsidRPr="00FF60A2">
        <w:rPr>
          <w:rStyle w:val="CommentReference"/>
          <w:color w:val="000000" w:themeColor="text1"/>
          <w:lang w:val="x-none" w:eastAsia="x-none"/>
        </w:rPr>
        <w:commentReference w:id="8"/>
      </w:r>
    </w:p>
    <w:p w14:paraId="76D10EFF" w14:textId="77777777" w:rsidR="00100775" w:rsidRPr="00FF60A2" w:rsidRDefault="00100775" w:rsidP="00100775">
      <w:pPr>
        <w:pStyle w:val="ListParagraph"/>
        <w:numPr>
          <w:ilvl w:val="1"/>
          <w:numId w:val="5"/>
        </w:numPr>
        <w:tabs>
          <w:tab w:val="left" w:pos="1134"/>
        </w:tabs>
        <w:spacing w:before="60" w:after="60" w:line="312" w:lineRule="auto"/>
        <w:ind w:left="0" w:firstLine="567"/>
        <w:outlineLvl w:val="0"/>
        <w:rPr>
          <w:rFonts w:eastAsia="MS Mincho"/>
          <w:b/>
          <w:bCs/>
          <w:iCs/>
          <w:color w:val="000000" w:themeColor="text1"/>
          <w:sz w:val="28"/>
          <w:szCs w:val="28"/>
          <w:lang w:val="vi-VN" w:eastAsia="ja-JP"/>
        </w:rPr>
      </w:pPr>
      <w:r>
        <w:rPr>
          <w:b/>
          <w:bCs/>
          <w:sz w:val="28"/>
          <w:szCs w:val="28"/>
        </w:rPr>
        <w:t>Phạm vi dịch vụ</w:t>
      </w:r>
    </w:p>
    <w:tbl>
      <w:tblPr>
        <w:tblStyle w:val="TableGrid"/>
        <w:tblW w:w="9209" w:type="dxa"/>
        <w:tblLook w:val="04A0" w:firstRow="1" w:lastRow="0" w:firstColumn="1" w:lastColumn="0" w:noHBand="0" w:noVBand="1"/>
      </w:tblPr>
      <w:tblGrid>
        <w:gridCol w:w="746"/>
        <w:gridCol w:w="2100"/>
        <w:gridCol w:w="4637"/>
        <w:gridCol w:w="1726"/>
      </w:tblGrid>
      <w:tr w:rsidR="00100775" w:rsidRPr="00EC6331" w14:paraId="0E057D76" w14:textId="77777777" w:rsidTr="004B4D58">
        <w:trPr>
          <w:tblHeader/>
        </w:trPr>
        <w:tc>
          <w:tcPr>
            <w:tcW w:w="708" w:type="dxa"/>
            <w:vAlign w:val="center"/>
          </w:tcPr>
          <w:p w14:paraId="4D394319" w14:textId="77777777" w:rsidR="00100775" w:rsidRPr="00EC6331" w:rsidRDefault="00100775" w:rsidP="004B4D58">
            <w:pPr>
              <w:jc w:val="center"/>
              <w:rPr>
                <w:b/>
                <w:bCs/>
                <w:sz w:val="28"/>
                <w:szCs w:val="28"/>
              </w:rPr>
            </w:pPr>
            <w:r w:rsidRPr="00EC6331">
              <w:rPr>
                <w:b/>
                <w:bCs/>
                <w:sz w:val="28"/>
                <w:szCs w:val="28"/>
              </w:rPr>
              <w:t>STT</w:t>
            </w:r>
          </w:p>
        </w:tc>
        <w:tc>
          <w:tcPr>
            <w:tcW w:w="2105" w:type="dxa"/>
            <w:vAlign w:val="center"/>
          </w:tcPr>
          <w:p w14:paraId="28CFF6AB" w14:textId="77777777" w:rsidR="00100775" w:rsidRPr="00EC6331" w:rsidRDefault="00100775" w:rsidP="004B4D58">
            <w:pPr>
              <w:jc w:val="center"/>
              <w:rPr>
                <w:b/>
                <w:bCs/>
                <w:sz w:val="28"/>
                <w:szCs w:val="28"/>
              </w:rPr>
            </w:pPr>
            <w:r w:rsidRPr="00EC6331">
              <w:rPr>
                <w:b/>
                <w:bCs/>
                <w:sz w:val="28"/>
                <w:szCs w:val="28"/>
              </w:rPr>
              <w:t>Hệ thống/Máy chủ/Máy ảo</w:t>
            </w:r>
          </w:p>
        </w:tc>
        <w:tc>
          <w:tcPr>
            <w:tcW w:w="4666" w:type="dxa"/>
            <w:vAlign w:val="center"/>
          </w:tcPr>
          <w:p w14:paraId="4D36B6C4" w14:textId="77777777" w:rsidR="00100775" w:rsidRPr="00EC6331" w:rsidRDefault="00100775" w:rsidP="004B4D58">
            <w:pPr>
              <w:jc w:val="center"/>
              <w:rPr>
                <w:b/>
                <w:bCs/>
                <w:sz w:val="28"/>
                <w:szCs w:val="28"/>
              </w:rPr>
            </w:pPr>
            <w:r w:rsidRPr="00EC6331">
              <w:rPr>
                <w:b/>
                <w:bCs/>
                <w:sz w:val="28"/>
                <w:szCs w:val="28"/>
              </w:rPr>
              <w:t>Nội dung công việc</w:t>
            </w:r>
          </w:p>
        </w:tc>
        <w:tc>
          <w:tcPr>
            <w:tcW w:w="1730" w:type="dxa"/>
            <w:vAlign w:val="center"/>
          </w:tcPr>
          <w:p w14:paraId="470E6355" w14:textId="77777777" w:rsidR="00100775" w:rsidRPr="00EC6331" w:rsidRDefault="00100775" w:rsidP="004B4D58">
            <w:pPr>
              <w:jc w:val="center"/>
              <w:rPr>
                <w:b/>
                <w:bCs/>
                <w:sz w:val="28"/>
                <w:szCs w:val="28"/>
              </w:rPr>
            </w:pPr>
            <w:r w:rsidRPr="00EC6331">
              <w:rPr>
                <w:b/>
                <w:bCs/>
                <w:sz w:val="28"/>
                <w:szCs w:val="28"/>
              </w:rPr>
              <w:t>Thời gian thực hiện</w:t>
            </w:r>
          </w:p>
        </w:tc>
      </w:tr>
      <w:tr w:rsidR="00100775" w:rsidRPr="00EC6331" w14:paraId="50E90EFA" w14:textId="77777777" w:rsidTr="004B4D58">
        <w:tc>
          <w:tcPr>
            <w:tcW w:w="708" w:type="dxa"/>
          </w:tcPr>
          <w:p w14:paraId="03AAD995" w14:textId="77777777" w:rsidR="00100775" w:rsidRPr="00EC6331" w:rsidRDefault="00100775" w:rsidP="004B4D58">
            <w:pPr>
              <w:jc w:val="center"/>
              <w:rPr>
                <w:sz w:val="28"/>
                <w:szCs w:val="28"/>
              </w:rPr>
            </w:pPr>
            <w:r w:rsidRPr="00EC6331">
              <w:rPr>
                <w:sz w:val="28"/>
                <w:szCs w:val="28"/>
              </w:rPr>
              <w:t>1</w:t>
            </w:r>
          </w:p>
        </w:tc>
        <w:tc>
          <w:tcPr>
            <w:tcW w:w="2105" w:type="dxa"/>
          </w:tcPr>
          <w:p w14:paraId="4C69E811" w14:textId="77777777" w:rsidR="00100775" w:rsidRPr="00EC6331" w:rsidRDefault="00100775" w:rsidP="004B4D58">
            <w:pPr>
              <w:rPr>
                <w:sz w:val="28"/>
                <w:szCs w:val="28"/>
              </w:rPr>
            </w:pPr>
            <w:r>
              <w:rPr>
                <w:sz w:val="28"/>
                <w:szCs w:val="28"/>
              </w:rPr>
              <w:t>Hỗ trợ kỹ thuật 0</w:t>
            </w:r>
            <w:r w:rsidRPr="00EC6331">
              <w:rPr>
                <w:sz w:val="28"/>
                <w:szCs w:val="28"/>
              </w:rPr>
              <w:t xml:space="preserve">2 </w:t>
            </w:r>
            <w:r>
              <w:rPr>
                <w:sz w:val="28"/>
                <w:szCs w:val="28"/>
              </w:rPr>
              <w:t>thiết bị</w:t>
            </w:r>
            <w:r w:rsidRPr="00EC6331">
              <w:rPr>
                <w:sz w:val="28"/>
                <w:szCs w:val="28"/>
              </w:rPr>
              <w:t xml:space="preserve"> MCU RMX 4000 </w:t>
            </w:r>
          </w:p>
          <w:p w14:paraId="15F8C432" w14:textId="77777777" w:rsidR="00100775" w:rsidRPr="00EC6331" w:rsidRDefault="00100775" w:rsidP="004B4D58">
            <w:pPr>
              <w:rPr>
                <w:sz w:val="28"/>
                <w:szCs w:val="28"/>
              </w:rPr>
            </w:pPr>
            <w:r w:rsidRPr="00EC6331">
              <w:rPr>
                <w:sz w:val="28"/>
                <w:szCs w:val="28"/>
              </w:rPr>
              <w:t>Năng lực tổng hệ thống: 400HD</w:t>
            </w:r>
          </w:p>
        </w:tc>
        <w:tc>
          <w:tcPr>
            <w:tcW w:w="4666" w:type="dxa"/>
          </w:tcPr>
          <w:p w14:paraId="038B7AD9" w14:textId="77777777" w:rsidR="00100775" w:rsidRPr="00EC6331" w:rsidRDefault="00100775" w:rsidP="004B4D58">
            <w:pPr>
              <w:rPr>
                <w:sz w:val="28"/>
                <w:szCs w:val="28"/>
              </w:rPr>
            </w:pPr>
            <w:r w:rsidRPr="00EC6331">
              <w:rPr>
                <w:sz w:val="28"/>
                <w:szCs w:val="28"/>
              </w:rPr>
              <w:t>- Kiểm tra rà soát hệ thống, sao lưu dự phòng;</w:t>
            </w:r>
          </w:p>
          <w:p w14:paraId="18F491A7" w14:textId="77777777" w:rsidR="00100775" w:rsidRPr="00EC6331" w:rsidRDefault="00100775" w:rsidP="004B4D58">
            <w:pPr>
              <w:rPr>
                <w:sz w:val="28"/>
                <w:szCs w:val="28"/>
              </w:rPr>
            </w:pPr>
            <w:r w:rsidRPr="00EC6331">
              <w:rPr>
                <w:sz w:val="28"/>
                <w:szCs w:val="28"/>
              </w:rPr>
              <w:t>- Cập nhật phiên bản phần mềm của Thiết bị hội nghị truyền hình lên phiên bản mới nhất (nếu có).</w:t>
            </w:r>
          </w:p>
          <w:p w14:paraId="79847DB2" w14:textId="77777777" w:rsidR="00100775" w:rsidRPr="00EC6331" w:rsidRDefault="00100775" w:rsidP="004B4D58">
            <w:pPr>
              <w:rPr>
                <w:sz w:val="28"/>
                <w:szCs w:val="28"/>
              </w:rPr>
            </w:pPr>
            <w:r w:rsidRPr="00EC6331">
              <w:rPr>
                <w:sz w:val="28"/>
                <w:szCs w:val="28"/>
              </w:rPr>
              <w:t xml:space="preserve">- Cấu hình lại hệ thống khi có sự cố với các bước cụ thể như sau: </w:t>
            </w:r>
          </w:p>
          <w:p w14:paraId="6AD7012F" w14:textId="77777777" w:rsidR="00100775" w:rsidRPr="00EC6331" w:rsidRDefault="00100775" w:rsidP="004B4D58">
            <w:pPr>
              <w:rPr>
                <w:sz w:val="28"/>
                <w:szCs w:val="28"/>
              </w:rPr>
            </w:pPr>
            <w:r w:rsidRPr="00EC6331">
              <w:rPr>
                <w:sz w:val="28"/>
                <w:szCs w:val="28"/>
              </w:rPr>
              <w:t xml:space="preserve">+ Đấu nối lại thiết bị theo thiết kế ban đầu. </w:t>
            </w:r>
          </w:p>
          <w:p w14:paraId="55555B17" w14:textId="77777777" w:rsidR="00100775" w:rsidRPr="00EC6331" w:rsidRDefault="00100775" w:rsidP="004B4D58">
            <w:pPr>
              <w:rPr>
                <w:sz w:val="28"/>
                <w:szCs w:val="28"/>
              </w:rPr>
            </w:pPr>
            <w:r w:rsidRPr="00EC6331">
              <w:rPr>
                <w:sz w:val="28"/>
                <w:szCs w:val="28"/>
              </w:rPr>
              <w:t>+ Cấu hình lại các thiết bị bao gồm cấu hình IP, cấu hình âm thanh hình ảnh, hệ thống điều khiển.</w:t>
            </w:r>
          </w:p>
          <w:p w14:paraId="4694544D" w14:textId="77777777" w:rsidR="00100775" w:rsidRPr="00EC6331" w:rsidRDefault="00100775" w:rsidP="004B4D58">
            <w:pPr>
              <w:rPr>
                <w:sz w:val="28"/>
                <w:szCs w:val="28"/>
              </w:rPr>
            </w:pPr>
            <w:r w:rsidRPr="00EC6331">
              <w:rPr>
                <w:sz w:val="28"/>
                <w:szCs w:val="28"/>
              </w:rPr>
              <w:t>- Tập hợp các đánh giá và thông tin cấu hình hệ thống đồng thời kiểm tra cập nhật phần mềm hệ thống (nếu có).</w:t>
            </w:r>
          </w:p>
          <w:p w14:paraId="4372EABC" w14:textId="77777777" w:rsidR="00100775" w:rsidRPr="00EC6331" w:rsidRDefault="00100775" w:rsidP="004B4D58">
            <w:pPr>
              <w:rPr>
                <w:sz w:val="28"/>
                <w:szCs w:val="28"/>
              </w:rPr>
            </w:pPr>
            <w:r w:rsidRPr="00EC6331">
              <w:rPr>
                <w:sz w:val="28"/>
                <w:szCs w:val="28"/>
              </w:rPr>
              <w:t>- Vận hành thử sau khi kết thúc bảo trì.</w:t>
            </w:r>
          </w:p>
          <w:p w14:paraId="2AA40331" w14:textId="77777777" w:rsidR="00100775" w:rsidRPr="00EC6331" w:rsidRDefault="00100775" w:rsidP="004B4D58">
            <w:pPr>
              <w:rPr>
                <w:sz w:val="28"/>
                <w:szCs w:val="28"/>
              </w:rPr>
            </w:pPr>
            <w:r w:rsidRPr="00EC6331">
              <w:rPr>
                <w:sz w:val="28"/>
                <w:szCs w:val="28"/>
              </w:rPr>
              <w:t>- Đưa ra các báo cáo chi tiết.</w:t>
            </w:r>
          </w:p>
          <w:p w14:paraId="711B40EB" w14:textId="77777777" w:rsidR="00100775" w:rsidRPr="00EC6331" w:rsidRDefault="00100775" w:rsidP="004B4D58">
            <w:pPr>
              <w:rPr>
                <w:sz w:val="28"/>
                <w:szCs w:val="28"/>
              </w:rPr>
            </w:pPr>
            <w:r w:rsidRPr="00EC6331">
              <w:rPr>
                <w:sz w:val="28"/>
                <w:szCs w:val="28"/>
              </w:rPr>
              <w:t>- Có các thiết bị dự phòng tương đương, đảm bảo có thể thay thế ngay khi sự cố xảy ra, đáp ứng 400 HD.</w:t>
            </w:r>
          </w:p>
        </w:tc>
        <w:tc>
          <w:tcPr>
            <w:tcW w:w="1730" w:type="dxa"/>
          </w:tcPr>
          <w:p w14:paraId="3D967A92" w14:textId="77777777" w:rsidR="00100775" w:rsidRPr="00EC6331" w:rsidRDefault="00100775" w:rsidP="004B4D58">
            <w:pPr>
              <w:jc w:val="center"/>
              <w:rPr>
                <w:sz w:val="28"/>
                <w:szCs w:val="28"/>
              </w:rPr>
            </w:pPr>
            <w:r w:rsidRPr="00EC6331">
              <w:rPr>
                <w:sz w:val="28"/>
                <w:szCs w:val="28"/>
              </w:rPr>
              <w:t>Theo quý</w:t>
            </w:r>
          </w:p>
        </w:tc>
      </w:tr>
      <w:tr w:rsidR="00100775" w:rsidRPr="00EC6331" w14:paraId="4D5A64AE" w14:textId="77777777" w:rsidTr="004B4D58">
        <w:tc>
          <w:tcPr>
            <w:tcW w:w="708" w:type="dxa"/>
          </w:tcPr>
          <w:p w14:paraId="17F061CB" w14:textId="77777777" w:rsidR="00100775" w:rsidRPr="00EC6331" w:rsidRDefault="00100775" w:rsidP="004B4D58">
            <w:pPr>
              <w:jc w:val="center"/>
              <w:rPr>
                <w:sz w:val="28"/>
                <w:szCs w:val="28"/>
              </w:rPr>
            </w:pPr>
            <w:r w:rsidRPr="00EC6331">
              <w:rPr>
                <w:sz w:val="28"/>
                <w:szCs w:val="28"/>
              </w:rPr>
              <w:t>2</w:t>
            </w:r>
          </w:p>
        </w:tc>
        <w:tc>
          <w:tcPr>
            <w:tcW w:w="2105" w:type="dxa"/>
          </w:tcPr>
          <w:p w14:paraId="7BE45B78" w14:textId="77777777" w:rsidR="00100775" w:rsidRPr="00EC6331" w:rsidRDefault="00100775" w:rsidP="004B4D58">
            <w:pPr>
              <w:rPr>
                <w:sz w:val="28"/>
                <w:szCs w:val="28"/>
              </w:rPr>
            </w:pPr>
            <w:r>
              <w:rPr>
                <w:sz w:val="28"/>
                <w:szCs w:val="28"/>
              </w:rPr>
              <w:t>Hỗ trợ kỹ thuật h</w:t>
            </w:r>
            <w:r w:rsidRPr="00EC6331">
              <w:rPr>
                <w:sz w:val="28"/>
                <w:szCs w:val="28"/>
              </w:rPr>
              <w:t>ệ thống các máy ảo quản lý: RPRM, DMA Core, DMA Edge, Websuite, Portal</w:t>
            </w:r>
          </w:p>
        </w:tc>
        <w:tc>
          <w:tcPr>
            <w:tcW w:w="4666" w:type="dxa"/>
          </w:tcPr>
          <w:p w14:paraId="029609AD" w14:textId="77777777" w:rsidR="00100775" w:rsidRPr="00EC6331" w:rsidRDefault="00100775" w:rsidP="004B4D58">
            <w:pPr>
              <w:rPr>
                <w:sz w:val="28"/>
                <w:szCs w:val="28"/>
              </w:rPr>
            </w:pPr>
            <w:r w:rsidRPr="00EC6331">
              <w:rPr>
                <w:sz w:val="28"/>
                <w:szCs w:val="28"/>
              </w:rPr>
              <w:t>- Kiểm tra rà soát hệ thống, sao lưu dự phòng;</w:t>
            </w:r>
          </w:p>
          <w:p w14:paraId="50FDE7B8" w14:textId="77777777" w:rsidR="00100775" w:rsidRPr="00EC6331" w:rsidRDefault="00100775" w:rsidP="004B4D58">
            <w:pPr>
              <w:rPr>
                <w:sz w:val="28"/>
                <w:szCs w:val="28"/>
              </w:rPr>
            </w:pPr>
            <w:r w:rsidRPr="00EC6331">
              <w:rPr>
                <w:sz w:val="28"/>
                <w:szCs w:val="28"/>
              </w:rPr>
              <w:t>- Cập nhật phiên bản phần mềm của Thiết bị hội nghị truyền hình lên phiên bản mới nhất (nếu có);</w:t>
            </w:r>
          </w:p>
          <w:p w14:paraId="37AF6EB0" w14:textId="77777777" w:rsidR="00100775" w:rsidRPr="00EC6331" w:rsidRDefault="00100775" w:rsidP="004B4D58">
            <w:pPr>
              <w:rPr>
                <w:sz w:val="28"/>
                <w:szCs w:val="28"/>
              </w:rPr>
            </w:pPr>
            <w:r w:rsidRPr="00EC6331">
              <w:rPr>
                <w:sz w:val="28"/>
                <w:szCs w:val="28"/>
              </w:rPr>
              <w:t xml:space="preserve">- Cấu hình lại hệ thống khi có sự cố với các bước cụ thể như sau: </w:t>
            </w:r>
          </w:p>
          <w:p w14:paraId="6036358B" w14:textId="77777777" w:rsidR="00100775" w:rsidRPr="00EC6331" w:rsidRDefault="00100775" w:rsidP="004B4D58">
            <w:pPr>
              <w:rPr>
                <w:sz w:val="28"/>
                <w:szCs w:val="28"/>
              </w:rPr>
            </w:pPr>
            <w:r w:rsidRPr="00EC6331">
              <w:rPr>
                <w:sz w:val="28"/>
                <w:szCs w:val="28"/>
              </w:rPr>
              <w:t xml:space="preserve">+ Đấu nối lại thiết bị theo thiết kế ban đầu. </w:t>
            </w:r>
          </w:p>
          <w:p w14:paraId="1AB10D02" w14:textId="77777777" w:rsidR="00100775" w:rsidRPr="00EC6331" w:rsidRDefault="00100775" w:rsidP="004B4D58">
            <w:pPr>
              <w:rPr>
                <w:sz w:val="28"/>
                <w:szCs w:val="28"/>
              </w:rPr>
            </w:pPr>
            <w:r w:rsidRPr="00EC6331">
              <w:rPr>
                <w:sz w:val="28"/>
                <w:szCs w:val="28"/>
              </w:rPr>
              <w:lastRenderedPageBreak/>
              <w:t>+ Cấu hình lại các thiết bị các máy ảo dịch vụ: DMA Core, DMA Edge, Websuite, Portal.</w:t>
            </w:r>
          </w:p>
          <w:p w14:paraId="154CD4B4" w14:textId="77777777" w:rsidR="00100775" w:rsidRPr="00EC6331" w:rsidRDefault="00100775" w:rsidP="004B4D58">
            <w:pPr>
              <w:rPr>
                <w:sz w:val="28"/>
                <w:szCs w:val="28"/>
              </w:rPr>
            </w:pPr>
            <w:r w:rsidRPr="00EC6331">
              <w:rPr>
                <w:sz w:val="28"/>
                <w:szCs w:val="28"/>
              </w:rPr>
              <w:t>+ Máy ảo RPRM quản lý license: Nếu máy ảo lỗi, không khôi phục được, nhà thầu sẽ cung cấp máy ảo quản lý license khác tương đương, đáp ứng 400HD.</w:t>
            </w:r>
          </w:p>
          <w:p w14:paraId="3F88C21A" w14:textId="77777777" w:rsidR="00100775" w:rsidRPr="00EC6331" w:rsidRDefault="00100775" w:rsidP="004B4D58">
            <w:pPr>
              <w:rPr>
                <w:sz w:val="28"/>
                <w:szCs w:val="28"/>
              </w:rPr>
            </w:pPr>
            <w:r w:rsidRPr="00EC6331">
              <w:rPr>
                <w:sz w:val="28"/>
                <w:szCs w:val="28"/>
              </w:rPr>
              <w:t>- Tập hợp các đánh giá và thông tin cấu hình hệ thống đồng thời kiểm tra cập nhật phần mềm hệ thống (nếu có);</w:t>
            </w:r>
          </w:p>
          <w:p w14:paraId="7C8B2892" w14:textId="77777777" w:rsidR="00100775" w:rsidRPr="00EC6331" w:rsidRDefault="00100775" w:rsidP="004B4D58">
            <w:pPr>
              <w:rPr>
                <w:sz w:val="28"/>
                <w:szCs w:val="28"/>
              </w:rPr>
            </w:pPr>
            <w:r w:rsidRPr="00EC6331">
              <w:rPr>
                <w:sz w:val="28"/>
                <w:szCs w:val="28"/>
              </w:rPr>
              <w:t>- Vận hành thử sau khi kết thúc bảo trì.</w:t>
            </w:r>
          </w:p>
          <w:p w14:paraId="01A07409" w14:textId="77777777" w:rsidR="00100775" w:rsidRPr="00EC6331" w:rsidRDefault="00100775" w:rsidP="004B4D58">
            <w:pPr>
              <w:rPr>
                <w:sz w:val="28"/>
                <w:szCs w:val="28"/>
              </w:rPr>
            </w:pPr>
            <w:r w:rsidRPr="00EC6331">
              <w:rPr>
                <w:sz w:val="28"/>
                <w:szCs w:val="28"/>
              </w:rPr>
              <w:t>- Đưa ra các báo cáo chi tiết.</w:t>
            </w:r>
          </w:p>
        </w:tc>
        <w:tc>
          <w:tcPr>
            <w:tcW w:w="1730" w:type="dxa"/>
          </w:tcPr>
          <w:p w14:paraId="03902EA7" w14:textId="77777777" w:rsidR="00100775" w:rsidRPr="00EC6331" w:rsidRDefault="00100775" w:rsidP="004B4D58">
            <w:pPr>
              <w:jc w:val="center"/>
              <w:rPr>
                <w:sz w:val="28"/>
                <w:szCs w:val="28"/>
              </w:rPr>
            </w:pPr>
            <w:r w:rsidRPr="00EC6331">
              <w:rPr>
                <w:sz w:val="28"/>
                <w:szCs w:val="28"/>
              </w:rPr>
              <w:lastRenderedPageBreak/>
              <w:t>Theo quý</w:t>
            </w:r>
          </w:p>
        </w:tc>
      </w:tr>
      <w:tr w:rsidR="00100775" w:rsidRPr="00EC6331" w14:paraId="16F03041" w14:textId="77777777" w:rsidTr="004B4D58">
        <w:tc>
          <w:tcPr>
            <w:tcW w:w="708" w:type="dxa"/>
          </w:tcPr>
          <w:p w14:paraId="1FD54C66" w14:textId="77777777" w:rsidR="00100775" w:rsidRPr="00EC6331" w:rsidRDefault="00100775" w:rsidP="004B4D58">
            <w:pPr>
              <w:jc w:val="center"/>
              <w:rPr>
                <w:sz w:val="28"/>
                <w:szCs w:val="28"/>
              </w:rPr>
            </w:pPr>
            <w:r w:rsidRPr="00EC6331">
              <w:rPr>
                <w:sz w:val="28"/>
                <w:szCs w:val="28"/>
              </w:rPr>
              <w:lastRenderedPageBreak/>
              <w:t>3</w:t>
            </w:r>
          </w:p>
        </w:tc>
        <w:tc>
          <w:tcPr>
            <w:tcW w:w="2105" w:type="dxa"/>
          </w:tcPr>
          <w:p w14:paraId="54E0AFD5" w14:textId="77777777" w:rsidR="00100775" w:rsidRPr="00EC6331" w:rsidRDefault="00100775" w:rsidP="004B4D58">
            <w:pPr>
              <w:rPr>
                <w:sz w:val="28"/>
                <w:szCs w:val="28"/>
              </w:rPr>
            </w:pPr>
            <w:r>
              <w:rPr>
                <w:sz w:val="28"/>
                <w:szCs w:val="28"/>
              </w:rPr>
              <w:t>Hỗ trợ kỹ thuật 0</w:t>
            </w:r>
            <w:r w:rsidRPr="00EC6331">
              <w:rPr>
                <w:sz w:val="28"/>
                <w:szCs w:val="28"/>
              </w:rPr>
              <w:t>2 máy chủ vật lý Dell, Vmware Esxi host (cài đặt các máy ảo)</w:t>
            </w:r>
          </w:p>
        </w:tc>
        <w:tc>
          <w:tcPr>
            <w:tcW w:w="4666" w:type="dxa"/>
          </w:tcPr>
          <w:p w14:paraId="4AC662DB" w14:textId="77777777" w:rsidR="00100775" w:rsidRPr="00EC6331" w:rsidRDefault="00100775" w:rsidP="004B4D58">
            <w:pPr>
              <w:rPr>
                <w:sz w:val="28"/>
                <w:szCs w:val="28"/>
              </w:rPr>
            </w:pPr>
            <w:r w:rsidRPr="00EC6331">
              <w:rPr>
                <w:sz w:val="28"/>
                <w:szCs w:val="28"/>
              </w:rPr>
              <w:t xml:space="preserve">- Kiểm tra rà soát hệ thống, sao lưu dự phòng; </w:t>
            </w:r>
          </w:p>
          <w:p w14:paraId="37CB5BA7" w14:textId="77777777" w:rsidR="00100775" w:rsidRPr="00EC6331" w:rsidRDefault="00100775" w:rsidP="004B4D58">
            <w:pPr>
              <w:rPr>
                <w:color w:val="FF0000"/>
                <w:sz w:val="28"/>
                <w:szCs w:val="28"/>
              </w:rPr>
            </w:pPr>
            <w:r w:rsidRPr="00EC6331">
              <w:rPr>
                <w:sz w:val="28"/>
                <w:szCs w:val="28"/>
              </w:rPr>
              <w:t>- Cập nhật phiên bản phần mềm của Thiết bị hội nghị truyền hình lên phiên bản mới nhất (nếu có);</w:t>
            </w:r>
          </w:p>
          <w:p w14:paraId="0F87E552" w14:textId="77777777" w:rsidR="00100775" w:rsidRPr="00EC6331" w:rsidRDefault="00100775" w:rsidP="004B4D58">
            <w:pPr>
              <w:rPr>
                <w:sz w:val="28"/>
                <w:szCs w:val="28"/>
              </w:rPr>
            </w:pPr>
            <w:r w:rsidRPr="00EC6331">
              <w:rPr>
                <w:sz w:val="28"/>
                <w:szCs w:val="28"/>
              </w:rPr>
              <w:t xml:space="preserve">- Cấu hình lại hệ thống khi có sự cố với các bước cụ thể như sau: </w:t>
            </w:r>
          </w:p>
          <w:p w14:paraId="6B75317C" w14:textId="77777777" w:rsidR="00100775" w:rsidRPr="00EC6331" w:rsidRDefault="00100775" w:rsidP="004B4D58">
            <w:pPr>
              <w:rPr>
                <w:sz w:val="28"/>
                <w:szCs w:val="28"/>
              </w:rPr>
            </w:pPr>
            <w:r w:rsidRPr="00EC6331">
              <w:rPr>
                <w:sz w:val="28"/>
                <w:szCs w:val="28"/>
              </w:rPr>
              <w:t xml:space="preserve">+ Đấu nối lại thiết bị theo thiết kế ban đầu. </w:t>
            </w:r>
          </w:p>
          <w:p w14:paraId="09F852D1" w14:textId="77777777" w:rsidR="00100775" w:rsidRPr="00EC6331" w:rsidRDefault="00100775" w:rsidP="004B4D58">
            <w:pPr>
              <w:rPr>
                <w:sz w:val="28"/>
                <w:szCs w:val="28"/>
              </w:rPr>
            </w:pPr>
            <w:r w:rsidRPr="00EC6331">
              <w:rPr>
                <w:sz w:val="28"/>
                <w:szCs w:val="28"/>
              </w:rPr>
              <w:t>+ Cấu hình lại các thiết bị bao gồm cấu hình IP, phần mềm.</w:t>
            </w:r>
          </w:p>
          <w:p w14:paraId="168DDDA4" w14:textId="77777777" w:rsidR="00100775" w:rsidRPr="00EC6331" w:rsidRDefault="00100775" w:rsidP="004B4D58">
            <w:pPr>
              <w:rPr>
                <w:sz w:val="28"/>
                <w:szCs w:val="28"/>
              </w:rPr>
            </w:pPr>
            <w:r w:rsidRPr="00EC6331">
              <w:rPr>
                <w:sz w:val="28"/>
                <w:szCs w:val="28"/>
              </w:rPr>
              <w:t>- Tập hợp các đánh giá và thông tin cấu hình hệ thống đồng thời kiểm tra cập nhật phần mềm hệ thống (nếu có).</w:t>
            </w:r>
          </w:p>
          <w:p w14:paraId="5B7C9B84" w14:textId="77777777" w:rsidR="00100775" w:rsidRPr="00EC6331" w:rsidRDefault="00100775" w:rsidP="004B4D58">
            <w:pPr>
              <w:rPr>
                <w:sz w:val="28"/>
                <w:szCs w:val="28"/>
              </w:rPr>
            </w:pPr>
            <w:r w:rsidRPr="00EC6331">
              <w:rPr>
                <w:sz w:val="28"/>
                <w:szCs w:val="28"/>
              </w:rPr>
              <w:t>- Vận hành thử sau khi kết thúc bảo trì;</w:t>
            </w:r>
          </w:p>
          <w:p w14:paraId="566706F8" w14:textId="77777777" w:rsidR="00100775" w:rsidRPr="00EC6331" w:rsidRDefault="00100775" w:rsidP="004B4D58">
            <w:pPr>
              <w:rPr>
                <w:sz w:val="28"/>
                <w:szCs w:val="28"/>
              </w:rPr>
            </w:pPr>
            <w:r w:rsidRPr="00EC6331">
              <w:rPr>
                <w:sz w:val="28"/>
                <w:szCs w:val="28"/>
              </w:rPr>
              <w:t>- Đưa ra các báo cáo chi tiết.</w:t>
            </w:r>
          </w:p>
          <w:p w14:paraId="49834723" w14:textId="77777777" w:rsidR="00100775" w:rsidRPr="00EC6331" w:rsidRDefault="00100775" w:rsidP="004B4D58">
            <w:pPr>
              <w:rPr>
                <w:sz w:val="28"/>
                <w:szCs w:val="28"/>
              </w:rPr>
            </w:pPr>
            <w:r w:rsidRPr="00EC6331">
              <w:rPr>
                <w:sz w:val="28"/>
                <w:szCs w:val="28"/>
              </w:rPr>
              <w:t>- Có các thiết bị dự phòng tương đương, đảm bảo có thể thay thế ngay khi sự cố xảy ra:</w:t>
            </w:r>
          </w:p>
          <w:p w14:paraId="4C4CEAE5" w14:textId="77777777" w:rsidR="00100775" w:rsidRPr="00EC6331" w:rsidRDefault="00100775" w:rsidP="004B4D58">
            <w:pPr>
              <w:rPr>
                <w:sz w:val="28"/>
                <w:szCs w:val="28"/>
              </w:rPr>
            </w:pPr>
            <w:r w:rsidRPr="00EC6331">
              <w:rPr>
                <w:sz w:val="28"/>
                <w:szCs w:val="28"/>
              </w:rPr>
              <w:t xml:space="preserve">+ CPU </w:t>
            </w:r>
          </w:p>
          <w:p w14:paraId="3DDC4396" w14:textId="77777777" w:rsidR="00100775" w:rsidRPr="00EC6331" w:rsidRDefault="00100775" w:rsidP="004B4D58">
            <w:pPr>
              <w:rPr>
                <w:sz w:val="28"/>
                <w:szCs w:val="28"/>
              </w:rPr>
            </w:pPr>
            <w:r w:rsidRPr="00EC6331">
              <w:rPr>
                <w:sz w:val="28"/>
                <w:szCs w:val="28"/>
              </w:rPr>
              <w:t>+ RAM</w:t>
            </w:r>
          </w:p>
          <w:p w14:paraId="461996A7" w14:textId="77777777" w:rsidR="00100775" w:rsidRPr="00EC6331" w:rsidRDefault="00100775" w:rsidP="004B4D58">
            <w:pPr>
              <w:rPr>
                <w:sz w:val="28"/>
                <w:szCs w:val="28"/>
              </w:rPr>
            </w:pPr>
            <w:r w:rsidRPr="00EC6331">
              <w:rPr>
                <w:sz w:val="28"/>
                <w:szCs w:val="28"/>
              </w:rPr>
              <w:t>+ Storage</w:t>
            </w:r>
          </w:p>
          <w:p w14:paraId="5EB5513E" w14:textId="77777777" w:rsidR="00100775" w:rsidRPr="00EC6331" w:rsidRDefault="00100775" w:rsidP="004B4D58">
            <w:pPr>
              <w:rPr>
                <w:sz w:val="28"/>
                <w:szCs w:val="28"/>
              </w:rPr>
            </w:pPr>
            <w:r w:rsidRPr="00EC6331">
              <w:rPr>
                <w:sz w:val="28"/>
                <w:szCs w:val="28"/>
              </w:rPr>
              <w:t>+ Nguồn</w:t>
            </w:r>
          </w:p>
          <w:p w14:paraId="6CFAA9C9" w14:textId="77777777" w:rsidR="00100775" w:rsidRPr="00EC6331" w:rsidRDefault="00100775" w:rsidP="004B4D58">
            <w:pPr>
              <w:rPr>
                <w:sz w:val="28"/>
                <w:szCs w:val="28"/>
              </w:rPr>
            </w:pPr>
            <w:r w:rsidRPr="00EC6331">
              <w:rPr>
                <w:sz w:val="28"/>
                <w:szCs w:val="28"/>
              </w:rPr>
              <w:t>+ Network</w:t>
            </w:r>
          </w:p>
        </w:tc>
        <w:tc>
          <w:tcPr>
            <w:tcW w:w="1730" w:type="dxa"/>
          </w:tcPr>
          <w:p w14:paraId="6750844B" w14:textId="77777777" w:rsidR="00100775" w:rsidRPr="00EC6331" w:rsidRDefault="00100775" w:rsidP="004B4D58">
            <w:pPr>
              <w:jc w:val="center"/>
              <w:rPr>
                <w:sz w:val="28"/>
                <w:szCs w:val="28"/>
              </w:rPr>
            </w:pPr>
            <w:r w:rsidRPr="00EC6331">
              <w:rPr>
                <w:sz w:val="28"/>
                <w:szCs w:val="28"/>
              </w:rPr>
              <w:t>Theo quý</w:t>
            </w:r>
          </w:p>
        </w:tc>
      </w:tr>
      <w:tr w:rsidR="00100775" w:rsidRPr="00EC6331" w14:paraId="1236FA3A" w14:textId="77777777" w:rsidTr="004B4D58">
        <w:tc>
          <w:tcPr>
            <w:tcW w:w="708" w:type="dxa"/>
          </w:tcPr>
          <w:p w14:paraId="1777DC85" w14:textId="77777777" w:rsidR="00100775" w:rsidRPr="00EC6331" w:rsidRDefault="00100775" w:rsidP="004B4D58">
            <w:pPr>
              <w:jc w:val="center"/>
              <w:rPr>
                <w:sz w:val="28"/>
                <w:szCs w:val="28"/>
              </w:rPr>
            </w:pPr>
            <w:r w:rsidRPr="00EC6331">
              <w:rPr>
                <w:sz w:val="28"/>
                <w:szCs w:val="28"/>
              </w:rPr>
              <w:t>4</w:t>
            </w:r>
          </w:p>
        </w:tc>
        <w:tc>
          <w:tcPr>
            <w:tcW w:w="2105" w:type="dxa"/>
          </w:tcPr>
          <w:p w14:paraId="6C53A8EA" w14:textId="77777777" w:rsidR="00100775" w:rsidRPr="00EC6331" w:rsidRDefault="00100775" w:rsidP="004B4D58">
            <w:pPr>
              <w:rPr>
                <w:sz w:val="28"/>
                <w:szCs w:val="28"/>
              </w:rPr>
            </w:pPr>
            <w:r w:rsidRPr="00EC6331">
              <w:rPr>
                <w:sz w:val="28"/>
                <w:szCs w:val="28"/>
              </w:rPr>
              <w:t xml:space="preserve">Hỗ trợ </w:t>
            </w:r>
            <w:r>
              <w:rPr>
                <w:sz w:val="28"/>
                <w:szCs w:val="28"/>
              </w:rPr>
              <w:t xml:space="preserve">kỹ thuật </w:t>
            </w:r>
            <w:r w:rsidRPr="00EC6331">
              <w:rPr>
                <w:sz w:val="28"/>
                <w:szCs w:val="28"/>
              </w:rPr>
              <w:t xml:space="preserve">online 24/7. Hỗ </w:t>
            </w:r>
            <w:r w:rsidRPr="00EC6331">
              <w:rPr>
                <w:sz w:val="28"/>
                <w:szCs w:val="28"/>
              </w:rPr>
              <w:lastRenderedPageBreak/>
              <w:t>trợ onsite tại địa điểm đặt hệ thống của khách hàng trong vòng 4</w:t>
            </w:r>
            <w:r>
              <w:rPr>
                <w:sz w:val="28"/>
                <w:szCs w:val="28"/>
              </w:rPr>
              <w:t xml:space="preserve"> giờ</w:t>
            </w:r>
          </w:p>
          <w:p w14:paraId="6084079A" w14:textId="77777777" w:rsidR="00100775" w:rsidRPr="00EC6331" w:rsidRDefault="00100775" w:rsidP="004B4D58">
            <w:pPr>
              <w:rPr>
                <w:sz w:val="28"/>
                <w:szCs w:val="28"/>
              </w:rPr>
            </w:pPr>
          </w:p>
        </w:tc>
        <w:tc>
          <w:tcPr>
            <w:tcW w:w="4666" w:type="dxa"/>
          </w:tcPr>
          <w:p w14:paraId="44247CAE" w14:textId="77777777" w:rsidR="00100775" w:rsidRPr="00EC6331" w:rsidRDefault="00100775" w:rsidP="004B4D58">
            <w:pPr>
              <w:rPr>
                <w:sz w:val="28"/>
                <w:szCs w:val="28"/>
              </w:rPr>
            </w:pPr>
            <w:r w:rsidRPr="00EC6331">
              <w:rPr>
                <w:sz w:val="28"/>
                <w:szCs w:val="28"/>
              </w:rPr>
              <w:lastRenderedPageBreak/>
              <w:t>- Có kỹ thuật trực kỹ thuật online 24/7 hỗ trợ khách hàng;</w:t>
            </w:r>
          </w:p>
          <w:p w14:paraId="46D001F7" w14:textId="77777777" w:rsidR="00100775" w:rsidRPr="00EC6331" w:rsidRDefault="00100775" w:rsidP="004B4D58">
            <w:pPr>
              <w:rPr>
                <w:sz w:val="28"/>
                <w:szCs w:val="28"/>
              </w:rPr>
            </w:pPr>
            <w:r w:rsidRPr="00EC6331">
              <w:rPr>
                <w:sz w:val="28"/>
                <w:szCs w:val="28"/>
              </w:rPr>
              <w:lastRenderedPageBreak/>
              <w:t>- Khắc phục các sự cố kỹ thuật có thể xử lý trực tiếp tại địa điểm đặt hệ thống;</w:t>
            </w:r>
          </w:p>
          <w:p w14:paraId="34E84A01" w14:textId="77777777" w:rsidR="00100775" w:rsidRPr="00EC6331" w:rsidRDefault="00100775" w:rsidP="004B4D58">
            <w:pPr>
              <w:rPr>
                <w:sz w:val="28"/>
                <w:szCs w:val="28"/>
              </w:rPr>
            </w:pPr>
            <w:r w:rsidRPr="00EC6331">
              <w:rPr>
                <w:sz w:val="28"/>
                <w:szCs w:val="28"/>
              </w:rPr>
              <w:t>- Đối với các sự cố kỹ thuật không thể xử lý được trực tiếp tại chỗ thì sẽ báo cáo để cùng chủ đầu tư tìm phương án xử lý;</w:t>
            </w:r>
          </w:p>
          <w:p w14:paraId="4E6BEA12" w14:textId="77777777" w:rsidR="00100775" w:rsidRPr="00EC6331" w:rsidRDefault="00100775" w:rsidP="004B4D58">
            <w:pPr>
              <w:rPr>
                <w:sz w:val="28"/>
                <w:szCs w:val="28"/>
              </w:rPr>
            </w:pPr>
            <w:r w:rsidRPr="00EC6331">
              <w:rPr>
                <w:sz w:val="28"/>
                <w:szCs w:val="28"/>
              </w:rPr>
              <w:t>- Lập báo cáo sự cố.</w:t>
            </w:r>
          </w:p>
        </w:tc>
        <w:tc>
          <w:tcPr>
            <w:tcW w:w="1730" w:type="dxa"/>
          </w:tcPr>
          <w:p w14:paraId="1CFF88FC" w14:textId="77777777" w:rsidR="00100775" w:rsidRPr="00EC6331" w:rsidRDefault="00100775" w:rsidP="004B4D58">
            <w:pPr>
              <w:jc w:val="center"/>
              <w:rPr>
                <w:sz w:val="28"/>
                <w:szCs w:val="28"/>
              </w:rPr>
            </w:pPr>
            <w:r w:rsidRPr="00EC6331">
              <w:rPr>
                <w:sz w:val="28"/>
                <w:szCs w:val="28"/>
              </w:rPr>
              <w:lastRenderedPageBreak/>
              <w:t>Theo gói</w:t>
            </w:r>
          </w:p>
        </w:tc>
      </w:tr>
      <w:tr w:rsidR="00100775" w:rsidRPr="00100775" w14:paraId="330E0B62" w14:textId="77777777" w:rsidTr="004B4D58">
        <w:tc>
          <w:tcPr>
            <w:tcW w:w="708" w:type="dxa"/>
          </w:tcPr>
          <w:p w14:paraId="622A2BE8" w14:textId="77777777" w:rsidR="00100775" w:rsidRPr="00EC6331" w:rsidRDefault="00100775" w:rsidP="004B4D58">
            <w:pPr>
              <w:jc w:val="center"/>
              <w:rPr>
                <w:sz w:val="28"/>
                <w:szCs w:val="28"/>
              </w:rPr>
            </w:pPr>
            <w:r w:rsidRPr="00EC6331">
              <w:rPr>
                <w:sz w:val="28"/>
                <w:szCs w:val="28"/>
              </w:rPr>
              <w:lastRenderedPageBreak/>
              <w:t>5</w:t>
            </w:r>
          </w:p>
        </w:tc>
        <w:tc>
          <w:tcPr>
            <w:tcW w:w="2105" w:type="dxa"/>
          </w:tcPr>
          <w:p w14:paraId="06E33CE6" w14:textId="77777777" w:rsidR="00100775" w:rsidRPr="00EC6331" w:rsidRDefault="00100775" w:rsidP="004B4D58">
            <w:pPr>
              <w:rPr>
                <w:sz w:val="28"/>
                <w:szCs w:val="28"/>
              </w:rPr>
            </w:pPr>
            <w:r>
              <w:rPr>
                <w:sz w:val="28"/>
                <w:szCs w:val="28"/>
              </w:rPr>
              <w:t>N</w:t>
            </w:r>
            <w:r w:rsidRPr="00EC6331">
              <w:rPr>
                <w:sz w:val="28"/>
                <w:szCs w:val="28"/>
              </w:rPr>
              <w:t>hân sự hỗ trợ trực vận hành hệ thống tại những cuộc họp quan trọng của EVN (như các hội nghị có lãnh đạo Đảng, chính phủ).</w:t>
            </w:r>
          </w:p>
        </w:tc>
        <w:tc>
          <w:tcPr>
            <w:tcW w:w="4666" w:type="dxa"/>
          </w:tcPr>
          <w:p w14:paraId="56A40052" w14:textId="77777777" w:rsidR="00100775" w:rsidRPr="00EC6331" w:rsidRDefault="00100775" w:rsidP="004B4D58">
            <w:pPr>
              <w:rPr>
                <w:sz w:val="28"/>
                <w:szCs w:val="28"/>
              </w:rPr>
            </w:pPr>
            <w:r w:rsidRPr="00EC6331">
              <w:rPr>
                <w:sz w:val="28"/>
                <w:szCs w:val="28"/>
              </w:rPr>
              <w:t xml:space="preserve">- Sắp xếp nhân sự trực vận hành tại những cuộc họp quan trọng của EVN: </w:t>
            </w:r>
          </w:p>
          <w:p w14:paraId="6CAD2F8A" w14:textId="77777777" w:rsidR="00100775" w:rsidRPr="00EC6331" w:rsidRDefault="00100775" w:rsidP="004B4D58">
            <w:pPr>
              <w:rPr>
                <w:sz w:val="28"/>
                <w:szCs w:val="28"/>
              </w:rPr>
            </w:pPr>
            <w:r w:rsidRPr="00EC6331">
              <w:rPr>
                <w:sz w:val="28"/>
                <w:szCs w:val="28"/>
              </w:rPr>
              <w:t>+ Tư vấn mô hình kết nối cuộc họp</w:t>
            </w:r>
          </w:p>
          <w:p w14:paraId="4B05B499" w14:textId="77777777" w:rsidR="00100775" w:rsidRPr="00EC6331" w:rsidRDefault="00100775" w:rsidP="004B4D58">
            <w:pPr>
              <w:rPr>
                <w:sz w:val="28"/>
                <w:szCs w:val="28"/>
              </w:rPr>
            </w:pPr>
            <w:r w:rsidRPr="00EC6331">
              <w:rPr>
                <w:sz w:val="28"/>
                <w:szCs w:val="28"/>
              </w:rPr>
              <w:t>+ Tư vấn vận hành cuộc họp</w:t>
            </w:r>
          </w:p>
          <w:p w14:paraId="34EE27FA" w14:textId="77777777" w:rsidR="00100775" w:rsidRPr="00EC6331" w:rsidRDefault="00100775" w:rsidP="004B4D58">
            <w:pPr>
              <w:rPr>
                <w:sz w:val="28"/>
                <w:szCs w:val="28"/>
              </w:rPr>
            </w:pPr>
            <w:r w:rsidRPr="00EC6331">
              <w:rPr>
                <w:sz w:val="28"/>
                <w:szCs w:val="28"/>
              </w:rPr>
              <w:t>+ Hỗ trợ test hệ thống trong buổi test dịch vụ</w:t>
            </w:r>
          </w:p>
          <w:p w14:paraId="2F8065DB" w14:textId="77777777" w:rsidR="00100775" w:rsidRPr="00EC6331" w:rsidRDefault="00100775" w:rsidP="004B4D58">
            <w:pPr>
              <w:rPr>
                <w:sz w:val="28"/>
                <w:szCs w:val="28"/>
              </w:rPr>
            </w:pPr>
            <w:r w:rsidRPr="00EC6331">
              <w:rPr>
                <w:sz w:val="28"/>
                <w:szCs w:val="28"/>
              </w:rPr>
              <w:t>+ Cử nhân sự trực tiếp vận hành, giám sát cuộc họp cùng cán bộ vận hành của EVN.</w:t>
            </w:r>
          </w:p>
        </w:tc>
        <w:tc>
          <w:tcPr>
            <w:tcW w:w="1730" w:type="dxa"/>
          </w:tcPr>
          <w:p w14:paraId="6BD059B3" w14:textId="77777777" w:rsidR="00100775" w:rsidRPr="00EC6331" w:rsidRDefault="00100775" w:rsidP="004B4D58">
            <w:pPr>
              <w:jc w:val="center"/>
              <w:rPr>
                <w:sz w:val="28"/>
                <w:szCs w:val="28"/>
              </w:rPr>
            </w:pPr>
            <w:r w:rsidRPr="00EC6331">
              <w:rPr>
                <w:sz w:val="28"/>
                <w:szCs w:val="28"/>
              </w:rPr>
              <w:t>Ước tính tần suất 1 cuộc/năm</w:t>
            </w:r>
          </w:p>
        </w:tc>
      </w:tr>
    </w:tbl>
    <w:p w14:paraId="3CD7830C" w14:textId="77777777" w:rsidR="00100775" w:rsidRPr="00100775" w:rsidRDefault="00100775" w:rsidP="00100775">
      <w:pPr>
        <w:rPr>
          <w:sz w:val="28"/>
          <w:szCs w:val="28"/>
          <w:lang w:val="vi-VN"/>
        </w:rPr>
      </w:pPr>
    </w:p>
    <w:p w14:paraId="32CB3209" w14:textId="77777777" w:rsidR="00100775" w:rsidRPr="00100775" w:rsidRDefault="00100775" w:rsidP="00100775">
      <w:pPr>
        <w:pStyle w:val="ListParagraph"/>
        <w:numPr>
          <w:ilvl w:val="1"/>
          <w:numId w:val="5"/>
        </w:numPr>
        <w:tabs>
          <w:tab w:val="left" w:pos="1134"/>
        </w:tabs>
        <w:spacing w:before="60" w:after="60" w:line="312" w:lineRule="auto"/>
        <w:ind w:hanging="1080"/>
        <w:outlineLvl w:val="0"/>
        <w:rPr>
          <w:rFonts w:eastAsia="MS Mincho"/>
          <w:b/>
          <w:color w:val="000000" w:themeColor="text1"/>
          <w:sz w:val="28"/>
          <w:szCs w:val="28"/>
          <w:lang w:val="vi-VN" w:eastAsia="ja-JP"/>
        </w:rPr>
      </w:pPr>
      <w:r w:rsidRPr="00100775">
        <w:rPr>
          <w:b/>
          <w:color w:val="000000" w:themeColor="text1"/>
          <w:sz w:val="28"/>
          <w:szCs w:val="28"/>
          <w:lang w:val="vi-VN" w:eastAsia="x-none"/>
        </w:rPr>
        <w:t>Giải pháp kỹ thuật, biện pháp tổ chức cung cấp dịch vụ</w:t>
      </w:r>
      <w:r w:rsidRPr="00100775" w:rsidDel="00FB1C75">
        <w:rPr>
          <w:b/>
          <w:color w:val="000000" w:themeColor="text1"/>
          <w:sz w:val="28"/>
          <w:szCs w:val="28"/>
          <w:lang w:val="vi-VN" w:eastAsia="x-none"/>
        </w:rPr>
        <w:t xml:space="preserve"> </w:t>
      </w:r>
    </w:p>
    <w:p w14:paraId="384B5278" w14:textId="77777777" w:rsidR="00100775" w:rsidRPr="00100775" w:rsidRDefault="00100775" w:rsidP="00100775">
      <w:pPr>
        <w:spacing w:before="120" w:after="120" w:line="264" w:lineRule="auto"/>
        <w:ind w:firstLine="567"/>
        <w:rPr>
          <w:sz w:val="28"/>
          <w:szCs w:val="28"/>
          <w:lang w:val="vi-VN"/>
        </w:rPr>
      </w:pPr>
      <w:r w:rsidRPr="00100775">
        <w:rPr>
          <w:sz w:val="28"/>
          <w:szCs w:val="28"/>
          <w:lang w:val="vi-VN"/>
        </w:rPr>
        <w:t>Trong E-HSDT, Nhà thầu lập biện pháp tổ chức cung cấp dịch vụ đáp ứng các yêu cầu tại mục 3.1 chương này, đảm bảo tính hợp lý, hiệu quả đáp ứng các yêu cầu cơ bản sau:</w:t>
      </w:r>
    </w:p>
    <w:p w14:paraId="3CA79F35" w14:textId="77777777" w:rsidR="00100775" w:rsidRPr="00100775" w:rsidRDefault="00100775" w:rsidP="00100775">
      <w:pPr>
        <w:spacing w:before="60" w:after="60" w:line="276" w:lineRule="auto"/>
        <w:ind w:firstLine="567"/>
        <w:contextualSpacing/>
        <w:rPr>
          <w:sz w:val="28"/>
          <w:szCs w:val="28"/>
          <w:lang w:val="vi-VN"/>
        </w:rPr>
      </w:pPr>
      <w:r w:rsidRPr="00100775">
        <w:rPr>
          <w:sz w:val="28"/>
          <w:szCs w:val="28"/>
          <w:lang w:val="vi-VN"/>
        </w:rPr>
        <w:t>- Có đầy đủ hạng mục công việc theo yêu cầu tại tiểu mục 3.1 và đáp ứng yêu cầu sau:</w:t>
      </w:r>
    </w:p>
    <w:p w14:paraId="05939763" w14:textId="77777777" w:rsidR="00100775" w:rsidRPr="00100775" w:rsidRDefault="00100775" w:rsidP="00100775">
      <w:pPr>
        <w:pStyle w:val="ListParagraph"/>
        <w:numPr>
          <w:ilvl w:val="0"/>
          <w:numId w:val="7"/>
        </w:numPr>
        <w:tabs>
          <w:tab w:val="left" w:pos="851"/>
        </w:tabs>
        <w:spacing w:before="120" w:after="120"/>
        <w:ind w:left="0" w:firstLine="567"/>
        <w:contextualSpacing w:val="0"/>
        <w:rPr>
          <w:sz w:val="28"/>
          <w:szCs w:val="28"/>
          <w:lang w:val="vi-VN"/>
        </w:rPr>
      </w:pPr>
      <w:r w:rsidRPr="00100775">
        <w:rPr>
          <w:sz w:val="28"/>
          <w:szCs w:val="28"/>
          <w:lang w:val="vi-VN"/>
        </w:rPr>
        <w:t>Hỗ trợ cài đặt hoặc cấu hình thiết bị nếu có thay đổi. kiểm tra, cập nhật phần mềm hệ thống (cập nhật firmware, phần mềm Polycom DMA, RPRM, RPAD, RMX, Portal, Vmware Esxi).</w:t>
      </w:r>
    </w:p>
    <w:p w14:paraId="0A23705C" w14:textId="77777777" w:rsidR="00100775" w:rsidRPr="00100775" w:rsidRDefault="00100775" w:rsidP="00100775">
      <w:pPr>
        <w:pStyle w:val="ListParagraph"/>
        <w:numPr>
          <w:ilvl w:val="0"/>
          <w:numId w:val="7"/>
        </w:numPr>
        <w:tabs>
          <w:tab w:val="left" w:pos="851"/>
        </w:tabs>
        <w:spacing w:before="120" w:after="120"/>
        <w:ind w:left="0" w:firstLine="567"/>
        <w:contextualSpacing w:val="0"/>
        <w:rPr>
          <w:sz w:val="28"/>
          <w:szCs w:val="28"/>
          <w:lang w:val="vi-VN"/>
        </w:rPr>
      </w:pPr>
      <w:r w:rsidRPr="00100775">
        <w:rPr>
          <w:sz w:val="28"/>
          <w:szCs w:val="28"/>
          <w:lang w:val="vi-VN"/>
        </w:rPr>
        <w:t>Hỗ trợ xử lý sự cố hệ thống HNTH nếu có liên quan đến hạ tầng mạng và hệ thống khác của khách hàng.</w:t>
      </w:r>
    </w:p>
    <w:p w14:paraId="0C9A202A" w14:textId="77777777" w:rsidR="00100775" w:rsidRPr="00100775" w:rsidRDefault="00100775" w:rsidP="00100775">
      <w:pPr>
        <w:pStyle w:val="ListParagraph"/>
        <w:numPr>
          <w:ilvl w:val="0"/>
          <w:numId w:val="7"/>
        </w:numPr>
        <w:tabs>
          <w:tab w:val="left" w:pos="851"/>
        </w:tabs>
        <w:spacing w:before="120" w:after="120"/>
        <w:ind w:left="0" w:firstLine="567"/>
        <w:contextualSpacing w:val="0"/>
        <w:rPr>
          <w:sz w:val="28"/>
          <w:szCs w:val="28"/>
          <w:lang w:val="vi-VN"/>
        </w:rPr>
      </w:pPr>
      <w:r w:rsidRPr="00100775">
        <w:rPr>
          <w:sz w:val="28"/>
          <w:szCs w:val="28"/>
          <w:lang w:val="vi-VN"/>
        </w:rPr>
        <w:t>Đánh giá tổng thể phân tích log để phát hiện hành vi nguy hại tới hệ thống</w:t>
      </w:r>
    </w:p>
    <w:p w14:paraId="0FD09B37" w14:textId="77777777" w:rsidR="00100775" w:rsidRPr="00100775" w:rsidRDefault="00100775" w:rsidP="00100775">
      <w:pPr>
        <w:pStyle w:val="ListParagraph"/>
        <w:numPr>
          <w:ilvl w:val="0"/>
          <w:numId w:val="7"/>
        </w:numPr>
        <w:tabs>
          <w:tab w:val="left" w:pos="851"/>
        </w:tabs>
        <w:spacing w:before="120" w:after="120"/>
        <w:ind w:left="0" w:firstLine="567"/>
        <w:contextualSpacing w:val="0"/>
        <w:rPr>
          <w:sz w:val="28"/>
          <w:szCs w:val="28"/>
          <w:lang w:val="vi-VN"/>
        </w:rPr>
      </w:pPr>
      <w:r w:rsidRPr="00100775">
        <w:rPr>
          <w:sz w:val="28"/>
          <w:szCs w:val="28"/>
          <w:lang w:val="vi-VN"/>
        </w:rPr>
        <w:t>Dịch vụ Khôi phục thảm họa (khôi phục hệ thống ảo hóa Vmware Esxi, các thành phần MCU, DMA, RPAD, RPRM, Portal, Websuite...).</w:t>
      </w:r>
    </w:p>
    <w:p w14:paraId="50DF4A0C" w14:textId="77777777" w:rsidR="00100775" w:rsidRPr="00EC6331" w:rsidRDefault="00100775" w:rsidP="00100775">
      <w:pPr>
        <w:pStyle w:val="ListParagraph"/>
        <w:numPr>
          <w:ilvl w:val="0"/>
          <w:numId w:val="7"/>
        </w:numPr>
        <w:tabs>
          <w:tab w:val="left" w:pos="851"/>
        </w:tabs>
        <w:spacing w:before="120" w:after="120"/>
        <w:ind w:left="0" w:firstLine="567"/>
        <w:contextualSpacing w:val="0"/>
        <w:rPr>
          <w:sz w:val="28"/>
          <w:szCs w:val="28"/>
        </w:rPr>
      </w:pPr>
      <w:r>
        <w:rPr>
          <w:sz w:val="28"/>
          <w:szCs w:val="28"/>
        </w:rPr>
        <w:t>Hỗ trợ kỹ thuật</w:t>
      </w:r>
      <w:r w:rsidRPr="00F71EE6">
        <w:rPr>
          <w:sz w:val="28"/>
          <w:szCs w:val="28"/>
        </w:rPr>
        <w:t xml:space="preserve"> online 24/7</w:t>
      </w:r>
      <w:r>
        <w:rPr>
          <w:sz w:val="28"/>
          <w:szCs w:val="28"/>
        </w:rPr>
        <w:t xml:space="preserve">. </w:t>
      </w:r>
      <w:r w:rsidRPr="00A95D9E">
        <w:rPr>
          <w:sz w:val="28"/>
          <w:szCs w:val="28"/>
        </w:rPr>
        <w:t>Hỗ trợ onsite trong vòng 4 giờ tại địa điểm cung cấp dịch vụ của chủ đầu tư khi có yêu cầu xử lý sự cố</w:t>
      </w:r>
      <w:r>
        <w:rPr>
          <w:sz w:val="28"/>
          <w:szCs w:val="28"/>
        </w:rPr>
        <w:t>.</w:t>
      </w:r>
    </w:p>
    <w:p w14:paraId="212889A0" w14:textId="77777777" w:rsidR="00100775" w:rsidRPr="00EC6331" w:rsidRDefault="00100775" w:rsidP="00100775">
      <w:pPr>
        <w:pStyle w:val="ListParagraph"/>
        <w:numPr>
          <w:ilvl w:val="0"/>
          <w:numId w:val="7"/>
        </w:numPr>
        <w:tabs>
          <w:tab w:val="left" w:pos="851"/>
        </w:tabs>
        <w:spacing w:before="120" w:after="120"/>
        <w:ind w:left="0" w:firstLine="567"/>
        <w:contextualSpacing w:val="0"/>
        <w:rPr>
          <w:sz w:val="28"/>
          <w:szCs w:val="28"/>
        </w:rPr>
      </w:pPr>
      <w:r w:rsidRPr="00EC6331">
        <w:rPr>
          <w:sz w:val="28"/>
          <w:szCs w:val="28"/>
        </w:rPr>
        <w:lastRenderedPageBreak/>
        <w:t>Sắp xếp nhân sự hỗ trợ trực vận hành hệ thống tại những cuộc họp quan trọng của EVN (Ước tính 1lần/năm: như các hội nghị có lãnh đạo Đảng, chính phủ).</w:t>
      </w:r>
    </w:p>
    <w:p w14:paraId="2B347BBE" w14:textId="77777777" w:rsidR="00100775" w:rsidRPr="002F378C" w:rsidRDefault="00100775" w:rsidP="00100775">
      <w:pPr>
        <w:pStyle w:val="ListParagraph"/>
        <w:numPr>
          <w:ilvl w:val="0"/>
          <w:numId w:val="7"/>
        </w:numPr>
        <w:tabs>
          <w:tab w:val="left" w:pos="851"/>
          <w:tab w:val="left" w:pos="1134"/>
        </w:tabs>
        <w:spacing w:before="60" w:after="60" w:line="312" w:lineRule="auto"/>
        <w:ind w:left="0" w:firstLine="567"/>
        <w:rPr>
          <w:rFonts w:eastAsia="MS Mincho"/>
          <w:b/>
          <w:bCs/>
          <w:iCs/>
          <w:color w:val="000000" w:themeColor="text1"/>
          <w:sz w:val="28"/>
          <w:szCs w:val="28"/>
          <w:lang w:eastAsia="ja-JP"/>
        </w:rPr>
      </w:pPr>
      <w:r w:rsidRPr="00FF60A2">
        <w:rPr>
          <w:sz w:val="28"/>
          <w:szCs w:val="28"/>
        </w:rPr>
        <w:t>Đối tác có sẵn thiết bị với chất lượng và đảm bảo số lượng kết nối tương đương với hệ thống, sẵn sàng cung cấp thiết bị thay thế đảm bảo hệ thống không gián đoạn dịch vụ</w:t>
      </w:r>
      <w:r w:rsidRPr="002F378C">
        <w:rPr>
          <w:sz w:val="28"/>
          <w:szCs w:val="28"/>
        </w:rPr>
        <w:t>.</w:t>
      </w:r>
    </w:p>
    <w:p w14:paraId="177BFFD8" w14:textId="77777777" w:rsidR="00100775" w:rsidRPr="005A6BEC" w:rsidRDefault="00100775" w:rsidP="00100775">
      <w:pPr>
        <w:pStyle w:val="ListParagraph"/>
        <w:numPr>
          <w:ilvl w:val="1"/>
          <w:numId w:val="5"/>
        </w:numPr>
        <w:tabs>
          <w:tab w:val="left" w:pos="1134"/>
        </w:tabs>
        <w:spacing w:before="120" w:after="120" w:line="288" w:lineRule="auto"/>
        <w:ind w:left="0" w:firstLine="567"/>
        <w:contextualSpacing w:val="0"/>
        <w:outlineLvl w:val="0"/>
        <w:rPr>
          <w:rFonts w:eastAsia="MS Mincho"/>
          <w:b/>
          <w:bCs/>
          <w:iCs/>
          <w:sz w:val="28"/>
          <w:szCs w:val="28"/>
          <w:lang w:val="vi-VN" w:eastAsia="ja-JP"/>
        </w:rPr>
      </w:pPr>
      <w:r w:rsidRPr="005A6BEC">
        <w:rPr>
          <w:rFonts w:eastAsia="MS Mincho"/>
          <w:b/>
          <w:bCs/>
          <w:iCs/>
          <w:sz w:val="28"/>
          <w:szCs w:val="28"/>
          <w:lang w:val="vi-VN" w:eastAsia="ja-JP"/>
        </w:rPr>
        <w:t xml:space="preserve">Yêu cầu về </w:t>
      </w:r>
      <w:r w:rsidRPr="005A6BEC">
        <w:rPr>
          <w:rFonts w:eastAsia="MS Mincho"/>
          <w:b/>
          <w:bCs/>
          <w:iCs/>
          <w:sz w:val="28"/>
          <w:szCs w:val="28"/>
          <w:lang w:eastAsia="ja-JP"/>
        </w:rPr>
        <w:t>chất lượng dịch vụ và báo cáo sử dụng dịch vụ</w:t>
      </w:r>
    </w:p>
    <w:p w14:paraId="0B12B074" w14:textId="77777777" w:rsidR="00100775" w:rsidRPr="00E40819" w:rsidRDefault="00100775" w:rsidP="00100775">
      <w:pPr>
        <w:pStyle w:val="ListParagraph"/>
        <w:numPr>
          <w:ilvl w:val="2"/>
          <w:numId w:val="5"/>
        </w:numPr>
        <w:tabs>
          <w:tab w:val="left" w:pos="1134"/>
        </w:tabs>
        <w:spacing w:before="120" w:after="120" w:line="288" w:lineRule="auto"/>
        <w:ind w:left="0" w:firstLine="567"/>
        <w:contextualSpacing w:val="0"/>
        <w:outlineLvl w:val="0"/>
        <w:rPr>
          <w:rFonts w:eastAsia="MS Mincho"/>
          <w:b/>
          <w:bCs/>
          <w:i/>
          <w:sz w:val="28"/>
          <w:szCs w:val="28"/>
          <w:lang w:val="vi-VN" w:eastAsia="ja-JP"/>
        </w:rPr>
      </w:pPr>
      <w:commentRangeStart w:id="9"/>
      <w:r w:rsidRPr="00FC5F47">
        <w:rPr>
          <w:rFonts w:eastAsia="MS Mincho"/>
          <w:b/>
          <w:bCs/>
          <w:i/>
          <w:sz w:val="28"/>
          <w:szCs w:val="28"/>
          <w:lang w:val="vi-VN" w:eastAsia="ja-JP"/>
        </w:rPr>
        <w:t>Yêu cầu về chất lượng dịch vụ (SLA)</w:t>
      </w:r>
      <w:commentRangeEnd w:id="9"/>
      <w:r>
        <w:rPr>
          <w:rStyle w:val="CommentReference"/>
          <w:lang w:val="x-none" w:eastAsia="x-none"/>
        </w:rPr>
        <w:commentReference w:id="9"/>
      </w:r>
    </w:p>
    <w:tbl>
      <w:tblPr>
        <w:tblW w:w="5084"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33"/>
        <w:gridCol w:w="1759"/>
        <w:gridCol w:w="1751"/>
        <w:gridCol w:w="878"/>
        <w:gridCol w:w="1169"/>
        <w:gridCol w:w="3217"/>
      </w:tblGrid>
      <w:tr w:rsidR="00100775" w:rsidRPr="001700AA" w14:paraId="2BA8EB9D" w14:textId="77777777" w:rsidTr="004B4D58">
        <w:trPr>
          <w:tblHeader/>
        </w:trPr>
        <w:tc>
          <w:tcPr>
            <w:tcW w:w="385" w:type="pct"/>
            <w:tcBorders>
              <w:top w:val="single" w:sz="4" w:space="0" w:color="auto"/>
              <w:left w:val="single" w:sz="4" w:space="0" w:color="auto"/>
              <w:bottom w:val="dotted" w:sz="4" w:space="0" w:color="auto"/>
              <w:right w:val="single" w:sz="4" w:space="0" w:color="auto"/>
            </w:tcBorders>
            <w:vAlign w:val="center"/>
            <w:hideMark/>
          </w:tcPr>
          <w:p w14:paraId="67080158"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STT</w:t>
            </w:r>
          </w:p>
        </w:tc>
        <w:tc>
          <w:tcPr>
            <w:tcW w:w="925" w:type="pct"/>
            <w:tcBorders>
              <w:top w:val="single" w:sz="4" w:space="0" w:color="auto"/>
              <w:left w:val="single" w:sz="4" w:space="0" w:color="auto"/>
              <w:bottom w:val="dotted" w:sz="4" w:space="0" w:color="auto"/>
              <w:right w:val="single" w:sz="4" w:space="0" w:color="auto"/>
            </w:tcBorders>
            <w:vAlign w:val="center"/>
            <w:hideMark/>
          </w:tcPr>
          <w:p w14:paraId="39287771"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Hệ thống</w:t>
            </w:r>
          </w:p>
        </w:tc>
        <w:tc>
          <w:tcPr>
            <w:tcW w:w="921" w:type="pct"/>
            <w:tcBorders>
              <w:top w:val="single" w:sz="4" w:space="0" w:color="auto"/>
              <w:left w:val="single" w:sz="4" w:space="0" w:color="auto"/>
              <w:bottom w:val="dotted" w:sz="4" w:space="0" w:color="auto"/>
              <w:right w:val="single" w:sz="4" w:space="0" w:color="auto"/>
            </w:tcBorders>
            <w:vAlign w:val="center"/>
            <w:hideMark/>
          </w:tcPr>
          <w:p w14:paraId="607B0829"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 xml:space="preserve">Phạm vi ảnh hưởng </w:t>
            </w:r>
          </w:p>
        </w:tc>
        <w:tc>
          <w:tcPr>
            <w:tcW w:w="462" w:type="pct"/>
            <w:tcBorders>
              <w:top w:val="single" w:sz="4" w:space="0" w:color="auto"/>
              <w:left w:val="single" w:sz="4" w:space="0" w:color="auto"/>
              <w:bottom w:val="dotted" w:sz="4" w:space="0" w:color="auto"/>
              <w:right w:val="single" w:sz="4" w:space="0" w:color="auto"/>
            </w:tcBorders>
            <w:vAlign w:val="center"/>
            <w:hideMark/>
          </w:tcPr>
          <w:p w14:paraId="6AF4EC20"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Xác xuất xảy ra</w:t>
            </w:r>
          </w:p>
        </w:tc>
        <w:tc>
          <w:tcPr>
            <w:tcW w:w="615" w:type="pct"/>
            <w:tcBorders>
              <w:top w:val="single" w:sz="4" w:space="0" w:color="auto"/>
              <w:left w:val="single" w:sz="4" w:space="0" w:color="auto"/>
              <w:bottom w:val="dotted" w:sz="4" w:space="0" w:color="auto"/>
              <w:right w:val="single" w:sz="4" w:space="0" w:color="auto"/>
            </w:tcBorders>
            <w:vAlign w:val="center"/>
            <w:hideMark/>
          </w:tcPr>
          <w:p w14:paraId="511382A8"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Mức độ ưu tiên xử lý</w:t>
            </w:r>
          </w:p>
        </w:tc>
        <w:tc>
          <w:tcPr>
            <w:tcW w:w="1692" w:type="pct"/>
            <w:tcBorders>
              <w:top w:val="single" w:sz="4" w:space="0" w:color="auto"/>
              <w:left w:val="single" w:sz="4" w:space="0" w:color="auto"/>
              <w:bottom w:val="dotted" w:sz="4" w:space="0" w:color="auto"/>
              <w:right w:val="single" w:sz="4" w:space="0" w:color="auto"/>
            </w:tcBorders>
            <w:vAlign w:val="center"/>
            <w:hideMark/>
          </w:tcPr>
          <w:p w14:paraId="74884AC2" w14:textId="77777777" w:rsidR="00100775" w:rsidRDefault="00100775" w:rsidP="004B4D58">
            <w:pPr>
              <w:tabs>
                <w:tab w:val="center" w:pos="4320"/>
                <w:tab w:val="right" w:pos="8640"/>
              </w:tabs>
              <w:suppressAutoHyphens/>
              <w:spacing w:line="1" w:lineRule="atLeast"/>
              <w:ind w:left="3" w:hangingChars="1" w:hanging="3"/>
              <w:jc w:val="center"/>
              <w:outlineLvl w:val="0"/>
              <w:rPr>
                <w:b/>
                <w:color w:val="EE0000"/>
                <w:position w:val="-1"/>
                <w:sz w:val="26"/>
                <w:szCs w:val="24"/>
                <w:lang w:val="vi-VN" w:eastAsia="ja-JP"/>
              </w:rPr>
            </w:pPr>
            <w:r>
              <w:rPr>
                <w:b/>
                <w:color w:val="EE0000"/>
                <w:position w:val="-1"/>
                <w:sz w:val="26"/>
                <w:szCs w:val="24"/>
                <w:lang w:val="vi-VN" w:eastAsia="ja-JP"/>
              </w:rPr>
              <w:t xml:space="preserve">Hỗ trợ xử lý sự cố </w:t>
            </w:r>
          </w:p>
        </w:tc>
      </w:tr>
      <w:tr w:rsidR="00100775" w:rsidRPr="001700AA" w14:paraId="2674322A" w14:textId="77777777" w:rsidTr="004B4D58">
        <w:tc>
          <w:tcPr>
            <w:tcW w:w="385" w:type="pct"/>
            <w:tcBorders>
              <w:top w:val="dotted" w:sz="4" w:space="0" w:color="auto"/>
              <w:left w:val="single" w:sz="4" w:space="0" w:color="auto"/>
              <w:bottom w:val="dotted" w:sz="4" w:space="0" w:color="auto"/>
              <w:right w:val="single" w:sz="4" w:space="0" w:color="auto"/>
            </w:tcBorders>
            <w:vAlign w:val="center"/>
            <w:hideMark/>
          </w:tcPr>
          <w:p w14:paraId="0A63B8AF" w14:textId="77777777" w:rsidR="00100775" w:rsidRDefault="00100775" w:rsidP="004B4D58">
            <w:pPr>
              <w:tabs>
                <w:tab w:val="center" w:pos="4320"/>
                <w:tab w:val="right" w:pos="8640"/>
              </w:tabs>
              <w:suppressAutoHyphens/>
              <w:spacing w:line="252" w:lineRule="auto"/>
              <w:ind w:left="3" w:hangingChars="1" w:hanging="3"/>
              <w:contextualSpacing/>
              <w:jc w:val="center"/>
              <w:outlineLvl w:val="0"/>
              <w:rPr>
                <w:color w:val="EE0000"/>
                <w:position w:val="-1"/>
                <w:sz w:val="26"/>
                <w:szCs w:val="24"/>
                <w:lang w:val="vi-VN" w:eastAsia="ja-JP"/>
              </w:rPr>
            </w:pPr>
            <w:r>
              <w:rPr>
                <w:color w:val="EE0000"/>
                <w:position w:val="-1"/>
                <w:sz w:val="26"/>
                <w:szCs w:val="24"/>
                <w:lang w:val="vi-VN" w:eastAsia="ja-JP"/>
              </w:rPr>
              <w:t>1</w:t>
            </w:r>
          </w:p>
        </w:tc>
        <w:tc>
          <w:tcPr>
            <w:tcW w:w="925" w:type="pct"/>
            <w:tcBorders>
              <w:top w:val="dotted" w:sz="4" w:space="0" w:color="auto"/>
              <w:left w:val="single" w:sz="4" w:space="0" w:color="auto"/>
              <w:bottom w:val="dotted" w:sz="4" w:space="0" w:color="auto"/>
              <w:right w:val="single" w:sz="4" w:space="0" w:color="auto"/>
            </w:tcBorders>
            <w:vAlign w:val="center"/>
            <w:hideMark/>
          </w:tcPr>
          <w:p w14:paraId="2EB0D277" w14:textId="77777777" w:rsidR="00100775" w:rsidRDefault="00100775" w:rsidP="004B4D58">
            <w:pPr>
              <w:tabs>
                <w:tab w:val="center" w:pos="4320"/>
                <w:tab w:val="right" w:pos="8640"/>
              </w:tabs>
              <w:suppressAutoHyphens/>
              <w:spacing w:line="1" w:lineRule="atLeast"/>
              <w:ind w:left="3" w:hangingChars="1" w:hanging="3"/>
              <w:jc w:val="left"/>
              <w:outlineLvl w:val="0"/>
              <w:rPr>
                <w:color w:val="EE0000"/>
                <w:position w:val="-1"/>
                <w:sz w:val="26"/>
                <w:szCs w:val="24"/>
                <w:lang w:val="vi-VN" w:eastAsia="ja-JP"/>
              </w:rPr>
            </w:pPr>
            <w:r w:rsidRPr="00FC5F47">
              <w:rPr>
                <w:color w:val="EE0000"/>
                <w:position w:val="-1"/>
                <w:sz w:val="26"/>
                <w:szCs w:val="24"/>
                <w:lang w:val="vi-VN" w:eastAsia="ja-JP"/>
              </w:rPr>
              <w:t xml:space="preserve">Dịch vụ hỗ trợ kỹ thuật </w:t>
            </w:r>
            <w:r>
              <w:rPr>
                <w:color w:val="EE0000"/>
                <w:position w:val="-1"/>
                <w:sz w:val="26"/>
                <w:szCs w:val="24"/>
                <w:lang w:val="vi-VN" w:eastAsia="ja-JP"/>
              </w:rPr>
              <w:t>02 MCU RMX 4000</w:t>
            </w:r>
          </w:p>
        </w:tc>
        <w:tc>
          <w:tcPr>
            <w:tcW w:w="921" w:type="pct"/>
            <w:tcBorders>
              <w:top w:val="dotted" w:sz="4" w:space="0" w:color="auto"/>
              <w:left w:val="single" w:sz="4" w:space="0" w:color="auto"/>
              <w:bottom w:val="dotted" w:sz="4" w:space="0" w:color="auto"/>
              <w:right w:val="single" w:sz="4" w:space="0" w:color="auto"/>
            </w:tcBorders>
            <w:vAlign w:val="center"/>
            <w:hideMark/>
          </w:tcPr>
          <w:p w14:paraId="5086DE3F" w14:textId="77777777" w:rsidR="00100775" w:rsidRDefault="00100775" w:rsidP="004B4D58">
            <w:pPr>
              <w:tabs>
                <w:tab w:val="center" w:pos="4320"/>
                <w:tab w:val="right" w:pos="8640"/>
              </w:tabs>
              <w:suppressAutoHyphens/>
              <w:spacing w:line="1" w:lineRule="atLeast"/>
              <w:ind w:left="3" w:hangingChars="1" w:hanging="3"/>
              <w:jc w:val="left"/>
              <w:outlineLvl w:val="0"/>
              <w:rPr>
                <w:color w:val="EE0000"/>
                <w:position w:val="-1"/>
                <w:sz w:val="26"/>
                <w:szCs w:val="24"/>
                <w:lang w:val="vi-VN" w:eastAsia="ja-JP"/>
              </w:rPr>
            </w:pPr>
            <w:r>
              <w:rPr>
                <w:color w:val="EE0000"/>
                <w:position w:val="-1"/>
                <w:sz w:val="26"/>
                <w:szCs w:val="24"/>
                <w:lang w:val="vi-VN" w:eastAsia="ja-JP"/>
              </w:rPr>
              <w:t>Gián đoạn trực tiếp các cuộc họp trực tuyến tại EVN.</w:t>
            </w:r>
          </w:p>
        </w:tc>
        <w:tc>
          <w:tcPr>
            <w:tcW w:w="462" w:type="pct"/>
            <w:tcBorders>
              <w:top w:val="dotted" w:sz="4" w:space="0" w:color="auto"/>
              <w:left w:val="single" w:sz="4" w:space="0" w:color="auto"/>
              <w:bottom w:val="dotted" w:sz="4" w:space="0" w:color="auto"/>
              <w:right w:val="single" w:sz="4" w:space="0" w:color="auto"/>
            </w:tcBorders>
            <w:vAlign w:val="center"/>
            <w:hideMark/>
          </w:tcPr>
          <w:p w14:paraId="6108E782" w14:textId="77777777" w:rsidR="00100775" w:rsidRDefault="00100775" w:rsidP="004B4D58">
            <w:pPr>
              <w:tabs>
                <w:tab w:val="center" w:pos="4320"/>
                <w:tab w:val="right" w:pos="8640"/>
              </w:tabs>
              <w:suppressAutoHyphens/>
              <w:spacing w:line="1" w:lineRule="atLeast"/>
              <w:ind w:left="3" w:hangingChars="1" w:hanging="3"/>
              <w:jc w:val="center"/>
              <w:outlineLvl w:val="0"/>
              <w:rPr>
                <w:color w:val="EE0000"/>
                <w:position w:val="-1"/>
                <w:sz w:val="26"/>
                <w:szCs w:val="24"/>
                <w:lang w:val="vi-VN" w:eastAsia="ja-JP"/>
              </w:rPr>
            </w:pPr>
            <w:r>
              <w:rPr>
                <w:color w:val="EE0000"/>
                <w:position w:val="-1"/>
                <w:sz w:val="26"/>
                <w:szCs w:val="24"/>
                <w:lang w:val="vi-VN" w:eastAsia="ja-JP"/>
              </w:rPr>
              <w:t>Thấp</w:t>
            </w:r>
          </w:p>
        </w:tc>
        <w:tc>
          <w:tcPr>
            <w:tcW w:w="615" w:type="pct"/>
            <w:tcBorders>
              <w:top w:val="dotted" w:sz="4" w:space="0" w:color="auto"/>
              <w:left w:val="single" w:sz="4" w:space="0" w:color="auto"/>
              <w:bottom w:val="dotted" w:sz="4" w:space="0" w:color="auto"/>
              <w:right w:val="single" w:sz="4" w:space="0" w:color="auto"/>
            </w:tcBorders>
            <w:vAlign w:val="center"/>
            <w:hideMark/>
          </w:tcPr>
          <w:p w14:paraId="2DA65127" w14:textId="77777777" w:rsidR="00100775" w:rsidRPr="00E40819" w:rsidRDefault="00100775" w:rsidP="004B4D58">
            <w:pPr>
              <w:tabs>
                <w:tab w:val="center" w:pos="4320"/>
                <w:tab w:val="right" w:pos="8640"/>
              </w:tabs>
              <w:suppressAutoHyphens/>
              <w:spacing w:line="1" w:lineRule="atLeast"/>
              <w:ind w:left="3" w:hangingChars="1" w:hanging="3"/>
              <w:jc w:val="left"/>
              <w:outlineLvl w:val="0"/>
              <w:rPr>
                <w:color w:val="EE0000"/>
                <w:position w:val="-1"/>
                <w:sz w:val="26"/>
                <w:szCs w:val="24"/>
                <w:lang w:eastAsia="ja-JP"/>
              </w:rPr>
            </w:pPr>
            <w:r>
              <w:rPr>
                <w:color w:val="EE0000"/>
                <w:position w:val="-1"/>
                <w:sz w:val="26"/>
                <w:szCs w:val="24"/>
                <w:lang w:val="vi-VN" w:eastAsia="ja-JP"/>
              </w:rPr>
              <w:t>Rất khẩn cấp</w:t>
            </w:r>
            <w:r>
              <w:rPr>
                <w:color w:val="EE0000"/>
                <w:position w:val="-1"/>
                <w:sz w:val="26"/>
                <w:szCs w:val="24"/>
                <w:lang w:eastAsia="ja-JP"/>
              </w:rPr>
              <w:t xml:space="preserve"> (P1)</w:t>
            </w:r>
          </w:p>
        </w:tc>
        <w:tc>
          <w:tcPr>
            <w:tcW w:w="1692" w:type="pct"/>
            <w:tcBorders>
              <w:top w:val="dotted" w:sz="4" w:space="0" w:color="auto"/>
              <w:left w:val="single" w:sz="4" w:space="0" w:color="auto"/>
              <w:bottom w:val="dotted" w:sz="4" w:space="0" w:color="auto"/>
              <w:right w:val="single" w:sz="4" w:space="0" w:color="auto"/>
            </w:tcBorders>
            <w:vAlign w:val="center"/>
            <w:hideMark/>
          </w:tcPr>
          <w:p w14:paraId="6084005C"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Hỗ trợ online trong vòng 10 phút</w:t>
            </w:r>
            <w:r>
              <w:rPr>
                <w:color w:val="EE0000"/>
                <w:position w:val="-1"/>
                <w:sz w:val="26"/>
                <w:szCs w:val="24"/>
                <w:lang w:val="vi-VN" w:eastAsia="ja-JP"/>
              </w:rPr>
              <w:t xml:space="preserve"> kể từ khi tiếp nhận thông báo sự cố.</w:t>
            </w:r>
          </w:p>
          <w:p w14:paraId="430EB64B"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Trường hợp không thể khắc phục từ xa</w:t>
            </w:r>
            <w:r>
              <w:rPr>
                <w:color w:val="EE0000"/>
                <w:position w:val="-1"/>
                <w:sz w:val="26"/>
                <w:szCs w:val="24"/>
                <w:lang w:val="vi-VN" w:eastAsia="ja-JP"/>
              </w:rPr>
              <w:t xml:space="preserve">, đơn vị sẽ cử nhân sự đến hỗ trợ tại chỗ. </w:t>
            </w:r>
            <w:r>
              <w:rPr>
                <w:bCs/>
                <w:color w:val="EE0000"/>
                <w:position w:val="-1"/>
                <w:sz w:val="26"/>
                <w:szCs w:val="24"/>
                <w:lang w:val="vi-VN" w:eastAsia="ja-JP"/>
              </w:rPr>
              <w:t>Thời gian xử lý sự cố không quá 2 giờ</w:t>
            </w:r>
            <w:r>
              <w:rPr>
                <w:color w:val="EE0000"/>
                <w:position w:val="-1"/>
                <w:sz w:val="26"/>
                <w:szCs w:val="24"/>
                <w:lang w:val="vi-VN" w:eastAsia="ja-JP"/>
              </w:rPr>
              <w:t xml:space="preserve"> tính từ thời điểm nhận được thông tin.</w:t>
            </w:r>
          </w:p>
        </w:tc>
      </w:tr>
      <w:tr w:rsidR="00100775" w:rsidRPr="001700AA" w14:paraId="15DF0D51" w14:textId="77777777" w:rsidTr="004B4D58">
        <w:tc>
          <w:tcPr>
            <w:tcW w:w="385" w:type="pct"/>
            <w:tcBorders>
              <w:top w:val="dotted" w:sz="4" w:space="0" w:color="auto"/>
              <w:left w:val="single" w:sz="4" w:space="0" w:color="auto"/>
              <w:bottom w:val="dotted" w:sz="4" w:space="0" w:color="auto"/>
              <w:right w:val="single" w:sz="4" w:space="0" w:color="auto"/>
            </w:tcBorders>
            <w:vAlign w:val="center"/>
            <w:hideMark/>
          </w:tcPr>
          <w:p w14:paraId="52B543B5" w14:textId="77777777" w:rsidR="00100775" w:rsidRDefault="00100775" w:rsidP="004B4D58">
            <w:pPr>
              <w:tabs>
                <w:tab w:val="center" w:pos="4320"/>
                <w:tab w:val="right" w:pos="8640"/>
              </w:tabs>
              <w:suppressAutoHyphens/>
              <w:spacing w:line="252" w:lineRule="auto"/>
              <w:ind w:left="3" w:hangingChars="1" w:hanging="3"/>
              <w:contextualSpacing/>
              <w:jc w:val="center"/>
              <w:outlineLvl w:val="0"/>
              <w:rPr>
                <w:color w:val="EE0000"/>
                <w:position w:val="-1"/>
                <w:sz w:val="26"/>
                <w:szCs w:val="24"/>
                <w:lang w:val="vi-VN" w:eastAsia="ja-JP"/>
              </w:rPr>
            </w:pPr>
            <w:r>
              <w:rPr>
                <w:color w:val="EE0000"/>
                <w:position w:val="-1"/>
                <w:sz w:val="26"/>
                <w:szCs w:val="24"/>
                <w:lang w:val="vi-VN" w:eastAsia="ja-JP"/>
              </w:rPr>
              <w:t>2</w:t>
            </w:r>
          </w:p>
        </w:tc>
        <w:tc>
          <w:tcPr>
            <w:tcW w:w="925" w:type="pct"/>
            <w:tcBorders>
              <w:top w:val="dotted" w:sz="4" w:space="0" w:color="auto"/>
              <w:left w:val="single" w:sz="4" w:space="0" w:color="auto"/>
              <w:bottom w:val="dotted" w:sz="4" w:space="0" w:color="auto"/>
              <w:right w:val="single" w:sz="4" w:space="0" w:color="auto"/>
            </w:tcBorders>
            <w:vAlign w:val="center"/>
            <w:hideMark/>
          </w:tcPr>
          <w:p w14:paraId="0EF3576A"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sidRPr="00FC5F47">
              <w:rPr>
                <w:color w:val="EE0000"/>
                <w:position w:val="-1"/>
                <w:sz w:val="26"/>
                <w:szCs w:val="24"/>
                <w:lang w:val="vi-VN" w:eastAsia="ja-JP"/>
              </w:rPr>
              <w:t>Dịch vụ hỗ trợ kỹ thuật h</w:t>
            </w:r>
            <w:r>
              <w:rPr>
                <w:color w:val="EE0000"/>
                <w:position w:val="-1"/>
                <w:sz w:val="26"/>
                <w:szCs w:val="24"/>
                <w:lang w:val="vi-VN" w:eastAsia="ja-JP"/>
              </w:rPr>
              <w:t>ệ thống các máy ảo quản lý: RPRM, DMA Core, DMA Edge, Websuite, Portal</w:t>
            </w:r>
          </w:p>
        </w:tc>
        <w:tc>
          <w:tcPr>
            <w:tcW w:w="921" w:type="pct"/>
            <w:tcBorders>
              <w:top w:val="dotted" w:sz="4" w:space="0" w:color="auto"/>
              <w:left w:val="single" w:sz="4" w:space="0" w:color="auto"/>
              <w:bottom w:val="dotted" w:sz="4" w:space="0" w:color="auto"/>
              <w:right w:val="single" w:sz="4" w:space="0" w:color="auto"/>
            </w:tcBorders>
            <w:vAlign w:val="center"/>
            <w:hideMark/>
          </w:tcPr>
          <w:p w14:paraId="286D3D20"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Không họp trực tuyến từ ngoài internet, không sử dụng được các tính năng lập lịch, gửi link họp...</w:t>
            </w:r>
          </w:p>
        </w:tc>
        <w:tc>
          <w:tcPr>
            <w:tcW w:w="462" w:type="pct"/>
            <w:tcBorders>
              <w:top w:val="dotted" w:sz="4" w:space="0" w:color="auto"/>
              <w:left w:val="single" w:sz="4" w:space="0" w:color="auto"/>
              <w:bottom w:val="dotted" w:sz="4" w:space="0" w:color="auto"/>
              <w:right w:val="single" w:sz="4" w:space="0" w:color="auto"/>
            </w:tcBorders>
            <w:vAlign w:val="center"/>
            <w:hideMark/>
          </w:tcPr>
          <w:p w14:paraId="01CEB046" w14:textId="77777777" w:rsidR="00100775" w:rsidRDefault="00100775" w:rsidP="004B4D58">
            <w:pPr>
              <w:tabs>
                <w:tab w:val="center" w:pos="4320"/>
                <w:tab w:val="right" w:pos="8640"/>
              </w:tabs>
              <w:suppressAutoHyphens/>
              <w:spacing w:line="1" w:lineRule="atLeast"/>
              <w:ind w:left="3" w:hangingChars="1" w:hanging="3"/>
              <w:jc w:val="center"/>
              <w:outlineLvl w:val="0"/>
              <w:rPr>
                <w:color w:val="EE0000"/>
                <w:position w:val="-1"/>
                <w:sz w:val="26"/>
                <w:szCs w:val="24"/>
                <w:lang w:val="vi-VN" w:eastAsia="ja-JP"/>
              </w:rPr>
            </w:pPr>
            <w:r>
              <w:rPr>
                <w:color w:val="EE0000"/>
                <w:position w:val="-1"/>
                <w:sz w:val="26"/>
                <w:szCs w:val="24"/>
                <w:lang w:val="vi-VN" w:eastAsia="ja-JP"/>
              </w:rPr>
              <w:t>Trung bình</w:t>
            </w:r>
          </w:p>
        </w:tc>
        <w:tc>
          <w:tcPr>
            <w:tcW w:w="615" w:type="pct"/>
            <w:tcBorders>
              <w:top w:val="dotted" w:sz="4" w:space="0" w:color="auto"/>
              <w:left w:val="single" w:sz="4" w:space="0" w:color="auto"/>
              <w:bottom w:val="dotted" w:sz="4" w:space="0" w:color="auto"/>
              <w:right w:val="single" w:sz="4" w:space="0" w:color="auto"/>
            </w:tcBorders>
            <w:vAlign w:val="center"/>
            <w:hideMark/>
          </w:tcPr>
          <w:p w14:paraId="714D1105" w14:textId="77777777" w:rsidR="00100775" w:rsidRPr="00E40819" w:rsidRDefault="00100775" w:rsidP="004B4D58">
            <w:pPr>
              <w:tabs>
                <w:tab w:val="center" w:pos="4320"/>
                <w:tab w:val="right" w:pos="8640"/>
              </w:tabs>
              <w:suppressAutoHyphens/>
              <w:spacing w:line="1" w:lineRule="atLeast"/>
              <w:ind w:left="3" w:hangingChars="1" w:hanging="3"/>
              <w:jc w:val="left"/>
              <w:outlineLvl w:val="0"/>
              <w:rPr>
                <w:color w:val="EE0000"/>
                <w:position w:val="-1"/>
                <w:sz w:val="26"/>
                <w:szCs w:val="24"/>
                <w:lang w:eastAsia="ja-JP"/>
              </w:rPr>
            </w:pPr>
            <w:r>
              <w:rPr>
                <w:color w:val="EE0000"/>
                <w:position w:val="-1"/>
                <w:sz w:val="26"/>
                <w:szCs w:val="24"/>
                <w:lang w:val="vi-VN" w:eastAsia="ja-JP"/>
              </w:rPr>
              <w:t>Cao</w:t>
            </w:r>
            <w:r>
              <w:rPr>
                <w:color w:val="EE0000"/>
                <w:position w:val="-1"/>
                <w:sz w:val="26"/>
                <w:szCs w:val="24"/>
                <w:lang w:eastAsia="ja-JP"/>
              </w:rPr>
              <w:t xml:space="preserve"> (P2)</w:t>
            </w:r>
          </w:p>
        </w:tc>
        <w:tc>
          <w:tcPr>
            <w:tcW w:w="1692" w:type="pct"/>
            <w:tcBorders>
              <w:top w:val="dotted" w:sz="4" w:space="0" w:color="auto"/>
              <w:left w:val="single" w:sz="4" w:space="0" w:color="auto"/>
              <w:bottom w:val="dotted" w:sz="4" w:space="0" w:color="auto"/>
              <w:right w:val="single" w:sz="4" w:space="0" w:color="auto"/>
            </w:tcBorders>
            <w:vAlign w:val="center"/>
            <w:hideMark/>
          </w:tcPr>
          <w:p w14:paraId="3492D160"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Hỗ trợ online trong vòng 10 phút</w:t>
            </w:r>
            <w:r>
              <w:rPr>
                <w:color w:val="EE0000"/>
                <w:position w:val="-1"/>
                <w:sz w:val="26"/>
                <w:szCs w:val="24"/>
                <w:lang w:val="vi-VN" w:eastAsia="ja-JP"/>
              </w:rPr>
              <w:t xml:space="preserve"> kể từ khi tiếp nhận thông báo sự cố.</w:t>
            </w:r>
          </w:p>
          <w:p w14:paraId="7F771149"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Trường hợp không thể khắc phục từ xa</w:t>
            </w:r>
            <w:r>
              <w:rPr>
                <w:color w:val="EE0000"/>
                <w:position w:val="-1"/>
                <w:sz w:val="26"/>
                <w:szCs w:val="24"/>
                <w:lang w:val="vi-VN" w:eastAsia="ja-JP"/>
              </w:rPr>
              <w:t xml:space="preserve">, đơn vị sẽ cử nhân sự đến hỗ trợ tại chỗ. </w:t>
            </w:r>
            <w:r>
              <w:rPr>
                <w:bCs/>
                <w:color w:val="EE0000"/>
                <w:position w:val="-1"/>
                <w:sz w:val="26"/>
                <w:szCs w:val="24"/>
                <w:lang w:val="vi-VN" w:eastAsia="ja-JP"/>
              </w:rPr>
              <w:t>Thời gian xử lý sự cố không quá 4 giờ</w:t>
            </w:r>
            <w:r>
              <w:rPr>
                <w:color w:val="EE0000"/>
                <w:position w:val="-1"/>
                <w:sz w:val="26"/>
                <w:szCs w:val="24"/>
                <w:lang w:val="vi-VN" w:eastAsia="ja-JP"/>
              </w:rPr>
              <w:t xml:space="preserve"> tính từ thời điểm nhận được thông tin.</w:t>
            </w:r>
          </w:p>
        </w:tc>
      </w:tr>
      <w:tr w:rsidR="00100775" w:rsidRPr="001700AA" w14:paraId="57023432" w14:textId="77777777" w:rsidTr="004B4D58">
        <w:tc>
          <w:tcPr>
            <w:tcW w:w="385" w:type="pct"/>
            <w:tcBorders>
              <w:top w:val="dotted" w:sz="4" w:space="0" w:color="auto"/>
              <w:left w:val="single" w:sz="4" w:space="0" w:color="auto"/>
              <w:bottom w:val="single" w:sz="4" w:space="0" w:color="auto"/>
              <w:right w:val="single" w:sz="4" w:space="0" w:color="auto"/>
            </w:tcBorders>
            <w:vAlign w:val="center"/>
            <w:hideMark/>
          </w:tcPr>
          <w:p w14:paraId="290E9034" w14:textId="77777777" w:rsidR="00100775" w:rsidRDefault="00100775" w:rsidP="004B4D58">
            <w:pPr>
              <w:tabs>
                <w:tab w:val="center" w:pos="4320"/>
                <w:tab w:val="right" w:pos="8640"/>
              </w:tabs>
              <w:suppressAutoHyphens/>
              <w:spacing w:line="252" w:lineRule="auto"/>
              <w:ind w:left="3" w:hangingChars="1" w:hanging="3"/>
              <w:contextualSpacing/>
              <w:jc w:val="center"/>
              <w:outlineLvl w:val="0"/>
              <w:rPr>
                <w:color w:val="EE0000"/>
                <w:position w:val="-1"/>
                <w:sz w:val="26"/>
                <w:szCs w:val="24"/>
                <w:lang w:val="vi-VN" w:eastAsia="ja-JP"/>
              </w:rPr>
            </w:pPr>
            <w:r>
              <w:rPr>
                <w:color w:val="EE0000"/>
                <w:position w:val="-1"/>
                <w:sz w:val="26"/>
                <w:szCs w:val="24"/>
                <w:lang w:val="vi-VN" w:eastAsia="ja-JP"/>
              </w:rPr>
              <w:t>3</w:t>
            </w:r>
          </w:p>
        </w:tc>
        <w:tc>
          <w:tcPr>
            <w:tcW w:w="925" w:type="pct"/>
            <w:tcBorders>
              <w:top w:val="dotted" w:sz="4" w:space="0" w:color="auto"/>
              <w:left w:val="single" w:sz="4" w:space="0" w:color="auto"/>
              <w:bottom w:val="single" w:sz="4" w:space="0" w:color="auto"/>
              <w:right w:val="single" w:sz="4" w:space="0" w:color="auto"/>
            </w:tcBorders>
            <w:vAlign w:val="center"/>
            <w:hideMark/>
          </w:tcPr>
          <w:p w14:paraId="2EBEE213"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sidRPr="00FC5F47">
              <w:rPr>
                <w:color w:val="EE0000"/>
                <w:position w:val="-1"/>
                <w:sz w:val="26"/>
                <w:szCs w:val="24"/>
                <w:lang w:val="vi-VN" w:eastAsia="ja-JP"/>
              </w:rPr>
              <w:t>Dịch vụ hỗ trợ kỹ thuật 0</w:t>
            </w:r>
            <w:r>
              <w:rPr>
                <w:color w:val="EE0000"/>
                <w:position w:val="-1"/>
                <w:sz w:val="26"/>
                <w:szCs w:val="24"/>
                <w:lang w:val="vi-VN" w:eastAsia="ja-JP"/>
              </w:rPr>
              <w:t>2 máy chủ vật lý Dell, Vmware Esxi host (cài đặt các máy ảo)</w:t>
            </w:r>
          </w:p>
        </w:tc>
        <w:tc>
          <w:tcPr>
            <w:tcW w:w="921" w:type="pct"/>
            <w:tcBorders>
              <w:top w:val="dotted" w:sz="4" w:space="0" w:color="auto"/>
              <w:left w:val="single" w:sz="4" w:space="0" w:color="auto"/>
              <w:bottom w:val="single" w:sz="4" w:space="0" w:color="auto"/>
              <w:right w:val="single" w:sz="4" w:space="0" w:color="auto"/>
            </w:tcBorders>
            <w:vAlign w:val="center"/>
            <w:hideMark/>
          </w:tcPr>
          <w:p w14:paraId="6BF3BBCE"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Ảnh hưởng đến hoạt động của các máy ảo quản lý nêu trên (các máy vật lý đang dự phòng 1+1).</w:t>
            </w:r>
          </w:p>
        </w:tc>
        <w:tc>
          <w:tcPr>
            <w:tcW w:w="462" w:type="pct"/>
            <w:tcBorders>
              <w:top w:val="dotted" w:sz="4" w:space="0" w:color="auto"/>
              <w:left w:val="single" w:sz="4" w:space="0" w:color="auto"/>
              <w:bottom w:val="single" w:sz="4" w:space="0" w:color="auto"/>
              <w:right w:val="single" w:sz="4" w:space="0" w:color="auto"/>
            </w:tcBorders>
            <w:vAlign w:val="center"/>
            <w:hideMark/>
          </w:tcPr>
          <w:p w14:paraId="0078C3ED" w14:textId="77777777" w:rsidR="00100775" w:rsidRDefault="00100775" w:rsidP="004B4D58">
            <w:pPr>
              <w:tabs>
                <w:tab w:val="center" w:pos="4320"/>
                <w:tab w:val="right" w:pos="8640"/>
              </w:tabs>
              <w:suppressAutoHyphens/>
              <w:spacing w:line="1" w:lineRule="atLeast"/>
              <w:ind w:left="3" w:hangingChars="1" w:hanging="3"/>
              <w:jc w:val="center"/>
              <w:outlineLvl w:val="0"/>
              <w:rPr>
                <w:color w:val="EE0000"/>
                <w:position w:val="-1"/>
                <w:sz w:val="26"/>
                <w:szCs w:val="24"/>
                <w:lang w:val="vi-VN" w:eastAsia="ja-JP"/>
              </w:rPr>
            </w:pPr>
            <w:r>
              <w:rPr>
                <w:color w:val="EE0000"/>
                <w:position w:val="-1"/>
                <w:sz w:val="26"/>
                <w:szCs w:val="24"/>
                <w:lang w:val="vi-VN" w:eastAsia="ja-JP"/>
              </w:rPr>
              <w:t>Thấp</w:t>
            </w:r>
          </w:p>
        </w:tc>
        <w:tc>
          <w:tcPr>
            <w:tcW w:w="615" w:type="pct"/>
            <w:tcBorders>
              <w:top w:val="dotted" w:sz="4" w:space="0" w:color="auto"/>
              <w:left w:val="single" w:sz="4" w:space="0" w:color="auto"/>
              <w:bottom w:val="single" w:sz="4" w:space="0" w:color="auto"/>
              <w:right w:val="single" w:sz="4" w:space="0" w:color="auto"/>
            </w:tcBorders>
            <w:vAlign w:val="center"/>
            <w:hideMark/>
          </w:tcPr>
          <w:p w14:paraId="340118C4" w14:textId="77777777" w:rsidR="00100775" w:rsidRPr="00E40819" w:rsidRDefault="00100775" w:rsidP="004B4D58">
            <w:pPr>
              <w:tabs>
                <w:tab w:val="center" w:pos="4320"/>
                <w:tab w:val="right" w:pos="8640"/>
              </w:tabs>
              <w:suppressAutoHyphens/>
              <w:spacing w:line="1" w:lineRule="atLeast"/>
              <w:ind w:left="3" w:hangingChars="1" w:hanging="3"/>
              <w:jc w:val="left"/>
              <w:outlineLvl w:val="0"/>
              <w:rPr>
                <w:color w:val="EE0000"/>
                <w:position w:val="-1"/>
                <w:sz w:val="26"/>
                <w:szCs w:val="24"/>
                <w:lang w:eastAsia="ja-JP"/>
              </w:rPr>
            </w:pPr>
            <w:r>
              <w:rPr>
                <w:color w:val="EE0000"/>
                <w:position w:val="-1"/>
                <w:sz w:val="26"/>
                <w:szCs w:val="24"/>
                <w:lang w:val="vi-VN" w:eastAsia="ja-JP"/>
              </w:rPr>
              <w:t>Bình thường</w:t>
            </w:r>
            <w:r>
              <w:rPr>
                <w:color w:val="EE0000"/>
                <w:position w:val="-1"/>
                <w:sz w:val="26"/>
                <w:szCs w:val="24"/>
                <w:lang w:eastAsia="ja-JP"/>
              </w:rPr>
              <w:t xml:space="preserve"> (P3)</w:t>
            </w:r>
          </w:p>
        </w:tc>
        <w:tc>
          <w:tcPr>
            <w:tcW w:w="1692" w:type="pct"/>
            <w:tcBorders>
              <w:top w:val="dotted" w:sz="4" w:space="0" w:color="auto"/>
              <w:left w:val="single" w:sz="4" w:space="0" w:color="auto"/>
              <w:bottom w:val="single" w:sz="4" w:space="0" w:color="auto"/>
              <w:right w:val="single" w:sz="4" w:space="0" w:color="auto"/>
            </w:tcBorders>
            <w:vAlign w:val="center"/>
            <w:hideMark/>
          </w:tcPr>
          <w:p w14:paraId="291FDD7D"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Hỗ trợ online trong vòng 10 phút</w:t>
            </w:r>
            <w:r>
              <w:rPr>
                <w:color w:val="EE0000"/>
                <w:position w:val="-1"/>
                <w:sz w:val="26"/>
                <w:szCs w:val="24"/>
                <w:lang w:val="vi-VN" w:eastAsia="ja-JP"/>
              </w:rPr>
              <w:t xml:space="preserve"> kể từ khi tiếp nhận thông báo sự cố.</w:t>
            </w:r>
          </w:p>
          <w:p w14:paraId="4680D1EC" w14:textId="77777777" w:rsidR="00100775" w:rsidRDefault="00100775" w:rsidP="004B4D58">
            <w:pPr>
              <w:tabs>
                <w:tab w:val="center" w:pos="4320"/>
                <w:tab w:val="right" w:pos="8640"/>
              </w:tabs>
              <w:suppressAutoHyphens/>
              <w:spacing w:line="1" w:lineRule="atLeast"/>
              <w:ind w:left="3" w:hangingChars="1" w:hanging="3"/>
              <w:outlineLvl w:val="0"/>
              <w:rPr>
                <w:color w:val="EE0000"/>
                <w:position w:val="-1"/>
                <w:sz w:val="26"/>
                <w:szCs w:val="24"/>
                <w:lang w:val="vi-VN" w:eastAsia="ja-JP"/>
              </w:rPr>
            </w:pPr>
            <w:r>
              <w:rPr>
                <w:color w:val="EE0000"/>
                <w:position w:val="-1"/>
                <w:sz w:val="26"/>
                <w:szCs w:val="24"/>
                <w:lang w:val="vi-VN" w:eastAsia="ja-JP"/>
              </w:rPr>
              <w:t xml:space="preserve">- </w:t>
            </w:r>
            <w:r>
              <w:rPr>
                <w:bCs/>
                <w:color w:val="EE0000"/>
                <w:position w:val="-1"/>
                <w:sz w:val="26"/>
                <w:szCs w:val="24"/>
                <w:lang w:val="vi-VN" w:eastAsia="ja-JP"/>
              </w:rPr>
              <w:t>Trường hợp không thể khắc phục từ xa</w:t>
            </w:r>
            <w:r>
              <w:rPr>
                <w:color w:val="EE0000"/>
                <w:position w:val="-1"/>
                <w:sz w:val="26"/>
                <w:szCs w:val="24"/>
                <w:lang w:val="vi-VN" w:eastAsia="ja-JP"/>
              </w:rPr>
              <w:t xml:space="preserve">, đơn vị sẽ cử nhân sự đến hỗ trợ tại chỗ. </w:t>
            </w:r>
            <w:r>
              <w:rPr>
                <w:bCs/>
                <w:color w:val="EE0000"/>
                <w:position w:val="-1"/>
                <w:sz w:val="26"/>
                <w:szCs w:val="24"/>
                <w:lang w:val="vi-VN" w:eastAsia="ja-JP"/>
              </w:rPr>
              <w:t>Thời gian xử lý sự cố không quá 8 giờ</w:t>
            </w:r>
            <w:r>
              <w:rPr>
                <w:color w:val="EE0000"/>
                <w:position w:val="-1"/>
                <w:sz w:val="26"/>
                <w:szCs w:val="24"/>
                <w:lang w:val="vi-VN" w:eastAsia="ja-JP"/>
              </w:rPr>
              <w:t xml:space="preserve"> tính từ thời điểm nhận được thông tin.</w:t>
            </w:r>
          </w:p>
        </w:tc>
      </w:tr>
    </w:tbl>
    <w:p w14:paraId="0A994213" w14:textId="77777777" w:rsidR="00100775" w:rsidRPr="00FC5F47" w:rsidRDefault="00100775" w:rsidP="00100775">
      <w:pPr>
        <w:rPr>
          <w:rFonts w:eastAsia="MS Mincho"/>
          <w:lang w:val="vi-VN" w:eastAsia="ja-JP"/>
        </w:rPr>
      </w:pPr>
    </w:p>
    <w:p w14:paraId="34889990" w14:textId="77777777" w:rsidR="00100775" w:rsidRPr="00FC5F47" w:rsidRDefault="00100775" w:rsidP="00100775">
      <w:pPr>
        <w:pStyle w:val="ListParagraph"/>
        <w:numPr>
          <w:ilvl w:val="2"/>
          <w:numId w:val="5"/>
        </w:numPr>
        <w:tabs>
          <w:tab w:val="left" w:pos="1134"/>
        </w:tabs>
        <w:spacing w:before="120" w:after="120" w:line="288" w:lineRule="auto"/>
        <w:ind w:left="0" w:firstLine="567"/>
        <w:contextualSpacing w:val="0"/>
        <w:outlineLvl w:val="0"/>
        <w:rPr>
          <w:rFonts w:eastAsia="MS Mincho"/>
          <w:b/>
          <w:bCs/>
          <w:i/>
          <w:sz w:val="28"/>
          <w:szCs w:val="28"/>
          <w:highlight w:val="green"/>
          <w:lang w:val="vi-VN" w:eastAsia="ja-JP"/>
        </w:rPr>
      </w:pPr>
      <w:r w:rsidRPr="00FC5F47">
        <w:rPr>
          <w:rFonts w:eastAsia="MS Mincho"/>
          <w:b/>
          <w:bCs/>
          <w:i/>
          <w:sz w:val="28"/>
          <w:szCs w:val="28"/>
          <w:highlight w:val="green"/>
          <w:lang w:val="vi-VN" w:eastAsia="ja-JP"/>
        </w:rPr>
        <w:lastRenderedPageBreak/>
        <w:t>Yêu cầu về báo cáo sử dụng dịch vụ</w:t>
      </w:r>
    </w:p>
    <w:p w14:paraId="7777E7CD" w14:textId="77777777" w:rsidR="00100775" w:rsidRPr="00FC5F47" w:rsidRDefault="00100775" w:rsidP="00100775">
      <w:pPr>
        <w:spacing w:before="120" w:after="120"/>
        <w:ind w:firstLine="567"/>
        <w:rPr>
          <w:sz w:val="28"/>
          <w:szCs w:val="28"/>
          <w:highlight w:val="green"/>
          <w:lang w:val="vi-VN"/>
        </w:rPr>
      </w:pPr>
      <w:r w:rsidRPr="00FC5F47">
        <w:rPr>
          <w:sz w:val="28"/>
          <w:szCs w:val="28"/>
          <w:highlight w:val="green"/>
          <w:lang w:val="vi-VN"/>
        </w:rPr>
        <w:t>Định kỳ hằng quý nhà thầu có trách nhiệm cung cấp báo cáo kết quả thực hiện công tác cung cấp dịch vụ đáp ứng yêu cầu sau:</w:t>
      </w:r>
    </w:p>
    <w:p w14:paraId="4E04900B" w14:textId="77777777" w:rsidR="00100775" w:rsidRPr="005A4D1A" w:rsidRDefault="00100775" w:rsidP="00100775">
      <w:pPr>
        <w:pStyle w:val="ListParagraph"/>
        <w:numPr>
          <w:ilvl w:val="0"/>
          <w:numId w:val="11"/>
        </w:numPr>
        <w:tabs>
          <w:tab w:val="left" w:pos="993"/>
        </w:tabs>
        <w:spacing w:before="120" w:after="120"/>
        <w:ind w:left="0" w:firstLine="709"/>
        <w:rPr>
          <w:iCs/>
          <w:spacing w:val="-2"/>
          <w:sz w:val="28"/>
          <w:szCs w:val="28"/>
          <w:highlight w:val="green"/>
          <w:lang w:val="nl-NL"/>
        </w:rPr>
      </w:pPr>
      <w:r w:rsidRPr="005A4D1A">
        <w:rPr>
          <w:iCs/>
          <w:spacing w:val="-2"/>
          <w:sz w:val="28"/>
          <w:szCs w:val="28"/>
          <w:highlight w:val="green"/>
          <w:lang w:val="nl-NL"/>
        </w:rPr>
        <w:t>Nội dung báo cáo:</w:t>
      </w:r>
    </w:p>
    <w:p w14:paraId="2016D77B" w14:textId="77777777" w:rsidR="00100775" w:rsidRPr="005A4D1A" w:rsidRDefault="00100775" w:rsidP="00100775">
      <w:pPr>
        <w:pStyle w:val="ListParagraph"/>
        <w:numPr>
          <w:ilvl w:val="0"/>
          <w:numId w:val="9"/>
        </w:numPr>
        <w:tabs>
          <w:tab w:val="left" w:pos="993"/>
        </w:tabs>
        <w:spacing w:before="120" w:after="120"/>
        <w:ind w:left="0" w:firstLine="709"/>
        <w:rPr>
          <w:iCs/>
          <w:spacing w:val="-2"/>
          <w:sz w:val="28"/>
          <w:szCs w:val="28"/>
          <w:highlight w:val="green"/>
          <w:lang w:val="nl-NL"/>
        </w:rPr>
      </w:pPr>
      <w:r w:rsidRPr="005A4D1A">
        <w:rPr>
          <w:iCs/>
          <w:spacing w:val="-2"/>
          <w:sz w:val="28"/>
          <w:szCs w:val="28"/>
          <w:highlight w:val="green"/>
          <w:lang w:val="nl-NL"/>
        </w:rPr>
        <w:t>Công tác rà soát, đánh giá tình trạng từng hệ thống.</w:t>
      </w:r>
    </w:p>
    <w:p w14:paraId="2755493A" w14:textId="77777777" w:rsidR="00100775" w:rsidRPr="005A4D1A" w:rsidRDefault="00100775" w:rsidP="00100775">
      <w:pPr>
        <w:pStyle w:val="ListParagraph"/>
        <w:numPr>
          <w:ilvl w:val="0"/>
          <w:numId w:val="9"/>
        </w:numPr>
        <w:tabs>
          <w:tab w:val="left" w:pos="993"/>
        </w:tabs>
        <w:spacing w:before="120" w:after="120"/>
        <w:ind w:left="0" w:firstLine="709"/>
        <w:rPr>
          <w:iCs/>
          <w:spacing w:val="-2"/>
          <w:sz w:val="28"/>
          <w:szCs w:val="28"/>
          <w:highlight w:val="green"/>
          <w:lang w:val="nl-NL"/>
        </w:rPr>
      </w:pPr>
      <w:r w:rsidRPr="005A4D1A">
        <w:rPr>
          <w:iCs/>
          <w:spacing w:val="-2"/>
          <w:sz w:val="28"/>
          <w:szCs w:val="28"/>
          <w:highlight w:val="green"/>
          <w:lang w:val="nl-NL"/>
        </w:rPr>
        <w:t>Các khuyến nghị nâng cấp, tối ưu (nếu có).</w:t>
      </w:r>
    </w:p>
    <w:p w14:paraId="0DE6EAC0" w14:textId="77777777" w:rsidR="00100775" w:rsidRPr="005A4D1A" w:rsidRDefault="00100775" w:rsidP="00100775">
      <w:pPr>
        <w:pStyle w:val="ListParagraph"/>
        <w:numPr>
          <w:ilvl w:val="0"/>
          <w:numId w:val="9"/>
        </w:numPr>
        <w:tabs>
          <w:tab w:val="left" w:pos="993"/>
        </w:tabs>
        <w:spacing w:before="120" w:after="120"/>
        <w:ind w:left="0" w:firstLine="709"/>
        <w:contextualSpacing w:val="0"/>
        <w:rPr>
          <w:iCs/>
          <w:spacing w:val="-2"/>
          <w:sz w:val="28"/>
          <w:szCs w:val="28"/>
          <w:highlight w:val="green"/>
          <w:lang w:val="nl-NL"/>
        </w:rPr>
      </w:pPr>
      <w:r w:rsidRPr="005A4D1A">
        <w:rPr>
          <w:iCs/>
          <w:spacing w:val="-2"/>
          <w:sz w:val="28"/>
          <w:szCs w:val="28"/>
          <w:highlight w:val="green"/>
          <w:lang w:val="nl-NL"/>
        </w:rPr>
        <w:t xml:space="preserve">Danh sách các sự cố đã xử lý thực hiện trong kỳ, thời gian xử lý, mức độ ảnh hưởng (nếu có). </w:t>
      </w:r>
    </w:p>
    <w:p w14:paraId="6EC86F76" w14:textId="77777777" w:rsidR="00100775" w:rsidRPr="005A4D1A" w:rsidRDefault="00100775" w:rsidP="00100775">
      <w:pPr>
        <w:pStyle w:val="ListParagraph"/>
        <w:numPr>
          <w:ilvl w:val="0"/>
          <w:numId w:val="11"/>
        </w:numPr>
        <w:tabs>
          <w:tab w:val="left" w:pos="993"/>
        </w:tabs>
        <w:spacing w:before="120" w:after="120"/>
        <w:ind w:left="0" w:firstLine="709"/>
        <w:contextualSpacing w:val="0"/>
        <w:rPr>
          <w:iCs/>
          <w:spacing w:val="-2"/>
          <w:sz w:val="28"/>
          <w:szCs w:val="28"/>
          <w:highlight w:val="green"/>
          <w:lang w:val="nl-NL"/>
        </w:rPr>
      </w:pPr>
      <w:r w:rsidRPr="005A4D1A">
        <w:rPr>
          <w:iCs/>
          <w:spacing w:val="-2"/>
          <w:sz w:val="28"/>
          <w:szCs w:val="28"/>
          <w:highlight w:val="green"/>
          <w:lang w:val="nl-NL"/>
        </w:rPr>
        <w:t>Hình thức báo cáo: email và nộp bản in có xác nhận của Đại diện phụ trách kỹ thuật và Lãnh đạo hai bên.</w:t>
      </w:r>
    </w:p>
    <w:p w14:paraId="1A68E60D" w14:textId="77777777" w:rsidR="00100775" w:rsidRPr="005A4D1A" w:rsidRDefault="00100775" w:rsidP="00100775">
      <w:pPr>
        <w:pStyle w:val="ListParagraph"/>
        <w:numPr>
          <w:ilvl w:val="0"/>
          <w:numId w:val="11"/>
        </w:numPr>
        <w:tabs>
          <w:tab w:val="left" w:pos="993"/>
        </w:tabs>
        <w:spacing w:before="120" w:after="120"/>
        <w:ind w:left="0" w:firstLine="709"/>
        <w:contextualSpacing w:val="0"/>
        <w:rPr>
          <w:iCs/>
          <w:spacing w:val="-2"/>
          <w:sz w:val="28"/>
          <w:szCs w:val="28"/>
          <w:highlight w:val="green"/>
          <w:lang w:val="nl-NL"/>
        </w:rPr>
      </w:pPr>
      <w:r w:rsidRPr="005A4D1A">
        <w:rPr>
          <w:iCs/>
          <w:spacing w:val="-2"/>
          <w:sz w:val="28"/>
          <w:szCs w:val="28"/>
          <w:highlight w:val="green"/>
          <w:lang w:val="nl-NL"/>
        </w:rPr>
        <w:t xml:space="preserve">Thời hạn nộp: trong vòng 05 ngày đầu tiên của tháng liền kề kỳ báo cáo, Bên B có trách nhiệm nộp báo cáo cho đầu mối phụ trách kỹ thuật của Bên A để kiểm tra, rà soát trước khi trình Lãnh đạo Bên A thông qua. </w:t>
      </w:r>
    </w:p>
    <w:p w14:paraId="454E2EA7" w14:textId="77777777" w:rsidR="00100775" w:rsidRPr="00FC5F47" w:rsidRDefault="00100775" w:rsidP="00100775">
      <w:pPr>
        <w:pStyle w:val="ListParagraph"/>
        <w:numPr>
          <w:ilvl w:val="2"/>
          <w:numId w:val="5"/>
        </w:numPr>
        <w:tabs>
          <w:tab w:val="left" w:pos="1134"/>
        </w:tabs>
        <w:spacing w:before="120" w:after="120" w:line="288" w:lineRule="auto"/>
        <w:ind w:left="0" w:firstLine="567"/>
        <w:contextualSpacing w:val="0"/>
        <w:outlineLvl w:val="0"/>
        <w:rPr>
          <w:rFonts w:eastAsia="MS Mincho"/>
          <w:b/>
          <w:bCs/>
          <w:i/>
          <w:sz w:val="28"/>
          <w:szCs w:val="28"/>
          <w:lang w:val="nl-NL" w:eastAsia="ja-JP"/>
        </w:rPr>
      </w:pPr>
      <w:r w:rsidRPr="00FC5F47">
        <w:rPr>
          <w:rFonts w:eastAsia="MS Mincho"/>
          <w:b/>
          <w:bCs/>
          <w:i/>
          <w:sz w:val="28"/>
          <w:szCs w:val="28"/>
          <w:lang w:val="nl-NL" w:eastAsia="ja-JP"/>
        </w:rPr>
        <w:t>Quy định giảm trừ thanh toán:</w:t>
      </w:r>
    </w:p>
    <w:p w14:paraId="6360A3C4" w14:textId="77777777" w:rsidR="00100775" w:rsidRPr="00FC5F47" w:rsidRDefault="00100775" w:rsidP="00100775">
      <w:pPr>
        <w:spacing w:before="60" w:after="60" w:line="276" w:lineRule="auto"/>
        <w:ind w:firstLine="567"/>
        <w:rPr>
          <w:sz w:val="28"/>
          <w:szCs w:val="28"/>
          <w:highlight w:val="green"/>
          <w:lang w:val="nl-NL"/>
        </w:rPr>
      </w:pPr>
      <w:r w:rsidRPr="00FC5F47">
        <w:rPr>
          <w:sz w:val="28"/>
          <w:szCs w:val="28"/>
          <w:highlight w:val="green"/>
          <w:lang w:val="nl-NL"/>
        </w:rPr>
        <w:t>Đối với trường hợp nhà thầu không cung cấp dịch vụ với chất lượng đáp ứng yêu cầu tại mục này mà không phải nguyên nhân bất khả kháng theo quy định của pháp luật, Bên A sẽ giảm trừ thanh toán theo mức độ nghiêm trọng của sự cố như sau:</w:t>
      </w:r>
    </w:p>
    <w:p w14:paraId="0D779403" w14:textId="77777777" w:rsidR="00100775" w:rsidRPr="00FC5F47" w:rsidRDefault="00100775" w:rsidP="00100775">
      <w:pPr>
        <w:pStyle w:val="ListParagraph"/>
        <w:widowControl w:val="0"/>
        <w:numPr>
          <w:ilvl w:val="1"/>
          <w:numId w:val="10"/>
        </w:numPr>
        <w:pBdr>
          <w:top w:val="nil"/>
          <w:left w:val="nil"/>
          <w:bottom w:val="nil"/>
          <w:right w:val="nil"/>
          <w:between w:val="nil"/>
        </w:pBdr>
        <w:tabs>
          <w:tab w:val="left" w:pos="851"/>
        </w:tabs>
        <w:spacing w:before="60" w:after="60" w:line="276" w:lineRule="auto"/>
        <w:ind w:left="0" w:firstLine="567"/>
        <w:rPr>
          <w:sz w:val="28"/>
          <w:szCs w:val="28"/>
          <w:highlight w:val="green"/>
          <w:lang w:val="nl-NL"/>
        </w:rPr>
      </w:pPr>
      <w:r w:rsidRPr="00FC5F47">
        <w:rPr>
          <w:sz w:val="28"/>
          <w:szCs w:val="28"/>
          <w:highlight w:val="green"/>
          <w:lang w:val="nl-NL"/>
        </w:rPr>
        <w:t>Chậm thời gian xử lý sự cố mức độ ưu tiên P1: giảm trừ chất lượng dịch vụ tương đương với hai phần trăm (02%) giá trị dịch vụ hỗ trợ kỹ thuật MCU cho mỗi giờ chậm trễ.</w:t>
      </w:r>
    </w:p>
    <w:p w14:paraId="3F75E998" w14:textId="77777777" w:rsidR="00100775" w:rsidRPr="00FC5F47" w:rsidRDefault="00100775" w:rsidP="00100775">
      <w:pPr>
        <w:pStyle w:val="ListParagraph"/>
        <w:widowControl w:val="0"/>
        <w:numPr>
          <w:ilvl w:val="1"/>
          <w:numId w:val="10"/>
        </w:numPr>
        <w:pBdr>
          <w:top w:val="nil"/>
          <w:left w:val="nil"/>
          <w:bottom w:val="nil"/>
          <w:right w:val="nil"/>
          <w:between w:val="nil"/>
        </w:pBdr>
        <w:tabs>
          <w:tab w:val="left" w:pos="851"/>
        </w:tabs>
        <w:spacing w:before="60" w:after="60" w:line="276" w:lineRule="auto"/>
        <w:ind w:left="0" w:firstLine="567"/>
        <w:rPr>
          <w:sz w:val="28"/>
          <w:szCs w:val="28"/>
          <w:highlight w:val="green"/>
          <w:lang w:val="nl-NL"/>
        </w:rPr>
      </w:pPr>
      <w:r w:rsidRPr="00FC5F47">
        <w:rPr>
          <w:sz w:val="28"/>
          <w:szCs w:val="28"/>
          <w:highlight w:val="green"/>
          <w:lang w:val="nl-NL"/>
        </w:rPr>
        <w:t>Chậm thời gian xử lý sự cố mức độ ưi tiên P2: giảm trừ chất lượng dịch vụ tương đương với một phần trăm (01%) giá trị dịch vụ hỗ trợ kỹ thuật hệ thống các máy ảo quản lý cho mỗi giờ chậm trễ.</w:t>
      </w:r>
    </w:p>
    <w:p w14:paraId="298F3008" w14:textId="77777777" w:rsidR="00100775" w:rsidRPr="00FC5F47" w:rsidRDefault="00100775" w:rsidP="00100775">
      <w:pPr>
        <w:pStyle w:val="ListParagraph"/>
        <w:widowControl w:val="0"/>
        <w:numPr>
          <w:ilvl w:val="1"/>
          <w:numId w:val="10"/>
        </w:numPr>
        <w:pBdr>
          <w:top w:val="nil"/>
          <w:left w:val="nil"/>
          <w:bottom w:val="nil"/>
          <w:right w:val="nil"/>
          <w:between w:val="nil"/>
        </w:pBdr>
        <w:tabs>
          <w:tab w:val="left" w:pos="851"/>
        </w:tabs>
        <w:spacing w:before="60" w:after="60" w:line="276" w:lineRule="auto"/>
        <w:ind w:left="0" w:firstLine="567"/>
        <w:rPr>
          <w:sz w:val="28"/>
          <w:szCs w:val="28"/>
          <w:highlight w:val="green"/>
          <w:lang w:val="nl-NL"/>
        </w:rPr>
      </w:pPr>
      <w:r w:rsidRPr="00FC5F47">
        <w:rPr>
          <w:sz w:val="28"/>
          <w:szCs w:val="28"/>
          <w:highlight w:val="green"/>
          <w:lang w:val="nl-NL"/>
        </w:rPr>
        <w:t>Chậm thời gian xử lý sự cố mức độ ưu tiên P3: giảm trừ chất lượng dịch vụ tương đương với không phẩy năm phần trăm (0,5%) giá trị dịch vụ hỗ trợ kỹ thuật máy chủ cho mỗi giờ chậm trễ.</w:t>
      </w:r>
    </w:p>
    <w:p w14:paraId="75326524" w14:textId="77777777" w:rsidR="00100775" w:rsidRPr="00FF60A2" w:rsidRDefault="00100775" w:rsidP="00100775">
      <w:pPr>
        <w:pStyle w:val="ListParagraph"/>
        <w:numPr>
          <w:ilvl w:val="1"/>
          <w:numId w:val="5"/>
        </w:numPr>
        <w:tabs>
          <w:tab w:val="left" w:pos="1134"/>
        </w:tabs>
        <w:spacing w:before="60" w:after="60" w:line="312" w:lineRule="auto"/>
        <w:ind w:hanging="1080"/>
        <w:outlineLvl w:val="0"/>
        <w:rPr>
          <w:b/>
          <w:color w:val="000000" w:themeColor="text1"/>
          <w:sz w:val="28"/>
          <w:szCs w:val="28"/>
          <w:lang w:eastAsia="x-none"/>
        </w:rPr>
      </w:pPr>
      <w:r w:rsidRPr="00FF60A2">
        <w:rPr>
          <w:b/>
          <w:color w:val="000000" w:themeColor="text1"/>
          <w:sz w:val="28"/>
          <w:szCs w:val="28"/>
          <w:lang w:eastAsia="x-none"/>
        </w:rPr>
        <w:t>Tiến độ thực hiện</w:t>
      </w:r>
    </w:p>
    <w:p w14:paraId="295F05CC" w14:textId="77777777" w:rsidR="00100775" w:rsidRPr="00FF60A2" w:rsidRDefault="00100775" w:rsidP="00100775">
      <w:pPr>
        <w:tabs>
          <w:tab w:val="left" w:pos="1134"/>
        </w:tabs>
        <w:spacing w:before="60" w:line="312" w:lineRule="auto"/>
        <w:ind w:firstLine="567"/>
        <w:rPr>
          <w:color w:val="000000" w:themeColor="text1"/>
          <w:sz w:val="28"/>
          <w:szCs w:val="28"/>
          <w:lang w:val="nl-NL"/>
        </w:rPr>
      </w:pPr>
      <w:r w:rsidRPr="00FF60A2">
        <w:rPr>
          <w:color w:val="000000" w:themeColor="text1"/>
          <w:sz w:val="28"/>
          <w:szCs w:val="28"/>
          <w:lang w:val="nl-NL"/>
        </w:rPr>
        <w:t>Nhà thầu phải có bảng tiến độ triển khai hợp lý, khả thi, phù hợp với giải pháp kỹ thuật, biện pháp tổ chức cung cấp dịch vụ và đáp ứng tiến độ thực hiện sau:</w:t>
      </w:r>
    </w:p>
    <w:p w14:paraId="3D6E365B" w14:textId="77777777" w:rsidR="00100775" w:rsidRPr="00052F78" w:rsidRDefault="00100775" w:rsidP="00100775">
      <w:pPr>
        <w:pStyle w:val="ListParagraph"/>
        <w:widowControl w:val="0"/>
        <w:numPr>
          <w:ilvl w:val="0"/>
          <w:numId w:val="3"/>
        </w:numPr>
        <w:tabs>
          <w:tab w:val="left" w:pos="851"/>
        </w:tabs>
        <w:spacing w:before="120" w:line="269" w:lineRule="auto"/>
        <w:ind w:firstLine="567"/>
        <w:rPr>
          <w:color w:val="000000" w:themeColor="text1"/>
          <w:sz w:val="28"/>
          <w:szCs w:val="28"/>
          <w:lang w:val="it-IT"/>
        </w:rPr>
      </w:pPr>
      <w:r w:rsidRPr="00052F78">
        <w:rPr>
          <w:color w:val="000000" w:themeColor="text1"/>
          <w:sz w:val="28"/>
          <w:szCs w:val="28"/>
          <w:lang w:val="it-IT"/>
        </w:rPr>
        <w:t>Thời gian nhà thầu khảo sát</w:t>
      </w:r>
      <w:r w:rsidRPr="00FF60A2">
        <w:rPr>
          <w:color w:val="000000" w:themeColor="text1"/>
          <w:sz w:val="28"/>
          <w:szCs w:val="28"/>
          <w:lang w:val="it-IT"/>
        </w:rPr>
        <w:t>,</w:t>
      </w:r>
      <w:r w:rsidRPr="00052F78">
        <w:rPr>
          <w:color w:val="000000" w:themeColor="text1"/>
          <w:sz w:val="28"/>
          <w:szCs w:val="28"/>
          <w:lang w:val="it-IT"/>
        </w:rPr>
        <w:t xml:space="preserve"> xây dựng</w:t>
      </w:r>
      <w:r>
        <w:rPr>
          <w:color w:val="000000" w:themeColor="text1"/>
          <w:sz w:val="28"/>
          <w:szCs w:val="28"/>
          <w:lang w:val="it-IT"/>
        </w:rPr>
        <w:t xml:space="preserve"> lập phương án</w:t>
      </w:r>
      <w:r w:rsidRPr="00052F78">
        <w:rPr>
          <w:color w:val="000000" w:themeColor="text1"/>
          <w:sz w:val="28"/>
          <w:szCs w:val="28"/>
          <w:lang w:val="it-IT"/>
        </w:rPr>
        <w:t xml:space="preserve"> </w:t>
      </w:r>
      <w:r>
        <w:rPr>
          <w:color w:val="000000" w:themeColor="text1"/>
          <w:sz w:val="28"/>
          <w:szCs w:val="28"/>
          <w:lang w:val="it-IT"/>
        </w:rPr>
        <w:t>cung cấp dịch vụ</w:t>
      </w:r>
      <w:r w:rsidRPr="00FF60A2">
        <w:rPr>
          <w:color w:val="000000" w:themeColor="text1"/>
          <w:sz w:val="28"/>
          <w:szCs w:val="28"/>
          <w:lang w:val="it-IT"/>
        </w:rPr>
        <w:t xml:space="preserve"> và hoàn thành phương án triển </w:t>
      </w:r>
      <w:r>
        <w:rPr>
          <w:color w:val="000000" w:themeColor="text1"/>
          <w:sz w:val="28"/>
          <w:szCs w:val="28"/>
          <w:lang w:val="it-IT"/>
        </w:rPr>
        <w:t>khai dịch vụ</w:t>
      </w:r>
      <w:r w:rsidRPr="00052F78">
        <w:rPr>
          <w:color w:val="000000" w:themeColor="text1"/>
          <w:sz w:val="28"/>
          <w:szCs w:val="28"/>
          <w:lang w:val="it-IT"/>
        </w:rPr>
        <w:t xml:space="preserve">: </w:t>
      </w:r>
      <w:r>
        <w:rPr>
          <w:color w:val="000000" w:themeColor="text1"/>
          <w:sz w:val="28"/>
          <w:szCs w:val="28"/>
          <w:lang w:val="it-IT"/>
        </w:rPr>
        <w:t>20</w:t>
      </w:r>
      <w:r w:rsidRPr="00052F78">
        <w:rPr>
          <w:color w:val="000000" w:themeColor="text1"/>
          <w:sz w:val="28"/>
          <w:szCs w:val="28"/>
          <w:lang w:val="it-IT"/>
        </w:rPr>
        <w:t xml:space="preserve"> ngày </w:t>
      </w:r>
      <w:r w:rsidRPr="00052F78">
        <w:rPr>
          <w:color w:val="000000" w:themeColor="text1"/>
          <w:sz w:val="28"/>
          <w:szCs w:val="28"/>
          <w:lang w:val="vi-VN"/>
        </w:rPr>
        <w:t>kể từ ngày hợp đồng</w:t>
      </w:r>
      <w:r w:rsidRPr="00FF60A2">
        <w:rPr>
          <w:color w:val="000000" w:themeColor="text1"/>
          <w:sz w:val="28"/>
          <w:szCs w:val="28"/>
          <w:lang w:val="nl-NL"/>
        </w:rPr>
        <w:t xml:space="preserve"> có</w:t>
      </w:r>
      <w:r>
        <w:rPr>
          <w:color w:val="000000" w:themeColor="text1"/>
          <w:sz w:val="28"/>
          <w:szCs w:val="28"/>
          <w:lang w:val="nl-NL"/>
        </w:rPr>
        <w:t xml:space="preserve"> hiệu lực</w:t>
      </w:r>
      <w:r w:rsidRPr="00052F78">
        <w:rPr>
          <w:color w:val="000000" w:themeColor="text1"/>
          <w:sz w:val="28"/>
          <w:szCs w:val="28"/>
          <w:lang w:val="vi-VN"/>
        </w:rPr>
        <w:t>.</w:t>
      </w:r>
    </w:p>
    <w:p w14:paraId="48281354" w14:textId="77777777" w:rsidR="00100775" w:rsidRPr="00052F78" w:rsidRDefault="00100775" w:rsidP="00100775">
      <w:pPr>
        <w:pStyle w:val="ListParagraph"/>
        <w:widowControl w:val="0"/>
        <w:numPr>
          <w:ilvl w:val="0"/>
          <w:numId w:val="3"/>
        </w:numPr>
        <w:tabs>
          <w:tab w:val="left" w:pos="851"/>
        </w:tabs>
        <w:spacing w:before="120" w:line="269" w:lineRule="auto"/>
        <w:ind w:firstLine="567"/>
        <w:rPr>
          <w:color w:val="000000" w:themeColor="text1"/>
          <w:sz w:val="28"/>
          <w:szCs w:val="28"/>
          <w:lang w:val="it-IT"/>
        </w:rPr>
      </w:pPr>
      <w:r w:rsidRPr="00052F78">
        <w:rPr>
          <w:color w:val="000000" w:themeColor="text1"/>
          <w:sz w:val="28"/>
          <w:szCs w:val="28"/>
          <w:lang w:val="it-IT"/>
        </w:rPr>
        <w:t xml:space="preserve">Thời gian nhà thầu </w:t>
      </w:r>
      <w:r>
        <w:rPr>
          <w:color w:val="000000" w:themeColor="text1"/>
          <w:sz w:val="28"/>
          <w:szCs w:val="28"/>
          <w:lang w:val="it-IT"/>
        </w:rPr>
        <w:t>cung cấp dịch vụ</w:t>
      </w:r>
      <w:r w:rsidRPr="00052F78">
        <w:rPr>
          <w:color w:val="000000" w:themeColor="text1"/>
          <w:sz w:val="28"/>
          <w:szCs w:val="28"/>
          <w:lang w:val="it-IT"/>
        </w:rPr>
        <w:t>:</w:t>
      </w:r>
      <w:r>
        <w:rPr>
          <w:color w:val="000000" w:themeColor="text1"/>
          <w:sz w:val="28"/>
          <w:szCs w:val="28"/>
          <w:lang w:val="it-IT"/>
        </w:rPr>
        <w:t xml:space="preserve"> 365</w:t>
      </w:r>
      <w:r w:rsidRPr="00052F78">
        <w:rPr>
          <w:color w:val="000000" w:themeColor="text1"/>
          <w:sz w:val="28"/>
          <w:szCs w:val="28"/>
          <w:lang w:val="it-IT"/>
        </w:rPr>
        <w:t xml:space="preserve"> ngày </w:t>
      </w:r>
      <w:r w:rsidRPr="00052F78">
        <w:rPr>
          <w:color w:val="000000" w:themeColor="text1"/>
          <w:sz w:val="28"/>
          <w:szCs w:val="28"/>
          <w:lang w:val="vi-VN"/>
        </w:rPr>
        <w:t xml:space="preserve">kể từ ngày Bên A thông qua </w:t>
      </w:r>
      <w:r w:rsidRPr="00FF60A2">
        <w:rPr>
          <w:color w:val="000000" w:themeColor="text1"/>
          <w:sz w:val="28"/>
          <w:szCs w:val="28"/>
          <w:lang w:val="it-IT"/>
        </w:rPr>
        <w:lastRenderedPageBreak/>
        <w:t xml:space="preserve">phương án triển khai </w:t>
      </w:r>
      <w:r>
        <w:rPr>
          <w:color w:val="000000" w:themeColor="text1"/>
          <w:sz w:val="28"/>
          <w:szCs w:val="28"/>
          <w:lang w:val="it-IT"/>
        </w:rPr>
        <w:t>cung cấp dịch vụ;</w:t>
      </w:r>
      <w:r w:rsidRPr="00052F78">
        <w:rPr>
          <w:color w:val="000000" w:themeColor="text1"/>
          <w:sz w:val="28"/>
          <w:szCs w:val="28"/>
          <w:lang w:val="vi-VN"/>
        </w:rPr>
        <w:t xml:space="preserve"> </w:t>
      </w:r>
    </w:p>
    <w:p w14:paraId="447A684A" w14:textId="77777777" w:rsidR="00100775" w:rsidRPr="00052F78" w:rsidRDefault="00100775" w:rsidP="00100775">
      <w:pPr>
        <w:pStyle w:val="ListParagraph"/>
        <w:widowControl w:val="0"/>
        <w:numPr>
          <w:ilvl w:val="0"/>
          <w:numId w:val="3"/>
        </w:numPr>
        <w:tabs>
          <w:tab w:val="left" w:pos="851"/>
        </w:tabs>
        <w:spacing w:before="120" w:line="269" w:lineRule="auto"/>
        <w:ind w:firstLine="567"/>
        <w:rPr>
          <w:color w:val="000000" w:themeColor="text1"/>
          <w:sz w:val="28"/>
          <w:szCs w:val="28"/>
          <w:lang w:val="it-IT"/>
        </w:rPr>
      </w:pPr>
      <w:r w:rsidRPr="00052F78">
        <w:rPr>
          <w:color w:val="000000" w:themeColor="text1"/>
          <w:sz w:val="28"/>
          <w:szCs w:val="28"/>
          <w:lang w:val="it-IT"/>
        </w:rPr>
        <w:t xml:space="preserve">Thời gian </w:t>
      </w:r>
      <w:r>
        <w:rPr>
          <w:color w:val="000000" w:themeColor="text1"/>
          <w:sz w:val="28"/>
          <w:szCs w:val="28"/>
          <w:lang w:val="it-IT"/>
        </w:rPr>
        <w:t>nghiệm thu hợp đồng</w:t>
      </w:r>
      <w:r w:rsidRPr="00052F78">
        <w:rPr>
          <w:color w:val="000000" w:themeColor="text1"/>
          <w:sz w:val="28"/>
          <w:szCs w:val="28"/>
          <w:lang w:val="it-IT"/>
        </w:rPr>
        <w:t xml:space="preserve">: </w:t>
      </w:r>
      <w:r>
        <w:rPr>
          <w:color w:val="000000" w:themeColor="text1"/>
          <w:sz w:val="28"/>
          <w:szCs w:val="28"/>
          <w:lang w:val="it-IT"/>
        </w:rPr>
        <w:t>10</w:t>
      </w:r>
      <w:r w:rsidRPr="00052F78">
        <w:rPr>
          <w:color w:val="000000" w:themeColor="text1"/>
          <w:sz w:val="28"/>
          <w:szCs w:val="28"/>
          <w:lang w:val="it-IT"/>
        </w:rPr>
        <w:t xml:space="preserve"> ngày</w:t>
      </w:r>
      <w:r w:rsidRPr="00052F78">
        <w:rPr>
          <w:color w:val="000000" w:themeColor="text1"/>
          <w:sz w:val="28"/>
          <w:szCs w:val="28"/>
          <w:lang w:val="vi-VN"/>
        </w:rPr>
        <w:t>.</w:t>
      </w:r>
    </w:p>
    <w:p w14:paraId="26FFB281" w14:textId="77777777" w:rsidR="00100775" w:rsidRPr="00FF60A2" w:rsidRDefault="00100775" w:rsidP="00100775">
      <w:pPr>
        <w:ind w:firstLine="567"/>
        <w:rPr>
          <w:rFonts w:eastAsia="MS Mincho"/>
          <w:sz w:val="28"/>
          <w:szCs w:val="28"/>
          <w:highlight w:val="yellow"/>
          <w:lang w:val="it-IT" w:eastAsia="ja-JP"/>
        </w:rPr>
      </w:pPr>
    </w:p>
    <w:p w14:paraId="3A6FCD9D" w14:textId="77777777" w:rsidR="00100775" w:rsidRPr="00FF60A2" w:rsidRDefault="00100775" w:rsidP="00100775">
      <w:pPr>
        <w:pStyle w:val="ListParagraph"/>
        <w:numPr>
          <w:ilvl w:val="1"/>
          <w:numId w:val="5"/>
        </w:numPr>
        <w:tabs>
          <w:tab w:val="left" w:pos="1134"/>
        </w:tabs>
        <w:spacing w:before="60" w:after="60" w:line="312" w:lineRule="auto"/>
        <w:ind w:hanging="1080"/>
        <w:outlineLvl w:val="0"/>
        <w:rPr>
          <w:rFonts w:eastAsia="MS Mincho"/>
          <w:b/>
          <w:bCs/>
          <w:iCs/>
          <w:color w:val="000000" w:themeColor="text1"/>
          <w:sz w:val="28"/>
          <w:szCs w:val="28"/>
          <w:lang w:val="nl-NL" w:eastAsia="ja-JP"/>
        </w:rPr>
      </w:pPr>
      <w:r w:rsidRPr="00FC5F47">
        <w:rPr>
          <w:rFonts w:eastAsia="MS Mincho"/>
          <w:b/>
          <w:bCs/>
          <w:iCs/>
          <w:color w:val="000000" w:themeColor="text1"/>
          <w:sz w:val="28"/>
          <w:szCs w:val="28"/>
          <w:lang w:val="it-IT" w:eastAsia="x-none"/>
        </w:rPr>
        <w:t>Yêu</w:t>
      </w:r>
      <w:r w:rsidRPr="00FF60A2">
        <w:rPr>
          <w:rFonts w:eastAsia="MS Mincho"/>
          <w:b/>
          <w:bCs/>
          <w:iCs/>
          <w:color w:val="000000" w:themeColor="text1"/>
          <w:sz w:val="28"/>
          <w:szCs w:val="28"/>
          <w:lang w:val="nl-NL" w:eastAsia="ja-JP"/>
        </w:rPr>
        <w:t xml:space="preserve"> cầu về năng lực và kinh nghiệm của nhân sự chủ chốt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474"/>
        <w:gridCol w:w="863"/>
        <w:gridCol w:w="2633"/>
        <w:gridCol w:w="3650"/>
      </w:tblGrid>
      <w:tr w:rsidR="00100775" w:rsidRPr="00052F78" w14:paraId="21A2AB2B" w14:textId="77777777" w:rsidTr="004B4D58">
        <w:trPr>
          <w:trHeight w:val="566"/>
          <w:tblHeader/>
        </w:trPr>
        <w:tc>
          <w:tcPr>
            <w:tcW w:w="391" w:type="pct"/>
            <w:tcBorders>
              <w:top w:val="single" w:sz="4" w:space="0" w:color="auto"/>
              <w:left w:val="single" w:sz="4" w:space="0" w:color="auto"/>
              <w:bottom w:val="single" w:sz="4" w:space="0" w:color="auto"/>
              <w:right w:val="single" w:sz="4" w:space="0" w:color="auto"/>
            </w:tcBorders>
            <w:shd w:val="clear" w:color="auto" w:fill="E2EFD9"/>
            <w:vAlign w:val="center"/>
          </w:tcPr>
          <w:p w14:paraId="6E2FD633" w14:textId="77777777" w:rsidR="00100775" w:rsidRPr="00FF60A2" w:rsidRDefault="00100775" w:rsidP="004B4D58">
            <w:pPr>
              <w:jc w:val="center"/>
              <w:rPr>
                <w:b/>
                <w:bCs/>
                <w:color w:val="000000" w:themeColor="text1"/>
                <w:sz w:val="26"/>
                <w:szCs w:val="26"/>
              </w:rPr>
            </w:pPr>
            <w:r w:rsidRPr="00FF60A2">
              <w:rPr>
                <w:b/>
                <w:bCs/>
                <w:color w:val="000000" w:themeColor="text1"/>
                <w:sz w:val="26"/>
                <w:szCs w:val="26"/>
              </w:rPr>
              <w:t>STT</w:t>
            </w:r>
          </w:p>
        </w:tc>
        <w:tc>
          <w:tcPr>
            <w:tcW w:w="789" w:type="pct"/>
            <w:tcBorders>
              <w:top w:val="single" w:sz="4" w:space="0" w:color="auto"/>
              <w:left w:val="single" w:sz="4" w:space="0" w:color="auto"/>
              <w:bottom w:val="single" w:sz="4" w:space="0" w:color="auto"/>
              <w:right w:val="single" w:sz="4" w:space="0" w:color="auto"/>
            </w:tcBorders>
            <w:shd w:val="clear" w:color="auto" w:fill="E2EFD9"/>
            <w:vAlign w:val="center"/>
          </w:tcPr>
          <w:p w14:paraId="3C395E62" w14:textId="77777777" w:rsidR="00100775" w:rsidRPr="00FF60A2" w:rsidRDefault="00100775" w:rsidP="004B4D58">
            <w:pPr>
              <w:rPr>
                <w:b/>
                <w:bCs/>
                <w:color w:val="000000" w:themeColor="text1"/>
                <w:sz w:val="26"/>
                <w:szCs w:val="26"/>
              </w:rPr>
            </w:pPr>
            <w:r w:rsidRPr="00FF60A2">
              <w:rPr>
                <w:b/>
                <w:bCs/>
                <w:color w:val="000000" w:themeColor="text1"/>
                <w:sz w:val="26"/>
                <w:szCs w:val="26"/>
              </w:rPr>
              <w:t>Vị trí công việc</w:t>
            </w:r>
          </w:p>
        </w:tc>
        <w:tc>
          <w:tcPr>
            <w:tcW w:w="460" w:type="pct"/>
            <w:tcBorders>
              <w:top w:val="single" w:sz="4" w:space="0" w:color="auto"/>
              <w:left w:val="single" w:sz="4" w:space="0" w:color="auto"/>
              <w:bottom w:val="single" w:sz="4" w:space="0" w:color="auto"/>
              <w:right w:val="single" w:sz="4" w:space="0" w:color="auto"/>
            </w:tcBorders>
            <w:shd w:val="clear" w:color="auto" w:fill="E2EFD9"/>
            <w:vAlign w:val="center"/>
          </w:tcPr>
          <w:p w14:paraId="7FE6B92D" w14:textId="77777777" w:rsidR="00100775" w:rsidRPr="00FF60A2" w:rsidRDefault="00100775" w:rsidP="004B4D58">
            <w:pPr>
              <w:jc w:val="center"/>
              <w:rPr>
                <w:b/>
                <w:bCs/>
                <w:color w:val="000000" w:themeColor="text1"/>
                <w:sz w:val="26"/>
                <w:szCs w:val="26"/>
              </w:rPr>
            </w:pPr>
            <w:r w:rsidRPr="00FF60A2">
              <w:rPr>
                <w:b/>
                <w:bCs/>
                <w:color w:val="000000" w:themeColor="text1"/>
                <w:sz w:val="26"/>
                <w:szCs w:val="26"/>
              </w:rPr>
              <w:t>Số lượng</w:t>
            </w:r>
          </w:p>
        </w:tc>
        <w:tc>
          <w:tcPr>
            <w:tcW w:w="1408" w:type="pct"/>
            <w:tcBorders>
              <w:top w:val="single" w:sz="4" w:space="0" w:color="auto"/>
              <w:left w:val="single" w:sz="4" w:space="0" w:color="auto"/>
              <w:bottom w:val="single" w:sz="4" w:space="0" w:color="auto"/>
              <w:right w:val="single" w:sz="4" w:space="0" w:color="auto"/>
            </w:tcBorders>
            <w:shd w:val="clear" w:color="auto" w:fill="E2EFD9"/>
            <w:vAlign w:val="center"/>
          </w:tcPr>
          <w:p w14:paraId="515B02E9" w14:textId="77777777" w:rsidR="00100775" w:rsidRPr="00FF60A2" w:rsidRDefault="00100775" w:rsidP="004B4D58">
            <w:pPr>
              <w:jc w:val="center"/>
              <w:rPr>
                <w:bCs/>
                <w:color w:val="000000" w:themeColor="text1"/>
                <w:sz w:val="26"/>
                <w:szCs w:val="26"/>
                <w:vertAlign w:val="superscript"/>
              </w:rPr>
            </w:pPr>
            <w:r w:rsidRPr="00FF60A2">
              <w:rPr>
                <w:b/>
                <w:bCs/>
                <w:color w:val="000000" w:themeColor="text1"/>
                <w:sz w:val="26"/>
                <w:szCs w:val="26"/>
              </w:rPr>
              <w:t>Kinh nghiệm trong các công việc tương tự</w:t>
            </w:r>
          </w:p>
        </w:tc>
        <w:tc>
          <w:tcPr>
            <w:tcW w:w="1952" w:type="pct"/>
            <w:tcBorders>
              <w:top w:val="single" w:sz="4" w:space="0" w:color="auto"/>
              <w:left w:val="single" w:sz="4" w:space="0" w:color="auto"/>
              <w:bottom w:val="single" w:sz="4" w:space="0" w:color="auto"/>
              <w:right w:val="single" w:sz="4" w:space="0" w:color="auto"/>
            </w:tcBorders>
            <w:shd w:val="clear" w:color="auto" w:fill="E2EFD9"/>
            <w:vAlign w:val="center"/>
          </w:tcPr>
          <w:p w14:paraId="2B8B7F62" w14:textId="77777777" w:rsidR="00100775" w:rsidRPr="00FF60A2" w:rsidRDefault="00100775" w:rsidP="004B4D58">
            <w:pPr>
              <w:jc w:val="center"/>
              <w:rPr>
                <w:b/>
                <w:bCs/>
                <w:color w:val="000000" w:themeColor="text1"/>
                <w:sz w:val="26"/>
                <w:szCs w:val="26"/>
                <w:vertAlign w:val="superscript"/>
              </w:rPr>
            </w:pPr>
            <w:r w:rsidRPr="00FF60A2">
              <w:rPr>
                <w:b/>
                <w:bCs/>
                <w:color w:val="000000" w:themeColor="text1"/>
                <w:sz w:val="26"/>
                <w:szCs w:val="26"/>
              </w:rPr>
              <w:t>Tài liệu chứng minh</w:t>
            </w:r>
          </w:p>
        </w:tc>
      </w:tr>
      <w:tr w:rsidR="00100775" w:rsidRPr="00052F78" w14:paraId="285B3673" w14:textId="77777777" w:rsidTr="004B4D58">
        <w:trPr>
          <w:trHeight w:val="1222"/>
        </w:trPr>
        <w:tc>
          <w:tcPr>
            <w:tcW w:w="391" w:type="pct"/>
            <w:tcBorders>
              <w:top w:val="single" w:sz="4" w:space="0" w:color="auto"/>
              <w:left w:val="single" w:sz="4" w:space="0" w:color="auto"/>
              <w:bottom w:val="single" w:sz="4" w:space="0" w:color="auto"/>
              <w:right w:val="single" w:sz="4" w:space="0" w:color="auto"/>
            </w:tcBorders>
            <w:vAlign w:val="center"/>
          </w:tcPr>
          <w:p w14:paraId="788D5EEB" w14:textId="77777777" w:rsidR="00100775" w:rsidRPr="00FF60A2" w:rsidRDefault="00100775" w:rsidP="004B4D58">
            <w:pPr>
              <w:rPr>
                <w:bCs/>
                <w:color w:val="000000" w:themeColor="text1"/>
                <w:sz w:val="26"/>
                <w:szCs w:val="26"/>
              </w:rPr>
            </w:pPr>
            <w:r w:rsidRPr="00FF60A2">
              <w:rPr>
                <w:bCs/>
                <w:color w:val="000000" w:themeColor="text1"/>
                <w:sz w:val="26"/>
                <w:szCs w:val="26"/>
              </w:rPr>
              <w:t>1</w:t>
            </w:r>
          </w:p>
        </w:tc>
        <w:tc>
          <w:tcPr>
            <w:tcW w:w="789" w:type="pct"/>
            <w:tcBorders>
              <w:top w:val="single" w:sz="4" w:space="0" w:color="auto"/>
              <w:left w:val="single" w:sz="4" w:space="0" w:color="auto"/>
              <w:bottom w:val="single" w:sz="4" w:space="0" w:color="auto"/>
              <w:right w:val="single" w:sz="4" w:space="0" w:color="auto"/>
            </w:tcBorders>
            <w:vAlign w:val="center"/>
          </w:tcPr>
          <w:p w14:paraId="627F5674" w14:textId="77777777" w:rsidR="00100775" w:rsidRPr="00FF60A2" w:rsidRDefault="00100775" w:rsidP="004B4D58">
            <w:pPr>
              <w:rPr>
                <w:b/>
                <w:bCs/>
                <w:color w:val="000000" w:themeColor="text1"/>
                <w:sz w:val="26"/>
                <w:szCs w:val="26"/>
              </w:rPr>
            </w:pPr>
            <w:r>
              <w:rPr>
                <w:sz w:val="26"/>
                <w:szCs w:val="26"/>
              </w:rPr>
              <w:t>Nhân sự h</w:t>
            </w:r>
            <w:r w:rsidRPr="00FF60A2">
              <w:rPr>
                <w:sz w:val="26"/>
                <w:szCs w:val="26"/>
              </w:rPr>
              <w:t>ỗ trợ kỹ thuật hệ thống hội nghị truyền hình</w:t>
            </w:r>
          </w:p>
        </w:tc>
        <w:tc>
          <w:tcPr>
            <w:tcW w:w="460" w:type="pct"/>
            <w:tcBorders>
              <w:top w:val="single" w:sz="4" w:space="0" w:color="auto"/>
              <w:left w:val="single" w:sz="4" w:space="0" w:color="auto"/>
              <w:bottom w:val="single" w:sz="4" w:space="0" w:color="auto"/>
              <w:right w:val="single" w:sz="4" w:space="0" w:color="auto"/>
            </w:tcBorders>
            <w:vAlign w:val="center"/>
          </w:tcPr>
          <w:p w14:paraId="4A248E5C" w14:textId="77777777" w:rsidR="00100775" w:rsidRPr="00FF60A2" w:rsidRDefault="00100775" w:rsidP="004B4D58">
            <w:pPr>
              <w:widowControl w:val="0"/>
              <w:rPr>
                <w:bCs/>
                <w:iCs/>
                <w:color w:val="000000" w:themeColor="text1"/>
                <w:sz w:val="26"/>
                <w:szCs w:val="26"/>
              </w:rPr>
            </w:pPr>
            <w:r w:rsidRPr="00FF60A2">
              <w:rPr>
                <w:bCs/>
                <w:color w:val="000000" w:themeColor="text1"/>
                <w:sz w:val="26"/>
                <w:szCs w:val="26"/>
              </w:rPr>
              <w:t>0</w:t>
            </w:r>
            <w:r w:rsidRPr="00834E06">
              <w:rPr>
                <w:bCs/>
                <w:color w:val="000000" w:themeColor="text1"/>
                <w:sz w:val="26"/>
                <w:szCs w:val="26"/>
              </w:rPr>
              <w:t>1</w:t>
            </w:r>
          </w:p>
        </w:tc>
        <w:tc>
          <w:tcPr>
            <w:tcW w:w="1408" w:type="pct"/>
            <w:tcBorders>
              <w:top w:val="single" w:sz="4" w:space="0" w:color="auto"/>
              <w:left w:val="single" w:sz="4" w:space="0" w:color="auto"/>
              <w:bottom w:val="single" w:sz="4" w:space="0" w:color="auto"/>
              <w:right w:val="single" w:sz="4" w:space="0" w:color="auto"/>
            </w:tcBorders>
            <w:vAlign w:val="center"/>
          </w:tcPr>
          <w:p w14:paraId="777640AD" w14:textId="77777777" w:rsidR="00100775" w:rsidRPr="00FF60A2" w:rsidRDefault="00100775" w:rsidP="00100775">
            <w:pPr>
              <w:pStyle w:val="ListParagraph"/>
              <w:numPr>
                <w:ilvl w:val="0"/>
                <w:numId w:val="2"/>
              </w:numPr>
              <w:tabs>
                <w:tab w:val="left" w:pos="271"/>
              </w:tabs>
              <w:ind w:left="0" w:firstLine="0"/>
              <w:rPr>
                <w:bCs/>
                <w:iCs/>
                <w:color w:val="000000" w:themeColor="text1"/>
                <w:sz w:val="26"/>
                <w:szCs w:val="26"/>
              </w:rPr>
            </w:pPr>
            <w:commentRangeStart w:id="10"/>
            <w:r w:rsidRPr="00FF60A2">
              <w:rPr>
                <w:color w:val="000000" w:themeColor="text1"/>
                <w:sz w:val="26"/>
                <w:szCs w:val="26"/>
              </w:rPr>
              <w:t>Có tối thiểu 0</w:t>
            </w:r>
            <w:r w:rsidRPr="009C08A6">
              <w:rPr>
                <w:color w:val="000000" w:themeColor="text1"/>
                <w:sz w:val="26"/>
                <w:szCs w:val="26"/>
              </w:rPr>
              <w:t>3</w:t>
            </w:r>
            <w:r w:rsidRPr="00FF60A2">
              <w:rPr>
                <w:color w:val="000000" w:themeColor="text1"/>
                <w:sz w:val="26"/>
                <w:szCs w:val="26"/>
              </w:rPr>
              <w:t xml:space="preserve"> năm kinh nghiệm </w:t>
            </w:r>
            <w:r>
              <w:rPr>
                <w:color w:val="000000" w:themeColor="text1"/>
                <w:sz w:val="26"/>
                <w:szCs w:val="26"/>
              </w:rPr>
              <w:t>h</w:t>
            </w:r>
            <w:r w:rsidRPr="009C08A6">
              <w:rPr>
                <w:color w:val="000000" w:themeColor="text1"/>
                <w:sz w:val="26"/>
                <w:szCs w:val="26"/>
              </w:rPr>
              <w:t>oặc</w:t>
            </w:r>
            <w:r w:rsidRPr="00FF60A2">
              <w:rPr>
                <w:color w:val="000000" w:themeColor="text1"/>
                <w:sz w:val="26"/>
                <w:szCs w:val="26"/>
              </w:rPr>
              <w:t xml:space="preserve"> đã tham gia ít nhất 01 </w:t>
            </w:r>
            <w:r w:rsidRPr="00834E06">
              <w:rPr>
                <w:color w:val="000000" w:themeColor="text1"/>
                <w:sz w:val="26"/>
                <w:szCs w:val="26"/>
              </w:rPr>
              <w:t>dự án</w:t>
            </w:r>
            <w:r w:rsidRPr="00FF60A2">
              <w:rPr>
                <w:color w:val="000000" w:themeColor="text1"/>
                <w:sz w:val="26"/>
                <w:szCs w:val="26"/>
              </w:rPr>
              <w:t xml:space="preserve">/hợp đồng </w:t>
            </w:r>
            <w:r w:rsidRPr="00FF60A2">
              <w:rPr>
                <w:sz w:val="26"/>
                <w:szCs w:val="26"/>
              </w:rPr>
              <w:t>tương tự trong vai trò hỗ trợ kỹ thuật hệ thống hội nghị truyền hình</w:t>
            </w:r>
            <w:commentRangeEnd w:id="10"/>
            <w:r>
              <w:rPr>
                <w:rStyle w:val="CommentReference"/>
                <w:lang w:val="x-none" w:eastAsia="x-none"/>
              </w:rPr>
              <w:commentReference w:id="10"/>
            </w:r>
          </w:p>
        </w:tc>
        <w:tc>
          <w:tcPr>
            <w:tcW w:w="1952" w:type="pct"/>
            <w:tcBorders>
              <w:top w:val="single" w:sz="4" w:space="0" w:color="auto"/>
              <w:left w:val="single" w:sz="4" w:space="0" w:color="auto"/>
              <w:bottom w:val="single" w:sz="4" w:space="0" w:color="auto"/>
              <w:right w:val="single" w:sz="4" w:space="0" w:color="auto"/>
            </w:tcBorders>
            <w:vAlign w:val="center"/>
          </w:tcPr>
          <w:p w14:paraId="0E9C2436" w14:textId="77777777" w:rsidR="00100775" w:rsidRPr="00FF60A2" w:rsidRDefault="00100775" w:rsidP="00100775">
            <w:pPr>
              <w:pStyle w:val="ListParagraph"/>
              <w:numPr>
                <w:ilvl w:val="0"/>
                <w:numId w:val="1"/>
              </w:numPr>
              <w:tabs>
                <w:tab w:val="left" w:pos="301"/>
              </w:tabs>
              <w:ind w:left="0" w:firstLine="0"/>
              <w:rPr>
                <w:color w:val="000000" w:themeColor="text1"/>
                <w:sz w:val="26"/>
                <w:szCs w:val="26"/>
              </w:rPr>
            </w:pPr>
            <w:r>
              <w:rPr>
                <w:color w:val="000000" w:themeColor="text1"/>
                <w:sz w:val="26"/>
                <w:szCs w:val="26"/>
              </w:rPr>
              <w:t xml:space="preserve">Bản sao chứng thực </w:t>
            </w:r>
            <w:r w:rsidRPr="00FF60A2">
              <w:rPr>
                <w:color w:val="000000" w:themeColor="text1"/>
                <w:sz w:val="26"/>
                <w:szCs w:val="26"/>
              </w:rPr>
              <w:t>Hợp đồng lao động với nhân sự của nhà thầu hoặc cam kết của nhân sự thực hiện hoặc tài liệu khác tương đương trong trường hợp sử dụng một số nhân sự chủ chốt không thuộc quản lý của nhà thầu;</w:t>
            </w:r>
          </w:p>
          <w:p w14:paraId="1725ECBC" w14:textId="77777777" w:rsidR="00100775" w:rsidRPr="00FF60A2" w:rsidRDefault="00100775" w:rsidP="00100775">
            <w:pPr>
              <w:pStyle w:val="ListParagraph"/>
              <w:numPr>
                <w:ilvl w:val="0"/>
                <w:numId w:val="1"/>
              </w:numPr>
              <w:tabs>
                <w:tab w:val="left" w:pos="301"/>
              </w:tabs>
              <w:ind w:left="0" w:firstLine="0"/>
              <w:rPr>
                <w:color w:val="000000" w:themeColor="text1"/>
                <w:sz w:val="26"/>
                <w:szCs w:val="26"/>
              </w:rPr>
            </w:pPr>
            <w:r>
              <w:rPr>
                <w:color w:val="000000" w:themeColor="text1"/>
                <w:sz w:val="26"/>
                <w:szCs w:val="26"/>
              </w:rPr>
              <w:t xml:space="preserve">Bản sao chứng thực </w:t>
            </w:r>
            <w:r w:rsidRPr="00FF60A2">
              <w:rPr>
                <w:color w:val="000000" w:themeColor="text1"/>
                <w:sz w:val="26"/>
                <w:szCs w:val="26"/>
              </w:rPr>
              <w:t>Bằng cấp</w:t>
            </w:r>
            <w:r>
              <w:rPr>
                <w:color w:val="000000" w:themeColor="text1"/>
                <w:sz w:val="26"/>
                <w:szCs w:val="26"/>
              </w:rPr>
              <w:t>, chứng chỉ theo yêu cầu</w:t>
            </w:r>
          </w:p>
          <w:p w14:paraId="24F795DB" w14:textId="77777777" w:rsidR="00100775" w:rsidRPr="00FF60A2" w:rsidRDefault="00100775" w:rsidP="00100775">
            <w:pPr>
              <w:pStyle w:val="ListParagraph"/>
              <w:numPr>
                <w:ilvl w:val="0"/>
                <w:numId w:val="1"/>
              </w:numPr>
              <w:tabs>
                <w:tab w:val="left" w:pos="301"/>
              </w:tabs>
              <w:ind w:left="0" w:firstLine="0"/>
              <w:rPr>
                <w:color w:val="000000" w:themeColor="text1"/>
                <w:sz w:val="26"/>
                <w:szCs w:val="26"/>
                <w:lang w:eastAsia="ja-JP"/>
              </w:rPr>
            </w:pPr>
            <w:r w:rsidRPr="00FF60A2">
              <w:rPr>
                <w:color w:val="000000" w:themeColor="text1"/>
                <w:sz w:val="26"/>
                <w:szCs w:val="26"/>
              </w:rPr>
              <w:t>Lý lịch của chuyên gia kê khai trên hệ thống theo mẫu số 06B và 06C Chương IV</w:t>
            </w:r>
          </w:p>
          <w:p w14:paraId="493CB6D1" w14:textId="77777777" w:rsidR="00100775" w:rsidRPr="00FF60A2" w:rsidRDefault="00100775" w:rsidP="00100775">
            <w:pPr>
              <w:pStyle w:val="ListParagraph"/>
              <w:numPr>
                <w:ilvl w:val="0"/>
                <w:numId w:val="1"/>
              </w:numPr>
              <w:tabs>
                <w:tab w:val="left" w:pos="301"/>
              </w:tabs>
              <w:ind w:left="0" w:firstLine="0"/>
              <w:rPr>
                <w:color w:val="000000" w:themeColor="text1"/>
                <w:sz w:val="26"/>
                <w:szCs w:val="26"/>
              </w:rPr>
            </w:pPr>
            <w:r>
              <w:rPr>
                <w:color w:val="000000" w:themeColor="text1"/>
                <w:sz w:val="26"/>
                <w:szCs w:val="26"/>
              </w:rPr>
              <w:t xml:space="preserve">Bản sao chứng thực </w:t>
            </w:r>
            <w:r w:rsidRPr="00FF60A2">
              <w:rPr>
                <w:color w:val="000000" w:themeColor="text1"/>
                <w:sz w:val="26"/>
                <w:szCs w:val="26"/>
              </w:rPr>
              <w:t>Hợp đồng/</w:t>
            </w:r>
            <w:r>
              <w:rPr>
                <w:color w:val="000000" w:themeColor="text1"/>
                <w:sz w:val="26"/>
                <w:szCs w:val="26"/>
              </w:rPr>
              <w:t>dự án</w:t>
            </w:r>
            <w:r w:rsidRPr="00FF60A2">
              <w:rPr>
                <w:color w:val="000000" w:themeColor="text1"/>
                <w:sz w:val="26"/>
                <w:szCs w:val="26"/>
              </w:rPr>
              <w:t>/ QĐ giao nhiệm vụ hoặc các tài liệu tương đương khác có xác nhận của chủ đầu tư</w:t>
            </w:r>
            <w:r w:rsidRPr="00FF60A2" w:rsidDel="00C93C18">
              <w:rPr>
                <w:color w:val="000000" w:themeColor="text1"/>
                <w:sz w:val="26"/>
                <w:szCs w:val="26"/>
              </w:rPr>
              <w:t xml:space="preserve"> </w:t>
            </w:r>
            <w:r w:rsidRPr="00FF60A2">
              <w:rPr>
                <w:color w:val="000000" w:themeColor="text1"/>
                <w:sz w:val="26"/>
                <w:szCs w:val="26"/>
              </w:rPr>
              <w:t xml:space="preserve">chứng minh nhân sự đã tham gia </w:t>
            </w:r>
            <w:r w:rsidRPr="00967687">
              <w:rPr>
                <w:sz w:val="26"/>
                <w:szCs w:val="26"/>
              </w:rPr>
              <w:t>trong vai trò hỗ trợ kỹ thuật hệ thống hội nghị truyền hình</w:t>
            </w:r>
            <w:r w:rsidRPr="00FF60A2">
              <w:rPr>
                <w:color w:val="000000" w:themeColor="text1"/>
                <w:sz w:val="26"/>
                <w:szCs w:val="26"/>
              </w:rPr>
              <w:t>.</w:t>
            </w:r>
          </w:p>
          <w:p w14:paraId="393E5BF9" w14:textId="77777777" w:rsidR="00100775" w:rsidRPr="00FF60A2" w:rsidRDefault="00100775" w:rsidP="00100775">
            <w:pPr>
              <w:pStyle w:val="ListParagraph"/>
              <w:numPr>
                <w:ilvl w:val="0"/>
                <w:numId w:val="1"/>
              </w:numPr>
              <w:tabs>
                <w:tab w:val="left" w:pos="301"/>
              </w:tabs>
              <w:ind w:left="0" w:firstLine="0"/>
              <w:rPr>
                <w:color w:val="000000" w:themeColor="text1"/>
                <w:sz w:val="26"/>
                <w:szCs w:val="26"/>
              </w:rPr>
            </w:pPr>
            <w:r>
              <w:rPr>
                <w:color w:val="000000" w:themeColor="text1"/>
                <w:sz w:val="26"/>
                <w:szCs w:val="26"/>
              </w:rPr>
              <w:t>Bản sao chứng thực t</w:t>
            </w:r>
            <w:r w:rsidRPr="00FF60A2">
              <w:rPr>
                <w:color w:val="000000" w:themeColor="text1"/>
                <w:sz w:val="26"/>
                <w:szCs w:val="26"/>
              </w:rPr>
              <w:t>ài liệu chứng minh sự hoàn thành hợp đồng/</w:t>
            </w:r>
            <w:r>
              <w:rPr>
                <w:color w:val="000000" w:themeColor="text1"/>
                <w:sz w:val="26"/>
                <w:szCs w:val="26"/>
              </w:rPr>
              <w:t>dự án</w:t>
            </w:r>
            <w:r w:rsidRPr="00FF60A2">
              <w:rPr>
                <w:color w:val="000000" w:themeColor="text1"/>
                <w:sz w:val="26"/>
                <w:szCs w:val="26"/>
              </w:rPr>
              <w:t xml:space="preserve"> (Biên bản nghiệm thu/Biên bản thanh lý hoặc tài liệu khác tương đương).</w:t>
            </w:r>
          </w:p>
        </w:tc>
      </w:tr>
    </w:tbl>
    <w:p w14:paraId="4E44AF32" w14:textId="77777777" w:rsidR="00100775" w:rsidRPr="00FF60A2" w:rsidRDefault="00100775" w:rsidP="00100775">
      <w:pPr>
        <w:rPr>
          <w:color w:val="000000" w:themeColor="text1"/>
          <w:sz w:val="28"/>
          <w:szCs w:val="28"/>
          <w:lang w:val="vi-VN"/>
        </w:rPr>
      </w:pPr>
    </w:p>
    <w:p w14:paraId="3C01EDB3" w14:textId="77777777" w:rsidR="00100775" w:rsidRPr="00FF60A2" w:rsidRDefault="00100775" w:rsidP="00100775">
      <w:pPr>
        <w:pStyle w:val="ListParagraph"/>
        <w:numPr>
          <w:ilvl w:val="1"/>
          <w:numId w:val="5"/>
        </w:numPr>
        <w:tabs>
          <w:tab w:val="left" w:pos="1134"/>
        </w:tabs>
        <w:spacing w:before="120" w:after="120" w:line="288" w:lineRule="auto"/>
        <w:ind w:left="0" w:firstLine="567"/>
        <w:contextualSpacing w:val="0"/>
        <w:outlineLvl w:val="0"/>
        <w:rPr>
          <w:rFonts w:eastAsia="MS Mincho"/>
          <w:b/>
          <w:bCs/>
          <w:iCs/>
          <w:color w:val="000000" w:themeColor="text1"/>
          <w:sz w:val="28"/>
          <w:szCs w:val="28"/>
          <w:lang w:val="vi-VN" w:eastAsia="ja-JP"/>
        </w:rPr>
      </w:pPr>
      <w:r w:rsidRPr="00FF60A2">
        <w:rPr>
          <w:rFonts w:eastAsia="MS Mincho"/>
          <w:b/>
          <w:bCs/>
          <w:iCs/>
          <w:color w:val="000000" w:themeColor="text1"/>
          <w:sz w:val="28"/>
          <w:szCs w:val="28"/>
          <w:lang w:val="vi-VN" w:eastAsia="ja-JP"/>
        </w:rPr>
        <w:t>Các yêu cầu chi tiết đối với bảo lãnh thực hiện hợp đồng</w:t>
      </w:r>
      <w:r w:rsidRPr="00FC5F47">
        <w:rPr>
          <w:rFonts w:eastAsia="MS Mincho"/>
          <w:b/>
          <w:bCs/>
          <w:iCs/>
          <w:color w:val="000000" w:themeColor="text1"/>
          <w:sz w:val="28"/>
          <w:szCs w:val="28"/>
          <w:lang w:val="vi-VN" w:eastAsia="ja-JP"/>
        </w:rPr>
        <w:t xml:space="preserve"> và bảo lãnh tạm ứng</w:t>
      </w:r>
    </w:p>
    <w:p w14:paraId="3108D261" w14:textId="77777777" w:rsidR="00100775" w:rsidRPr="00FC5F47" w:rsidRDefault="00100775" w:rsidP="00100775">
      <w:pPr>
        <w:pStyle w:val="ListParagraph"/>
        <w:numPr>
          <w:ilvl w:val="2"/>
          <w:numId w:val="5"/>
        </w:numPr>
        <w:tabs>
          <w:tab w:val="left" w:pos="1276"/>
        </w:tabs>
        <w:spacing w:before="60" w:after="60" w:line="276" w:lineRule="auto"/>
        <w:ind w:left="0" w:firstLine="567"/>
        <w:rPr>
          <w:i/>
          <w:iCs/>
          <w:sz w:val="28"/>
          <w:szCs w:val="28"/>
          <w:lang w:val="vi-VN"/>
        </w:rPr>
      </w:pPr>
      <w:r w:rsidRPr="00FC5F47">
        <w:rPr>
          <w:i/>
          <w:iCs/>
          <w:sz w:val="28"/>
          <w:szCs w:val="28"/>
          <w:lang w:val="vi-VN"/>
        </w:rPr>
        <w:t>Bảo lãnh thực hiện hợp đồng</w:t>
      </w:r>
    </w:p>
    <w:p w14:paraId="3A7BB1B9" w14:textId="77777777" w:rsidR="00100775" w:rsidRPr="00FF60A2" w:rsidRDefault="00100775" w:rsidP="00100775">
      <w:pPr>
        <w:pStyle w:val="ListParagraph"/>
        <w:numPr>
          <w:ilvl w:val="0"/>
          <w:numId w:val="6"/>
        </w:numPr>
        <w:tabs>
          <w:tab w:val="left" w:pos="851"/>
        </w:tabs>
        <w:spacing w:before="60" w:after="60" w:line="276" w:lineRule="auto"/>
        <w:ind w:left="0" w:firstLine="567"/>
        <w:rPr>
          <w:color w:val="000000" w:themeColor="text1"/>
          <w:sz w:val="28"/>
          <w:szCs w:val="28"/>
          <w:lang w:val="vi-VN"/>
        </w:rPr>
      </w:pPr>
      <w:r w:rsidRPr="00FF60A2">
        <w:rPr>
          <w:color w:val="000000" w:themeColor="text1"/>
          <w:sz w:val="28"/>
          <w:szCs w:val="28"/>
          <w:lang w:val="vi-VN"/>
        </w:rPr>
        <w:t>Bảo đảm thực hiện hợp đồng phải được nộp lên Bên A trong vòng 05 ngày làm việc kể từ khi Bên B nhận được Thư chấp thuận E-HSDT và trao Hợp đồng.</w:t>
      </w:r>
    </w:p>
    <w:p w14:paraId="365DE1EC"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color w:val="000000" w:themeColor="text1"/>
          <w:sz w:val="28"/>
          <w:szCs w:val="28"/>
          <w:lang w:val="vi-VN"/>
        </w:rPr>
        <w:lastRenderedPageBreak/>
        <w:t xml:space="preserve">- Hình </w:t>
      </w:r>
      <w:r w:rsidRPr="00FF60A2">
        <w:rPr>
          <w:iCs/>
          <w:color w:val="000000" w:themeColor="text1"/>
          <w:sz w:val="28"/>
          <w:szCs w:val="28"/>
          <w:lang w:val="vi-VN"/>
        </w:rPr>
        <w:t>thức</w:t>
      </w:r>
      <w:r w:rsidRPr="00FF60A2">
        <w:rPr>
          <w:color w:val="000000" w:themeColor="text1"/>
          <w:sz w:val="28"/>
          <w:szCs w:val="28"/>
          <w:lang w:val="vi-VN"/>
        </w:rPr>
        <w:t xml:space="preserve"> bảo đảm thực hiện hợp đồng: </w:t>
      </w:r>
      <w:r w:rsidRPr="00FF60A2">
        <w:rPr>
          <w:iCs/>
          <w:color w:val="000000" w:themeColor="text1"/>
          <w:sz w:val="28"/>
          <w:szCs w:val="28"/>
          <w:lang w:val="vi-VN"/>
        </w:rPr>
        <w:t xml:space="preserve">nhà thầu cung cấp một bảo đảm thực hiện hợp đồng theo hình thức thư bảo lãnh do Ngân hàng hoặc tổ chức tín dụng hoạt động hợp pháp tại Việt Nam phát hành và phải là bảo đảm không hủy ngang, không có điều kiện (trả tiền khi có yêu cầu, theo Mẫu số 15 Chương VIII). </w:t>
      </w:r>
    </w:p>
    <w:p w14:paraId="4AB0DACC"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Giá trị bảo đảm thực hiện hợp đồng:</w:t>
      </w:r>
      <w:r w:rsidRPr="00FF60A2" w:rsidDel="0011027A">
        <w:rPr>
          <w:iCs/>
          <w:color w:val="000000" w:themeColor="text1"/>
          <w:sz w:val="28"/>
          <w:szCs w:val="28"/>
          <w:lang w:val="vi-VN"/>
        </w:rPr>
        <w:t xml:space="preserve"> </w:t>
      </w:r>
      <w:r w:rsidRPr="00FF60A2">
        <w:rPr>
          <w:iCs/>
          <w:color w:val="000000" w:themeColor="text1"/>
          <w:sz w:val="28"/>
          <w:szCs w:val="28"/>
          <w:lang w:val="vi-VN"/>
        </w:rPr>
        <w:t xml:space="preserve">Trong quá trình thực hiện hợp đồng Bên B phải đảm bảo giá trị bảo đảm thực hiện hợp đồng là </w:t>
      </w:r>
      <w:r w:rsidRPr="00FF60A2">
        <w:rPr>
          <w:iCs/>
          <w:noProof/>
          <w:color w:val="000000" w:themeColor="text1"/>
          <w:sz w:val="28"/>
          <w:szCs w:val="28"/>
          <w:lang w:val="vi-VN"/>
        </w:rPr>
        <w:t>2</w:t>
      </w:r>
      <w:r w:rsidRPr="00FF60A2">
        <w:rPr>
          <w:iCs/>
          <w:color w:val="000000" w:themeColor="text1"/>
          <w:sz w:val="28"/>
          <w:szCs w:val="28"/>
          <w:lang w:val="vi-VN"/>
        </w:rPr>
        <w:t>% giá trị của hợp đồng đối với mọi trường hợp.</w:t>
      </w:r>
    </w:p>
    <w:p w14:paraId="7DC6A98F"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Hiệu lực của bảo đảm thực hiện hợp đồng: Bảo đảm thực hiện hợp đồng có hiệu lực kể từ ngày phát hành bảo lãnh hoặc ngày hợp đồng có hiệu lực (tùy điều kiện nào đến sau) cho đến hết ngày thứ 28 sau khi Bên B hoàn thành tất cả công việc của Hợp đồng.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4963D0E7"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xml:space="preserve">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FF60A2">
        <w:rPr>
          <w:iCs/>
          <w:noProof/>
          <w:color w:val="000000" w:themeColor="text1"/>
          <w:sz w:val="28"/>
          <w:szCs w:val="28"/>
          <w:lang w:val="vi-VN"/>
        </w:rPr>
        <w:t>2</w:t>
      </w:r>
      <w:r w:rsidRPr="00FF60A2">
        <w:rPr>
          <w:iCs/>
          <w:color w:val="000000" w:themeColor="text1"/>
          <w:sz w:val="28"/>
          <w:szCs w:val="28"/>
          <w:lang w:val="vi-VN"/>
        </w:rPr>
        <w:t>% giá trị của hợp đồng cho Bên A và từng thành viên liên danh phải nộp bảo đảm thực hiện hợp đồng cho nhà thầu đứng đầu liên danh tương ứng với giá trị hợp đồng do mình thực hiện.</w:t>
      </w:r>
    </w:p>
    <w:p w14:paraId="155214CC"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w:t>
      </w:r>
      <w:r w:rsidRPr="00FF60A2">
        <w:rPr>
          <w:iCs/>
          <w:color w:val="000000" w:themeColor="text1"/>
          <w:sz w:val="28"/>
          <w:szCs w:val="28"/>
          <w:lang w:val="vi-VN"/>
        </w:rPr>
        <w:tab/>
        <w:t xml:space="preserve">Tịch thu bảo đảm thực hiện hợp đồng: Bên A có quyền tịch thu Bảo lãnh thực hiện hợp đồng trong các trường hợp sau: </w:t>
      </w:r>
    </w:p>
    <w:p w14:paraId="08F498A6"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Bên B từ chối thực hiện hợp đồng khi hợp đồng đã có hiệu lực;</w:t>
      </w:r>
    </w:p>
    <w:p w14:paraId="2A90D72C"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xml:space="preserve">+ Bên B vi phạm thỏa thuận trong hợp đồng; </w:t>
      </w:r>
    </w:p>
    <w:p w14:paraId="119B75AC"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xml:space="preserve">+ Bên B thực hiện hợp đồng chậm tiến độ do lỗi của mình nhưng từ chối gia hạn hiệu lực của bảo đảm thực hiện hợp đồng; </w:t>
      </w:r>
    </w:p>
    <w:p w14:paraId="13FE144A" w14:textId="77777777" w:rsidR="00100775" w:rsidRPr="00FF60A2"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 Bên B không gia hạn bảo lãnh đúng hạn theo quy định của Hợp đồng.</w:t>
      </w:r>
    </w:p>
    <w:p w14:paraId="155D1554" w14:textId="77777777" w:rsidR="00100775" w:rsidRPr="00FC5F47" w:rsidRDefault="00100775" w:rsidP="00100775">
      <w:pPr>
        <w:spacing w:before="60" w:after="60" w:line="276" w:lineRule="auto"/>
        <w:ind w:firstLine="567"/>
        <w:contextualSpacing/>
        <w:rPr>
          <w:iCs/>
          <w:color w:val="000000" w:themeColor="text1"/>
          <w:sz w:val="28"/>
          <w:szCs w:val="28"/>
          <w:lang w:val="vi-VN"/>
        </w:rPr>
      </w:pPr>
      <w:r w:rsidRPr="00FF60A2">
        <w:rPr>
          <w:iCs/>
          <w:color w:val="000000" w:themeColor="text1"/>
          <w:sz w:val="28"/>
          <w:szCs w:val="28"/>
          <w:lang w:val="vi-VN"/>
        </w:rPr>
        <w:t>-</w:t>
      </w:r>
      <w:r w:rsidRPr="00FF60A2">
        <w:rPr>
          <w:iCs/>
          <w:color w:val="000000" w:themeColor="text1"/>
          <w:sz w:val="28"/>
          <w:szCs w:val="28"/>
          <w:lang w:val="vi-VN"/>
        </w:rPr>
        <w:tab/>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F080511" w14:textId="77777777" w:rsidR="00100775" w:rsidRPr="004C66CC" w:rsidRDefault="00100775" w:rsidP="00100775">
      <w:pPr>
        <w:pStyle w:val="ListParagraph"/>
        <w:numPr>
          <w:ilvl w:val="2"/>
          <w:numId w:val="5"/>
        </w:numPr>
        <w:tabs>
          <w:tab w:val="left" w:pos="1276"/>
        </w:tabs>
        <w:spacing w:before="60" w:after="60" w:line="276" w:lineRule="auto"/>
        <w:ind w:left="0" w:firstLine="567"/>
        <w:rPr>
          <w:i/>
          <w:iCs/>
          <w:sz w:val="28"/>
          <w:szCs w:val="28"/>
        </w:rPr>
      </w:pPr>
      <w:r w:rsidRPr="004C66CC">
        <w:rPr>
          <w:i/>
          <w:iCs/>
          <w:sz w:val="28"/>
          <w:szCs w:val="28"/>
        </w:rPr>
        <w:t>Bảo lãnh tạm ứng</w:t>
      </w:r>
    </w:p>
    <w:p w14:paraId="61B736F0" w14:textId="77777777" w:rsidR="00100775" w:rsidRDefault="00100775" w:rsidP="00100775">
      <w:pPr>
        <w:spacing w:before="60" w:after="60" w:line="276" w:lineRule="auto"/>
        <w:ind w:firstLine="567"/>
        <w:contextualSpacing/>
        <w:rPr>
          <w:iCs/>
          <w:sz w:val="28"/>
          <w:szCs w:val="28"/>
        </w:rPr>
      </w:pPr>
      <w:r w:rsidRPr="004C66CC">
        <w:rPr>
          <w:iCs/>
          <w:sz w:val="28"/>
          <w:szCs w:val="28"/>
        </w:rPr>
        <w:lastRenderedPageBreak/>
        <w:t>- Bảo lãnh tạm ứng phải là bảo lãnh vô điều kiện, không hủy ngang do một Ngân hàng hoạt động hợp pháp tại Việt Nam phát hành với số tiền tương đương số tiền tạm ứng (theo Mẫu số 16 Chương VIII).</w:t>
      </w:r>
    </w:p>
    <w:p w14:paraId="4CC38641" w14:textId="77777777" w:rsidR="00100775" w:rsidRPr="00073D72" w:rsidRDefault="00100775" w:rsidP="00100775">
      <w:pPr>
        <w:spacing w:before="60" w:after="60" w:line="276" w:lineRule="auto"/>
        <w:ind w:firstLine="567"/>
        <w:contextualSpacing/>
        <w:rPr>
          <w:iCs/>
          <w:sz w:val="28"/>
          <w:szCs w:val="28"/>
        </w:rPr>
      </w:pPr>
      <w:r w:rsidRPr="00073D72">
        <w:rPr>
          <w:iCs/>
          <w:sz w:val="28"/>
          <w:szCs w:val="28"/>
        </w:rPr>
        <w:t>- Giá trị bảo lãnh tiền tạm ứng tương đương số tiền tạm ứng và có hiệu lực kể từ ngày Bên B nhận được khoản tạm ứng theo Hợp đồng cho đến ngày hai bên ký Biên bản nghiệm thu Hợp đồng, hoặc khi bên A thu hồi hết số tiền tạm ứng, tùy theo ngày nào đến sớm hơn.</w:t>
      </w:r>
    </w:p>
    <w:p w14:paraId="04024921" w14:textId="77777777" w:rsidR="00100775" w:rsidRPr="004C66CC" w:rsidRDefault="00100775" w:rsidP="00100775">
      <w:pPr>
        <w:spacing w:before="60" w:after="60" w:line="276" w:lineRule="auto"/>
        <w:ind w:firstLine="567"/>
        <w:contextualSpacing/>
        <w:rPr>
          <w:iCs/>
          <w:sz w:val="28"/>
          <w:szCs w:val="28"/>
        </w:rPr>
      </w:pPr>
      <w:r w:rsidRPr="004C66CC">
        <w:rPr>
          <w:iCs/>
          <w:sz w:val="28"/>
          <w:szCs w:val="28"/>
        </w:rPr>
        <w:t xml:space="preserve">- Gia hạn bảo lãnh tạm ứng: Nếu Bên A chưa thu hồi hết tạm ứng tại thời điểm </w:t>
      </w:r>
      <w:r>
        <w:rPr>
          <w:iCs/>
          <w:sz w:val="28"/>
          <w:szCs w:val="28"/>
        </w:rPr>
        <w:t>10</w:t>
      </w:r>
      <w:r w:rsidRPr="004C66CC">
        <w:rPr>
          <w:iCs/>
          <w:sz w:val="28"/>
          <w:szCs w:val="28"/>
        </w:rPr>
        <w:t xml:space="preserve"> ngày trước khi Bảo lãnh tạm ứng hết hiệu lực, Bên B phải gia hạn hiệu lực của Bảo lãnh tạm ứng và nộp cho Bên A tối thiểu </w:t>
      </w:r>
      <w:r>
        <w:rPr>
          <w:iCs/>
          <w:sz w:val="28"/>
          <w:szCs w:val="28"/>
        </w:rPr>
        <w:t>05</w:t>
      </w:r>
      <w:r w:rsidRPr="004C66CC">
        <w:rPr>
          <w:iCs/>
          <w:sz w:val="28"/>
          <w:szCs w:val="28"/>
        </w:rPr>
        <w:t xml:space="preserve">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66BC1E79" w14:textId="77777777" w:rsidR="00100775" w:rsidRPr="004C66CC" w:rsidRDefault="00100775" w:rsidP="00100775">
      <w:pPr>
        <w:spacing w:before="60" w:after="60" w:line="276" w:lineRule="auto"/>
        <w:ind w:firstLine="567"/>
        <w:contextualSpacing/>
        <w:rPr>
          <w:iCs/>
          <w:sz w:val="28"/>
          <w:szCs w:val="28"/>
        </w:rPr>
      </w:pPr>
      <w:r w:rsidRPr="004C66CC">
        <w:rPr>
          <w:iCs/>
          <w:sz w:val="28"/>
          <w:szCs w:val="28"/>
        </w:rPr>
        <w:t>-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9E9FD98" w14:textId="77777777" w:rsidR="00100775" w:rsidRPr="004C66CC" w:rsidRDefault="00100775" w:rsidP="00100775">
      <w:pPr>
        <w:spacing w:before="60" w:after="60" w:line="276" w:lineRule="auto"/>
        <w:ind w:firstLine="567"/>
        <w:contextualSpacing/>
        <w:rPr>
          <w:iCs/>
          <w:sz w:val="28"/>
          <w:szCs w:val="28"/>
        </w:rPr>
      </w:pPr>
      <w:r w:rsidRPr="004C66CC">
        <w:rPr>
          <w:iCs/>
          <w:sz w:val="28"/>
          <w:szCs w:val="28"/>
        </w:rPr>
        <w:t>+ Bên A có quyền khấu trừ hoặc tịch thu Bảo lãnh tạm ứng trong trường hợp Bên B vi phạm các nghĩa vụ theo hợp đồng hoặc từ chối gia hạn bảo lãnh theo quy định.</w:t>
      </w:r>
    </w:p>
    <w:p w14:paraId="00B290CE" w14:textId="77777777" w:rsidR="00100775" w:rsidRPr="004C66CC" w:rsidRDefault="00100775" w:rsidP="00100775">
      <w:pPr>
        <w:spacing w:before="60" w:after="60" w:line="276" w:lineRule="auto"/>
        <w:ind w:firstLine="567"/>
        <w:contextualSpacing/>
        <w:rPr>
          <w:iCs/>
          <w:sz w:val="28"/>
          <w:szCs w:val="28"/>
        </w:rPr>
      </w:pPr>
      <w:r w:rsidRPr="004C66CC">
        <w:rPr>
          <w:iCs/>
          <w:sz w:val="28"/>
          <w:szCs w:val="28"/>
        </w:rPr>
        <w:t>+ Nếu nhà thầu là nhà thầu liên danh, bất kỳ thành viên nào trong liên danh vi phạm quy định tại các trường hợp trên thì Bên A có quyền tịch thu bảo lãnh.</w:t>
      </w:r>
    </w:p>
    <w:p w14:paraId="5D69E77B" w14:textId="77777777" w:rsidR="00100775" w:rsidRPr="0097778D" w:rsidRDefault="00100775" w:rsidP="00100775">
      <w:pPr>
        <w:spacing w:before="120" w:after="120"/>
        <w:ind w:firstLine="709"/>
        <w:rPr>
          <w:b/>
          <w:sz w:val="28"/>
          <w:szCs w:val="28"/>
          <w:lang w:val="vi-VN"/>
        </w:rPr>
      </w:pPr>
      <w:r w:rsidRPr="004C66CC">
        <w:rPr>
          <w:iCs/>
          <w:sz w:val="28"/>
          <w:szCs w:val="28"/>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42E23FD0" w14:textId="77777777" w:rsidR="00100775" w:rsidRPr="00085048" w:rsidRDefault="00100775" w:rsidP="00100775">
      <w:pPr>
        <w:spacing w:before="60" w:after="60" w:line="276" w:lineRule="auto"/>
        <w:ind w:firstLine="567"/>
        <w:contextualSpacing/>
        <w:rPr>
          <w:iCs/>
          <w:color w:val="000000" w:themeColor="text1"/>
          <w:sz w:val="28"/>
          <w:szCs w:val="28"/>
        </w:rPr>
      </w:pPr>
    </w:p>
    <w:p w14:paraId="7CB6E39A" w14:textId="77777777" w:rsidR="00100775" w:rsidRPr="00FF60A2" w:rsidRDefault="00100775" w:rsidP="00100775">
      <w:pPr>
        <w:spacing w:before="120" w:after="120"/>
        <w:ind w:firstLine="709"/>
        <w:outlineLvl w:val="1"/>
        <w:rPr>
          <w:b/>
          <w:color w:val="000000" w:themeColor="text1"/>
          <w:sz w:val="28"/>
          <w:szCs w:val="28"/>
          <w:lang w:val="vi-VN"/>
        </w:rPr>
      </w:pPr>
      <w:r w:rsidRPr="00FF60A2">
        <w:rPr>
          <w:b/>
          <w:color w:val="000000" w:themeColor="text1"/>
          <w:sz w:val="28"/>
          <w:szCs w:val="28"/>
          <w:highlight w:val="yellow"/>
          <w:lang w:val="vi-VN"/>
        </w:rPr>
        <w:t>Mục 4. Giải pháp và phương pháp luận:</w:t>
      </w:r>
    </w:p>
    <w:p w14:paraId="0F46915F" w14:textId="77777777" w:rsidR="00100775" w:rsidRPr="00FF60A2" w:rsidRDefault="00100775" w:rsidP="00100775">
      <w:pPr>
        <w:spacing w:before="120" w:after="120"/>
        <w:ind w:firstLine="709"/>
        <w:rPr>
          <w:iCs/>
          <w:color w:val="000000" w:themeColor="text1"/>
          <w:spacing w:val="-2"/>
          <w:sz w:val="28"/>
          <w:szCs w:val="28"/>
          <w:lang w:val="nl-NL"/>
        </w:rPr>
      </w:pPr>
      <w:r w:rsidRPr="00FF60A2">
        <w:rPr>
          <w:iCs/>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14397E5" w14:textId="77777777" w:rsidR="00100775" w:rsidRPr="00FF60A2" w:rsidRDefault="00100775" w:rsidP="00100775">
      <w:pPr>
        <w:spacing w:before="120" w:after="120"/>
        <w:ind w:firstLine="709"/>
        <w:rPr>
          <w:iCs/>
          <w:color w:val="000000" w:themeColor="text1"/>
          <w:spacing w:val="-2"/>
          <w:sz w:val="28"/>
          <w:szCs w:val="28"/>
          <w:lang w:val="nl-NL"/>
        </w:rPr>
      </w:pPr>
      <w:r w:rsidRPr="00FF60A2">
        <w:rPr>
          <w:iCs/>
          <w:color w:val="000000" w:themeColor="text1"/>
          <w:spacing w:val="-2"/>
          <w:sz w:val="28"/>
          <w:szCs w:val="28"/>
          <w:lang w:val="nl-NL"/>
        </w:rPr>
        <w:t>1. Giải pháp và phương pháp luận đáp ứng yêu cầu tại mục 3 Chương V của E-HSMT.</w:t>
      </w:r>
    </w:p>
    <w:p w14:paraId="3926F060" w14:textId="77777777" w:rsidR="00100775" w:rsidRPr="00FF60A2" w:rsidRDefault="00100775" w:rsidP="00100775">
      <w:pPr>
        <w:spacing w:before="120" w:after="120"/>
        <w:ind w:firstLine="709"/>
        <w:rPr>
          <w:iCs/>
          <w:color w:val="000000" w:themeColor="text1"/>
          <w:spacing w:val="-2"/>
          <w:sz w:val="28"/>
          <w:szCs w:val="28"/>
          <w:lang w:val="nl-NL"/>
        </w:rPr>
      </w:pPr>
      <w:r w:rsidRPr="00FF60A2">
        <w:rPr>
          <w:iCs/>
          <w:color w:val="000000" w:themeColor="text1"/>
          <w:spacing w:val="-2"/>
          <w:sz w:val="28"/>
          <w:szCs w:val="28"/>
          <w:lang w:val="nl-NL"/>
        </w:rPr>
        <w:lastRenderedPageBreak/>
        <w:t>2.  Kế hoạch công tác phù hợp giải pháp và phương pháp luận nhà thầu đề xuất và đáp ứng yêu cầu tiến độ tại tiểu mục 3.</w:t>
      </w:r>
      <w:r>
        <w:rPr>
          <w:iCs/>
          <w:color w:val="000000" w:themeColor="text1"/>
          <w:spacing w:val="-2"/>
          <w:sz w:val="28"/>
          <w:szCs w:val="28"/>
          <w:lang w:val="nl-NL"/>
        </w:rPr>
        <w:t>4</w:t>
      </w:r>
      <w:r w:rsidRPr="00FF60A2">
        <w:rPr>
          <w:iCs/>
          <w:color w:val="000000" w:themeColor="text1"/>
          <w:spacing w:val="-2"/>
          <w:sz w:val="28"/>
          <w:szCs w:val="28"/>
          <w:lang w:val="nl-NL"/>
        </w:rPr>
        <w:t xml:space="preserve"> mục 3 Chương V của E-HSMT.</w:t>
      </w:r>
    </w:p>
    <w:p w14:paraId="25E077F5" w14:textId="77777777" w:rsidR="00100775" w:rsidRDefault="00100775" w:rsidP="00100775">
      <w:pPr>
        <w:spacing w:before="120" w:after="120"/>
        <w:ind w:firstLine="709"/>
        <w:outlineLvl w:val="1"/>
        <w:rPr>
          <w:b/>
          <w:color w:val="000000" w:themeColor="text1"/>
          <w:sz w:val="28"/>
          <w:szCs w:val="28"/>
          <w:lang w:val="nl-NL"/>
        </w:rPr>
      </w:pPr>
      <w:commentRangeStart w:id="11"/>
      <w:r w:rsidRPr="00FF60A2">
        <w:rPr>
          <w:b/>
          <w:color w:val="000000" w:themeColor="text1"/>
          <w:sz w:val="28"/>
          <w:szCs w:val="28"/>
          <w:highlight w:val="yellow"/>
          <w:lang w:val="nl-NL"/>
        </w:rPr>
        <w:t>Mục 5. Quy định về kiểm tra, nghiệm thu sản phẩm:</w:t>
      </w:r>
      <w:commentRangeEnd w:id="11"/>
      <w:r>
        <w:rPr>
          <w:rStyle w:val="CommentReference"/>
          <w:lang w:val="x-none" w:eastAsia="x-none"/>
        </w:rPr>
        <w:commentReference w:id="11"/>
      </w:r>
    </w:p>
    <w:p w14:paraId="2F66A6C1" w14:textId="77777777" w:rsidR="00100775" w:rsidRPr="00FC5F47" w:rsidRDefault="00100775" w:rsidP="00100775">
      <w:pPr>
        <w:pStyle w:val="ListParagraph"/>
        <w:numPr>
          <w:ilvl w:val="1"/>
          <w:numId w:val="13"/>
        </w:numPr>
        <w:tabs>
          <w:tab w:val="left" w:pos="1276"/>
        </w:tabs>
        <w:spacing w:before="60" w:after="60" w:line="312" w:lineRule="auto"/>
        <w:ind w:left="0" w:firstLine="709"/>
        <w:outlineLvl w:val="0"/>
        <w:rPr>
          <w:b/>
          <w:bCs/>
          <w:sz w:val="28"/>
          <w:szCs w:val="28"/>
          <w:highlight w:val="green"/>
          <w:lang w:val="nl-NL"/>
        </w:rPr>
      </w:pPr>
      <w:r w:rsidRPr="00FC5F47">
        <w:rPr>
          <w:b/>
          <w:bCs/>
          <w:sz w:val="28"/>
          <w:szCs w:val="28"/>
          <w:highlight w:val="green"/>
          <w:lang w:val="nl-NL"/>
        </w:rPr>
        <w:t>Nghiệm thu dịch vụ hằng quý:</w:t>
      </w:r>
    </w:p>
    <w:p w14:paraId="10180F29" w14:textId="77777777" w:rsidR="00100775" w:rsidRPr="00FC5F47" w:rsidRDefault="00100775" w:rsidP="00100775">
      <w:pPr>
        <w:spacing w:before="120" w:after="120"/>
        <w:ind w:firstLine="709"/>
        <w:rPr>
          <w:sz w:val="28"/>
          <w:szCs w:val="28"/>
          <w:highlight w:val="green"/>
          <w:lang w:val="nl-NL"/>
        </w:rPr>
      </w:pPr>
      <w:r w:rsidRPr="00FC5F47">
        <w:rPr>
          <w:sz w:val="28"/>
          <w:szCs w:val="28"/>
          <w:highlight w:val="green"/>
          <w:lang w:val="nl-NL"/>
        </w:rPr>
        <w:t xml:space="preserve">Căn cứ báo cáo quý được đại diện Lãnh đạo hai bên thông qua, đại diện phụ trách kỹ thuật hai bên ký biên bản xác nhận khối lượng và chất lượng dịch vụ. </w:t>
      </w:r>
    </w:p>
    <w:p w14:paraId="060A5198" w14:textId="77777777" w:rsidR="00100775" w:rsidRPr="00FC5F47" w:rsidRDefault="00100775" w:rsidP="00100775">
      <w:pPr>
        <w:spacing w:before="120" w:after="120"/>
        <w:ind w:firstLine="709"/>
        <w:rPr>
          <w:sz w:val="28"/>
          <w:szCs w:val="28"/>
          <w:highlight w:val="green"/>
          <w:lang w:val="nl-NL"/>
        </w:rPr>
      </w:pPr>
      <w:r w:rsidRPr="00FC5F47">
        <w:rPr>
          <w:sz w:val="28"/>
          <w:szCs w:val="28"/>
          <w:highlight w:val="green"/>
          <w:lang w:val="nl-NL"/>
        </w:rPr>
        <w:t>Căn cứ biên bản xác nhận khối lượng và chất lượng dịch vụ hằng quý được đại diện phụ trách kỹ thuật hai bên ký xác nhận, đại diện lãnh đạo hai bên ký biên bản nghiệm thu dịch vụ hỗ trợ kỹ thuật hằng quý và Biên bản xác nhận giá trị dịch vụ hoàn thành hằng quý.</w:t>
      </w:r>
    </w:p>
    <w:p w14:paraId="54E8E273" w14:textId="77777777" w:rsidR="00100775" w:rsidRPr="00710503" w:rsidRDefault="00100775" w:rsidP="00100775">
      <w:pPr>
        <w:pStyle w:val="ListParagraph"/>
        <w:numPr>
          <w:ilvl w:val="1"/>
          <w:numId w:val="13"/>
        </w:numPr>
        <w:tabs>
          <w:tab w:val="left" w:pos="1276"/>
        </w:tabs>
        <w:spacing w:before="60" w:after="60" w:line="312" w:lineRule="auto"/>
        <w:ind w:left="0" w:firstLine="709"/>
        <w:outlineLvl w:val="0"/>
        <w:rPr>
          <w:b/>
          <w:bCs/>
          <w:sz w:val="28"/>
          <w:szCs w:val="28"/>
          <w:highlight w:val="green"/>
        </w:rPr>
      </w:pPr>
      <w:r w:rsidRPr="00710503">
        <w:rPr>
          <w:b/>
          <w:bCs/>
          <w:sz w:val="28"/>
          <w:szCs w:val="28"/>
          <w:highlight w:val="green"/>
        </w:rPr>
        <w:t>Nghiệm thu hợp đồng:</w:t>
      </w:r>
    </w:p>
    <w:p w14:paraId="05443265" w14:textId="77777777" w:rsidR="00100775" w:rsidRPr="00710503" w:rsidRDefault="00100775" w:rsidP="00100775">
      <w:pPr>
        <w:pStyle w:val="ListParagraph"/>
        <w:spacing w:before="120" w:after="120"/>
        <w:ind w:left="0" w:firstLine="709"/>
        <w:rPr>
          <w:iCs/>
          <w:spacing w:val="-2"/>
          <w:sz w:val="28"/>
          <w:szCs w:val="28"/>
          <w:highlight w:val="green"/>
          <w:lang w:val="nl-NL"/>
        </w:rPr>
      </w:pPr>
      <w:r w:rsidRPr="00710503">
        <w:rPr>
          <w:iCs/>
          <w:spacing w:val="-2"/>
          <w:sz w:val="28"/>
          <w:szCs w:val="28"/>
          <w:highlight w:val="green"/>
          <w:lang w:val="nl-NL"/>
        </w:rPr>
        <w:t xml:space="preserve">Sau khi nhà thầu hoàn thành toàn bộ nghĩa vụ theo hợp đồng và các hạng mục công việc đã được nghiệm thu hằng quý đầy đủ, hai bên sẽ tiến hành nghiệm thu tổng thể. </w:t>
      </w:r>
    </w:p>
    <w:p w14:paraId="244DED4A" w14:textId="77777777" w:rsidR="00100775" w:rsidRPr="00710503" w:rsidRDefault="00100775" w:rsidP="00100775">
      <w:pPr>
        <w:pStyle w:val="ListParagraph"/>
        <w:spacing w:before="120" w:after="120"/>
        <w:ind w:left="0" w:firstLine="709"/>
        <w:rPr>
          <w:iCs/>
          <w:spacing w:val="-2"/>
          <w:sz w:val="28"/>
          <w:szCs w:val="28"/>
          <w:highlight w:val="green"/>
          <w:lang w:val="nl-NL"/>
        </w:rPr>
      </w:pPr>
      <w:r w:rsidRPr="00710503">
        <w:rPr>
          <w:iCs/>
          <w:spacing w:val="-2"/>
          <w:sz w:val="28"/>
          <w:szCs w:val="28"/>
          <w:highlight w:val="green"/>
          <w:lang w:val="nl-NL"/>
        </w:rPr>
        <w:t>Hồ sơ nghiệm thu hợp đồng gồm:</w:t>
      </w:r>
    </w:p>
    <w:p w14:paraId="5C94E3E2" w14:textId="77777777" w:rsidR="00100775" w:rsidRPr="00710503" w:rsidRDefault="00100775" w:rsidP="00100775">
      <w:pPr>
        <w:pStyle w:val="ListParagraph"/>
        <w:numPr>
          <w:ilvl w:val="0"/>
          <w:numId w:val="12"/>
        </w:numPr>
        <w:tabs>
          <w:tab w:val="left" w:pos="993"/>
        </w:tabs>
        <w:spacing w:before="120" w:after="120"/>
        <w:ind w:left="0" w:firstLine="709"/>
        <w:rPr>
          <w:iCs/>
          <w:spacing w:val="-2"/>
          <w:sz w:val="28"/>
          <w:szCs w:val="28"/>
          <w:highlight w:val="green"/>
          <w:lang w:val="nl-NL"/>
        </w:rPr>
      </w:pPr>
      <w:r w:rsidRPr="00FC5F47">
        <w:rPr>
          <w:sz w:val="28"/>
          <w:szCs w:val="28"/>
          <w:highlight w:val="green"/>
          <w:lang w:val="nl-NL"/>
        </w:rPr>
        <w:t>Biên bản xác nhận khối lượng và chất lượng dịch vụ hằng quý được đại diện phụ trách kỹ thuật hai bên ký xác nhận</w:t>
      </w:r>
    </w:p>
    <w:p w14:paraId="56F73130" w14:textId="77777777" w:rsidR="00100775" w:rsidRPr="00710503" w:rsidRDefault="00100775" w:rsidP="00100775">
      <w:pPr>
        <w:pStyle w:val="ListParagraph"/>
        <w:numPr>
          <w:ilvl w:val="0"/>
          <w:numId w:val="12"/>
        </w:numPr>
        <w:tabs>
          <w:tab w:val="left" w:pos="993"/>
        </w:tabs>
        <w:spacing w:before="120" w:after="120"/>
        <w:ind w:left="0" w:firstLine="709"/>
        <w:rPr>
          <w:iCs/>
          <w:spacing w:val="-2"/>
          <w:sz w:val="28"/>
          <w:szCs w:val="28"/>
          <w:highlight w:val="green"/>
          <w:lang w:val="nl-NL"/>
        </w:rPr>
      </w:pPr>
      <w:r w:rsidRPr="00FC5F47">
        <w:rPr>
          <w:sz w:val="28"/>
          <w:szCs w:val="28"/>
          <w:highlight w:val="green"/>
          <w:lang w:val="nl-NL"/>
        </w:rPr>
        <w:t>Biên bản nghiệm thu dịch vụ hỗ trợ kỹ thuật hằng quý được đại diện Lãnh đạo hai bên ký.</w:t>
      </w:r>
    </w:p>
    <w:p w14:paraId="6426E157" w14:textId="77777777" w:rsidR="00100775" w:rsidRPr="00710503" w:rsidRDefault="00100775" w:rsidP="00100775">
      <w:pPr>
        <w:pStyle w:val="ListParagraph"/>
        <w:numPr>
          <w:ilvl w:val="0"/>
          <w:numId w:val="12"/>
        </w:numPr>
        <w:tabs>
          <w:tab w:val="left" w:pos="993"/>
        </w:tabs>
        <w:spacing w:before="120" w:after="120"/>
        <w:ind w:left="0" w:firstLine="709"/>
        <w:rPr>
          <w:iCs/>
          <w:spacing w:val="-2"/>
          <w:sz w:val="28"/>
          <w:szCs w:val="28"/>
          <w:highlight w:val="green"/>
          <w:lang w:val="nl-NL"/>
        </w:rPr>
      </w:pPr>
      <w:r w:rsidRPr="00FC5F47">
        <w:rPr>
          <w:sz w:val="28"/>
          <w:szCs w:val="28"/>
          <w:highlight w:val="green"/>
          <w:lang w:val="nl-NL"/>
        </w:rPr>
        <w:t>Biên bản xác nhận giá trị dịch vụ hoàn thành hằng quý được đại diện Lãnh đạo hai bên ký</w:t>
      </w:r>
      <w:r w:rsidRPr="00710503">
        <w:rPr>
          <w:iCs/>
          <w:spacing w:val="-2"/>
          <w:sz w:val="28"/>
          <w:szCs w:val="28"/>
          <w:highlight w:val="green"/>
          <w:lang w:val="nl-NL"/>
        </w:rPr>
        <w:t>.</w:t>
      </w:r>
    </w:p>
    <w:p w14:paraId="429FBDD1" w14:textId="77777777" w:rsidR="00100775" w:rsidRPr="00710503" w:rsidRDefault="00100775" w:rsidP="00100775">
      <w:pPr>
        <w:pStyle w:val="ListParagraph"/>
        <w:numPr>
          <w:ilvl w:val="0"/>
          <w:numId w:val="12"/>
        </w:numPr>
        <w:tabs>
          <w:tab w:val="left" w:pos="993"/>
        </w:tabs>
        <w:spacing w:before="120" w:after="120"/>
        <w:ind w:left="0" w:firstLine="709"/>
        <w:rPr>
          <w:iCs/>
          <w:spacing w:val="-2"/>
          <w:sz w:val="28"/>
          <w:szCs w:val="28"/>
          <w:highlight w:val="green"/>
          <w:lang w:val="nl-NL"/>
        </w:rPr>
      </w:pPr>
      <w:r w:rsidRPr="00710503">
        <w:rPr>
          <w:iCs/>
          <w:spacing w:val="-2"/>
          <w:sz w:val="28"/>
          <w:szCs w:val="28"/>
          <w:highlight w:val="green"/>
          <w:lang w:val="nl-NL"/>
        </w:rPr>
        <w:t>Báo cáo định kỳ hằng quý được đại diện kỹ thuật và Lãnh đạo hai bên thông qua.</w:t>
      </w:r>
    </w:p>
    <w:p w14:paraId="0541D465" w14:textId="77777777" w:rsidR="00100775" w:rsidRPr="00710503" w:rsidRDefault="00100775" w:rsidP="00100775">
      <w:pPr>
        <w:pStyle w:val="ListParagraph"/>
        <w:numPr>
          <w:ilvl w:val="0"/>
          <w:numId w:val="12"/>
        </w:numPr>
        <w:tabs>
          <w:tab w:val="left" w:pos="993"/>
        </w:tabs>
        <w:spacing w:before="120" w:after="120"/>
        <w:ind w:left="0" w:firstLine="709"/>
        <w:rPr>
          <w:iCs/>
          <w:spacing w:val="-2"/>
          <w:sz w:val="28"/>
          <w:szCs w:val="28"/>
          <w:highlight w:val="green"/>
          <w:lang w:val="nl-NL"/>
        </w:rPr>
      </w:pPr>
      <w:r w:rsidRPr="00710503">
        <w:rPr>
          <w:iCs/>
          <w:spacing w:val="-2"/>
          <w:sz w:val="28"/>
          <w:szCs w:val="28"/>
          <w:highlight w:val="green"/>
          <w:lang w:val="nl-NL"/>
        </w:rPr>
        <w:t>Các tài liệu khác có liên quan (nếu có).</w:t>
      </w:r>
    </w:p>
    <w:p w14:paraId="497DD585" w14:textId="77777777" w:rsidR="00100775" w:rsidRDefault="00100775" w:rsidP="00100775">
      <w:pPr>
        <w:spacing w:before="120" w:after="120"/>
        <w:ind w:firstLine="709"/>
        <w:rPr>
          <w:iCs/>
          <w:spacing w:val="-2"/>
          <w:sz w:val="28"/>
          <w:szCs w:val="28"/>
          <w:lang w:val="nl-NL"/>
        </w:rPr>
      </w:pPr>
      <w:r w:rsidRPr="00710503">
        <w:rPr>
          <w:iCs/>
          <w:spacing w:val="-2"/>
          <w:sz w:val="28"/>
          <w:szCs w:val="28"/>
          <w:highlight w:val="green"/>
          <w:lang w:val="nl-NL"/>
        </w:rPr>
        <w:t>Trên cơ sở đó, đại diện lãnh đạo hai bên ký biên bản nghiệm thu hoàn thành hợp đồng.</w:t>
      </w:r>
    </w:p>
    <w:p w14:paraId="7B753D4F" w14:textId="77777777" w:rsidR="00EF4593" w:rsidRPr="00100775" w:rsidRDefault="00EF4593" w:rsidP="00100775">
      <w:pPr>
        <w:rPr>
          <w:lang w:val="nl-NL"/>
        </w:rPr>
      </w:pPr>
      <w:bookmarkStart w:id="12" w:name="_GoBack"/>
      <w:bookmarkEnd w:id="12"/>
    </w:p>
    <w:sectPr w:rsidR="00EF4593" w:rsidRPr="001007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guyen Thi Thu Ha" w:date="2025-08-15T11:02:00Z" w:initials="NTTH">
    <w:p w14:paraId="20720C51" w14:textId="77777777" w:rsidR="00100775" w:rsidRDefault="00100775" w:rsidP="00100775">
      <w:pPr>
        <w:pStyle w:val="CommentText"/>
      </w:pPr>
      <w:r>
        <w:rPr>
          <w:rStyle w:val="CommentReference"/>
        </w:rPr>
        <w:annotationRef/>
      </w:r>
      <w:r>
        <w:t>QLĐTXD lập các đầu mục và thông tin liên quan đến KHLNCT Công việc/ gói thầu lấy từ BCKTKT</w:t>
      </w:r>
    </w:p>
    <w:p w14:paraId="524F4B07" w14:textId="77777777" w:rsidR="00100775" w:rsidRDefault="00100775" w:rsidP="00100775">
      <w:pPr>
        <w:pStyle w:val="CommentText"/>
      </w:pPr>
    </w:p>
    <w:p w14:paraId="46FE2FF2" w14:textId="77777777" w:rsidR="00100775" w:rsidRDefault="00100775" w:rsidP="00100775">
      <w:pPr>
        <w:pStyle w:val="CommentText"/>
      </w:pPr>
      <w:r>
        <w:t>TTANTT chỉ rà soát hoàn thiện các thông tin kỹ thuật còn thiếu khác</w:t>
      </w:r>
    </w:p>
    <w:p w14:paraId="2082400A" w14:textId="77777777" w:rsidR="00100775" w:rsidRDefault="00100775" w:rsidP="00100775">
      <w:pPr>
        <w:pStyle w:val="CommentText"/>
      </w:pPr>
    </w:p>
    <w:p w14:paraId="3FDF9367" w14:textId="77777777" w:rsidR="00100775" w:rsidRDefault="00100775" w:rsidP="00100775">
      <w:pPr>
        <w:pStyle w:val="CommentText"/>
      </w:pPr>
      <w:r>
        <w:t xml:space="preserve">Tham khảo HSMT gói đánh giá ATTT </w:t>
      </w:r>
    </w:p>
  </w:comment>
  <w:comment w:id="8" w:author="Trần Quang Thành" w:date="2025-08-18T18:42:00Z" w:initials="TT">
    <w:p w14:paraId="7F26B31A" w14:textId="77777777" w:rsidR="00100775" w:rsidRDefault="00100775" w:rsidP="00100775">
      <w:pPr>
        <w:pStyle w:val="CommentText"/>
      </w:pPr>
      <w:r>
        <w:rPr>
          <w:rStyle w:val="CommentReference"/>
        </w:rPr>
        <w:annotationRef/>
      </w:r>
      <w:r>
        <w:t>Đã bổ sung yêu cầu kỹ thuật về ATTT</w:t>
      </w:r>
    </w:p>
  </w:comment>
  <w:comment w:id="9" w:author="Nguyen Thi Thu Ha" w:date="2025-11-25T11:23:00Z" w:initials="NTTH">
    <w:p w14:paraId="0AB1E0BD" w14:textId="77777777" w:rsidR="00100775" w:rsidRDefault="00100775" w:rsidP="00100775">
      <w:pPr>
        <w:pStyle w:val="CommentText"/>
      </w:pPr>
      <w:r>
        <w:rPr>
          <w:rStyle w:val="CommentReference"/>
        </w:rPr>
        <w:annotationRef/>
      </w:r>
      <w:r>
        <w:t>PADT ko có, TTHT bổ sung theo QĐ 696</w:t>
      </w:r>
    </w:p>
  </w:comment>
  <w:comment w:id="10" w:author="Nguyen Thi Thu Ha" w:date="2025-11-19T16:35:00Z" w:initials="NTTH">
    <w:p w14:paraId="6507628A" w14:textId="77777777" w:rsidR="00100775" w:rsidRDefault="00100775" w:rsidP="00100775">
      <w:pPr>
        <w:pStyle w:val="CommentText"/>
      </w:pPr>
      <w:r>
        <w:rPr>
          <w:rStyle w:val="CommentReference"/>
        </w:rPr>
        <w:annotationRef/>
      </w:r>
      <w:r>
        <w:t>Sửa theo đúng QĐ duyệt dự toán</w:t>
      </w:r>
    </w:p>
  </w:comment>
  <w:comment w:id="11" w:author="Nguyen Thi Thu Ha" w:date="2025-11-19T17:17:00Z" w:initials="NTTH">
    <w:p w14:paraId="675C2498" w14:textId="77777777" w:rsidR="00100775" w:rsidRDefault="00100775" w:rsidP="00100775">
      <w:pPr>
        <w:pStyle w:val="CommentText"/>
      </w:pPr>
      <w:r>
        <w:rPr>
          <w:rStyle w:val="CommentReference"/>
        </w:rPr>
        <w:annotationRef/>
      </w:r>
      <w:r>
        <w:t>AE KT bổ sung nội dung này các tiêu chuẩn chất lư</w:t>
      </w:r>
      <w:r>
        <w:rPr>
          <w:lang w:val="vi-VN"/>
        </w:rPr>
        <w:t>ợ</w:t>
      </w:r>
      <w:r>
        <w:t>ng SLA để nghiệm thu hoặc phạt khi không đảm bảo chất lư</w:t>
      </w:r>
      <w:r>
        <w:rPr>
          <w:lang w:val="vi-VN"/>
        </w:rPr>
        <w:t>ợ</w:t>
      </w:r>
      <w:r>
        <w:t>ng dịch vụ</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F9367" w15:done="1"/>
  <w15:commentEx w15:paraId="7F26B31A" w15:done="1"/>
  <w15:commentEx w15:paraId="0AB1E0BD" w15:done="0"/>
  <w15:commentEx w15:paraId="6507628A" w15:done="0"/>
  <w15:commentEx w15:paraId="675C24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A3"/>
    <w:family w:val="auto"/>
    <w:pitch w:val="variable"/>
    <w:sig w:usb0="A00002EF" w:usb1="4000204B" w:usb2="00000000" w:usb3="00000000" w:csb0="0000019F"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36"/>
    <w:multiLevelType w:val="hybridMultilevel"/>
    <w:tmpl w:val="82E05B10"/>
    <w:lvl w:ilvl="0" w:tplc="49F0FD68">
      <w:start w:val="1"/>
      <w:numFmt w:val="bullet"/>
      <w:lvlText w:val="-"/>
      <w:lvlJc w:val="left"/>
      <w:pPr>
        <w:ind w:left="1996" w:hanging="360"/>
      </w:pPr>
      <w:rPr>
        <w:rFonts w:ascii="Times New Roman" w:hAnsi="Times New Roman" w:cs="Times New Roman" w:hint="default"/>
        <w:b/>
        <w:color w:val="auto"/>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644B50"/>
    <w:multiLevelType w:val="hybridMultilevel"/>
    <w:tmpl w:val="C810B9A8"/>
    <w:lvl w:ilvl="0" w:tplc="0ECE5D32">
      <w:start w:val="1"/>
      <w:numFmt w:val="bullet"/>
      <w:lvlText w:val="-"/>
      <w:lvlJc w:val="left"/>
      <w:pPr>
        <w:ind w:left="0" w:hanging="360"/>
      </w:pPr>
      <w:rPr>
        <w:rFonts w:ascii="Sitka Small" w:hAnsi="Sitka Small" w:hint="default"/>
      </w:rPr>
    </w:lvl>
    <w:lvl w:ilvl="1" w:tplc="FFFFFFFF">
      <w:start w:val="1"/>
      <w:numFmt w:val="bullet"/>
      <w:lvlText w:val="o"/>
      <w:lvlJc w:val="left"/>
      <w:pPr>
        <w:ind w:left="720" w:hanging="360"/>
      </w:pPr>
      <w:rPr>
        <w:rFonts w:ascii="Courier New" w:hAnsi="Courier New" w:cs="Courier New" w:hint="default"/>
      </w:rPr>
    </w:lvl>
    <w:lvl w:ilvl="2" w:tplc="4C7807B8">
      <w:start w:val="4"/>
      <w:numFmt w:val="bullet"/>
      <w:lvlText w:val="-"/>
      <w:lvlJc w:val="left"/>
      <w:pPr>
        <w:ind w:left="1440" w:hanging="360"/>
      </w:pPr>
      <w:rPr>
        <w:rFonts w:ascii="Times New Roman" w:eastAsia="Times New Roman" w:hAnsi="Times New Roman" w:cs="Times New Roman"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EC01A28"/>
    <w:multiLevelType w:val="hybridMultilevel"/>
    <w:tmpl w:val="3DB844D6"/>
    <w:lvl w:ilvl="0" w:tplc="AF54ACF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10A41"/>
    <w:multiLevelType w:val="hybridMultilevel"/>
    <w:tmpl w:val="275C7580"/>
    <w:lvl w:ilvl="0" w:tplc="B50E6E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5C63"/>
    <w:multiLevelType w:val="hybridMultilevel"/>
    <w:tmpl w:val="5CA0DDBA"/>
    <w:lvl w:ilvl="0" w:tplc="042A000F">
      <w:start w:val="1"/>
      <w:numFmt w:val="decimal"/>
      <w:lvlText w:val="%1."/>
      <w:lvlJc w:val="left"/>
      <w:pPr>
        <w:ind w:left="1287" w:hanging="360"/>
      </w:pPr>
    </w:lvl>
    <w:lvl w:ilvl="1" w:tplc="B65EAEEE">
      <w:numFmt w:val="bullet"/>
      <w:lvlText w:val="-"/>
      <w:lvlJc w:val="left"/>
      <w:pPr>
        <w:ind w:left="2007" w:hanging="360"/>
      </w:pPr>
      <w:rPr>
        <w:rFonts w:ascii="TimesNewRomanPSMT" w:eastAsia="Times New Roman" w:hAnsi="TimesNewRomanPSMT" w:cs="Times New Roman"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37F57983"/>
    <w:multiLevelType w:val="hybridMultilevel"/>
    <w:tmpl w:val="DDA6C0B0"/>
    <w:lvl w:ilvl="0" w:tplc="49F0FD68">
      <w:start w:val="1"/>
      <w:numFmt w:val="bullet"/>
      <w:lvlText w:val="-"/>
      <w:lvlJc w:val="left"/>
      <w:pPr>
        <w:ind w:left="1287" w:hanging="360"/>
      </w:pPr>
      <w:rPr>
        <w:rFonts w:ascii="Times New Roman" w:hAnsi="Times New Roman" w:cs="Times New Roman" w:hint="default"/>
        <w:b/>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146757E"/>
    <w:multiLevelType w:val="multilevel"/>
    <w:tmpl w:val="89F87244"/>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6A5755E7"/>
    <w:multiLevelType w:val="hybridMultilevel"/>
    <w:tmpl w:val="C18E05A4"/>
    <w:lvl w:ilvl="0" w:tplc="BE766940">
      <w:start w:val="1"/>
      <w:numFmt w:val="bullet"/>
      <w:lvlText w:val="-"/>
      <w:lvlJc w:val="left"/>
      <w:pPr>
        <w:ind w:left="720" w:hanging="360"/>
      </w:pPr>
      <w:rPr>
        <w:rFonts w:ascii="Abadi" w:hAnsi="Abadi" w:hint="default"/>
      </w:rPr>
    </w:lvl>
    <w:lvl w:ilvl="1" w:tplc="9A1233BE">
      <w:start w:val="1"/>
      <w:numFmt w:val="bullet"/>
      <w:lvlText w:val=""/>
      <w:lvlJc w:val="left"/>
      <w:pPr>
        <w:ind w:left="8724" w:hanging="360"/>
      </w:pPr>
      <w:rPr>
        <w:rFonts w:ascii="Symbol" w:hAnsi="Symbo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E0C1549"/>
    <w:multiLevelType w:val="hybridMultilevel"/>
    <w:tmpl w:val="6A7A4A22"/>
    <w:lvl w:ilvl="0" w:tplc="49F0FD68">
      <w:start w:val="1"/>
      <w:numFmt w:val="bullet"/>
      <w:lvlText w:val="-"/>
      <w:lvlJc w:val="left"/>
      <w:pPr>
        <w:ind w:left="927" w:hanging="360"/>
      </w:pPr>
      <w:rPr>
        <w:rFonts w:ascii="Times New Roman" w:hAnsi="Times New Roman" w:cs="Times New Roman" w:hint="default"/>
        <w:b/>
        <w:color w:val="auto"/>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0DA1998"/>
    <w:multiLevelType w:val="hybridMultilevel"/>
    <w:tmpl w:val="07048348"/>
    <w:lvl w:ilvl="0" w:tplc="0ECE5D32">
      <w:start w:val="1"/>
      <w:numFmt w:val="bullet"/>
      <w:lvlText w:val="-"/>
      <w:lvlJc w:val="left"/>
      <w:pPr>
        <w:ind w:left="927" w:hanging="360"/>
      </w:pPr>
      <w:rPr>
        <w:rFonts w:ascii="Sitka Small" w:hAnsi="Sitka Smal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4744B16"/>
    <w:multiLevelType w:val="hybridMultilevel"/>
    <w:tmpl w:val="12CA2EF6"/>
    <w:lvl w:ilvl="0" w:tplc="49F0FD68">
      <w:start w:val="1"/>
      <w:numFmt w:val="bullet"/>
      <w:lvlText w:val="-"/>
      <w:lvlJc w:val="left"/>
      <w:pPr>
        <w:ind w:left="1996" w:hanging="360"/>
      </w:pPr>
      <w:rPr>
        <w:rFonts w:ascii="Times New Roman" w:hAnsi="Times New Roman" w:cs="Times New Roman" w:hint="default"/>
        <w:b/>
        <w:color w:val="auto"/>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1" w15:restartNumberingAfterBreak="0">
    <w:nsid w:val="794F1BE2"/>
    <w:multiLevelType w:val="multilevel"/>
    <w:tmpl w:val="A852D17A"/>
    <w:lvl w:ilvl="0">
      <w:start w:val="3"/>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 w15:restartNumberingAfterBreak="0">
    <w:nsid w:val="7BD872E6"/>
    <w:multiLevelType w:val="hybridMultilevel"/>
    <w:tmpl w:val="2A6CDF0A"/>
    <w:lvl w:ilvl="0" w:tplc="717ADA3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4"/>
  </w:num>
  <w:num w:numId="5">
    <w:abstractNumId w:val="11"/>
  </w:num>
  <w:num w:numId="6">
    <w:abstractNumId w:val="5"/>
  </w:num>
  <w:num w:numId="7">
    <w:abstractNumId w:val="3"/>
  </w:num>
  <w:num w:numId="8">
    <w:abstractNumId w:val="8"/>
  </w:num>
  <w:num w:numId="9">
    <w:abstractNumId w:val="0"/>
  </w:num>
  <w:num w:numId="10">
    <w:abstractNumId w:val="7"/>
  </w:num>
  <w:num w:numId="11">
    <w:abstractNumId w:val="12"/>
  </w:num>
  <w:num w:numId="12">
    <w:abstractNumId w:val="10"/>
  </w:num>
  <w:num w:numId="1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Thi Thu Ha">
    <w15:presenceInfo w15:providerId="AD" w15:userId="S::hantt2.evnict@evn.com.vn::c214f558-d14b-432d-8faa-0a05afa22c52"/>
  </w15:person>
  <w15:person w15:author="Trần Quang Thành">
    <w15:presenceInfo w15:providerId="AD" w15:userId="S::thanhtq.evnit@evn.com.vn::e3b86de7-155d-4ebb-af6d-740be3aa3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BB"/>
    <w:rsid w:val="00100775"/>
    <w:rsid w:val="00EF4593"/>
    <w:rsid w:val="00F8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CA0"/>
  <w15:chartTrackingRefBased/>
  <w15:docId w15:val="{9545148E-78C9-4356-87A9-5E224BC7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7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cr,Used by Word to flag author queries"/>
    <w:uiPriority w:val="99"/>
    <w:rsid w:val="00100775"/>
    <w:rPr>
      <w:sz w:val="16"/>
    </w:rPr>
  </w:style>
  <w:style w:type="paragraph" w:styleId="CommentText">
    <w:name w:val="annotation text"/>
    <w:aliases w:val="Char1"/>
    <w:basedOn w:val="Normal"/>
    <w:link w:val="CommentTextChar"/>
    <w:rsid w:val="00100775"/>
    <w:pPr>
      <w:jc w:val="left"/>
    </w:pPr>
    <w:rPr>
      <w:sz w:val="20"/>
      <w:lang w:val="x-none" w:eastAsia="x-none"/>
    </w:rPr>
  </w:style>
  <w:style w:type="character" w:customStyle="1" w:styleId="CommentTextChar">
    <w:name w:val="Comment Text Char"/>
    <w:aliases w:val="Char1 Char"/>
    <w:basedOn w:val="DefaultParagraphFont"/>
    <w:link w:val="CommentText"/>
    <w:rsid w:val="00100775"/>
    <w:rPr>
      <w:rFonts w:eastAsia="Times New Roman" w:cs="Times New Roman"/>
      <w:sz w:val="20"/>
      <w:szCs w:val="20"/>
      <w:lang w:val="x-none" w:eastAsia="x-none"/>
    </w:rPr>
  </w:style>
  <w:style w:type="table" w:styleId="TableGrid">
    <w:name w:val="Table Grid"/>
    <w:aliases w:val="Table TAO,MB Table Grid,Table Grid JO"/>
    <w:basedOn w:val="TableNormal"/>
    <w:uiPriority w:val="39"/>
    <w:qFormat/>
    <w:rsid w:val="00100775"/>
    <w:pPr>
      <w:spacing w:after="0" w:line="240" w:lineRule="auto"/>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10077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100775"/>
    <w:rPr>
      <w:rFonts w:eastAsia="Times New Roman" w:cs="Times New Roman"/>
      <w:sz w:val="24"/>
      <w:szCs w:val="20"/>
    </w:rPr>
  </w:style>
  <w:style w:type="paragraph" w:styleId="BalloonText">
    <w:name w:val="Balloon Text"/>
    <w:basedOn w:val="Normal"/>
    <w:link w:val="BalloonTextChar"/>
    <w:uiPriority w:val="99"/>
    <w:semiHidden/>
    <w:unhideWhenUsed/>
    <w:rsid w:val="00100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2470</Words>
  <Characters>14084</Characters>
  <Application>Microsoft Office Word</Application>
  <DocSecurity>0</DocSecurity>
  <Lines>117</Lines>
  <Paragraphs>33</Paragraphs>
  <ScaleCrop>false</ScaleCrop>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2025-11-27T04:07:00Z</dcterms:created>
  <dcterms:modified xsi:type="dcterms:W3CDTF">2025-11-27T04:07:00Z</dcterms:modified>
</cp:coreProperties>
</file>