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FA325" w14:textId="77777777" w:rsidR="005B0D47" w:rsidRPr="00D90C03" w:rsidRDefault="005B0D47" w:rsidP="005B0D47">
      <w:pPr>
        <w:spacing w:before="120" w:after="120"/>
        <w:ind w:firstLine="709"/>
        <w:outlineLvl w:val="1"/>
        <w:rPr>
          <w:rFonts w:asciiTheme="majorHAnsi" w:eastAsia="MS Mincho" w:hAnsiTheme="majorHAnsi" w:cstheme="majorHAnsi"/>
          <w:b/>
          <w:szCs w:val="24"/>
          <w:lang w:eastAsia="vi-VN"/>
        </w:rPr>
      </w:pPr>
      <w:r w:rsidRPr="00D90C03">
        <w:rPr>
          <w:rFonts w:asciiTheme="majorHAnsi" w:hAnsiTheme="majorHAnsi" w:cstheme="majorHAnsi"/>
          <w:b/>
          <w:bCs/>
          <w:sz w:val="28"/>
          <w:szCs w:val="28"/>
          <w:lang w:val="vi-VN"/>
        </w:rPr>
        <w:t xml:space="preserve">Mục </w:t>
      </w:r>
      <w:r w:rsidRPr="00D90C03">
        <w:rPr>
          <w:rFonts w:asciiTheme="majorHAnsi" w:hAnsiTheme="majorHAnsi" w:cstheme="majorHAnsi"/>
          <w:b/>
          <w:bCs/>
          <w:sz w:val="28"/>
          <w:szCs w:val="28"/>
          <w:lang w:val="pl-PL"/>
        </w:rPr>
        <w:t>3</w:t>
      </w:r>
      <w:r w:rsidRPr="00D90C03">
        <w:rPr>
          <w:rFonts w:asciiTheme="majorHAnsi" w:hAnsiTheme="majorHAnsi" w:cstheme="majorHAnsi"/>
          <w:b/>
          <w:bCs/>
          <w:sz w:val="28"/>
          <w:szCs w:val="28"/>
          <w:lang w:val="vi-VN"/>
        </w:rPr>
        <w:t>. Tiêu chuẩn đánh giá về kỹ thuật</w:t>
      </w:r>
      <w:r w:rsidRPr="00D90C03">
        <w:rPr>
          <w:rFonts w:asciiTheme="majorHAnsi" w:eastAsia="MS Mincho" w:hAnsiTheme="majorHAnsi" w:cstheme="majorHAnsi"/>
          <w:b/>
          <w:szCs w:val="24"/>
          <w:lang w:val="vi-VN" w:eastAsia="vi-VN"/>
        </w:rPr>
        <w:t xml:space="preserve"> </w:t>
      </w:r>
    </w:p>
    <w:p w14:paraId="4542A473" w14:textId="77777777" w:rsidR="005B0D47" w:rsidRPr="00D90C03" w:rsidRDefault="005B0D47" w:rsidP="005B0D47">
      <w:pPr>
        <w:tabs>
          <w:tab w:val="left" w:pos="851"/>
        </w:tabs>
        <w:spacing w:before="120" w:after="120"/>
        <w:ind w:firstLine="709"/>
        <w:rPr>
          <w:rFonts w:asciiTheme="majorHAnsi" w:hAnsiTheme="majorHAnsi" w:cstheme="majorHAnsi"/>
          <w:b/>
          <w:sz w:val="28"/>
          <w:szCs w:val="28"/>
          <w:lang w:val="es-ES"/>
        </w:rPr>
      </w:pPr>
      <w:r w:rsidRPr="00D90C03">
        <w:rPr>
          <w:rFonts w:asciiTheme="majorHAnsi" w:hAnsiTheme="majorHAnsi" w:cstheme="majorHAnsi"/>
          <w:b/>
          <w:iCs/>
          <w:sz w:val="28"/>
          <w:szCs w:val="28"/>
          <w:lang w:val="es-ES"/>
        </w:rPr>
        <w:t>Đánh giá theo phương pháp đạt/không đạt</w:t>
      </w:r>
      <w:r w:rsidRPr="00D90C03">
        <w:rPr>
          <w:rStyle w:val="FootnoteReference"/>
          <w:rFonts w:asciiTheme="majorHAnsi" w:hAnsiTheme="majorHAnsi" w:cstheme="majorHAnsi"/>
          <w:b/>
          <w:iCs/>
          <w:sz w:val="28"/>
          <w:szCs w:val="28"/>
        </w:rPr>
        <w:footnoteReference w:id="1"/>
      </w:r>
      <w:r w:rsidRPr="00D90C03">
        <w:rPr>
          <w:rFonts w:asciiTheme="majorHAnsi" w:hAnsiTheme="majorHAnsi" w:cstheme="majorHAnsi"/>
          <w:b/>
          <w:sz w:val="28"/>
          <w:szCs w:val="28"/>
          <w:lang w:val="es-ES"/>
        </w:rPr>
        <w:t>:</w:t>
      </w:r>
    </w:p>
    <w:tbl>
      <w:tblPr>
        <w:tblW w:w="9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5316"/>
        <w:gridCol w:w="1579"/>
      </w:tblGrid>
      <w:tr w:rsidR="005B0D47" w:rsidRPr="008F7354" w14:paraId="381290B3" w14:textId="77777777" w:rsidTr="003D7934">
        <w:tc>
          <w:tcPr>
            <w:tcW w:w="2935" w:type="dxa"/>
            <w:tcBorders>
              <w:top w:val="single" w:sz="4" w:space="0" w:color="auto"/>
              <w:left w:val="single" w:sz="4" w:space="0" w:color="auto"/>
              <w:bottom w:val="single" w:sz="4" w:space="0" w:color="auto"/>
              <w:right w:val="single" w:sz="4" w:space="0" w:color="auto"/>
            </w:tcBorders>
            <w:vAlign w:val="center"/>
            <w:hideMark/>
          </w:tcPr>
          <w:p w14:paraId="28AB99BC" w14:textId="77777777" w:rsidR="005B0D47" w:rsidRPr="008F7354" w:rsidRDefault="005B0D47" w:rsidP="003D7934">
            <w:pPr>
              <w:spacing w:before="120" w:after="120"/>
              <w:jc w:val="center"/>
              <w:outlineLvl w:val="1"/>
              <w:rPr>
                <w:b/>
                <w:bCs/>
                <w:sz w:val="28"/>
                <w:szCs w:val="28"/>
              </w:rPr>
            </w:pPr>
            <w:r w:rsidRPr="008F7354">
              <w:rPr>
                <w:b/>
                <w:bCs/>
                <w:sz w:val="28"/>
                <w:szCs w:val="28"/>
              </w:rPr>
              <w:t>Nội dung yêu cầu</w:t>
            </w:r>
          </w:p>
        </w:tc>
        <w:tc>
          <w:tcPr>
            <w:tcW w:w="5316" w:type="dxa"/>
            <w:tcBorders>
              <w:top w:val="single" w:sz="4" w:space="0" w:color="auto"/>
              <w:left w:val="single" w:sz="4" w:space="0" w:color="auto"/>
              <w:bottom w:val="single" w:sz="4" w:space="0" w:color="auto"/>
              <w:right w:val="single" w:sz="4" w:space="0" w:color="auto"/>
            </w:tcBorders>
            <w:vAlign w:val="center"/>
            <w:hideMark/>
          </w:tcPr>
          <w:p w14:paraId="5A357F7C" w14:textId="77777777" w:rsidR="005B0D47" w:rsidRPr="008F7354" w:rsidRDefault="005B0D47" w:rsidP="003D7934">
            <w:pPr>
              <w:spacing w:before="120" w:after="120"/>
              <w:ind w:firstLine="709"/>
              <w:jc w:val="center"/>
              <w:outlineLvl w:val="1"/>
              <w:rPr>
                <w:b/>
                <w:bCs/>
                <w:sz w:val="28"/>
                <w:szCs w:val="28"/>
              </w:rPr>
            </w:pPr>
            <w:r w:rsidRPr="008F7354">
              <w:rPr>
                <w:b/>
                <w:bCs/>
                <w:sz w:val="28"/>
                <w:szCs w:val="28"/>
              </w:rPr>
              <w:t>Mức độ đáp ứng</w:t>
            </w:r>
          </w:p>
        </w:tc>
        <w:tc>
          <w:tcPr>
            <w:tcW w:w="1579" w:type="dxa"/>
            <w:tcBorders>
              <w:top w:val="single" w:sz="4" w:space="0" w:color="auto"/>
              <w:left w:val="single" w:sz="4" w:space="0" w:color="auto"/>
              <w:bottom w:val="single" w:sz="4" w:space="0" w:color="auto"/>
              <w:right w:val="single" w:sz="4" w:space="0" w:color="auto"/>
            </w:tcBorders>
            <w:hideMark/>
          </w:tcPr>
          <w:p w14:paraId="5168AF1B" w14:textId="77777777" w:rsidR="005B0D47" w:rsidRPr="008F7354" w:rsidRDefault="005B0D47" w:rsidP="003D7934">
            <w:pPr>
              <w:spacing w:before="120" w:after="120"/>
              <w:outlineLvl w:val="1"/>
              <w:rPr>
                <w:b/>
                <w:bCs/>
                <w:sz w:val="28"/>
                <w:szCs w:val="28"/>
              </w:rPr>
            </w:pPr>
            <w:r w:rsidRPr="008F7354">
              <w:rPr>
                <w:b/>
                <w:bCs/>
                <w:sz w:val="28"/>
                <w:szCs w:val="28"/>
              </w:rPr>
              <w:t>Đánh giá</w:t>
            </w:r>
          </w:p>
        </w:tc>
      </w:tr>
      <w:tr w:rsidR="005B0D47" w:rsidRPr="008F7354" w14:paraId="078C9C1E" w14:textId="77777777" w:rsidTr="003D7934">
        <w:tc>
          <w:tcPr>
            <w:tcW w:w="9830" w:type="dxa"/>
            <w:gridSpan w:val="3"/>
            <w:tcBorders>
              <w:top w:val="single" w:sz="4" w:space="0" w:color="auto"/>
              <w:left w:val="single" w:sz="4" w:space="0" w:color="auto"/>
              <w:bottom w:val="single" w:sz="4" w:space="0" w:color="auto"/>
              <w:right w:val="single" w:sz="4" w:space="0" w:color="auto"/>
            </w:tcBorders>
            <w:vAlign w:val="center"/>
            <w:hideMark/>
          </w:tcPr>
          <w:p w14:paraId="3B460077" w14:textId="77777777" w:rsidR="005B0D47" w:rsidRPr="008F7354" w:rsidRDefault="005B0D47" w:rsidP="003D7934">
            <w:pPr>
              <w:spacing w:before="120" w:after="120"/>
              <w:outlineLvl w:val="1"/>
              <w:rPr>
                <w:b/>
                <w:bCs/>
                <w:sz w:val="28"/>
                <w:szCs w:val="28"/>
              </w:rPr>
            </w:pPr>
            <w:r w:rsidRPr="008F7354">
              <w:rPr>
                <w:b/>
                <w:bCs/>
                <w:sz w:val="28"/>
                <w:szCs w:val="28"/>
              </w:rPr>
              <w:t>1.Tính hiệu quả của việc cung cấp dịch vụ</w:t>
            </w:r>
          </w:p>
        </w:tc>
      </w:tr>
      <w:tr w:rsidR="005B0D47" w:rsidRPr="008F7354" w14:paraId="72EAA209" w14:textId="77777777" w:rsidTr="003D7934">
        <w:trPr>
          <w:trHeight w:val="1171"/>
        </w:trPr>
        <w:tc>
          <w:tcPr>
            <w:tcW w:w="2935" w:type="dxa"/>
            <w:vMerge w:val="restart"/>
            <w:tcBorders>
              <w:top w:val="single" w:sz="4" w:space="0" w:color="auto"/>
              <w:left w:val="single" w:sz="4" w:space="0" w:color="auto"/>
              <w:bottom w:val="single" w:sz="4" w:space="0" w:color="auto"/>
              <w:right w:val="single" w:sz="4" w:space="0" w:color="auto"/>
            </w:tcBorders>
            <w:vAlign w:val="center"/>
            <w:hideMark/>
          </w:tcPr>
          <w:p w14:paraId="384DD7EE" w14:textId="77777777" w:rsidR="005B0D47" w:rsidRPr="008F7354" w:rsidRDefault="005B0D47" w:rsidP="003D7934">
            <w:pPr>
              <w:spacing w:before="120" w:after="120"/>
              <w:outlineLvl w:val="1"/>
              <w:rPr>
                <w:sz w:val="28"/>
                <w:szCs w:val="28"/>
              </w:rPr>
            </w:pPr>
            <w:r w:rsidRPr="008F7354">
              <w:rPr>
                <w:sz w:val="28"/>
                <w:szCs w:val="28"/>
              </w:rPr>
              <w:t>Tính hiệu quả của việc cung cấp dịch vụ</w:t>
            </w:r>
          </w:p>
        </w:tc>
        <w:tc>
          <w:tcPr>
            <w:tcW w:w="5316" w:type="dxa"/>
            <w:tcBorders>
              <w:top w:val="single" w:sz="4" w:space="0" w:color="auto"/>
              <w:left w:val="single" w:sz="4" w:space="0" w:color="auto"/>
              <w:bottom w:val="single" w:sz="4" w:space="0" w:color="auto"/>
              <w:right w:val="single" w:sz="4" w:space="0" w:color="auto"/>
            </w:tcBorders>
            <w:hideMark/>
          </w:tcPr>
          <w:p w14:paraId="1D61A5AC" w14:textId="77777777" w:rsidR="005B0D47" w:rsidRPr="00C17AB6" w:rsidRDefault="005B0D47" w:rsidP="003D7934">
            <w:pPr>
              <w:spacing w:before="120" w:after="120"/>
              <w:outlineLvl w:val="1"/>
              <w:rPr>
                <w:sz w:val="28"/>
                <w:szCs w:val="28"/>
              </w:rPr>
            </w:pPr>
            <w:r w:rsidRPr="00C17AB6">
              <w:rPr>
                <w:sz w:val="28"/>
                <w:szCs w:val="28"/>
              </w:rPr>
              <w:t>Nhà thầu có cam kết trong 3 năm gần nhất luôn đảm bảo được việc thực hiện dịch vụ đo đạc địa chính đạt hiệu quả tốt, không có bất kỳ hợp đồng dịch vụ đo đạc địa chính nào không áp ứng yêu cầu dịch vụ dẫn đến không được chấp nhận nghiệm thu hoàn thành hoặc đã nghiệm thu nhưng kết quả dịch vụ có sai sót dẫn đến kiến nghị, khiếu nại.</w:t>
            </w:r>
          </w:p>
        </w:tc>
        <w:tc>
          <w:tcPr>
            <w:tcW w:w="1579" w:type="dxa"/>
            <w:tcBorders>
              <w:top w:val="single" w:sz="4" w:space="0" w:color="auto"/>
              <w:left w:val="single" w:sz="4" w:space="0" w:color="auto"/>
              <w:bottom w:val="single" w:sz="4" w:space="0" w:color="auto"/>
              <w:right w:val="single" w:sz="4" w:space="0" w:color="auto"/>
            </w:tcBorders>
            <w:vAlign w:val="center"/>
            <w:hideMark/>
          </w:tcPr>
          <w:p w14:paraId="461D73A7" w14:textId="77777777" w:rsidR="005B0D47" w:rsidRPr="008F7354" w:rsidRDefault="005B0D47" w:rsidP="003D7934">
            <w:pPr>
              <w:spacing w:before="120" w:after="120"/>
              <w:jc w:val="center"/>
              <w:outlineLvl w:val="1"/>
              <w:rPr>
                <w:sz w:val="28"/>
                <w:szCs w:val="28"/>
              </w:rPr>
            </w:pPr>
            <w:r w:rsidRPr="008F7354">
              <w:rPr>
                <w:sz w:val="28"/>
                <w:szCs w:val="28"/>
              </w:rPr>
              <w:t>Đạt</w:t>
            </w:r>
          </w:p>
        </w:tc>
      </w:tr>
      <w:tr w:rsidR="005B0D47" w:rsidRPr="008F7354" w14:paraId="46F55DC9" w14:textId="77777777" w:rsidTr="003D7934">
        <w:trPr>
          <w:trHeight w:val="329"/>
        </w:trPr>
        <w:tc>
          <w:tcPr>
            <w:tcW w:w="2935" w:type="dxa"/>
            <w:vMerge/>
            <w:tcBorders>
              <w:top w:val="single" w:sz="4" w:space="0" w:color="auto"/>
              <w:left w:val="single" w:sz="4" w:space="0" w:color="auto"/>
              <w:bottom w:val="single" w:sz="4" w:space="0" w:color="auto"/>
              <w:right w:val="single" w:sz="4" w:space="0" w:color="auto"/>
            </w:tcBorders>
            <w:vAlign w:val="center"/>
            <w:hideMark/>
          </w:tcPr>
          <w:p w14:paraId="2E572157" w14:textId="77777777" w:rsidR="005B0D47" w:rsidRPr="008F7354" w:rsidRDefault="005B0D47" w:rsidP="003D7934">
            <w:pPr>
              <w:spacing w:before="120" w:after="120"/>
              <w:outlineLvl w:val="1"/>
              <w:rPr>
                <w:sz w:val="28"/>
                <w:szCs w:val="28"/>
              </w:rPr>
            </w:pPr>
          </w:p>
        </w:tc>
        <w:tc>
          <w:tcPr>
            <w:tcW w:w="5316" w:type="dxa"/>
            <w:tcBorders>
              <w:top w:val="single" w:sz="4" w:space="0" w:color="auto"/>
              <w:left w:val="single" w:sz="4" w:space="0" w:color="auto"/>
              <w:bottom w:val="single" w:sz="4" w:space="0" w:color="auto"/>
              <w:right w:val="single" w:sz="4" w:space="0" w:color="auto"/>
            </w:tcBorders>
            <w:vAlign w:val="center"/>
            <w:hideMark/>
          </w:tcPr>
          <w:p w14:paraId="5FA6DA00" w14:textId="77777777" w:rsidR="005B0D47" w:rsidRPr="008F7354" w:rsidRDefault="005B0D47" w:rsidP="003D7934">
            <w:pPr>
              <w:spacing w:before="120" w:after="120"/>
              <w:outlineLvl w:val="1"/>
              <w:rPr>
                <w:sz w:val="28"/>
                <w:szCs w:val="28"/>
              </w:rPr>
            </w:pPr>
            <w:r>
              <w:rPr>
                <w:sz w:val="28"/>
                <w:szCs w:val="28"/>
              </w:rPr>
              <w:t>Không đáp ứng yêu cầu nêu trên</w:t>
            </w:r>
          </w:p>
        </w:tc>
        <w:tc>
          <w:tcPr>
            <w:tcW w:w="1579" w:type="dxa"/>
            <w:tcBorders>
              <w:top w:val="single" w:sz="4" w:space="0" w:color="auto"/>
              <w:left w:val="single" w:sz="4" w:space="0" w:color="auto"/>
              <w:bottom w:val="single" w:sz="4" w:space="0" w:color="auto"/>
              <w:right w:val="single" w:sz="4" w:space="0" w:color="auto"/>
            </w:tcBorders>
            <w:vAlign w:val="center"/>
            <w:hideMark/>
          </w:tcPr>
          <w:p w14:paraId="1F061236" w14:textId="77777777" w:rsidR="005B0D47" w:rsidRPr="008F7354" w:rsidRDefault="005B0D47" w:rsidP="003D7934">
            <w:pPr>
              <w:spacing w:before="120" w:after="120"/>
              <w:jc w:val="center"/>
              <w:outlineLvl w:val="1"/>
              <w:rPr>
                <w:sz w:val="28"/>
                <w:szCs w:val="28"/>
              </w:rPr>
            </w:pPr>
            <w:r w:rsidRPr="008F7354">
              <w:rPr>
                <w:sz w:val="28"/>
                <w:szCs w:val="28"/>
              </w:rPr>
              <w:t>Không đạt</w:t>
            </w:r>
          </w:p>
        </w:tc>
      </w:tr>
      <w:tr w:rsidR="005B0D47" w:rsidRPr="008F7354" w14:paraId="1917100A" w14:textId="77777777" w:rsidTr="003D7934">
        <w:trPr>
          <w:trHeight w:val="562"/>
        </w:trPr>
        <w:tc>
          <w:tcPr>
            <w:tcW w:w="9830" w:type="dxa"/>
            <w:gridSpan w:val="3"/>
            <w:tcBorders>
              <w:top w:val="single" w:sz="4" w:space="0" w:color="auto"/>
              <w:left w:val="single" w:sz="4" w:space="0" w:color="auto"/>
              <w:bottom w:val="single" w:sz="4" w:space="0" w:color="auto"/>
              <w:right w:val="single" w:sz="4" w:space="0" w:color="auto"/>
            </w:tcBorders>
            <w:vAlign w:val="center"/>
            <w:hideMark/>
          </w:tcPr>
          <w:p w14:paraId="4E1BBC63" w14:textId="77777777" w:rsidR="005B0D47" w:rsidRPr="008F7354" w:rsidRDefault="005B0D47" w:rsidP="003D7934">
            <w:pPr>
              <w:spacing w:before="120" w:after="120"/>
              <w:outlineLvl w:val="1"/>
              <w:rPr>
                <w:b/>
                <w:bCs/>
                <w:sz w:val="28"/>
                <w:szCs w:val="28"/>
              </w:rPr>
            </w:pPr>
            <w:r w:rsidRPr="008F7354">
              <w:rPr>
                <w:b/>
                <w:bCs/>
                <w:sz w:val="28"/>
                <w:szCs w:val="28"/>
              </w:rPr>
              <w:t>2.Mức độ hiểu biết về tính chất và mục đích công việc</w:t>
            </w:r>
          </w:p>
        </w:tc>
      </w:tr>
      <w:tr w:rsidR="005B0D47" w:rsidRPr="008F7354" w14:paraId="09CAE983" w14:textId="77777777" w:rsidTr="003D7934">
        <w:tc>
          <w:tcPr>
            <w:tcW w:w="2935" w:type="dxa"/>
            <w:vMerge w:val="restart"/>
            <w:tcBorders>
              <w:top w:val="single" w:sz="4" w:space="0" w:color="auto"/>
              <w:left w:val="single" w:sz="4" w:space="0" w:color="auto"/>
              <w:bottom w:val="single" w:sz="4" w:space="0" w:color="auto"/>
              <w:right w:val="single" w:sz="4" w:space="0" w:color="auto"/>
            </w:tcBorders>
            <w:vAlign w:val="center"/>
            <w:hideMark/>
          </w:tcPr>
          <w:p w14:paraId="24CEFC97" w14:textId="77777777" w:rsidR="005B0D47" w:rsidRPr="008F7354" w:rsidRDefault="005B0D47" w:rsidP="003D7934">
            <w:pPr>
              <w:spacing w:before="120" w:after="120"/>
              <w:outlineLvl w:val="1"/>
              <w:rPr>
                <w:sz w:val="28"/>
                <w:szCs w:val="28"/>
              </w:rPr>
            </w:pPr>
            <w:r w:rsidRPr="008F7354">
              <w:rPr>
                <w:sz w:val="28"/>
                <w:szCs w:val="28"/>
              </w:rPr>
              <w:t>Mức độ hiểu biết về tính chất và mục đích công việc</w:t>
            </w:r>
          </w:p>
        </w:tc>
        <w:tc>
          <w:tcPr>
            <w:tcW w:w="5316" w:type="dxa"/>
            <w:tcBorders>
              <w:top w:val="single" w:sz="4" w:space="0" w:color="auto"/>
              <w:left w:val="single" w:sz="4" w:space="0" w:color="auto"/>
              <w:bottom w:val="single" w:sz="4" w:space="0" w:color="auto"/>
              <w:right w:val="single" w:sz="4" w:space="0" w:color="auto"/>
            </w:tcBorders>
            <w:vAlign w:val="center"/>
            <w:hideMark/>
          </w:tcPr>
          <w:p w14:paraId="33BD0619" w14:textId="77777777" w:rsidR="005B0D47" w:rsidRPr="008F7354" w:rsidRDefault="005B0D47" w:rsidP="003D7934">
            <w:pPr>
              <w:spacing w:before="120" w:after="120"/>
              <w:outlineLvl w:val="1"/>
              <w:rPr>
                <w:sz w:val="28"/>
                <w:szCs w:val="28"/>
              </w:rPr>
            </w:pPr>
            <w:r w:rsidRPr="008F7354">
              <w:rPr>
                <w:sz w:val="28"/>
                <w:szCs w:val="28"/>
              </w:rPr>
              <w:t>Nhà thầu thuyết minh mức độ hiểu biết, am hiểu về dự án, công việc gói thầu, hiểu rõ hiện trạng địa điểm triển khai thực hiện gói thầu</w:t>
            </w:r>
          </w:p>
        </w:tc>
        <w:tc>
          <w:tcPr>
            <w:tcW w:w="1579" w:type="dxa"/>
            <w:tcBorders>
              <w:top w:val="single" w:sz="4" w:space="0" w:color="auto"/>
              <w:left w:val="single" w:sz="4" w:space="0" w:color="auto"/>
              <w:bottom w:val="single" w:sz="4" w:space="0" w:color="auto"/>
              <w:right w:val="single" w:sz="4" w:space="0" w:color="auto"/>
            </w:tcBorders>
            <w:vAlign w:val="center"/>
            <w:hideMark/>
          </w:tcPr>
          <w:p w14:paraId="759FAD5E" w14:textId="77777777" w:rsidR="005B0D47" w:rsidRPr="008F7354" w:rsidRDefault="005B0D47" w:rsidP="003D7934">
            <w:pPr>
              <w:spacing w:before="120" w:after="120"/>
              <w:jc w:val="center"/>
              <w:outlineLvl w:val="1"/>
              <w:rPr>
                <w:sz w:val="28"/>
                <w:szCs w:val="28"/>
              </w:rPr>
            </w:pPr>
            <w:r w:rsidRPr="008F7354">
              <w:rPr>
                <w:sz w:val="28"/>
                <w:szCs w:val="28"/>
              </w:rPr>
              <w:t>Đạt</w:t>
            </w:r>
          </w:p>
        </w:tc>
      </w:tr>
      <w:tr w:rsidR="005B0D47" w:rsidRPr="008F7354" w14:paraId="4BD99E98" w14:textId="77777777" w:rsidTr="003D7934">
        <w:tc>
          <w:tcPr>
            <w:tcW w:w="2935" w:type="dxa"/>
            <w:vMerge/>
            <w:tcBorders>
              <w:top w:val="single" w:sz="4" w:space="0" w:color="auto"/>
              <w:left w:val="single" w:sz="4" w:space="0" w:color="auto"/>
              <w:bottom w:val="single" w:sz="4" w:space="0" w:color="auto"/>
              <w:right w:val="single" w:sz="4" w:space="0" w:color="auto"/>
            </w:tcBorders>
            <w:vAlign w:val="center"/>
            <w:hideMark/>
          </w:tcPr>
          <w:p w14:paraId="486CEB88" w14:textId="77777777" w:rsidR="005B0D47" w:rsidRPr="008F7354" w:rsidRDefault="005B0D47" w:rsidP="003D7934">
            <w:pPr>
              <w:spacing w:before="120" w:after="120"/>
              <w:outlineLvl w:val="1"/>
              <w:rPr>
                <w:sz w:val="28"/>
                <w:szCs w:val="28"/>
              </w:rPr>
            </w:pPr>
          </w:p>
        </w:tc>
        <w:tc>
          <w:tcPr>
            <w:tcW w:w="5316" w:type="dxa"/>
            <w:tcBorders>
              <w:top w:val="single" w:sz="4" w:space="0" w:color="auto"/>
              <w:left w:val="single" w:sz="4" w:space="0" w:color="auto"/>
              <w:bottom w:val="single" w:sz="4" w:space="0" w:color="auto"/>
              <w:right w:val="single" w:sz="4" w:space="0" w:color="auto"/>
            </w:tcBorders>
            <w:vAlign w:val="center"/>
            <w:hideMark/>
          </w:tcPr>
          <w:p w14:paraId="159488F1" w14:textId="77777777" w:rsidR="005B0D47" w:rsidRPr="008F7354" w:rsidRDefault="005B0D47" w:rsidP="003D7934">
            <w:pPr>
              <w:spacing w:before="120" w:after="120"/>
              <w:outlineLvl w:val="1"/>
              <w:rPr>
                <w:sz w:val="28"/>
                <w:szCs w:val="28"/>
              </w:rPr>
            </w:pPr>
            <w:r w:rsidRPr="008F7354">
              <w:rPr>
                <w:sz w:val="28"/>
                <w:szCs w:val="28"/>
              </w:rPr>
              <w:t>Không có thuyết minh hoặc có thuyết minh nhưng không đầy đủ, không rõ ràng.</w:t>
            </w:r>
          </w:p>
        </w:tc>
        <w:tc>
          <w:tcPr>
            <w:tcW w:w="1579" w:type="dxa"/>
            <w:tcBorders>
              <w:top w:val="single" w:sz="4" w:space="0" w:color="auto"/>
              <w:left w:val="single" w:sz="4" w:space="0" w:color="auto"/>
              <w:bottom w:val="single" w:sz="4" w:space="0" w:color="auto"/>
              <w:right w:val="single" w:sz="4" w:space="0" w:color="auto"/>
            </w:tcBorders>
            <w:vAlign w:val="center"/>
            <w:hideMark/>
          </w:tcPr>
          <w:p w14:paraId="7E56326E" w14:textId="77777777" w:rsidR="005B0D47" w:rsidRPr="008F7354" w:rsidRDefault="005B0D47" w:rsidP="003D7934">
            <w:pPr>
              <w:spacing w:before="120" w:after="120"/>
              <w:jc w:val="center"/>
              <w:outlineLvl w:val="1"/>
              <w:rPr>
                <w:sz w:val="28"/>
                <w:szCs w:val="28"/>
              </w:rPr>
            </w:pPr>
            <w:r w:rsidRPr="008F7354">
              <w:rPr>
                <w:sz w:val="28"/>
                <w:szCs w:val="28"/>
              </w:rPr>
              <w:t>Không đạt</w:t>
            </w:r>
          </w:p>
        </w:tc>
      </w:tr>
      <w:tr w:rsidR="005B0D47" w:rsidRPr="008F7354" w14:paraId="5CF8FEA2" w14:textId="77777777" w:rsidTr="003D7934">
        <w:trPr>
          <w:trHeight w:val="840"/>
        </w:trPr>
        <w:tc>
          <w:tcPr>
            <w:tcW w:w="9830" w:type="dxa"/>
            <w:gridSpan w:val="3"/>
            <w:tcBorders>
              <w:top w:val="single" w:sz="4" w:space="0" w:color="auto"/>
              <w:left w:val="single" w:sz="4" w:space="0" w:color="auto"/>
              <w:bottom w:val="single" w:sz="4" w:space="0" w:color="auto"/>
              <w:right w:val="single" w:sz="4" w:space="0" w:color="auto"/>
            </w:tcBorders>
            <w:vAlign w:val="center"/>
            <w:hideMark/>
          </w:tcPr>
          <w:p w14:paraId="76A61823" w14:textId="77777777" w:rsidR="005B0D47" w:rsidRPr="008F7354" w:rsidRDefault="005B0D47" w:rsidP="003D7934">
            <w:pPr>
              <w:spacing w:before="120" w:after="120"/>
              <w:outlineLvl w:val="1"/>
              <w:rPr>
                <w:b/>
                <w:bCs/>
                <w:sz w:val="28"/>
                <w:szCs w:val="28"/>
              </w:rPr>
            </w:pPr>
            <w:r w:rsidRPr="008F7354">
              <w:rPr>
                <w:b/>
                <w:bCs/>
                <w:sz w:val="28"/>
                <w:szCs w:val="28"/>
              </w:rPr>
              <w:t>3.Tính hợp lý và khả thi của kế hoạch, các giải pháp kỹ thuật, biện pháp tổ chức cung cấp dịch vụ</w:t>
            </w:r>
          </w:p>
        </w:tc>
      </w:tr>
      <w:tr w:rsidR="005B0D47" w:rsidRPr="008F7354" w14:paraId="3F1DB8F7" w14:textId="77777777" w:rsidTr="003D7934">
        <w:tc>
          <w:tcPr>
            <w:tcW w:w="2935" w:type="dxa"/>
            <w:vMerge w:val="restart"/>
            <w:tcBorders>
              <w:top w:val="single" w:sz="4" w:space="0" w:color="auto"/>
              <w:left w:val="single" w:sz="4" w:space="0" w:color="auto"/>
              <w:bottom w:val="single" w:sz="4" w:space="0" w:color="auto"/>
              <w:right w:val="single" w:sz="4" w:space="0" w:color="auto"/>
            </w:tcBorders>
            <w:vAlign w:val="center"/>
            <w:hideMark/>
          </w:tcPr>
          <w:p w14:paraId="574D79DF" w14:textId="77777777" w:rsidR="005B0D47" w:rsidRPr="008F7354" w:rsidRDefault="005B0D47" w:rsidP="003D7934">
            <w:pPr>
              <w:spacing w:before="120" w:after="120"/>
              <w:outlineLvl w:val="1"/>
              <w:rPr>
                <w:sz w:val="28"/>
                <w:szCs w:val="28"/>
              </w:rPr>
            </w:pPr>
            <w:r w:rsidRPr="008F7354">
              <w:rPr>
                <w:sz w:val="28"/>
                <w:szCs w:val="28"/>
              </w:rPr>
              <w:t>Công tác đo đạc cắm mốc ranh giới</w:t>
            </w:r>
          </w:p>
        </w:tc>
        <w:tc>
          <w:tcPr>
            <w:tcW w:w="5316" w:type="dxa"/>
            <w:tcBorders>
              <w:top w:val="single" w:sz="4" w:space="0" w:color="auto"/>
              <w:left w:val="single" w:sz="4" w:space="0" w:color="auto"/>
              <w:bottom w:val="single" w:sz="4" w:space="0" w:color="auto"/>
              <w:right w:val="single" w:sz="4" w:space="0" w:color="auto"/>
            </w:tcBorders>
            <w:vAlign w:val="center"/>
            <w:hideMark/>
          </w:tcPr>
          <w:p w14:paraId="524944DD" w14:textId="77777777" w:rsidR="005B0D47" w:rsidRPr="008F7354" w:rsidRDefault="005B0D47" w:rsidP="003D7934">
            <w:pPr>
              <w:spacing w:before="120" w:after="120"/>
              <w:outlineLvl w:val="1"/>
              <w:rPr>
                <w:sz w:val="28"/>
                <w:szCs w:val="28"/>
              </w:rPr>
            </w:pPr>
            <w:r w:rsidRPr="008F7354">
              <w:rPr>
                <w:sz w:val="28"/>
                <w:szCs w:val="28"/>
              </w:rPr>
              <w:t xml:space="preserve">Đề xuất tính hợp lý và khả thi của biện pháp tổ chức, kế hoạch, giải pháp kỹ thuật chi tiết từng công việc theo đúng trình tự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5FE3BEDB" w14:textId="77777777" w:rsidR="005B0D47" w:rsidRPr="008F7354" w:rsidRDefault="005B0D47" w:rsidP="003D7934">
            <w:pPr>
              <w:spacing w:before="120" w:after="120"/>
              <w:jc w:val="center"/>
              <w:outlineLvl w:val="1"/>
              <w:rPr>
                <w:sz w:val="28"/>
                <w:szCs w:val="28"/>
              </w:rPr>
            </w:pPr>
            <w:r w:rsidRPr="008F7354">
              <w:rPr>
                <w:sz w:val="28"/>
                <w:szCs w:val="28"/>
              </w:rPr>
              <w:t>Đạt</w:t>
            </w:r>
          </w:p>
        </w:tc>
      </w:tr>
      <w:tr w:rsidR="005B0D47" w:rsidRPr="008F7354" w14:paraId="272CE4FC" w14:textId="77777777" w:rsidTr="003D7934">
        <w:tc>
          <w:tcPr>
            <w:tcW w:w="2935" w:type="dxa"/>
            <w:vMerge/>
            <w:tcBorders>
              <w:top w:val="single" w:sz="4" w:space="0" w:color="auto"/>
              <w:left w:val="single" w:sz="4" w:space="0" w:color="auto"/>
              <w:bottom w:val="single" w:sz="4" w:space="0" w:color="auto"/>
              <w:right w:val="single" w:sz="4" w:space="0" w:color="auto"/>
            </w:tcBorders>
            <w:vAlign w:val="center"/>
            <w:hideMark/>
          </w:tcPr>
          <w:p w14:paraId="724DBAA9" w14:textId="77777777" w:rsidR="005B0D47" w:rsidRPr="008F7354" w:rsidRDefault="005B0D47" w:rsidP="003D7934">
            <w:pPr>
              <w:spacing w:before="120" w:after="120"/>
              <w:outlineLvl w:val="1"/>
              <w:rPr>
                <w:sz w:val="28"/>
                <w:szCs w:val="28"/>
              </w:rPr>
            </w:pPr>
          </w:p>
        </w:tc>
        <w:tc>
          <w:tcPr>
            <w:tcW w:w="5316" w:type="dxa"/>
            <w:tcBorders>
              <w:top w:val="single" w:sz="4" w:space="0" w:color="auto"/>
              <w:left w:val="single" w:sz="4" w:space="0" w:color="auto"/>
              <w:bottom w:val="single" w:sz="4" w:space="0" w:color="auto"/>
              <w:right w:val="single" w:sz="4" w:space="0" w:color="auto"/>
            </w:tcBorders>
            <w:vAlign w:val="center"/>
            <w:hideMark/>
          </w:tcPr>
          <w:p w14:paraId="2AFEEAEB" w14:textId="77777777" w:rsidR="005B0D47" w:rsidRPr="008F7354" w:rsidRDefault="005B0D47" w:rsidP="003D7934">
            <w:pPr>
              <w:spacing w:before="120" w:after="120"/>
              <w:outlineLvl w:val="1"/>
              <w:rPr>
                <w:sz w:val="28"/>
                <w:szCs w:val="28"/>
              </w:rPr>
            </w:pPr>
            <w:r w:rsidRPr="008F7354">
              <w:rPr>
                <w:sz w:val="28"/>
                <w:szCs w:val="28"/>
              </w:rPr>
              <w:t>Không có hoặc có đề xuất về biện pháp tổ chức, kế hoạch, giải pháp kỹ thuật chi tiết không hợp lý và khả thi.</w:t>
            </w:r>
          </w:p>
        </w:tc>
        <w:tc>
          <w:tcPr>
            <w:tcW w:w="1579" w:type="dxa"/>
            <w:tcBorders>
              <w:top w:val="single" w:sz="4" w:space="0" w:color="auto"/>
              <w:left w:val="single" w:sz="4" w:space="0" w:color="auto"/>
              <w:bottom w:val="single" w:sz="4" w:space="0" w:color="auto"/>
              <w:right w:val="single" w:sz="4" w:space="0" w:color="auto"/>
            </w:tcBorders>
            <w:vAlign w:val="center"/>
            <w:hideMark/>
          </w:tcPr>
          <w:p w14:paraId="1087073A" w14:textId="77777777" w:rsidR="005B0D47" w:rsidRPr="008F7354" w:rsidRDefault="005B0D47" w:rsidP="003D7934">
            <w:pPr>
              <w:spacing w:before="120" w:after="120"/>
              <w:jc w:val="center"/>
              <w:outlineLvl w:val="1"/>
              <w:rPr>
                <w:sz w:val="28"/>
                <w:szCs w:val="28"/>
              </w:rPr>
            </w:pPr>
            <w:r w:rsidRPr="008F7354">
              <w:rPr>
                <w:sz w:val="28"/>
                <w:szCs w:val="28"/>
              </w:rPr>
              <w:t>Không đạt</w:t>
            </w:r>
          </w:p>
        </w:tc>
      </w:tr>
      <w:tr w:rsidR="005B0D47" w:rsidRPr="008F7354" w14:paraId="7DA2AB35" w14:textId="77777777" w:rsidTr="003D7934">
        <w:trPr>
          <w:trHeight w:val="624"/>
        </w:trPr>
        <w:tc>
          <w:tcPr>
            <w:tcW w:w="9830" w:type="dxa"/>
            <w:gridSpan w:val="3"/>
            <w:tcBorders>
              <w:top w:val="single" w:sz="4" w:space="0" w:color="auto"/>
              <w:left w:val="single" w:sz="4" w:space="0" w:color="auto"/>
              <w:bottom w:val="single" w:sz="4" w:space="0" w:color="auto"/>
              <w:right w:val="single" w:sz="4" w:space="0" w:color="auto"/>
            </w:tcBorders>
            <w:vAlign w:val="center"/>
            <w:hideMark/>
          </w:tcPr>
          <w:p w14:paraId="005951C5" w14:textId="77777777" w:rsidR="005B0D47" w:rsidRPr="008F7354" w:rsidRDefault="005B0D47" w:rsidP="003D7934">
            <w:pPr>
              <w:spacing w:before="120" w:after="120"/>
              <w:outlineLvl w:val="1"/>
              <w:rPr>
                <w:b/>
                <w:bCs/>
                <w:sz w:val="28"/>
                <w:szCs w:val="28"/>
              </w:rPr>
            </w:pPr>
            <w:r w:rsidRPr="008F7354">
              <w:rPr>
                <w:b/>
                <w:bCs/>
                <w:sz w:val="28"/>
                <w:szCs w:val="28"/>
              </w:rPr>
              <w:t>4.Tiến độ thực hiện gói thầu</w:t>
            </w:r>
          </w:p>
        </w:tc>
      </w:tr>
      <w:tr w:rsidR="005B0D47" w:rsidRPr="008F7354" w14:paraId="5E3C2C09" w14:textId="77777777" w:rsidTr="003D7934">
        <w:trPr>
          <w:trHeight w:val="1016"/>
        </w:trPr>
        <w:tc>
          <w:tcPr>
            <w:tcW w:w="2935" w:type="dxa"/>
            <w:vMerge w:val="restart"/>
            <w:tcBorders>
              <w:top w:val="single" w:sz="4" w:space="0" w:color="auto"/>
              <w:left w:val="single" w:sz="4" w:space="0" w:color="auto"/>
              <w:bottom w:val="single" w:sz="4" w:space="0" w:color="auto"/>
              <w:right w:val="single" w:sz="4" w:space="0" w:color="auto"/>
            </w:tcBorders>
            <w:vAlign w:val="center"/>
            <w:hideMark/>
          </w:tcPr>
          <w:p w14:paraId="648F1CBE" w14:textId="77777777" w:rsidR="005B0D47" w:rsidRPr="008F7354" w:rsidRDefault="005B0D47" w:rsidP="003D7934">
            <w:pPr>
              <w:spacing w:before="120" w:after="120"/>
              <w:outlineLvl w:val="1"/>
              <w:rPr>
                <w:sz w:val="28"/>
                <w:szCs w:val="28"/>
              </w:rPr>
            </w:pPr>
            <w:r w:rsidRPr="008F7354">
              <w:rPr>
                <w:sz w:val="28"/>
                <w:szCs w:val="28"/>
              </w:rPr>
              <w:lastRenderedPageBreak/>
              <w:t xml:space="preserve">Đảm bảo thời gian thực hiện gói thầu không quá </w:t>
            </w:r>
            <w:r>
              <w:rPr>
                <w:sz w:val="28"/>
                <w:szCs w:val="28"/>
              </w:rPr>
              <w:t>15</w:t>
            </w:r>
            <w:r w:rsidRPr="008F7354">
              <w:rPr>
                <w:sz w:val="28"/>
                <w:szCs w:val="28"/>
              </w:rPr>
              <w:t xml:space="preserve"> ngày có tính điều kiện thời tiết kể từ ngày bắt đầu thực hiện dịch vụ</w:t>
            </w:r>
          </w:p>
        </w:tc>
        <w:tc>
          <w:tcPr>
            <w:tcW w:w="5316" w:type="dxa"/>
            <w:tcBorders>
              <w:top w:val="single" w:sz="4" w:space="0" w:color="auto"/>
              <w:left w:val="single" w:sz="4" w:space="0" w:color="auto"/>
              <w:bottom w:val="single" w:sz="4" w:space="0" w:color="auto"/>
              <w:right w:val="single" w:sz="4" w:space="0" w:color="auto"/>
            </w:tcBorders>
            <w:vAlign w:val="center"/>
            <w:hideMark/>
          </w:tcPr>
          <w:p w14:paraId="614EA36D" w14:textId="77777777" w:rsidR="005B0D47" w:rsidRPr="008F7354" w:rsidRDefault="005B0D47" w:rsidP="003D7934">
            <w:pPr>
              <w:spacing w:before="120" w:after="120"/>
              <w:outlineLvl w:val="1"/>
              <w:rPr>
                <w:sz w:val="28"/>
                <w:szCs w:val="28"/>
              </w:rPr>
            </w:pPr>
            <w:r w:rsidRPr="008F7354">
              <w:rPr>
                <w:sz w:val="28"/>
                <w:szCs w:val="28"/>
              </w:rPr>
              <w:t xml:space="preserve">Đề xuất thời gian thực hiện gói thầu ≤ </w:t>
            </w:r>
            <w:r>
              <w:rPr>
                <w:sz w:val="28"/>
                <w:szCs w:val="28"/>
              </w:rPr>
              <w:t>15</w:t>
            </w:r>
            <w:r w:rsidRPr="008F7354">
              <w:rPr>
                <w:sz w:val="28"/>
                <w:szCs w:val="28"/>
              </w:rPr>
              <w:t xml:space="preserve"> ngày có tính đến điều kiện thời tiết.</w:t>
            </w:r>
          </w:p>
        </w:tc>
        <w:tc>
          <w:tcPr>
            <w:tcW w:w="1579" w:type="dxa"/>
            <w:tcBorders>
              <w:top w:val="single" w:sz="4" w:space="0" w:color="auto"/>
              <w:left w:val="single" w:sz="4" w:space="0" w:color="auto"/>
              <w:bottom w:val="single" w:sz="4" w:space="0" w:color="auto"/>
              <w:right w:val="single" w:sz="4" w:space="0" w:color="auto"/>
            </w:tcBorders>
            <w:vAlign w:val="center"/>
            <w:hideMark/>
          </w:tcPr>
          <w:p w14:paraId="20E076D9" w14:textId="77777777" w:rsidR="005B0D47" w:rsidRPr="008F7354" w:rsidRDefault="005B0D47" w:rsidP="003D7934">
            <w:pPr>
              <w:spacing w:before="120" w:after="120"/>
              <w:jc w:val="center"/>
              <w:outlineLvl w:val="1"/>
              <w:rPr>
                <w:sz w:val="28"/>
                <w:szCs w:val="28"/>
              </w:rPr>
            </w:pPr>
            <w:r w:rsidRPr="008F7354">
              <w:rPr>
                <w:sz w:val="28"/>
                <w:szCs w:val="28"/>
              </w:rPr>
              <w:t>Đạt</w:t>
            </w:r>
          </w:p>
        </w:tc>
      </w:tr>
      <w:tr w:rsidR="005B0D47" w:rsidRPr="008F7354" w14:paraId="17F04735" w14:textId="77777777" w:rsidTr="003D7934">
        <w:trPr>
          <w:trHeight w:val="852"/>
        </w:trPr>
        <w:tc>
          <w:tcPr>
            <w:tcW w:w="2935" w:type="dxa"/>
            <w:vMerge/>
            <w:tcBorders>
              <w:top w:val="single" w:sz="4" w:space="0" w:color="auto"/>
              <w:left w:val="single" w:sz="4" w:space="0" w:color="auto"/>
              <w:bottom w:val="single" w:sz="4" w:space="0" w:color="auto"/>
              <w:right w:val="single" w:sz="4" w:space="0" w:color="auto"/>
            </w:tcBorders>
            <w:vAlign w:val="center"/>
            <w:hideMark/>
          </w:tcPr>
          <w:p w14:paraId="457240DE" w14:textId="77777777" w:rsidR="005B0D47" w:rsidRPr="008F7354" w:rsidRDefault="005B0D47" w:rsidP="003D7934">
            <w:pPr>
              <w:spacing w:before="120" w:after="120"/>
              <w:outlineLvl w:val="1"/>
              <w:rPr>
                <w:sz w:val="28"/>
                <w:szCs w:val="28"/>
              </w:rPr>
            </w:pPr>
          </w:p>
        </w:tc>
        <w:tc>
          <w:tcPr>
            <w:tcW w:w="5316" w:type="dxa"/>
            <w:tcBorders>
              <w:top w:val="single" w:sz="4" w:space="0" w:color="auto"/>
              <w:left w:val="single" w:sz="4" w:space="0" w:color="auto"/>
              <w:bottom w:val="single" w:sz="4" w:space="0" w:color="auto"/>
              <w:right w:val="single" w:sz="4" w:space="0" w:color="auto"/>
            </w:tcBorders>
            <w:vAlign w:val="center"/>
            <w:hideMark/>
          </w:tcPr>
          <w:p w14:paraId="4B2F5831" w14:textId="77777777" w:rsidR="005B0D47" w:rsidRPr="008F7354" w:rsidRDefault="005B0D47" w:rsidP="003D7934">
            <w:pPr>
              <w:spacing w:before="120" w:after="120"/>
              <w:outlineLvl w:val="1"/>
              <w:rPr>
                <w:sz w:val="28"/>
                <w:szCs w:val="28"/>
              </w:rPr>
            </w:pPr>
            <w:r w:rsidRPr="008F7354">
              <w:rPr>
                <w:sz w:val="28"/>
                <w:szCs w:val="28"/>
              </w:rPr>
              <w:t xml:space="preserve">Đề xuất về thời gian thực hiện gói thầu &gt; </w:t>
            </w:r>
            <w:r>
              <w:rPr>
                <w:sz w:val="28"/>
                <w:szCs w:val="28"/>
              </w:rPr>
              <w:t>15</w:t>
            </w:r>
            <w:r w:rsidRPr="008F7354">
              <w:rPr>
                <w:sz w:val="28"/>
                <w:szCs w:val="28"/>
              </w:rPr>
              <w:t xml:space="preserve"> ngày </w:t>
            </w:r>
          </w:p>
        </w:tc>
        <w:tc>
          <w:tcPr>
            <w:tcW w:w="1579" w:type="dxa"/>
            <w:tcBorders>
              <w:top w:val="single" w:sz="4" w:space="0" w:color="auto"/>
              <w:left w:val="single" w:sz="4" w:space="0" w:color="auto"/>
              <w:bottom w:val="single" w:sz="4" w:space="0" w:color="auto"/>
              <w:right w:val="single" w:sz="4" w:space="0" w:color="auto"/>
            </w:tcBorders>
            <w:vAlign w:val="center"/>
            <w:hideMark/>
          </w:tcPr>
          <w:p w14:paraId="72573DF1" w14:textId="77777777" w:rsidR="005B0D47" w:rsidRPr="008F7354" w:rsidRDefault="005B0D47" w:rsidP="003D7934">
            <w:pPr>
              <w:spacing w:before="120" w:after="120"/>
              <w:jc w:val="center"/>
              <w:outlineLvl w:val="1"/>
              <w:rPr>
                <w:sz w:val="28"/>
                <w:szCs w:val="28"/>
              </w:rPr>
            </w:pPr>
            <w:r w:rsidRPr="008F7354">
              <w:rPr>
                <w:sz w:val="28"/>
                <w:szCs w:val="28"/>
              </w:rPr>
              <w:t>Không đạt</w:t>
            </w:r>
          </w:p>
        </w:tc>
      </w:tr>
      <w:tr w:rsidR="005B0D47" w:rsidRPr="008F7354" w14:paraId="2A60F2A0" w14:textId="77777777" w:rsidTr="003D7934">
        <w:trPr>
          <w:trHeight w:val="682"/>
        </w:trPr>
        <w:tc>
          <w:tcPr>
            <w:tcW w:w="9830" w:type="dxa"/>
            <w:gridSpan w:val="3"/>
            <w:tcBorders>
              <w:top w:val="single" w:sz="4" w:space="0" w:color="auto"/>
              <w:left w:val="single" w:sz="4" w:space="0" w:color="auto"/>
              <w:bottom w:val="single" w:sz="4" w:space="0" w:color="auto"/>
              <w:right w:val="single" w:sz="4" w:space="0" w:color="auto"/>
            </w:tcBorders>
            <w:vAlign w:val="center"/>
            <w:hideMark/>
          </w:tcPr>
          <w:p w14:paraId="77E86B15" w14:textId="77777777" w:rsidR="005B0D47" w:rsidRPr="008F7354" w:rsidRDefault="005B0D47" w:rsidP="003D7934">
            <w:pPr>
              <w:spacing w:before="120" w:after="120"/>
              <w:outlineLvl w:val="1"/>
              <w:rPr>
                <w:b/>
                <w:bCs/>
                <w:sz w:val="28"/>
                <w:szCs w:val="28"/>
              </w:rPr>
            </w:pPr>
            <w:r w:rsidRPr="008F7354">
              <w:rPr>
                <w:b/>
                <w:bCs/>
                <w:sz w:val="28"/>
                <w:szCs w:val="28"/>
              </w:rPr>
              <w:t>5.Mức độ đáp ứng</w:t>
            </w:r>
            <w:r>
              <w:rPr>
                <w:b/>
                <w:bCs/>
                <w:sz w:val="28"/>
                <w:szCs w:val="28"/>
              </w:rPr>
              <w:t xml:space="preserve"> về</w:t>
            </w:r>
            <w:r w:rsidRPr="008F7354">
              <w:rPr>
                <w:b/>
                <w:bCs/>
                <w:sz w:val="28"/>
                <w:szCs w:val="28"/>
              </w:rPr>
              <w:t xml:space="preserve"> </w:t>
            </w:r>
            <w:r w:rsidRPr="00F5560F">
              <w:rPr>
                <w:b/>
                <w:bCs/>
                <w:sz w:val="28"/>
                <w:szCs w:val="28"/>
              </w:rPr>
              <w:t>năng lực hoạt động của nhà thầu</w:t>
            </w:r>
          </w:p>
        </w:tc>
      </w:tr>
      <w:tr w:rsidR="005B0D47" w:rsidRPr="008F7354" w14:paraId="7D6E57ED" w14:textId="77777777" w:rsidTr="003D7934">
        <w:tc>
          <w:tcPr>
            <w:tcW w:w="2935" w:type="dxa"/>
            <w:vMerge w:val="restart"/>
            <w:tcBorders>
              <w:top w:val="single" w:sz="4" w:space="0" w:color="auto"/>
              <w:left w:val="single" w:sz="4" w:space="0" w:color="auto"/>
              <w:bottom w:val="single" w:sz="4" w:space="0" w:color="auto"/>
              <w:right w:val="single" w:sz="4" w:space="0" w:color="auto"/>
            </w:tcBorders>
            <w:vAlign w:val="center"/>
          </w:tcPr>
          <w:p w14:paraId="6448B07A" w14:textId="77777777" w:rsidR="005B0D47" w:rsidRPr="008F7354" w:rsidRDefault="005B0D47" w:rsidP="003D7934">
            <w:pPr>
              <w:spacing w:before="120" w:after="120"/>
              <w:outlineLvl w:val="1"/>
              <w:rPr>
                <w:sz w:val="28"/>
                <w:szCs w:val="28"/>
              </w:rPr>
            </w:pPr>
            <w:r w:rsidRPr="008F7354">
              <w:rPr>
                <w:sz w:val="28"/>
                <w:szCs w:val="28"/>
              </w:rPr>
              <w:t>5.1 Đảm bảo về năng lực hoạt động của nhà thầu</w:t>
            </w:r>
          </w:p>
          <w:p w14:paraId="53A715AE" w14:textId="77777777" w:rsidR="005B0D47" w:rsidRPr="008F7354" w:rsidRDefault="005B0D47" w:rsidP="003D7934">
            <w:pPr>
              <w:spacing w:before="120" w:after="120"/>
              <w:outlineLvl w:val="1"/>
              <w:rPr>
                <w:sz w:val="28"/>
                <w:szCs w:val="28"/>
              </w:rPr>
            </w:pPr>
          </w:p>
        </w:tc>
        <w:tc>
          <w:tcPr>
            <w:tcW w:w="5316" w:type="dxa"/>
            <w:tcBorders>
              <w:top w:val="single" w:sz="4" w:space="0" w:color="auto"/>
              <w:left w:val="single" w:sz="4" w:space="0" w:color="auto"/>
              <w:bottom w:val="single" w:sz="4" w:space="0" w:color="auto"/>
              <w:right w:val="single" w:sz="4" w:space="0" w:color="auto"/>
            </w:tcBorders>
            <w:vAlign w:val="center"/>
            <w:hideMark/>
          </w:tcPr>
          <w:p w14:paraId="4BF79A7D" w14:textId="77777777" w:rsidR="005B0D47" w:rsidRPr="008F7354" w:rsidRDefault="005B0D47" w:rsidP="003D7934">
            <w:pPr>
              <w:spacing w:before="120" w:after="120"/>
              <w:outlineLvl w:val="1"/>
              <w:rPr>
                <w:sz w:val="28"/>
                <w:szCs w:val="28"/>
              </w:rPr>
            </w:pPr>
            <w:r w:rsidRPr="008F7354">
              <w:rPr>
                <w:sz w:val="28"/>
                <w:szCs w:val="28"/>
              </w:rPr>
              <w:t xml:space="preserve">Nhà thầu đảm bảo đáp ứng yêu cầu về hoạt động đo đạc và bản đồ cụ thể: Có giấy phép hoạt động đo đạc và bản đồ còn hiệu lực </w:t>
            </w:r>
            <w:r w:rsidRPr="008F7354">
              <w:rPr>
                <w:i/>
                <w:iCs/>
                <w:sz w:val="28"/>
                <w:szCs w:val="28"/>
              </w:rPr>
              <w:t>(Nhà thầu scan giấy phép hoạt động kèm theo E-HSDT để chứng minh)</w:t>
            </w:r>
          </w:p>
        </w:tc>
        <w:tc>
          <w:tcPr>
            <w:tcW w:w="1579" w:type="dxa"/>
            <w:tcBorders>
              <w:top w:val="single" w:sz="4" w:space="0" w:color="auto"/>
              <w:left w:val="single" w:sz="4" w:space="0" w:color="auto"/>
              <w:bottom w:val="single" w:sz="4" w:space="0" w:color="auto"/>
              <w:right w:val="single" w:sz="4" w:space="0" w:color="auto"/>
            </w:tcBorders>
            <w:vAlign w:val="center"/>
            <w:hideMark/>
          </w:tcPr>
          <w:p w14:paraId="74EE84EC" w14:textId="77777777" w:rsidR="005B0D47" w:rsidRPr="008F7354" w:rsidRDefault="005B0D47" w:rsidP="003D7934">
            <w:pPr>
              <w:spacing w:before="120" w:after="120"/>
              <w:jc w:val="center"/>
              <w:outlineLvl w:val="1"/>
              <w:rPr>
                <w:sz w:val="28"/>
                <w:szCs w:val="28"/>
              </w:rPr>
            </w:pPr>
            <w:r w:rsidRPr="008F7354">
              <w:rPr>
                <w:sz w:val="28"/>
                <w:szCs w:val="28"/>
              </w:rPr>
              <w:t>Đạt</w:t>
            </w:r>
          </w:p>
        </w:tc>
      </w:tr>
      <w:tr w:rsidR="005B0D47" w:rsidRPr="008F7354" w14:paraId="2432CB40" w14:textId="77777777" w:rsidTr="003D7934">
        <w:trPr>
          <w:trHeight w:val="699"/>
        </w:trPr>
        <w:tc>
          <w:tcPr>
            <w:tcW w:w="2935" w:type="dxa"/>
            <w:vMerge/>
            <w:tcBorders>
              <w:top w:val="single" w:sz="4" w:space="0" w:color="auto"/>
              <w:left w:val="single" w:sz="4" w:space="0" w:color="auto"/>
              <w:bottom w:val="single" w:sz="4" w:space="0" w:color="auto"/>
              <w:right w:val="single" w:sz="4" w:space="0" w:color="auto"/>
            </w:tcBorders>
            <w:vAlign w:val="center"/>
            <w:hideMark/>
          </w:tcPr>
          <w:p w14:paraId="0D302B97" w14:textId="77777777" w:rsidR="005B0D47" w:rsidRPr="008F7354" w:rsidRDefault="005B0D47" w:rsidP="003D7934">
            <w:pPr>
              <w:spacing w:before="120" w:after="120"/>
              <w:outlineLvl w:val="1"/>
              <w:rPr>
                <w:sz w:val="28"/>
                <w:szCs w:val="28"/>
              </w:rPr>
            </w:pPr>
          </w:p>
        </w:tc>
        <w:tc>
          <w:tcPr>
            <w:tcW w:w="5316" w:type="dxa"/>
            <w:tcBorders>
              <w:top w:val="single" w:sz="4" w:space="0" w:color="auto"/>
              <w:left w:val="single" w:sz="4" w:space="0" w:color="auto"/>
              <w:bottom w:val="single" w:sz="4" w:space="0" w:color="auto"/>
              <w:right w:val="single" w:sz="4" w:space="0" w:color="auto"/>
            </w:tcBorders>
            <w:vAlign w:val="center"/>
            <w:hideMark/>
          </w:tcPr>
          <w:p w14:paraId="0C050983" w14:textId="77777777" w:rsidR="005B0D47" w:rsidRPr="008F7354" w:rsidRDefault="005B0D47" w:rsidP="003D7934">
            <w:pPr>
              <w:spacing w:before="120" w:after="120"/>
              <w:outlineLvl w:val="1"/>
              <w:rPr>
                <w:sz w:val="28"/>
                <w:szCs w:val="28"/>
              </w:rPr>
            </w:pPr>
            <w:r w:rsidRPr="008F7354">
              <w:rPr>
                <w:sz w:val="28"/>
                <w:szCs w:val="28"/>
              </w:rPr>
              <w:t xml:space="preserve">Nhà thầu không có </w:t>
            </w:r>
            <w:r w:rsidRPr="008F7354">
              <w:rPr>
                <w:i/>
                <w:iCs/>
                <w:sz w:val="28"/>
                <w:szCs w:val="28"/>
              </w:rPr>
              <w:t xml:space="preserve">(hoặc không đính kèm) </w:t>
            </w:r>
            <w:r w:rsidRPr="008F7354">
              <w:rPr>
                <w:sz w:val="28"/>
                <w:szCs w:val="28"/>
              </w:rPr>
              <w:t>giấy phép hoạt động đo đạc và bản đồ hoặc có nhưng không đủ hiệu lực theo yêu cầu</w:t>
            </w:r>
          </w:p>
        </w:tc>
        <w:tc>
          <w:tcPr>
            <w:tcW w:w="1579" w:type="dxa"/>
            <w:tcBorders>
              <w:top w:val="single" w:sz="4" w:space="0" w:color="auto"/>
              <w:left w:val="single" w:sz="4" w:space="0" w:color="auto"/>
              <w:bottom w:val="single" w:sz="4" w:space="0" w:color="auto"/>
              <w:right w:val="single" w:sz="4" w:space="0" w:color="auto"/>
            </w:tcBorders>
            <w:vAlign w:val="center"/>
            <w:hideMark/>
          </w:tcPr>
          <w:p w14:paraId="384AAF45" w14:textId="77777777" w:rsidR="005B0D47" w:rsidRPr="008F7354" w:rsidRDefault="005B0D47" w:rsidP="003D7934">
            <w:pPr>
              <w:spacing w:before="120" w:after="120"/>
              <w:jc w:val="center"/>
              <w:outlineLvl w:val="1"/>
              <w:rPr>
                <w:sz w:val="28"/>
                <w:szCs w:val="28"/>
              </w:rPr>
            </w:pPr>
            <w:r w:rsidRPr="008F7354">
              <w:rPr>
                <w:sz w:val="28"/>
                <w:szCs w:val="28"/>
              </w:rPr>
              <w:t>Không đạt</w:t>
            </w:r>
          </w:p>
        </w:tc>
      </w:tr>
      <w:tr w:rsidR="005B0D47" w:rsidRPr="008F7354" w14:paraId="255F2F51" w14:textId="77777777" w:rsidTr="003D7934">
        <w:trPr>
          <w:trHeight w:val="553"/>
        </w:trPr>
        <w:tc>
          <w:tcPr>
            <w:tcW w:w="9830" w:type="dxa"/>
            <w:gridSpan w:val="3"/>
            <w:tcBorders>
              <w:top w:val="single" w:sz="4" w:space="0" w:color="auto"/>
              <w:left w:val="single" w:sz="4" w:space="0" w:color="auto"/>
              <w:bottom w:val="single" w:sz="4" w:space="0" w:color="auto"/>
              <w:right w:val="single" w:sz="4" w:space="0" w:color="auto"/>
            </w:tcBorders>
            <w:vAlign w:val="center"/>
            <w:hideMark/>
          </w:tcPr>
          <w:p w14:paraId="4BAC2047" w14:textId="77777777" w:rsidR="005B0D47" w:rsidRPr="008F7354" w:rsidRDefault="005B0D47" w:rsidP="003D7934">
            <w:pPr>
              <w:spacing w:before="120" w:after="120"/>
              <w:outlineLvl w:val="1"/>
              <w:rPr>
                <w:b/>
                <w:bCs/>
                <w:sz w:val="28"/>
                <w:szCs w:val="28"/>
              </w:rPr>
            </w:pPr>
            <w:r w:rsidRPr="008F7354">
              <w:rPr>
                <w:b/>
                <w:bCs/>
                <w:sz w:val="28"/>
                <w:szCs w:val="28"/>
              </w:rPr>
              <w:t>6.An toàn, an ninh</w:t>
            </w:r>
          </w:p>
        </w:tc>
      </w:tr>
      <w:tr w:rsidR="005B0D47" w:rsidRPr="008F7354" w14:paraId="548F09FA" w14:textId="77777777" w:rsidTr="003D7934">
        <w:trPr>
          <w:trHeight w:val="1359"/>
        </w:trPr>
        <w:tc>
          <w:tcPr>
            <w:tcW w:w="2935" w:type="dxa"/>
            <w:vMerge w:val="restart"/>
            <w:tcBorders>
              <w:top w:val="single" w:sz="4" w:space="0" w:color="auto"/>
              <w:left w:val="single" w:sz="4" w:space="0" w:color="auto"/>
              <w:bottom w:val="single" w:sz="4" w:space="0" w:color="auto"/>
              <w:right w:val="single" w:sz="4" w:space="0" w:color="auto"/>
            </w:tcBorders>
            <w:vAlign w:val="center"/>
            <w:hideMark/>
          </w:tcPr>
          <w:p w14:paraId="4FA70300" w14:textId="77777777" w:rsidR="005B0D47" w:rsidRPr="008F7354" w:rsidRDefault="005B0D47" w:rsidP="003D7934">
            <w:pPr>
              <w:spacing w:before="120" w:after="120"/>
              <w:outlineLvl w:val="1"/>
              <w:rPr>
                <w:sz w:val="28"/>
                <w:szCs w:val="28"/>
              </w:rPr>
            </w:pPr>
            <w:r w:rsidRPr="008F7354">
              <w:rPr>
                <w:sz w:val="28"/>
                <w:szCs w:val="28"/>
              </w:rPr>
              <w:t>Bảo đảm an ninh trong khu đất Quốc phòng</w:t>
            </w:r>
          </w:p>
        </w:tc>
        <w:tc>
          <w:tcPr>
            <w:tcW w:w="5316" w:type="dxa"/>
            <w:tcBorders>
              <w:top w:val="single" w:sz="4" w:space="0" w:color="auto"/>
              <w:left w:val="single" w:sz="4" w:space="0" w:color="auto"/>
              <w:bottom w:val="single" w:sz="4" w:space="0" w:color="auto"/>
              <w:right w:val="single" w:sz="4" w:space="0" w:color="auto"/>
            </w:tcBorders>
            <w:hideMark/>
          </w:tcPr>
          <w:p w14:paraId="552B0944" w14:textId="77777777" w:rsidR="005B0D47" w:rsidRPr="008F7354" w:rsidRDefault="005B0D47" w:rsidP="003D7934">
            <w:pPr>
              <w:spacing w:before="120" w:after="120"/>
              <w:outlineLvl w:val="1"/>
              <w:rPr>
                <w:sz w:val="28"/>
                <w:szCs w:val="28"/>
              </w:rPr>
            </w:pPr>
            <w:r w:rsidRPr="008F7354">
              <w:rPr>
                <w:sz w:val="28"/>
                <w:szCs w:val="28"/>
              </w:rPr>
              <w:t>- Nhà thầu có cam kết tuân thủ các quy định của cơ quan, đơn vị Quốc phòng quản lý khu vực thực hiện gói thầu, cam kết tuân thủ về bí mật đối với số liệu, thông tin được cung cấp hoặc khảo sát được trong quá trình triển khai thực hiện và phát hành sản phẩm.</w:t>
            </w:r>
          </w:p>
          <w:p w14:paraId="6F0F4F9D" w14:textId="77777777" w:rsidR="005B0D47" w:rsidRPr="008F7354" w:rsidRDefault="005B0D47" w:rsidP="003D7934">
            <w:pPr>
              <w:spacing w:before="120" w:after="120"/>
              <w:outlineLvl w:val="1"/>
              <w:rPr>
                <w:sz w:val="28"/>
                <w:szCs w:val="28"/>
              </w:rPr>
            </w:pPr>
            <w:r w:rsidRPr="008F7354">
              <w:rPr>
                <w:sz w:val="28"/>
                <w:szCs w:val="28"/>
              </w:rPr>
              <w:t>- Nhà thầu có cam kết toàn bộ nhân sự tham gia gói thầu có lý lịch rõ ràng, không có tiền án tiền sự, có đủ điều kiện cấp lý lịch tư pháp và sẽ cung cấp lý lịch tư pháp cho chủ đầu tư kiểm tra trong trường hợp có yêu cầu.</w:t>
            </w:r>
          </w:p>
        </w:tc>
        <w:tc>
          <w:tcPr>
            <w:tcW w:w="1579" w:type="dxa"/>
            <w:tcBorders>
              <w:top w:val="single" w:sz="4" w:space="0" w:color="auto"/>
              <w:left w:val="single" w:sz="4" w:space="0" w:color="auto"/>
              <w:bottom w:val="single" w:sz="4" w:space="0" w:color="auto"/>
              <w:right w:val="single" w:sz="4" w:space="0" w:color="auto"/>
            </w:tcBorders>
            <w:vAlign w:val="center"/>
            <w:hideMark/>
          </w:tcPr>
          <w:p w14:paraId="396E390A" w14:textId="77777777" w:rsidR="005B0D47" w:rsidRPr="008F7354" w:rsidRDefault="005B0D47" w:rsidP="003D7934">
            <w:pPr>
              <w:spacing w:before="120" w:after="120"/>
              <w:jc w:val="center"/>
              <w:outlineLvl w:val="1"/>
              <w:rPr>
                <w:sz w:val="28"/>
                <w:szCs w:val="28"/>
              </w:rPr>
            </w:pPr>
            <w:r w:rsidRPr="008F7354">
              <w:rPr>
                <w:sz w:val="28"/>
                <w:szCs w:val="28"/>
              </w:rPr>
              <w:t>Đạt</w:t>
            </w:r>
          </w:p>
        </w:tc>
      </w:tr>
      <w:tr w:rsidR="005B0D47" w:rsidRPr="008F7354" w14:paraId="0DDF5459" w14:textId="77777777" w:rsidTr="003D7934">
        <w:trPr>
          <w:trHeight w:val="584"/>
        </w:trPr>
        <w:tc>
          <w:tcPr>
            <w:tcW w:w="2935" w:type="dxa"/>
            <w:vMerge/>
            <w:tcBorders>
              <w:top w:val="single" w:sz="4" w:space="0" w:color="auto"/>
              <w:left w:val="single" w:sz="4" w:space="0" w:color="auto"/>
              <w:bottom w:val="single" w:sz="4" w:space="0" w:color="auto"/>
              <w:right w:val="single" w:sz="4" w:space="0" w:color="auto"/>
            </w:tcBorders>
            <w:vAlign w:val="center"/>
            <w:hideMark/>
          </w:tcPr>
          <w:p w14:paraId="0E7E9164" w14:textId="77777777" w:rsidR="005B0D47" w:rsidRPr="008F7354" w:rsidRDefault="005B0D47" w:rsidP="003D7934">
            <w:pPr>
              <w:spacing w:before="120" w:after="120"/>
              <w:outlineLvl w:val="1"/>
              <w:rPr>
                <w:sz w:val="28"/>
                <w:szCs w:val="28"/>
              </w:rPr>
            </w:pPr>
          </w:p>
        </w:tc>
        <w:tc>
          <w:tcPr>
            <w:tcW w:w="5316" w:type="dxa"/>
            <w:tcBorders>
              <w:top w:val="single" w:sz="4" w:space="0" w:color="auto"/>
              <w:left w:val="single" w:sz="4" w:space="0" w:color="auto"/>
              <w:bottom w:val="single" w:sz="4" w:space="0" w:color="auto"/>
              <w:right w:val="single" w:sz="4" w:space="0" w:color="auto"/>
            </w:tcBorders>
            <w:hideMark/>
          </w:tcPr>
          <w:p w14:paraId="289C6D71" w14:textId="77777777" w:rsidR="005B0D47" w:rsidRPr="008F7354" w:rsidRDefault="005B0D47" w:rsidP="003D7934">
            <w:pPr>
              <w:spacing w:before="120" w:after="120"/>
              <w:outlineLvl w:val="1"/>
              <w:rPr>
                <w:sz w:val="28"/>
                <w:szCs w:val="28"/>
              </w:rPr>
            </w:pPr>
            <w:r w:rsidRPr="008F7354">
              <w:rPr>
                <w:sz w:val="28"/>
                <w:szCs w:val="28"/>
              </w:rPr>
              <w:t>Không cam kết đầy đủ các nội dung theo yêu cầu trên</w:t>
            </w:r>
          </w:p>
        </w:tc>
        <w:tc>
          <w:tcPr>
            <w:tcW w:w="1579" w:type="dxa"/>
            <w:tcBorders>
              <w:top w:val="single" w:sz="4" w:space="0" w:color="auto"/>
              <w:left w:val="single" w:sz="4" w:space="0" w:color="auto"/>
              <w:bottom w:val="single" w:sz="4" w:space="0" w:color="auto"/>
              <w:right w:val="single" w:sz="4" w:space="0" w:color="auto"/>
            </w:tcBorders>
            <w:vAlign w:val="center"/>
            <w:hideMark/>
          </w:tcPr>
          <w:p w14:paraId="141F3FCD" w14:textId="77777777" w:rsidR="005B0D47" w:rsidRPr="008F7354" w:rsidRDefault="005B0D47" w:rsidP="003D7934">
            <w:pPr>
              <w:spacing w:before="120" w:after="120"/>
              <w:jc w:val="center"/>
              <w:outlineLvl w:val="1"/>
              <w:rPr>
                <w:sz w:val="28"/>
                <w:szCs w:val="28"/>
              </w:rPr>
            </w:pPr>
            <w:r w:rsidRPr="008F7354">
              <w:rPr>
                <w:sz w:val="28"/>
                <w:szCs w:val="28"/>
              </w:rPr>
              <w:t>Không đạt</w:t>
            </w:r>
          </w:p>
        </w:tc>
      </w:tr>
      <w:tr w:rsidR="005B0D47" w:rsidRPr="008F7354" w14:paraId="418DB8CB" w14:textId="77777777" w:rsidTr="003D7934">
        <w:trPr>
          <w:trHeight w:val="588"/>
        </w:trPr>
        <w:tc>
          <w:tcPr>
            <w:tcW w:w="9830" w:type="dxa"/>
            <w:gridSpan w:val="3"/>
            <w:tcBorders>
              <w:top w:val="single" w:sz="4" w:space="0" w:color="auto"/>
              <w:left w:val="single" w:sz="4" w:space="0" w:color="auto"/>
              <w:bottom w:val="single" w:sz="4" w:space="0" w:color="auto"/>
              <w:right w:val="single" w:sz="4" w:space="0" w:color="auto"/>
            </w:tcBorders>
            <w:vAlign w:val="center"/>
            <w:hideMark/>
          </w:tcPr>
          <w:p w14:paraId="4BB388A3" w14:textId="77777777" w:rsidR="005B0D47" w:rsidRPr="008F7354" w:rsidRDefault="005B0D47" w:rsidP="003D7934">
            <w:pPr>
              <w:spacing w:before="120" w:after="120"/>
              <w:outlineLvl w:val="1"/>
              <w:rPr>
                <w:b/>
                <w:bCs/>
                <w:sz w:val="28"/>
                <w:szCs w:val="28"/>
              </w:rPr>
            </w:pPr>
            <w:r w:rsidRPr="008F7354">
              <w:rPr>
                <w:b/>
                <w:bCs/>
                <w:sz w:val="28"/>
                <w:szCs w:val="28"/>
              </w:rPr>
              <w:t>7.Uy tín của nhà thầu</w:t>
            </w:r>
          </w:p>
        </w:tc>
      </w:tr>
      <w:tr w:rsidR="005B0D47" w:rsidRPr="008F7354" w14:paraId="3CDF18F8" w14:textId="77777777" w:rsidTr="003D7934">
        <w:tc>
          <w:tcPr>
            <w:tcW w:w="2935" w:type="dxa"/>
            <w:vMerge w:val="restart"/>
            <w:tcBorders>
              <w:top w:val="single" w:sz="4" w:space="0" w:color="auto"/>
              <w:left w:val="single" w:sz="4" w:space="0" w:color="auto"/>
              <w:bottom w:val="single" w:sz="4" w:space="0" w:color="auto"/>
              <w:right w:val="single" w:sz="4" w:space="0" w:color="auto"/>
            </w:tcBorders>
            <w:vAlign w:val="center"/>
            <w:hideMark/>
          </w:tcPr>
          <w:p w14:paraId="74F72CF1" w14:textId="77777777" w:rsidR="005B0D47" w:rsidRPr="008F7354" w:rsidRDefault="005B0D47" w:rsidP="003D7934">
            <w:pPr>
              <w:spacing w:before="120" w:after="120"/>
              <w:outlineLvl w:val="1"/>
              <w:rPr>
                <w:sz w:val="28"/>
                <w:szCs w:val="28"/>
              </w:rPr>
            </w:pPr>
            <w:r w:rsidRPr="008F7354">
              <w:rPr>
                <w:sz w:val="28"/>
                <w:szCs w:val="28"/>
              </w:rPr>
              <w:lastRenderedPageBreak/>
              <w:t xml:space="preserve">Uy tín của nhà thầu thông qua việc tham dự thầu, kết quả thực hiện hợp đồng của nhà thầu thực hiện theo quy định tại </w:t>
            </w:r>
            <w:r w:rsidRPr="00CA7624">
              <w:rPr>
                <w:sz w:val="28"/>
                <w:szCs w:val="28"/>
                <w:lang w:val="vi-VN"/>
              </w:rPr>
              <w:t>Điều 19 và Điều 20 của Nghị định số 214/2025/NĐ-CP</w:t>
            </w:r>
            <w:r w:rsidRPr="008F7354">
              <w:rPr>
                <w:sz w:val="28"/>
                <w:szCs w:val="28"/>
              </w:rPr>
              <w:t>.</w:t>
            </w:r>
          </w:p>
        </w:tc>
        <w:tc>
          <w:tcPr>
            <w:tcW w:w="5316" w:type="dxa"/>
            <w:tcBorders>
              <w:top w:val="single" w:sz="4" w:space="0" w:color="auto"/>
              <w:left w:val="single" w:sz="4" w:space="0" w:color="auto"/>
              <w:bottom w:val="single" w:sz="4" w:space="0" w:color="auto"/>
              <w:right w:val="single" w:sz="4" w:space="0" w:color="auto"/>
            </w:tcBorders>
            <w:vAlign w:val="center"/>
            <w:hideMark/>
          </w:tcPr>
          <w:p w14:paraId="49841AA7" w14:textId="77777777" w:rsidR="005B0D47" w:rsidRPr="008F7354" w:rsidRDefault="005B0D47" w:rsidP="003D7934">
            <w:pPr>
              <w:spacing w:before="120" w:after="120"/>
              <w:outlineLvl w:val="1"/>
              <w:rPr>
                <w:sz w:val="28"/>
                <w:szCs w:val="28"/>
              </w:rPr>
            </w:pPr>
            <w:r w:rsidRPr="008F7354">
              <w:rPr>
                <w:sz w:val="28"/>
                <w:szCs w:val="28"/>
              </w:rPr>
              <w:t xml:space="preserve">Nhà thầu không thuộc các trường hợp bị đánh giá về uy tín theo quy định tại </w:t>
            </w:r>
            <w:r w:rsidRPr="00CA7624">
              <w:rPr>
                <w:sz w:val="28"/>
                <w:szCs w:val="28"/>
                <w:lang w:val="vi-VN"/>
              </w:rPr>
              <w:t>Điều 19 và Điều 20 của Nghị định số 214/2025/NĐ-CP</w:t>
            </w:r>
            <w:r w:rsidRPr="008F7354">
              <w:rPr>
                <w:sz w:val="28"/>
                <w:szCs w:val="28"/>
              </w:rPr>
              <w:t>.</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BFF514E" w14:textId="77777777" w:rsidR="005B0D47" w:rsidRPr="008F7354" w:rsidRDefault="005B0D47" w:rsidP="003D7934">
            <w:pPr>
              <w:spacing w:before="120" w:after="120"/>
              <w:jc w:val="center"/>
              <w:outlineLvl w:val="1"/>
              <w:rPr>
                <w:sz w:val="28"/>
                <w:szCs w:val="28"/>
              </w:rPr>
            </w:pPr>
            <w:r w:rsidRPr="008F7354">
              <w:rPr>
                <w:sz w:val="28"/>
                <w:szCs w:val="28"/>
              </w:rPr>
              <w:t>Đạt</w:t>
            </w:r>
          </w:p>
        </w:tc>
      </w:tr>
      <w:tr w:rsidR="005B0D47" w:rsidRPr="008F7354" w14:paraId="6FE34142" w14:textId="77777777" w:rsidTr="003D7934">
        <w:tc>
          <w:tcPr>
            <w:tcW w:w="2935" w:type="dxa"/>
            <w:vMerge/>
            <w:tcBorders>
              <w:top w:val="single" w:sz="4" w:space="0" w:color="auto"/>
              <w:left w:val="single" w:sz="4" w:space="0" w:color="auto"/>
              <w:bottom w:val="single" w:sz="4" w:space="0" w:color="auto"/>
              <w:right w:val="single" w:sz="4" w:space="0" w:color="auto"/>
            </w:tcBorders>
            <w:vAlign w:val="center"/>
            <w:hideMark/>
          </w:tcPr>
          <w:p w14:paraId="55CDB0D8" w14:textId="77777777" w:rsidR="005B0D47" w:rsidRPr="008F7354" w:rsidRDefault="005B0D47" w:rsidP="003D7934">
            <w:pPr>
              <w:spacing w:before="120" w:after="120"/>
              <w:outlineLvl w:val="1"/>
              <w:rPr>
                <w:sz w:val="28"/>
                <w:szCs w:val="28"/>
              </w:rPr>
            </w:pPr>
          </w:p>
        </w:tc>
        <w:tc>
          <w:tcPr>
            <w:tcW w:w="5316" w:type="dxa"/>
            <w:tcBorders>
              <w:top w:val="single" w:sz="4" w:space="0" w:color="auto"/>
              <w:left w:val="single" w:sz="4" w:space="0" w:color="auto"/>
              <w:bottom w:val="single" w:sz="4" w:space="0" w:color="auto"/>
              <w:right w:val="single" w:sz="4" w:space="0" w:color="auto"/>
            </w:tcBorders>
            <w:vAlign w:val="center"/>
            <w:hideMark/>
          </w:tcPr>
          <w:p w14:paraId="4F0624A3" w14:textId="77777777" w:rsidR="005B0D47" w:rsidRPr="008F7354" w:rsidRDefault="005B0D47" w:rsidP="003D7934">
            <w:pPr>
              <w:spacing w:before="120" w:after="120"/>
              <w:outlineLvl w:val="1"/>
              <w:rPr>
                <w:sz w:val="28"/>
                <w:szCs w:val="28"/>
              </w:rPr>
            </w:pPr>
            <w:r w:rsidRPr="008F7354">
              <w:rPr>
                <w:sz w:val="28"/>
                <w:szCs w:val="28"/>
              </w:rPr>
              <w:t xml:space="preserve">Nhà thầu bị đánh giá về uy tín theo quy định tại </w:t>
            </w:r>
            <w:r w:rsidRPr="00CA7624">
              <w:rPr>
                <w:sz w:val="28"/>
                <w:szCs w:val="28"/>
                <w:lang w:val="vi-VN"/>
              </w:rPr>
              <w:t>Điều 19 và Điều 20 của Nghị định số 214/2025/NĐ-CP</w:t>
            </w:r>
            <w:r w:rsidRPr="008F7354">
              <w:rPr>
                <w:sz w:val="28"/>
                <w:szCs w:val="28"/>
              </w:rPr>
              <w:t>.</w:t>
            </w:r>
          </w:p>
        </w:tc>
        <w:tc>
          <w:tcPr>
            <w:tcW w:w="1579" w:type="dxa"/>
            <w:tcBorders>
              <w:top w:val="single" w:sz="4" w:space="0" w:color="auto"/>
              <w:left w:val="single" w:sz="4" w:space="0" w:color="auto"/>
              <w:bottom w:val="single" w:sz="4" w:space="0" w:color="auto"/>
              <w:right w:val="single" w:sz="4" w:space="0" w:color="auto"/>
            </w:tcBorders>
            <w:vAlign w:val="center"/>
            <w:hideMark/>
          </w:tcPr>
          <w:p w14:paraId="39B856B5" w14:textId="77777777" w:rsidR="005B0D47" w:rsidRPr="008F7354" w:rsidRDefault="005B0D47" w:rsidP="003D7934">
            <w:pPr>
              <w:spacing w:before="120" w:after="120"/>
              <w:jc w:val="center"/>
              <w:outlineLvl w:val="1"/>
              <w:rPr>
                <w:sz w:val="28"/>
                <w:szCs w:val="28"/>
              </w:rPr>
            </w:pPr>
            <w:r w:rsidRPr="008F7354">
              <w:rPr>
                <w:sz w:val="28"/>
                <w:szCs w:val="28"/>
              </w:rPr>
              <w:t>Không đạt</w:t>
            </w:r>
          </w:p>
        </w:tc>
      </w:tr>
    </w:tbl>
    <w:p w14:paraId="78844CE7" w14:textId="77777777" w:rsidR="005E4FB6" w:rsidRDefault="005E4FB6"/>
    <w:sectPr w:rsidR="005E4F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8D1C2" w14:textId="77777777" w:rsidR="00531B02" w:rsidRDefault="00531B02" w:rsidP="005B0D47">
      <w:r>
        <w:separator/>
      </w:r>
    </w:p>
  </w:endnote>
  <w:endnote w:type="continuationSeparator" w:id="0">
    <w:p w14:paraId="7A7FB67E" w14:textId="77777777" w:rsidR="00531B02" w:rsidRDefault="00531B02" w:rsidP="005B0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99D7A" w14:textId="77777777" w:rsidR="00531B02" w:rsidRDefault="00531B02" w:rsidP="005B0D47">
      <w:r>
        <w:separator/>
      </w:r>
    </w:p>
  </w:footnote>
  <w:footnote w:type="continuationSeparator" w:id="0">
    <w:p w14:paraId="770908B0" w14:textId="77777777" w:rsidR="00531B02" w:rsidRDefault="00531B02" w:rsidP="005B0D47">
      <w:r>
        <w:continuationSeparator/>
      </w:r>
    </w:p>
  </w:footnote>
  <w:footnote w:id="1">
    <w:p w14:paraId="7C4B6334" w14:textId="77777777" w:rsidR="005B0D47" w:rsidRDefault="005B0D47" w:rsidP="005B0D47">
      <w:pPr>
        <w:pStyle w:val="FootnoteText"/>
        <w:tabs>
          <w:tab w:val="clear" w:pos="360"/>
        </w:tabs>
        <w:spacing w:before="60" w:after="60"/>
        <w:ind w:left="0" w:right="49" w:firstLine="0"/>
        <w:rPr>
          <w:lang w:val="nl-NL"/>
        </w:rPr>
      </w:pPr>
      <w:r>
        <w:rPr>
          <w:rStyle w:val="FootnoteReference"/>
        </w:rPr>
        <w:footnoteRef/>
      </w:r>
      <w:r>
        <w:rPr>
          <w:lang w:val="nl-NL"/>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D47"/>
    <w:rsid w:val="00531B02"/>
    <w:rsid w:val="005B0D47"/>
    <w:rsid w:val="005E4FB6"/>
    <w:rsid w:val="00651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4A916"/>
  <w15:chartTrackingRefBased/>
  <w15:docId w15:val="{4A3F1053-15BA-4323-88E1-F96205D2E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D47"/>
    <w:pPr>
      <w:spacing w:after="0" w:line="240" w:lineRule="auto"/>
      <w:jc w:val="both"/>
    </w:pPr>
    <w:rPr>
      <w:rFonts w:ascii="Times New Roman" w:eastAsia="Times New Roman" w:hAnsi="Times New Roman"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5B0D47"/>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5B0D47"/>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callout"/>
    <w:uiPriority w:val="99"/>
    <w:rsid w:val="005B0D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460</Words>
  <Characters>2627</Characters>
  <Application>Microsoft Office Word</Application>
  <DocSecurity>0</DocSecurity>
  <Lines>21</Lines>
  <Paragraphs>6</Paragraphs>
  <ScaleCrop>false</ScaleCrop>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2025-11-27T08:52:00Z</dcterms:created>
  <dcterms:modified xsi:type="dcterms:W3CDTF">2025-11-27T08:52:00Z</dcterms:modified>
</cp:coreProperties>
</file>