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D45A" w14:textId="77777777" w:rsidR="00DE10B0" w:rsidRPr="00B5208B" w:rsidRDefault="00DE10B0" w:rsidP="00DE10B0">
      <w:pPr>
        <w:pStyle w:val="Style11"/>
        <w:tabs>
          <w:tab w:val="left" w:pos="0"/>
          <w:tab w:val="left" w:pos="851"/>
        </w:tabs>
        <w:spacing w:before="120" w:line="360" w:lineRule="atLeast"/>
        <w:ind w:firstLine="567"/>
        <w:jc w:val="center"/>
        <w:rPr>
          <w:b/>
          <w:sz w:val="28"/>
          <w:szCs w:val="28"/>
          <w:lang w:val="vi-VN"/>
        </w:rPr>
      </w:pPr>
      <w:r w:rsidRPr="00B5208B">
        <w:rPr>
          <w:b/>
          <w:sz w:val="28"/>
          <w:szCs w:val="28"/>
          <w:lang w:val="vi-VN"/>
        </w:rPr>
        <w:t>Chương V. YÊU CẦU VỀ KỸ THUẬT</w:t>
      </w:r>
    </w:p>
    <w:p w14:paraId="225B3F1D" w14:textId="77777777" w:rsidR="00DE10B0" w:rsidRPr="00B5208B" w:rsidRDefault="00DE10B0" w:rsidP="00DE10B0">
      <w:pPr>
        <w:pStyle w:val="Style11"/>
        <w:tabs>
          <w:tab w:val="left" w:pos="0"/>
          <w:tab w:val="left" w:pos="851"/>
        </w:tabs>
        <w:spacing w:before="120" w:line="360" w:lineRule="atLeast"/>
        <w:ind w:firstLine="567"/>
        <w:jc w:val="center"/>
        <w:rPr>
          <w:b/>
          <w:sz w:val="28"/>
          <w:szCs w:val="28"/>
          <w:lang w:val="vi-VN"/>
        </w:rPr>
      </w:pPr>
    </w:p>
    <w:p w14:paraId="2190FAC7" w14:textId="77777777" w:rsidR="00DE10B0" w:rsidRPr="008B798B" w:rsidRDefault="00DE10B0" w:rsidP="00DE10B0">
      <w:pPr>
        <w:spacing w:before="120"/>
        <w:ind w:firstLine="709"/>
        <w:rPr>
          <w:b/>
          <w:sz w:val="28"/>
          <w:szCs w:val="28"/>
          <w:lang w:val="vi-VN"/>
        </w:rPr>
      </w:pPr>
      <w:r w:rsidRPr="008B798B">
        <w:rPr>
          <w:b/>
          <w:sz w:val="28"/>
          <w:szCs w:val="28"/>
          <w:lang w:val="vi-VN"/>
        </w:rPr>
        <w:t>I. Giới thiệu về gói thầu</w:t>
      </w:r>
    </w:p>
    <w:p w14:paraId="51F16375" w14:textId="77777777" w:rsidR="00DE10B0" w:rsidRPr="008B798B" w:rsidRDefault="00DE10B0" w:rsidP="00DE10B0">
      <w:pPr>
        <w:spacing w:before="120" w:after="120"/>
        <w:ind w:firstLine="709"/>
        <w:rPr>
          <w:sz w:val="28"/>
          <w:szCs w:val="28"/>
          <w:lang w:val="vi-VN"/>
        </w:rPr>
      </w:pPr>
      <w:r w:rsidRPr="008B798B">
        <w:rPr>
          <w:sz w:val="28"/>
          <w:szCs w:val="28"/>
          <w:lang w:val="vi-VN"/>
        </w:rPr>
        <w:t>1. Phạm vi công việc của gói thầu.</w:t>
      </w:r>
    </w:p>
    <w:p w14:paraId="34815E10" w14:textId="77777777" w:rsidR="00DE10B0" w:rsidRPr="008B798B" w:rsidRDefault="00DE10B0" w:rsidP="00DE10B0">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08:  Thi công xây dựng + đảm bảo ATGT</w:t>
      </w:r>
      <w:r w:rsidRPr="008B798B">
        <w:rPr>
          <w:sz w:val="28"/>
          <w:szCs w:val="28"/>
          <w:lang w:val="pl-PL"/>
        </w:rPr>
        <w:t xml:space="preserve"> công trình: </w:t>
      </w:r>
      <w:r>
        <w:rPr>
          <w:sz w:val="28"/>
          <w:szCs w:val="28"/>
          <w:lang w:val="pl-PL"/>
        </w:rPr>
        <w:t>Cải tạo, nâng cấp các vai, đập xã Yên Bài</w:t>
      </w:r>
      <w:r w:rsidRPr="008B798B">
        <w:rPr>
          <w:sz w:val="28"/>
          <w:szCs w:val="28"/>
          <w:lang w:val="pl-PL"/>
        </w:rPr>
        <w:t>.</w:t>
      </w:r>
    </w:p>
    <w:p w14:paraId="62026E7E" w14:textId="77777777" w:rsidR="00DE10B0" w:rsidRPr="008B798B" w:rsidRDefault="00DE10B0" w:rsidP="00DE10B0">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1255BA15" w14:textId="77777777" w:rsidR="00DE10B0" w:rsidRPr="008B798B" w:rsidRDefault="00DE10B0" w:rsidP="00DE10B0">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7DD07717" w14:textId="77777777" w:rsidR="00DE10B0" w:rsidRDefault="00DE10B0" w:rsidP="00DE10B0">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p w14:paraId="4175A7CA" w14:textId="77777777" w:rsidR="00DE10B0" w:rsidRDefault="00DE10B0" w:rsidP="00DE10B0">
      <w:pPr>
        <w:spacing w:line="300" w:lineRule="auto"/>
        <w:ind w:firstLine="567"/>
        <w:rPr>
          <w:sz w:val="28"/>
          <w:szCs w:val="28"/>
          <w:lang w:val="pl-PL"/>
        </w:rPr>
      </w:pPr>
      <w:r>
        <w:rPr>
          <w:sz w:val="28"/>
          <w:szCs w:val="28"/>
          <w:lang w:val="pl-PL"/>
        </w:rPr>
        <w:t>2.1. Quy mô đầu tư</w:t>
      </w:r>
    </w:p>
    <w:bookmarkEnd w:id="0"/>
    <w:bookmarkEnd w:id="1"/>
    <w:p w14:paraId="59B2C2BA" w14:textId="77777777" w:rsidR="00DE10B0" w:rsidRPr="00E261DA" w:rsidRDefault="00DE10B0" w:rsidP="00DE10B0">
      <w:pPr>
        <w:spacing w:before="80" w:after="80" w:line="235" w:lineRule="auto"/>
        <w:ind w:firstLine="567"/>
        <w:rPr>
          <w:color w:val="000000"/>
          <w:spacing w:val="2"/>
          <w:sz w:val="28"/>
          <w:szCs w:val="28"/>
          <w:lang w:val="vi-VN"/>
        </w:rPr>
      </w:pPr>
      <w:r w:rsidRPr="00E261DA">
        <w:rPr>
          <w:color w:val="000000"/>
          <w:spacing w:val="2"/>
          <w:sz w:val="28"/>
          <w:szCs w:val="28"/>
          <w:lang w:val="vi-VN"/>
        </w:rPr>
        <w:t>Cải tạo, nâng cấp khu vực các vai, đập và kênh thuỷ lợi. Kè chống sạt lở mái hồ đập, vai đập, nạo vét cải tạo lòng hồ, cứng hoá mặt đập, cải tạo nâng cấp cống lấy nước và tràn xả lũ, xây dựng các hạng mục phụ trợ khác. Cụ thể như sau:</w:t>
      </w:r>
    </w:p>
    <w:p w14:paraId="39E54B50"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xml:space="preserve">* Đập Cầu 1: </w:t>
      </w:r>
    </w:p>
    <w:p w14:paraId="2C870B90"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Tuyến Đập Cầu 1: Cải tạo đường mặt đập, gia cố kè mái thượng, hạ lưu.</w:t>
      </w:r>
    </w:p>
    <w:p w14:paraId="53D36270"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Cải tạo giao thông, kênh mương nội đồng khu vực đập.</w:t>
      </w:r>
    </w:p>
    <w:p w14:paraId="6F743555"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Làm lại cống lấy nước và tràn xả lũ.</w:t>
      </w:r>
    </w:p>
    <w:p w14:paraId="582EE521"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xml:space="preserve">* Vai Đồng Giữa: </w:t>
      </w:r>
    </w:p>
    <w:p w14:paraId="1A190885"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Tuyến suối + vai đập; Mương dẫn, đường dẫn vào vai.</w:t>
      </w:r>
    </w:p>
    <w:p w14:paraId="4D688E83"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xml:space="preserve">* Tràn Gốc Khế: </w:t>
      </w:r>
    </w:p>
    <w:p w14:paraId="3F301A45"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Tuyến suối + cống tràn, đường dẫn, tràn.</w:t>
      </w:r>
    </w:p>
    <w:p w14:paraId="336CAB60" w14:textId="77777777" w:rsidR="00DE10B0" w:rsidRPr="00E261DA" w:rsidRDefault="00DE10B0" w:rsidP="00DE10B0">
      <w:pPr>
        <w:spacing w:before="80" w:after="80" w:line="235" w:lineRule="auto"/>
        <w:ind w:firstLine="567"/>
        <w:rPr>
          <w:color w:val="000000"/>
          <w:sz w:val="28"/>
          <w:szCs w:val="28"/>
          <w:lang w:val="vi-VN"/>
        </w:rPr>
      </w:pPr>
      <w:r w:rsidRPr="00E261DA">
        <w:rPr>
          <w:color w:val="000000"/>
          <w:sz w:val="28"/>
          <w:szCs w:val="28"/>
          <w:lang w:val="vi-VN"/>
        </w:rPr>
        <w:t>* Hồ đập Mít Mái, Yên Bài:</w:t>
      </w:r>
    </w:p>
    <w:p w14:paraId="6AF74156" w14:textId="77777777" w:rsidR="00DE10B0" w:rsidRDefault="00DE10B0" w:rsidP="00DE10B0">
      <w:pPr>
        <w:spacing w:before="80" w:after="80" w:line="235" w:lineRule="auto"/>
        <w:ind w:firstLine="567"/>
        <w:rPr>
          <w:color w:val="000000"/>
          <w:sz w:val="28"/>
          <w:szCs w:val="28"/>
          <w:lang w:val="vi-VN"/>
        </w:rPr>
      </w:pPr>
      <w:r w:rsidRPr="00E261DA">
        <w:rPr>
          <w:color w:val="000000"/>
          <w:sz w:val="28"/>
          <w:szCs w:val="28"/>
          <w:lang w:val="vi-VN"/>
        </w:rPr>
        <w:t>- Cải tạo đường mặt đập; Gia cố kè mái thượng lưu, hạ lưu.</w:t>
      </w:r>
    </w:p>
    <w:p w14:paraId="2A927AAD" w14:textId="77777777" w:rsidR="00DE10B0" w:rsidRDefault="00DE10B0" w:rsidP="00DE10B0">
      <w:pPr>
        <w:pStyle w:val="Vnbnnidung0"/>
        <w:numPr>
          <w:ilvl w:val="1"/>
          <w:numId w:val="2"/>
        </w:numPr>
        <w:tabs>
          <w:tab w:val="left" w:pos="1304"/>
        </w:tabs>
        <w:jc w:val="both"/>
      </w:pPr>
      <w:proofErr w:type="spellStart"/>
      <w:r>
        <w:rPr>
          <w:rStyle w:val="Vnbnnidung"/>
        </w:rPr>
        <w:t>Các</w:t>
      </w:r>
      <w:proofErr w:type="spellEnd"/>
      <w:r>
        <w:rPr>
          <w:rStyle w:val="Vnbnnidung"/>
        </w:rPr>
        <w:t xml:space="preserve"> </w:t>
      </w:r>
      <w:proofErr w:type="spellStart"/>
      <w:r>
        <w:rPr>
          <w:rStyle w:val="Vnbnnidung"/>
        </w:rPr>
        <w:t>giải</w:t>
      </w:r>
      <w:proofErr w:type="spellEnd"/>
      <w:r>
        <w:rPr>
          <w:rStyle w:val="Vnbnnidung"/>
        </w:rPr>
        <w:t xml:space="preserve"> </w:t>
      </w:r>
      <w:proofErr w:type="spellStart"/>
      <w:r>
        <w:rPr>
          <w:rStyle w:val="Vnbnnidung"/>
        </w:rPr>
        <w:t>pháp</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w:t>
      </w:r>
    </w:p>
    <w:p w14:paraId="50791131" w14:textId="77777777" w:rsidR="00DE10B0" w:rsidRDefault="00DE10B0" w:rsidP="00DE10B0">
      <w:pPr>
        <w:pStyle w:val="Vnbnnidung0"/>
        <w:ind w:firstLine="600"/>
      </w:pPr>
      <w:r>
        <w:rPr>
          <w:rStyle w:val="Vnbnnidung"/>
          <w:i/>
          <w:iCs/>
        </w:rPr>
        <w:t xml:space="preserve">* </w:t>
      </w:r>
      <w:proofErr w:type="spellStart"/>
      <w:r>
        <w:rPr>
          <w:rStyle w:val="Vnbnnidung"/>
          <w:i/>
          <w:iCs/>
        </w:rPr>
        <w:t>Kết</w:t>
      </w:r>
      <w:proofErr w:type="spellEnd"/>
      <w:r>
        <w:rPr>
          <w:rStyle w:val="Vnbnnidung"/>
          <w:i/>
          <w:iCs/>
        </w:rPr>
        <w:t xml:space="preserve"> </w:t>
      </w:r>
      <w:proofErr w:type="spellStart"/>
      <w:r>
        <w:rPr>
          <w:rStyle w:val="Vnbnnidung"/>
          <w:i/>
          <w:iCs/>
        </w:rPr>
        <w:t>cấu</w:t>
      </w:r>
      <w:proofErr w:type="spellEnd"/>
      <w:r>
        <w:rPr>
          <w:rStyle w:val="Vnbnnidung"/>
          <w:i/>
          <w:iCs/>
        </w:rPr>
        <w:t xml:space="preserve"> </w:t>
      </w:r>
      <w:proofErr w:type="spellStart"/>
      <w:r>
        <w:rPr>
          <w:rStyle w:val="Vnbnnidung"/>
          <w:i/>
          <w:iCs/>
        </w:rPr>
        <w:t>đoạn</w:t>
      </w:r>
      <w:proofErr w:type="spellEnd"/>
      <w:r>
        <w:rPr>
          <w:rStyle w:val="Vnbnnidung"/>
          <w:i/>
          <w:iCs/>
        </w:rPr>
        <w:t xml:space="preserve"> </w:t>
      </w:r>
      <w:proofErr w:type="spellStart"/>
      <w:r>
        <w:rPr>
          <w:rStyle w:val="Vnbnnidung"/>
          <w:i/>
          <w:iCs/>
        </w:rPr>
        <w:t>làm</w:t>
      </w:r>
      <w:proofErr w:type="spellEnd"/>
      <w:r>
        <w:rPr>
          <w:rStyle w:val="Vnbnnidung"/>
          <w:i/>
          <w:iCs/>
        </w:rPr>
        <w:t xml:space="preserve"> </w:t>
      </w:r>
      <w:proofErr w:type="spellStart"/>
      <w:r>
        <w:rPr>
          <w:rStyle w:val="Vnbnnidung"/>
          <w:i/>
          <w:iCs/>
        </w:rPr>
        <w:t>mới</w:t>
      </w:r>
      <w:proofErr w:type="spellEnd"/>
      <w:r>
        <w:rPr>
          <w:rStyle w:val="Vnbnnidung"/>
          <w:i/>
          <w:iCs/>
        </w:rPr>
        <w:t xml:space="preserve">, </w:t>
      </w:r>
      <w:proofErr w:type="spellStart"/>
      <w:r>
        <w:rPr>
          <w:rStyle w:val="Vnbnnidung"/>
          <w:i/>
          <w:iCs/>
        </w:rPr>
        <w:t>mở</w:t>
      </w:r>
      <w:proofErr w:type="spellEnd"/>
      <w:r>
        <w:rPr>
          <w:rStyle w:val="Vnbnnidung"/>
          <w:i/>
          <w:iCs/>
        </w:rPr>
        <w:t xml:space="preserve"> </w:t>
      </w:r>
      <w:proofErr w:type="spellStart"/>
      <w:r>
        <w:rPr>
          <w:rStyle w:val="Vnbnnidung"/>
          <w:i/>
          <w:iCs/>
        </w:rPr>
        <w:t>rộng</w:t>
      </w:r>
      <w:proofErr w:type="spellEnd"/>
      <w:r>
        <w:rPr>
          <w:rStyle w:val="Vnbnnidung"/>
          <w:i/>
          <w:iCs/>
        </w:rPr>
        <w:t xml:space="preserve"> </w:t>
      </w:r>
      <w:proofErr w:type="spellStart"/>
      <w:r>
        <w:rPr>
          <w:rStyle w:val="Vnbnnidung"/>
          <w:i/>
          <w:iCs/>
        </w:rPr>
        <w:t>mặt</w:t>
      </w:r>
      <w:proofErr w:type="spellEnd"/>
      <w:r>
        <w:rPr>
          <w:rStyle w:val="Vnbnnidung"/>
          <w:i/>
          <w:iCs/>
        </w:rPr>
        <w:t xml:space="preserve"> </w:t>
      </w:r>
      <w:proofErr w:type="spellStart"/>
      <w:r>
        <w:rPr>
          <w:rStyle w:val="Vnbnnidung"/>
          <w:i/>
          <w:iCs/>
        </w:rPr>
        <w:t>đường</w:t>
      </w:r>
      <w:proofErr w:type="spellEnd"/>
      <w:r>
        <w:rPr>
          <w:rStyle w:val="Vnbnnidung"/>
          <w:i/>
          <w:iCs/>
        </w:rPr>
        <w:t>:</w:t>
      </w:r>
    </w:p>
    <w:p w14:paraId="4F95768B" w14:textId="77777777" w:rsidR="00DE10B0" w:rsidRDefault="00DE10B0" w:rsidP="00DE10B0">
      <w:pPr>
        <w:pStyle w:val="Vnbnnidung0"/>
        <w:ind w:firstLine="720"/>
      </w:pPr>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xi </w:t>
      </w:r>
      <w:proofErr w:type="spellStart"/>
      <w:r>
        <w:rPr>
          <w:rStyle w:val="Vnbnnidung"/>
        </w:rPr>
        <w:t>măng</w:t>
      </w:r>
      <w:proofErr w:type="spellEnd"/>
      <w:r>
        <w:rPr>
          <w:rStyle w:val="Vnbnnidung"/>
        </w:rPr>
        <w:t xml:space="preserve"> M250.</w:t>
      </w:r>
    </w:p>
    <w:p w14:paraId="33F181FF" w14:textId="77777777" w:rsidR="00DE10B0" w:rsidRDefault="00DE10B0" w:rsidP="00DE10B0">
      <w:pPr>
        <w:pStyle w:val="Vnbnnidung0"/>
        <w:ind w:firstLine="720"/>
      </w:pPr>
      <w:r>
        <w:rPr>
          <w:rStyle w:val="Vnbnnidung"/>
        </w:rPr>
        <w:t xml:space="preserve">+ </w:t>
      </w:r>
      <w:proofErr w:type="spellStart"/>
      <w:r>
        <w:rPr>
          <w:rStyle w:val="Vnbnnidung"/>
        </w:rPr>
        <w:t>Lót</w:t>
      </w:r>
      <w:proofErr w:type="spellEnd"/>
      <w:r>
        <w:rPr>
          <w:rStyle w:val="Vnbnnidung"/>
        </w:rPr>
        <w:t xml:space="preserve"> </w:t>
      </w:r>
      <w:proofErr w:type="spellStart"/>
      <w:r>
        <w:rPr>
          <w:rStyle w:val="Vnbnnidung"/>
        </w:rPr>
        <w:t>lóp</w:t>
      </w:r>
      <w:proofErr w:type="spellEnd"/>
      <w:r>
        <w:rPr>
          <w:rStyle w:val="Vnbnnidung"/>
        </w:rPr>
        <w:t xml:space="preserve"> </w:t>
      </w:r>
      <w:r>
        <w:rPr>
          <w:rStyle w:val="Vnbnnidung"/>
          <w:lang w:val="es-ES" w:eastAsia="es-ES"/>
        </w:rPr>
        <w:t xml:space="preserve">nilón </w:t>
      </w:r>
      <w:proofErr w:type="spellStart"/>
      <w:r>
        <w:rPr>
          <w:rStyle w:val="Vnbnnidung"/>
        </w:rPr>
        <w:t>tái</w:t>
      </w:r>
      <w:proofErr w:type="spellEnd"/>
      <w:r>
        <w:rPr>
          <w:rStyle w:val="Vnbnnidung"/>
        </w:rPr>
        <w:t xml:space="preserve"> </w:t>
      </w:r>
      <w:proofErr w:type="spellStart"/>
      <w:r>
        <w:rPr>
          <w:rStyle w:val="Vnbnnidung"/>
        </w:rPr>
        <w:t>sinh</w:t>
      </w:r>
      <w:proofErr w:type="spellEnd"/>
      <w:r>
        <w:rPr>
          <w:rStyle w:val="Vnbnnidung"/>
        </w:rPr>
        <w:t>.</w:t>
      </w:r>
    </w:p>
    <w:p w14:paraId="5314E2C3" w14:textId="77777777" w:rsidR="00DE10B0" w:rsidRDefault="00DE10B0" w:rsidP="00DE10B0">
      <w:pPr>
        <w:pStyle w:val="Vnbnnidung0"/>
        <w:ind w:firstLine="720"/>
      </w:pPr>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phối</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loại</w:t>
      </w:r>
      <w:proofErr w:type="spellEnd"/>
      <w:r>
        <w:rPr>
          <w:rStyle w:val="Vnbnnidung"/>
        </w:rPr>
        <w:t xml:space="preserve"> 1 </w:t>
      </w:r>
      <w:proofErr w:type="spellStart"/>
      <w:r>
        <w:rPr>
          <w:rStyle w:val="Vnbnnidung"/>
        </w:rPr>
        <w:t>Đmax</w:t>
      </w:r>
      <w:proofErr w:type="spellEnd"/>
      <w:r>
        <w:rPr>
          <w:rStyle w:val="Vnbnnidung"/>
        </w:rPr>
        <w:t xml:space="preserve">=25mm </w:t>
      </w:r>
      <w:proofErr w:type="spellStart"/>
      <w:r>
        <w:rPr>
          <w:rStyle w:val="Vnbnnidung"/>
        </w:rPr>
        <w:t>lu</w:t>
      </w:r>
      <w:proofErr w:type="spellEnd"/>
      <w:r>
        <w:rPr>
          <w:rStyle w:val="Vnbnnidung"/>
        </w:rPr>
        <w:t xml:space="preserve"> </w:t>
      </w:r>
      <w:proofErr w:type="spellStart"/>
      <w:r>
        <w:rPr>
          <w:rStyle w:val="Vnbnnidung"/>
        </w:rPr>
        <w:t>lèn</w:t>
      </w:r>
      <w:proofErr w:type="spellEnd"/>
      <w:r>
        <w:rPr>
          <w:rStyle w:val="Vnbnnidung"/>
        </w:rPr>
        <w:t xml:space="preserve"> K&gt;0,98.</w:t>
      </w:r>
    </w:p>
    <w:p w14:paraId="634C257C" w14:textId="77777777" w:rsidR="00DE10B0" w:rsidRDefault="00DE10B0" w:rsidP="00DE10B0">
      <w:pPr>
        <w:pStyle w:val="Vnbnnidung0"/>
        <w:ind w:firstLine="720"/>
      </w:pPr>
      <w:r>
        <w:rPr>
          <w:rStyle w:val="Vnbnnidung"/>
        </w:rPr>
        <w:t xml:space="preserve">+ </w:t>
      </w:r>
      <w:proofErr w:type="spellStart"/>
      <w:r>
        <w:rPr>
          <w:rStyle w:val="Vnbnnidung"/>
        </w:rPr>
        <w:t>Khe</w:t>
      </w:r>
      <w:proofErr w:type="spellEnd"/>
      <w:r>
        <w:rPr>
          <w:rStyle w:val="Vnbnnidung"/>
        </w:rPr>
        <w:t xml:space="preserve"> co </w:t>
      </w:r>
      <w:proofErr w:type="spellStart"/>
      <w:r>
        <w:rPr>
          <w:rStyle w:val="Vnbnnidung"/>
        </w:rPr>
        <w:t>dãn</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khoảng</w:t>
      </w:r>
      <w:proofErr w:type="spellEnd"/>
      <w:r>
        <w:rPr>
          <w:rStyle w:val="Vnbnnidung"/>
        </w:rPr>
        <w:t xml:space="preserve"> </w:t>
      </w:r>
      <w:proofErr w:type="spellStart"/>
      <w:r>
        <w:rPr>
          <w:rStyle w:val="Vnbnnidung"/>
        </w:rPr>
        <w:t>cách</w:t>
      </w:r>
      <w:proofErr w:type="spellEnd"/>
      <w:r>
        <w:rPr>
          <w:rStyle w:val="Vnbnnidung"/>
        </w:rPr>
        <w:t xml:space="preserve"> </w:t>
      </w:r>
      <w:proofErr w:type="spellStart"/>
      <w:r>
        <w:rPr>
          <w:rStyle w:val="Vnbnnidung"/>
        </w:rPr>
        <w:t>đúng</w:t>
      </w:r>
      <w:proofErr w:type="spellEnd"/>
      <w:r>
        <w:rPr>
          <w:rStyle w:val="Vnbnnidung"/>
        </w:rPr>
        <w:t xml:space="preserve"> </w:t>
      </w:r>
      <w:proofErr w:type="spellStart"/>
      <w:r>
        <w:rPr>
          <w:rStyle w:val="Vnbnnidung"/>
        </w:rPr>
        <w:t>quy</w:t>
      </w:r>
      <w:proofErr w:type="spellEnd"/>
      <w:r>
        <w:rPr>
          <w:rStyle w:val="Vnbnnidung"/>
        </w:rPr>
        <w:t xml:space="preserve"> </w:t>
      </w:r>
      <w:proofErr w:type="spellStart"/>
      <w:r>
        <w:rPr>
          <w:rStyle w:val="Vnbnnidung"/>
        </w:rPr>
        <w:t>định</w:t>
      </w:r>
      <w:proofErr w:type="spellEnd"/>
      <w:r>
        <w:rPr>
          <w:rStyle w:val="Vnbnnidung"/>
        </w:rPr>
        <w:t>.</w:t>
      </w:r>
    </w:p>
    <w:p w14:paraId="7B46ED4B" w14:textId="77777777" w:rsidR="00DE10B0" w:rsidRDefault="00DE10B0" w:rsidP="00DE10B0">
      <w:pPr>
        <w:pStyle w:val="Vnbnnidung0"/>
        <w:ind w:firstLine="600"/>
      </w:pPr>
      <w:r>
        <w:rPr>
          <w:rStyle w:val="Vnbnnidung"/>
          <w:i/>
          <w:iCs/>
        </w:rPr>
        <w:t xml:space="preserve">* </w:t>
      </w:r>
      <w:proofErr w:type="spellStart"/>
      <w:r>
        <w:rPr>
          <w:rStyle w:val="Vnbnnidung"/>
          <w:i/>
          <w:iCs/>
        </w:rPr>
        <w:t>Hệ</w:t>
      </w:r>
      <w:proofErr w:type="spellEnd"/>
      <w:r>
        <w:rPr>
          <w:rStyle w:val="Vnbnnidung"/>
          <w:i/>
          <w:iCs/>
        </w:rPr>
        <w:t xml:space="preserve"> </w:t>
      </w:r>
      <w:proofErr w:type="spellStart"/>
      <w:r>
        <w:rPr>
          <w:rStyle w:val="Vnbnnidung"/>
          <w:i/>
          <w:iCs/>
        </w:rPr>
        <w:t>thông</w:t>
      </w:r>
      <w:proofErr w:type="spellEnd"/>
      <w:r>
        <w:rPr>
          <w:rStyle w:val="Vnbnnidung"/>
          <w:i/>
          <w:iCs/>
        </w:rPr>
        <w:t xml:space="preserve"> </w:t>
      </w:r>
      <w:proofErr w:type="spellStart"/>
      <w:r>
        <w:rPr>
          <w:rStyle w:val="Vnbnnidung"/>
          <w:i/>
          <w:iCs/>
        </w:rPr>
        <w:t>kênh</w:t>
      </w:r>
      <w:proofErr w:type="spellEnd"/>
      <w:r>
        <w:rPr>
          <w:rStyle w:val="Vnbnnidung"/>
          <w:i/>
          <w:iCs/>
        </w:rPr>
        <w:t xml:space="preserve"> </w:t>
      </w:r>
      <w:proofErr w:type="spellStart"/>
      <w:r>
        <w:rPr>
          <w:rStyle w:val="Vnbnnidung"/>
          <w:i/>
          <w:iCs/>
        </w:rPr>
        <w:t>mương</w:t>
      </w:r>
      <w:proofErr w:type="spellEnd"/>
      <w:r>
        <w:rPr>
          <w:rStyle w:val="Vnbnnidung"/>
          <w:i/>
          <w:iCs/>
        </w:rPr>
        <w:t xml:space="preserve"> </w:t>
      </w:r>
      <w:proofErr w:type="spellStart"/>
      <w:r>
        <w:rPr>
          <w:rStyle w:val="Vnbnnidung"/>
          <w:i/>
          <w:iCs/>
        </w:rPr>
        <w:t>thủy</w:t>
      </w:r>
      <w:proofErr w:type="spellEnd"/>
      <w:r>
        <w:rPr>
          <w:rStyle w:val="Vnbnnidung"/>
          <w:i/>
          <w:iCs/>
        </w:rPr>
        <w:t xml:space="preserve"> </w:t>
      </w:r>
      <w:proofErr w:type="spellStart"/>
      <w:r>
        <w:rPr>
          <w:rStyle w:val="Vnbnnidung"/>
          <w:i/>
          <w:iCs/>
        </w:rPr>
        <w:t>lợi</w:t>
      </w:r>
      <w:proofErr w:type="spellEnd"/>
      <w:r>
        <w:rPr>
          <w:rStyle w:val="Vnbnnidung"/>
          <w:i/>
          <w:iCs/>
        </w:rPr>
        <w:t>:</w:t>
      </w:r>
    </w:p>
    <w:p w14:paraId="6B0A61FC" w14:textId="77777777" w:rsidR="00DE10B0" w:rsidRDefault="00DE10B0" w:rsidP="00DE10B0">
      <w:pPr>
        <w:pStyle w:val="Vnbnnidung0"/>
        <w:ind w:firstLine="720"/>
      </w:pPr>
      <w:r>
        <w:rPr>
          <w:rStyle w:val="Vnbnnidung"/>
        </w:rPr>
        <w:t xml:space="preserve">+ </w:t>
      </w:r>
      <w:proofErr w:type="spellStart"/>
      <w:r>
        <w:rPr>
          <w:rStyle w:val="Vnbnnidung"/>
        </w:rPr>
        <w:t>Đáy</w:t>
      </w:r>
      <w:proofErr w:type="spellEnd"/>
      <w:r>
        <w:rPr>
          <w:rStyle w:val="Vnbnnidung"/>
        </w:rPr>
        <w:t xml:space="preserve"> </w:t>
      </w:r>
      <w:proofErr w:type="spellStart"/>
      <w:r>
        <w:rPr>
          <w:rStyle w:val="Vnbnnidung"/>
        </w:rPr>
        <w:t>mương</w:t>
      </w:r>
      <w:proofErr w:type="spellEnd"/>
      <w:r>
        <w:rPr>
          <w:rStyle w:val="Vnbnnidung"/>
        </w:rPr>
        <w:t xml:space="preserve"> </w:t>
      </w:r>
      <w:proofErr w:type="spellStart"/>
      <w:r>
        <w:rPr>
          <w:rStyle w:val="Vnbnnidung"/>
        </w:rPr>
        <w:t>bằng</w:t>
      </w:r>
      <w:proofErr w:type="spellEnd"/>
      <w:r>
        <w:rPr>
          <w:rStyle w:val="Vnbnnidung"/>
        </w:rPr>
        <w:t xml:space="preserve"> BTCT MI 50 (</w:t>
      </w:r>
      <w:proofErr w:type="spellStart"/>
      <w:r>
        <w:rPr>
          <w:rStyle w:val="Vnbnnidung"/>
        </w:rPr>
        <w:t>Đối</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mương</w:t>
      </w:r>
      <w:proofErr w:type="spellEnd"/>
      <w:r>
        <w:rPr>
          <w:rStyle w:val="Vnbnnidung"/>
        </w:rPr>
        <w:t xml:space="preserve"> </w:t>
      </w:r>
      <w:proofErr w:type="spellStart"/>
      <w:r>
        <w:rPr>
          <w:rStyle w:val="Vnbnnidung"/>
        </w:rPr>
        <w:t>rộng</w:t>
      </w:r>
      <w:proofErr w:type="spellEnd"/>
      <w:r>
        <w:rPr>
          <w:rStyle w:val="Vnbnnidung"/>
        </w:rPr>
        <w:t xml:space="preserve"> B40-60)</w:t>
      </w:r>
    </w:p>
    <w:p w14:paraId="085DF79D" w14:textId="77777777" w:rsidR="00DE10B0" w:rsidRDefault="00DE10B0" w:rsidP="00DE10B0">
      <w:pPr>
        <w:pStyle w:val="Vnbnnidung0"/>
        <w:ind w:firstLine="720"/>
      </w:pPr>
      <w:r>
        <w:rPr>
          <w:rStyle w:val="Vnbnnidung"/>
        </w:rPr>
        <w:t xml:space="preserve">+ </w:t>
      </w:r>
      <w:proofErr w:type="spellStart"/>
      <w:r>
        <w:rPr>
          <w:rStyle w:val="Vnbnnidung"/>
        </w:rPr>
        <w:t>Thành</w:t>
      </w:r>
      <w:proofErr w:type="spellEnd"/>
      <w:r>
        <w:rPr>
          <w:rStyle w:val="Vnbnnidung"/>
        </w:rPr>
        <w:t xml:space="preserve"> </w:t>
      </w:r>
      <w:proofErr w:type="spellStart"/>
      <w:r>
        <w:rPr>
          <w:rStyle w:val="Vnbnnidung"/>
        </w:rPr>
        <w:t>mương</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gạch</w:t>
      </w:r>
      <w:proofErr w:type="spellEnd"/>
      <w:r>
        <w:rPr>
          <w:rStyle w:val="Vnbnnidung"/>
        </w:rPr>
        <w:t xml:space="preserve"> </w:t>
      </w:r>
      <w:proofErr w:type="spellStart"/>
      <w:r>
        <w:rPr>
          <w:rStyle w:val="Vnbnnidung"/>
        </w:rPr>
        <w:t>xây</w:t>
      </w:r>
      <w:proofErr w:type="spellEnd"/>
      <w:r>
        <w:rPr>
          <w:rStyle w:val="Vnbnnidung"/>
        </w:rPr>
        <w:t xml:space="preserve"> VXM M75</w:t>
      </w:r>
    </w:p>
    <w:p w14:paraId="17F0E747" w14:textId="77777777" w:rsidR="00DE10B0" w:rsidRDefault="00DE10B0" w:rsidP="00DE10B0">
      <w:pPr>
        <w:pStyle w:val="Vnbnnidung0"/>
        <w:ind w:left="160" w:firstLine="560"/>
        <w:jc w:val="both"/>
      </w:pPr>
      <w:r>
        <w:rPr>
          <w:rStyle w:val="Vnbnnidung"/>
        </w:rPr>
        <w:t xml:space="preserve">+ </w:t>
      </w:r>
      <w:proofErr w:type="spellStart"/>
      <w:r>
        <w:rPr>
          <w:rStyle w:val="Vnbnnidung"/>
        </w:rPr>
        <w:t>Giằng</w:t>
      </w:r>
      <w:proofErr w:type="spellEnd"/>
      <w:r>
        <w:rPr>
          <w:rStyle w:val="Vnbnnidung"/>
        </w:rPr>
        <w:t xml:space="preserve"> </w:t>
      </w:r>
      <w:proofErr w:type="spellStart"/>
      <w:r>
        <w:rPr>
          <w:rStyle w:val="Vnbnnidung"/>
        </w:rPr>
        <w:t>dọc</w:t>
      </w:r>
      <w:proofErr w:type="spellEnd"/>
      <w:r>
        <w:rPr>
          <w:rStyle w:val="Vnbnnidung"/>
        </w:rPr>
        <w:t xml:space="preserve"> </w:t>
      </w:r>
      <w:proofErr w:type="spellStart"/>
      <w:r>
        <w:rPr>
          <w:rStyle w:val="Vnbnnidung"/>
        </w:rPr>
        <w:t>bằng</w:t>
      </w:r>
      <w:proofErr w:type="spellEnd"/>
      <w:r>
        <w:rPr>
          <w:rStyle w:val="Vnbnnidung"/>
        </w:rPr>
        <w:t xml:space="preserve"> BTXM M200, </w:t>
      </w:r>
      <w:proofErr w:type="spellStart"/>
      <w:r>
        <w:rPr>
          <w:rStyle w:val="Vnbnnidung"/>
        </w:rPr>
        <w:t>cứ</w:t>
      </w:r>
      <w:proofErr w:type="spellEnd"/>
      <w:r>
        <w:rPr>
          <w:rStyle w:val="Vnbnnidung"/>
        </w:rPr>
        <w:t xml:space="preserve"> 3m </w:t>
      </w:r>
      <w:proofErr w:type="spellStart"/>
      <w:r>
        <w:rPr>
          <w:rStyle w:val="Vnbnnidung"/>
        </w:rPr>
        <w:t>theo</w:t>
      </w:r>
      <w:proofErr w:type="spellEnd"/>
      <w:r>
        <w:rPr>
          <w:rStyle w:val="Vnbnnidung"/>
        </w:rPr>
        <w:t xml:space="preserve"> </w:t>
      </w:r>
      <w:proofErr w:type="spellStart"/>
      <w:r>
        <w:rPr>
          <w:rStyle w:val="Vnbnnidung"/>
        </w:rPr>
        <w:t>chiều</w:t>
      </w:r>
      <w:proofErr w:type="spellEnd"/>
      <w:r>
        <w:rPr>
          <w:rStyle w:val="Vnbnnidung"/>
        </w:rPr>
        <w:t xml:space="preserve"> </w:t>
      </w:r>
      <w:proofErr w:type="spellStart"/>
      <w:r>
        <w:rPr>
          <w:rStyle w:val="Vnbnnidung"/>
        </w:rPr>
        <w:t>dài</w:t>
      </w:r>
      <w:proofErr w:type="spellEnd"/>
      <w:r>
        <w:rPr>
          <w:rStyle w:val="Vnbnnidung"/>
        </w:rPr>
        <w:t xml:space="preserve"> </w:t>
      </w:r>
      <w:proofErr w:type="spellStart"/>
      <w:r>
        <w:rPr>
          <w:rStyle w:val="Vnbnnidung"/>
        </w:rPr>
        <w:t>rãnh</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một</w:t>
      </w:r>
      <w:proofErr w:type="spellEnd"/>
      <w:r>
        <w:rPr>
          <w:rStyle w:val="Vnbnnidung"/>
        </w:rPr>
        <w:t xml:space="preserve"> </w:t>
      </w:r>
      <w:proofErr w:type="spellStart"/>
      <w:r>
        <w:rPr>
          <w:rStyle w:val="Vnbnnidung"/>
        </w:rPr>
        <w:t>giằng</w:t>
      </w:r>
      <w:proofErr w:type="spellEnd"/>
      <w:r>
        <w:rPr>
          <w:rStyle w:val="Vnbnnidung"/>
        </w:rPr>
        <w:t xml:space="preserve"> </w:t>
      </w:r>
      <w:proofErr w:type="spellStart"/>
      <w:r>
        <w:rPr>
          <w:rStyle w:val="Vnbnnidung"/>
        </w:rPr>
        <w:t>ngang</w:t>
      </w:r>
      <w:proofErr w:type="spellEnd"/>
      <w:r>
        <w:rPr>
          <w:rStyle w:val="Vnbnnidung"/>
        </w:rPr>
        <w:t xml:space="preserve"> </w:t>
      </w:r>
      <w:proofErr w:type="spellStart"/>
      <w:r>
        <w:rPr>
          <w:rStyle w:val="Vnbnnidung"/>
        </w:rPr>
        <w:lastRenderedPageBreak/>
        <w:t>bằng</w:t>
      </w:r>
      <w:proofErr w:type="spellEnd"/>
      <w:r>
        <w:rPr>
          <w:rStyle w:val="Vnbnnidung"/>
        </w:rPr>
        <w:t xml:space="preserve"> </w:t>
      </w:r>
      <w:r>
        <w:rPr>
          <w:rStyle w:val="Vnbnnidung"/>
          <w:lang w:val="es-ES" w:eastAsia="es-ES"/>
        </w:rPr>
        <w:t xml:space="preserve">BTCT </w:t>
      </w:r>
      <w:r>
        <w:rPr>
          <w:rStyle w:val="Vnbnnidung"/>
        </w:rPr>
        <w:t>M200.</w:t>
      </w:r>
    </w:p>
    <w:p w14:paraId="0FE54CD6" w14:textId="77777777" w:rsidR="00DE10B0" w:rsidRDefault="00DE10B0" w:rsidP="00DE10B0">
      <w:pPr>
        <w:pStyle w:val="Vnbnnidung0"/>
        <w:ind w:firstLine="720"/>
      </w:pPr>
      <w:r>
        <w:rPr>
          <w:rStyle w:val="Vnbnnidung"/>
        </w:rPr>
        <w:t xml:space="preserve">+ </w:t>
      </w:r>
      <w:proofErr w:type="spellStart"/>
      <w:r>
        <w:rPr>
          <w:rStyle w:val="Vnbnnidung"/>
        </w:rPr>
        <w:t>Tấm</w:t>
      </w:r>
      <w:proofErr w:type="spellEnd"/>
      <w:r>
        <w:rPr>
          <w:rStyle w:val="Vnbnnidung"/>
        </w:rPr>
        <w:t xml:space="preserve"> </w:t>
      </w:r>
      <w:proofErr w:type="spellStart"/>
      <w:r>
        <w:rPr>
          <w:rStyle w:val="Vnbnnidung"/>
        </w:rPr>
        <w:t>bản</w:t>
      </w:r>
      <w:proofErr w:type="spellEnd"/>
      <w:r>
        <w:rPr>
          <w:rStyle w:val="Vnbnnidung"/>
        </w:rPr>
        <w:t xml:space="preserve"> </w:t>
      </w:r>
      <w:proofErr w:type="spellStart"/>
      <w:r>
        <w:rPr>
          <w:rStyle w:val="Vnbnnidung"/>
        </w:rPr>
        <w:t>đậy</w:t>
      </w:r>
      <w:proofErr w:type="spellEnd"/>
      <w:r>
        <w:rPr>
          <w:rStyle w:val="Vnbnnidung"/>
        </w:rPr>
        <w:t xml:space="preserve"> </w:t>
      </w:r>
      <w:proofErr w:type="spellStart"/>
      <w:r>
        <w:rPr>
          <w:rStyle w:val="Vnbnnidung"/>
        </w:rPr>
        <w:t>bằng</w:t>
      </w:r>
      <w:proofErr w:type="spellEnd"/>
      <w:r>
        <w:rPr>
          <w:rStyle w:val="Vnbnnidung"/>
        </w:rPr>
        <w:t xml:space="preserve"> BTCT M250 </w:t>
      </w:r>
      <w:proofErr w:type="spellStart"/>
      <w:r>
        <w:rPr>
          <w:rStyle w:val="Vnbnnidung"/>
        </w:rPr>
        <w:t>đối</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giao</w:t>
      </w:r>
      <w:proofErr w:type="spellEnd"/>
      <w:r>
        <w:rPr>
          <w:rStyle w:val="Vnbnnidung"/>
        </w:rPr>
        <w:t xml:space="preserve"> </w:t>
      </w:r>
      <w:proofErr w:type="spellStart"/>
      <w:r>
        <w:rPr>
          <w:rStyle w:val="Vnbnnidung"/>
        </w:rPr>
        <w:t>cắt</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nội</w:t>
      </w:r>
      <w:proofErr w:type="spellEnd"/>
      <w:r>
        <w:rPr>
          <w:rStyle w:val="Vnbnnidung"/>
        </w:rPr>
        <w:t xml:space="preserve"> </w:t>
      </w:r>
      <w:proofErr w:type="spellStart"/>
      <w:r>
        <w:rPr>
          <w:rStyle w:val="Vnbnnidung"/>
        </w:rPr>
        <w:t>đồng</w:t>
      </w:r>
      <w:proofErr w:type="spellEnd"/>
      <w:r>
        <w:rPr>
          <w:rStyle w:val="Vnbnnidung"/>
        </w:rPr>
        <w:t>.</w:t>
      </w:r>
    </w:p>
    <w:p w14:paraId="6AC17080" w14:textId="77777777" w:rsidR="00DE10B0" w:rsidRDefault="00DE10B0" w:rsidP="00DE10B0">
      <w:pPr>
        <w:pStyle w:val="Vnbnnidung0"/>
        <w:ind w:firstLine="600"/>
        <w:jc w:val="both"/>
      </w:pPr>
      <w:r>
        <w:rPr>
          <w:rStyle w:val="Vnbnnidung"/>
          <w:i/>
          <w:iCs/>
        </w:rPr>
        <w:t xml:space="preserve">* </w:t>
      </w:r>
      <w:proofErr w:type="spellStart"/>
      <w:r>
        <w:rPr>
          <w:rStyle w:val="Vnbnnidung"/>
          <w:i/>
          <w:iCs/>
        </w:rPr>
        <w:t>Kè</w:t>
      </w:r>
      <w:proofErr w:type="spellEnd"/>
      <w:r>
        <w:rPr>
          <w:rStyle w:val="Vnbnnidung"/>
          <w:i/>
          <w:iCs/>
        </w:rPr>
        <w:t xml:space="preserve"> </w:t>
      </w:r>
      <w:proofErr w:type="spellStart"/>
      <w:r>
        <w:rPr>
          <w:rStyle w:val="Vnbnnidung"/>
          <w:i/>
          <w:iCs/>
        </w:rPr>
        <w:t>tường</w:t>
      </w:r>
      <w:proofErr w:type="spellEnd"/>
      <w:r>
        <w:rPr>
          <w:rStyle w:val="Vnbnnidung"/>
          <w:i/>
          <w:iCs/>
        </w:rPr>
        <w:t xml:space="preserve"> </w:t>
      </w:r>
      <w:proofErr w:type="spellStart"/>
      <w:r>
        <w:rPr>
          <w:rStyle w:val="Vnbnnidung"/>
          <w:i/>
          <w:iCs/>
        </w:rPr>
        <w:t>chắn</w:t>
      </w:r>
      <w:proofErr w:type="spellEnd"/>
      <w:r>
        <w:rPr>
          <w:rStyle w:val="Vnbnnidung"/>
          <w:i/>
          <w:iCs/>
        </w:rPr>
        <w:t>:</w:t>
      </w:r>
    </w:p>
    <w:p w14:paraId="1A05D8A3" w14:textId="77777777" w:rsidR="00DE10B0" w:rsidRDefault="00DE10B0" w:rsidP="00DE10B0">
      <w:pPr>
        <w:pStyle w:val="Vnbnnidung0"/>
        <w:numPr>
          <w:ilvl w:val="0"/>
          <w:numId w:val="1"/>
        </w:numPr>
        <w:tabs>
          <w:tab w:val="left" w:pos="989"/>
        </w:tabs>
        <w:ind w:left="360" w:hanging="360"/>
        <w:jc w:val="both"/>
      </w:pPr>
      <w:proofErr w:type="spellStart"/>
      <w:r>
        <w:rPr>
          <w:rStyle w:val="Vnbnnidung"/>
        </w:rPr>
        <w:t>Để</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sự</w:t>
      </w:r>
      <w:proofErr w:type="spellEnd"/>
      <w:r>
        <w:rPr>
          <w:rStyle w:val="Vnbnnidung"/>
        </w:rPr>
        <w:t xml:space="preserve"> </w:t>
      </w:r>
      <w:proofErr w:type="spellStart"/>
      <w:r>
        <w:rPr>
          <w:rStyle w:val="Vnbnnidung"/>
        </w:rPr>
        <w:t>ổn</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của</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những</w:t>
      </w:r>
      <w:proofErr w:type="spellEnd"/>
      <w:r>
        <w:rPr>
          <w:rStyle w:val="Vnbnnidung"/>
        </w:rPr>
        <w:t xml:space="preserve"> </w:t>
      </w:r>
      <w:proofErr w:type="spellStart"/>
      <w:r>
        <w:rPr>
          <w:rStyle w:val="Vnbnnidung"/>
        </w:rPr>
        <w:t>đoạn</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taluy</w:t>
      </w:r>
      <w:proofErr w:type="spellEnd"/>
      <w:r>
        <w:rPr>
          <w:rStyle w:val="Vnbnnidung"/>
        </w:rPr>
        <w:t xml:space="preserve"> </w:t>
      </w:r>
      <w:proofErr w:type="spellStart"/>
      <w:r>
        <w:rPr>
          <w:rStyle w:val="Vnbnnidung"/>
        </w:rPr>
        <w:t>bị</w:t>
      </w:r>
      <w:proofErr w:type="spellEnd"/>
      <w:r>
        <w:rPr>
          <w:rStyle w:val="Vnbnnidung"/>
        </w:rPr>
        <w:t xml:space="preserve"> </w:t>
      </w:r>
      <w:proofErr w:type="spellStart"/>
      <w:r>
        <w:rPr>
          <w:rStyle w:val="Vnbnnidung"/>
        </w:rPr>
        <w:t>xạt</w:t>
      </w:r>
      <w:proofErr w:type="spellEnd"/>
      <w:r>
        <w:rPr>
          <w:rStyle w:val="Vnbnnidung"/>
        </w:rPr>
        <w:t xml:space="preserve"> </w:t>
      </w:r>
      <w:proofErr w:type="spellStart"/>
      <w:r>
        <w:rPr>
          <w:rStyle w:val="Vnbnnidung"/>
        </w:rPr>
        <w:t>trượt</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như</w:t>
      </w:r>
      <w:proofErr w:type="spellEnd"/>
      <w:r>
        <w:rPr>
          <w:rStyle w:val="Vnbnnidung"/>
        </w:rPr>
        <w:t xml:space="preserve"> </w:t>
      </w:r>
      <w:proofErr w:type="spellStart"/>
      <w:r>
        <w:rPr>
          <w:rStyle w:val="Vnbnnidung"/>
        </w:rPr>
        <w:t>sau</w:t>
      </w:r>
      <w:proofErr w:type="spellEnd"/>
      <w:r>
        <w:rPr>
          <w:rStyle w:val="Vnbnnidung"/>
        </w:rPr>
        <w:t>:</w:t>
      </w:r>
    </w:p>
    <w:p w14:paraId="6D549B89" w14:textId="77777777" w:rsidR="00DE10B0" w:rsidRDefault="00DE10B0" w:rsidP="00DE10B0">
      <w:pPr>
        <w:pStyle w:val="Vnbnnidung0"/>
        <w:numPr>
          <w:ilvl w:val="0"/>
          <w:numId w:val="1"/>
        </w:numPr>
        <w:tabs>
          <w:tab w:val="left" w:pos="984"/>
        </w:tabs>
        <w:ind w:left="360" w:hanging="360"/>
        <w:jc w:val="both"/>
      </w:pP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xây</w:t>
      </w:r>
      <w:proofErr w:type="spellEnd"/>
      <w:r>
        <w:rPr>
          <w:rStyle w:val="Vnbnnidung"/>
        </w:rPr>
        <w:t xml:space="preserve"> </w:t>
      </w:r>
      <w:proofErr w:type="spellStart"/>
      <w:r>
        <w:rPr>
          <w:rStyle w:val="Vnbnnidung"/>
        </w:rPr>
        <w:t>hoặc</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độn</w:t>
      </w:r>
      <w:proofErr w:type="spellEnd"/>
      <w:r>
        <w:rPr>
          <w:rStyle w:val="Vnbnnidung"/>
        </w:rPr>
        <w:t xml:space="preserve"> 30% </w:t>
      </w:r>
      <w:proofErr w:type="spellStart"/>
      <w:r>
        <w:rPr>
          <w:rStyle w:val="Vnbnnidung"/>
        </w:rPr>
        <w:t>đá</w:t>
      </w:r>
      <w:proofErr w:type="spellEnd"/>
      <w:r>
        <w:rPr>
          <w:rStyle w:val="Vnbnnidung"/>
        </w:rPr>
        <w:t xml:space="preserve"> </w:t>
      </w:r>
      <w:proofErr w:type="spellStart"/>
      <w:r>
        <w:rPr>
          <w:rStyle w:val="Vnbnnidung"/>
        </w:rPr>
        <w:t>hộc</w:t>
      </w:r>
      <w:proofErr w:type="spellEnd"/>
      <w:r>
        <w:rPr>
          <w:rStyle w:val="Vnbnnidung"/>
        </w:rPr>
        <w:t xml:space="preserve"> (</w:t>
      </w:r>
      <w:proofErr w:type="spellStart"/>
      <w:r>
        <w:rPr>
          <w:rStyle w:val="Vnbnnidung"/>
        </w:rPr>
        <w:t>tuỳ</w:t>
      </w:r>
      <w:proofErr w:type="spellEnd"/>
      <w:r>
        <w:rPr>
          <w:rStyle w:val="Vnbnnidung"/>
        </w:rPr>
        <w:t xml:space="preserve"> </w:t>
      </w:r>
      <w:proofErr w:type="spellStart"/>
      <w:r>
        <w:rPr>
          <w:rStyle w:val="Vnbnnidung"/>
        </w:rPr>
        <w:t>từng</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hợp</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khu</w:t>
      </w:r>
      <w:proofErr w:type="spellEnd"/>
      <w:r>
        <w:rPr>
          <w:rStyle w:val="Vnbnnidung"/>
        </w:rPr>
        <w:t xml:space="preserve"> </w:t>
      </w:r>
      <w:proofErr w:type="spellStart"/>
      <w:r>
        <w:rPr>
          <w:rStyle w:val="Vnbnnidung"/>
        </w:rPr>
        <w:t>vực</w:t>
      </w:r>
      <w:proofErr w:type="spellEnd"/>
      <w:r>
        <w:rPr>
          <w:rStyle w:val="Vnbnnidung"/>
        </w:rPr>
        <w:t>):</w:t>
      </w:r>
    </w:p>
    <w:p w14:paraId="61DFCB0E" w14:textId="77777777" w:rsidR="00DE10B0" w:rsidRDefault="00DE10B0" w:rsidP="00DE10B0">
      <w:pPr>
        <w:pStyle w:val="Vnbnnidung0"/>
        <w:numPr>
          <w:ilvl w:val="0"/>
          <w:numId w:val="1"/>
        </w:numPr>
        <w:tabs>
          <w:tab w:val="left" w:pos="1445"/>
        </w:tabs>
        <w:ind w:left="360" w:hanging="360"/>
      </w:pPr>
      <w:proofErr w:type="spellStart"/>
      <w:r>
        <w:rPr>
          <w:rStyle w:val="Vnbnnidung"/>
        </w:rPr>
        <w:t>Đệm</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dày</w:t>
      </w:r>
      <w:proofErr w:type="spellEnd"/>
      <w:r>
        <w:rPr>
          <w:rStyle w:val="Vnbnnidung"/>
        </w:rPr>
        <w:t xml:space="preserve"> 10cm (</w:t>
      </w:r>
      <w:proofErr w:type="spellStart"/>
      <w:r>
        <w:rPr>
          <w:rStyle w:val="Vnbnnidung"/>
        </w:rPr>
        <w:t>đối</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xây</w:t>
      </w:r>
      <w:proofErr w:type="spellEnd"/>
      <w:r>
        <w:rPr>
          <w:rStyle w:val="Vnbnnidung"/>
        </w:rPr>
        <w:t>)</w:t>
      </w:r>
    </w:p>
    <w:p w14:paraId="617DD4B1" w14:textId="77777777" w:rsidR="00DE10B0" w:rsidRDefault="00DE10B0" w:rsidP="00DE10B0">
      <w:pPr>
        <w:pStyle w:val="Vnbnnidung0"/>
        <w:numPr>
          <w:ilvl w:val="0"/>
          <w:numId w:val="1"/>
        </w:numPr>
        <w:tabs>
          <w:tab w:val="left" w:pos="1445"/>
        </w:tabs>
        <w:ind w:left="360" w:hanging="360"/>
      </w:pPr>
      <w:proofErr w:type="spellStart"/>
      <w:r>
        <w:rPr>
          <w:rStyle w:val="Vnbnnidung"/>
        </w:rPr>
        <w:t>Đỉnh</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bằng</w:t>
      </w:r>
      <w:proofErr w:type="spellEnd"/>
      <w:r>
        <w:rPr>
          <w:rStyle w:val="Vnbnnidung"/>
        </w:rPr>
        <w:t xml:space="preserve"> BTCT</w:t>
      </w:r>
    </w:p>
    <w:p w14:paraId="335566C3" w14:textId="77777777" w:rsidR="00DE10B0" w:rsidRDefault="00DE10B0" w:rsidP="00DE10B0">
      <w:pPr>
        <w:pStyle w:val="Vnbnnidung0"/>
        <w:numPr>
          <w:ilvl w:val="0"/>
          <w:numId w:val="1"/>
        </w:numPr>
        <w:tabs>
          <w:tab w:val="left" w:pos="1445"/>
        </w:tabs>
        <w:ind w:left="360" w:hanging="360"/>
      </w:pPr>
      <w:proofErr w:type="spellStart"/>
      <w:r>
        <w:rPr>
          <w:rStyle w:val="Vnbnnidung"/>
        </w:rPr>
        <w:t>Khe</w:t>
      </w:r>
      <w:proofErr w:type="spellEnd"/>
      <w:r>
        <w:rPr>
          <w:rStyle w:val="Vnbnnidung"/>
        </w:rPr>
        <w:t xml:space="preserve"> </w:t>
      </w:r>
      <w:proofErr w:type="spellStart"/>
      <w:r>
        <w:rPr>
          <w:rStyle w:val="Vnbnnidung"/>
        </w:rPr>
        <w:t>phòng</w:t>
      </w:r>
      <w:proofErr w:type="spellEnd"/>
      <w:r>
        <w:rPr>
          <w:rStyle w:val="Vnbnnidung"/>
        </w:rPr>
        <w:t xml:space="preserve"> </w:t>
      </w:r>
      <w:proofErr w:type="spellStart"/>
      <w:r>
        <w:rPr>
          <w:rStyle w:val="Vnbnnidung"/>
        </w:rPr>
        <w:t>lún</w:t>
      </w:r>
      <w:proofErr w:type="spellEnd"/>
      <w:r>
        <w:rPr>
          <w:rStyle w:val="Vnbnnidung"/>
        </w:rPr>
        <w:t xml:space="preserve"> 10m/ </w:t>
      </w:r>
      <w:proofErr w:type="spellStart"/>
      <w:r>
        <w:rPr>
          <w:rStyle w:val="Vnbnnidung"/>
        </w:rPr>
        <w:t>khe</w:t>
      </w:r>
      <w:proofErr w:type="spellEnd"/>
      <w:r>
        <w:rPr>
          <w:rStyle w:val="Vnbnnidung"/>
        </w:rPr>
        <w:t xml:space="preserve">, </w:t>
      </w:r>
      <w:proofErr w:type="spellStart"/>
      <w:r>
        <w:rPr>
          <w:rStyle w:val="Vnbnnidung"/>
        </w:rPr>
        <w:t>lỗ</w:t>
      </w:r>
      <w:proofErr w:type="spellEnd"/>
      <w:r>
        <w:rPr>
          <w:rStyle w:val="Vnbnnidung"/>
        </w:rPr>
        <w:t xml:space="preserve"> </w:t>
      </w:r>
      <w:proofErr w:type="spellStart"/>
      <w:r>
        <w:rPr>
          <w:rStyle w:val="Vnbnnidung"/>
        </w:rPr>
        <w:t>thoát</w:t>
      </w:r>
      <w:proofErr w:type="spellEnd"/>
      <w:r>
        <w:rPr>
          <w:rStyle w:val="Vnbnnidung"/>
        </w:rPr>
        <w:t xml:space="preserve"> </w:t>
      </w:r>
      <w:proofErr w:type="spellStart"/>
      <w:r>
        <w:rPr>
          <w:rStyle w:val="Vnbnnidung"/>
        </w:rPr>
        <w:t>nước</w:t>
      </w:r>
      <w:proofErr w:type="spellEnd"/>
      <w:r>
        <w:rPr>
          <w:rStyle w:val="Vnbnnidung"/>
        </w:rPr>
        <w:t xml:space="preserve"> </w:t>
      </w:r>
      <w:proofErr w:type="spellStart"/>
      <w:r>
        <w:rPr>
          <w:rStyle w:val="Vnbnnidung"/>
        </w:rPr>
        <w:t>lm</w:t>
      </w:r>
      <w:proofErr w:type="spellEnd"/>
      <w:r>
        <w:rPr>
          <w:rStyle w:val="Vnbnnidung"/>
        </w:rPr>
        <w:t>/</w:t>
      </w:r>
      <w:proofErr w:type="spellStart"/>
      <w:r>
        <w:rPr>
          <w:rStyle w:val="Vnbnnidung"/>
        </w:rPr>
        <w:t>lỗ</w:t>
      </w:r>
      <w:proofErr w:type="spellEnd"/>
      <w:r>
        <w:rPr>
          <w:rStyle w:val="Vnbnnidung"/>
        </w:rPr>
        <w:t>.</w:t>
      </w:r>
    </w:p>
    <w:p w14:paraId="6E542639" w14:textId="77777777" w:rsidR="00DE10B0" w:rsidRDefault="00DE10B0" w:rsidP="00DE10B0">
      <w:pPr>
        <w:pStyle w:val="Vnbnnidung0"/>
        <w:ind w:firstLine="600"/>
      </w:pPr>
      <w:r>
        <w:rPr>
          <w:rStyle w:val="Vnbnnidung"/>
          <w:i/>
          <w:iCs/>
        </w:rPr>
        <w:t xml:space="preserve">* </w:t>
      </w:r>
      <w:proofErr w:type="spellStart"/>
      <w:r>
        <w:rPr>
          <w:rStyle w:val="Vnbnnidung"/>
          <w:i/>
          <w:iCs/>
        </w:rPr>
        <w:t>Kè</w:t>
      </w:r>
      <w:proofErr w:type="spellEnd"/>
      <w:r>
        <w:rPr>
          <w:rStyle w:val="Vnbnnidung"/>
          <w:i/>
          <w:iCs/>
        </w:rPr>
        <w:t xml:space="preserve"> </w:t>
      </w:r>
      <w:proofErr w:type="spellStart"/>
      <w:r>
        <w:rPr>
          <w:rStyle w:val="Vnbnnidung"/>
          <w:i/>
          <w:iCs/>
        </w:rPr>
        <w:t>mái</w:t>
      </w:r>
      <w:proofErr w:type="spellEnd"/>
      <w:r>
        <w:rPr>
          <w:rStyle w:val="Vnbnnidung"/>
          <w:i/>
          <w:iCs/>
        </w:rPr>
        <w:t xml:space="preserve"> </w:t>
      </w:r>
      <w:proofErr w:type="spellStart"/>
      <w:r>
        <w:rPr>
          <w:rStyle w:val="Vnbnnidung"/>
          <w:i/>
          <w:iCs/>
        </w:rPr>
        <w:t>thượng</w:t>
      </w:r>
      <w:proofErr w:type="spellEnd"/>
      <w:r>
        <w:rPr>
          <w:rStyle w:val="Vnbnnidung"/>
          <w:i/>
          <w:iCs/>
        </w:rPr>
        <w:t xml:space="preserve">, </w:t>
      </w:r>
      <w:proofErr w:type="spellStart"/>
      <w:r>
        <w:rPr>
          <w:rStyle w:val="Vnbnnidung"/>
          <w:i/>
          <w:iCs/>
        </w:rPr>
        <w:t>hạ</w:t>
      </w:r>
      <w:proofErr w:type="spellEnd"/>
      <w:r>
        <w:rPr>
          <w:rStyle w:val="Vnbnnidung"/>
          <w:i/>
          <w:iCs/>
        </w:rPr>
        <w:t xml:space="preserve"> </w:t>
      </w:r>
      <w:proofErr w:type="spellStart"/>
      <w:r>
        <w:rPr>
          <w:rStyle w:val="Vnbnnidung"/>
          <w:i/>
          <w:iCs/>
        </w:rPr>
        <w:t>lưu</w:t>
      </w:r>
      <w:proofErr w:type="spellEnd"/>
      <w:r>
        <w:rPr>
          <w:rStyle w:val="Vnbnnidung"/>
          <w:i/>
          <w:iCs/>
        </w:rPr>
        <w:t xml:space="preserve"> </w:t>
      </w:r>
      <w:proofErr w:type="spellStart"/>
      <w:r>
        <w:rPr>
          <w:rStyle w:val="Vnbnnidung"/>
          <w:i/>
          <w:iCs/>
        </w:rPr>
        <w:t>hồ</w:t>
      </w:r>
      <w:proofErr w:type="spellEnd"/>
      <w:r>
        <w:rPr>
          <w:rStyle w:val="Vnbnnidung"/>
          <w:i/>
          <w:iCs/>
        </w:rPr>
        <w:t>:</w:t>
      </w:r>
    </w:p>
    <w:p w14:paraId="2D4B3B50" w14:textId="77777777" w:rsidR="00DE10B0" w:rsidRDefault="00DE10B0" w:rsidP="00DE10B0">
      <w:pPr>
        <w:pStyle w:val="Vnbnnidung0"/>
        <w:numPr>
          <w:ilvl w:val="0"/>
          <w:numId w:val="1"/>
        </w:numPr>
        <w:tabs>
          <w:tab w:val="left" w:pos="979"/>
        </w:tabs>
        <w:ind w:left="360" w:hanging="360"/>
        <w:jc w:val="both"/>
      </w:pPr>
      <w:proofErr w:type="spellStart"/>
      <w:r>
        <w:rPr>
          <w:rStyle w:val="Vnbnnidung"/>
        </w:rPr>
        <w:t>Chân</w:t>
      </w:r>
      <w:proofErr w:type="spellEnd"/>
      <w:r>
        <w:rPr>
          <w:rStyle w:val="Vnbnnidung"/>
        </w:rPr>
        <w:t xml:space="preserve"> </w:t>
      </w:r>
      <w:proofErr w:type="spellStart"/>
      <w:r>
        <w:rPr>
          <w:rStyle w:val="Vnbnnidung"/>
        </w:rPr>
        <w:t>mái</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M150; </w:t>
      </w:r>
      <w:proofErr w:type="spellStart"/>
      <w:r>
        <w:rPr>
          <w:rStyle w:val="Vnbnnidung"/>
        </w:rPr>
        <w:t>đệm</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dày</w:t>
      </w:r>
      <w:proofErr w:type="spellEnd"/>
      <w:r>
        <w:rPr>
          <w:rStyle w:val="Vnbnnidung"/>
        </w:rPr>
        <w:t xml:space="preserve"> 10cm; </w:t>
      </w:r>
      <w:proofErr w:type="spellStart"/>
      <w:r>
        <w:rPr>
          <w:rStyle w:val="Vnbnnidung"/>
        </w:rPr>
        <w:t>gia</w:t>
      </w:r>
      <w:proofErr w:type="spellEnd"/>
      <w:r>
        <w:rPr>
          <w:rStyle w:val="Vnbnnidung"/>
        </w:rPr>
        <w:t xml:space="preserve"> </w:t>
      </w:r>
      <w:proofErr w:type="spellStart"/>
      <w:r>
        <w:rPr>
          <w:rStyle w:val="Vnbnnidung"/>
        </w:rPr>
        <w:t>cố</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cọc</w:t>
      </w:r>
      <w:proofErr w:type="spellEnd"/>
      <w:r>
        <w:rPr>
          <w:rStyle w:val="Vnbnnidung"/>
        </w:rPr>
        <w:t xml:space="preserve"> </w:t>
      </w:r>
      <w:proofErr w:type="spellStart"/>
      <w:r>
        <w:rPr>
          <w:rStyle w:val="Vnbnnidung"/>
        </w:rPr>
        <w:t>tre</w:t>
      </w:r>
      <w:proofErr w:type="spellEnd"/>
      <w:r>
        <w:rPr>
          <w:rStyle w:val="Vnbnnidung"/>
        </w:rPr>
        <w:t>;</w:t>
      </w:r>
    </w:p>
    <w:p w14:paraId="3A2F4767" w14:textId="77777777" w:rsidR="00DE10B0" w:rsidRDefault="00DE10B0" w:rsidP="00DE10B0">
      <w:pPr>
        <w:pStyle w:val="Vnbnnidung0"/>
        <w:numPr>
          <w:ilvl w:val="0"/>
          <w:numId w:val="1"/>
        </w:numPr>
        <w:tabs>
          <w:tab w:val="left" w:pos="885"/>
        </w:tabs>
        <w:ind w:left="360" w:hanging="360"/>
        <w:jc w:val="both"/>
      </w:pPr>
      <w:proofErr w:type="spellStart"/>
      <w:r>
        <w:rPr>
          <w:rStyle w:val="Vnbnnidung"/>
        </w:rPr>
        <w:t>Mái</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tấm</w:t>
      </w:r>
      <w:proofErr w:type="spellEnd"/>
      <w:r>
        <w:rPr>
          <w:rStyle w:val="Vnbnnidung"/>
        </w:rPr>
        <w:t xml:space="preserve"> </w:t>
      </w:r>
      <w:proofErr w:type="spellStart"/>
      <w:r>
        <w:rPr>
          <w:rStyle w:val="Vnbnnidung"/>
        </w:rPr>
        <w:t>lát</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đúc</w:t>
      </w:r>
      <w:proofErr w:type="spellEnd"/>
      <w:r>
        <w:rPr>
          <w:rStyle w:val="Vnbnnidung"/>
        </w:rPr>
        <w:t xml:space="preserve"> </w:t>
      </w:r>
      <w:proofErr w:type="spellStart"/>
      <w:r>
        <w:rPr>
          <w:rStyle w:val="Vnbnnidung"/>
        </w:rPr>
        <w:t>sẵn</w:t>
      </w:r>
      <w:proofErr w:type="spellEnd"/>
      <w:r>
        <w:rPr>
          <w:rStyle w:val="Vnbnnidung"/>
        </w:rPr>
        <w:t xml:space="preserve"> </w:t>
      </w:r>
      <w:proofErr w:type="spellStart"/>
      <w:r>
        <w:rPr>
          <w:rStyle w:val="Vnbnnidung"/>
        </w:rPr>
        <w:t>ngàm</w:t>
      </w:r>
      <w:proofErr w:type="spellEnd"/>
      <w:r>
        <w:rPr>
          <w:rStyle w:val="Vnbnnidung"/>
        </w:rPr>
        <w:t xml:space="preserve"> </w:t>
      </w:r>
      <w:proofErr w:type="spellStart"/>
      <w:r>
        <w:rPr>
          <w:rStyle w:val="Vnbnnidung"/>
        </w:rPr>
        <w:t>âm</w:t>
      </w:r>
      <w:proofErr w:type="spellEnd"/>
      <w:r>
        <w:rPr>
          <w:rStyle w:val="Vnbnnidung"/>
        </w:rPr>
        <w:t xml:space="preserve"> </w:t>
      </w:r>
      <w:proofErr w:type="spellStart"/>
      <w:r>
        <w:rPr>
          <w:rStyle w:val="Vnbnnidung"/>
        </w:rPr>
        <w:t>dương</w:t>
      </w:r>
      <w:proofErr w:type="spellEnd"/>
      <w:r>
        <w:rPr>
          <w:rStyle w:val="Vnbnnidung"/>
        </w:rPr>
        <w:t xml:space="preserve"> KT (45x45xl</w:t>
      </w:r>
      <w:proofErr w:type="gramStart"/>
      <w:r>
        <w:rPr>
          <w:rStyle w:val="Vnbnnidung"/>
        </w:rPr>
        <w:t>6)cm</w:t>
      </w:r>
      <w:proofErr w:type="gramEnd"/>
      <w:r>
        <w:rPr>
          <w:rStyle w:val="Vnbnnidung"/>
        </w:rPr>
        <w:t xml:space="preserve"> </w:t>
      </w:r>
      <w:proofErr w:type="spellStart"/>
      <w:r>
        <w:rPr>
          <w:rStyle w:val="Vnbnnidung"/>
        </w:rPr>
        <w:t>lát</w:t>
      </w:r>
      <w:proofErr w:type="spellEnd"/>
      <w:r>
        <w:rPr>
          <w:rStyle w:val="Vnbnnidung"/>
        </w:rPr>
        <w:t xml:space="preserve"> </w:t>
      </w:r>
      <w:proofErr w:type="spellStart"/>
      <w:r>
        <w:rPr>
          <w:rStyle w:val="Vnbnnidung"/>
        </w:rPr>
        <w:t>trong</w:t>
      </w:r>
      <w:proofErr w:type="spellEnd"/>
      <w:r>
        <w:rPr>
          <w:rStyle w:val="Vnbnnidung"/>
        </w:rPr>
        <w:t xml:space="preserve"> </w:t>
      </w:r>
      <w:proofErr w:type="spellStart"/>
      <w:r>
        <w:rPr>
          <w:rStyle w:val="Vnbnnidung"/>
        </w:rPr>
        <w:t>khung</w:t>
      </w:r>
      <w:proofErr w:type="spellEnd"/>
      <w:r>
        <w:rPr>
          <w:rStyle w:val="Vnbnnidung"/>
        </w:rPr>
        <w:t xml:space="preserve"> BTCT M250; </w:t>
      </w:r>
      <w:proofErr w:type="spellStart"/>
      <w:r>
        <w:rPr>
          <w:rStyle w:val="Vnbnnidung"/>
        </w:rPr>
        <w:t>dưới</w:t>
      </w:r>
      <w:proofErr w:type="spellEnd"/>
      <w:r>
        <w:rPr>
          <w:rStyle w:val="Vnbnnidung"/>
        </w:rPr>
        <w:t xml:space="preserve"> </w:t>
      </w:r>
      <w:proofErr w:type="spellStart"/>
      <w:r>
        <w:rPr>
          <w:rStyle w:val="Vnbnnidung"/>
        </w:rPr>
        <w:t>là</w:t>
      </w:r>
      <w:proofErr w:type="spellEnd"/>
      <w:r>
        <w:rPr>
          <w:rStyle w:val="Vnbnnidung"/>
        </w:rPr>
        <w:t xml:space="preserve"> </w:t>
      </w:r>
      <w:proofErr w:type="spellStart"/>
      <w:r>
        <w:rPr>
          <w:rStyle w:val="Vnbnnidung"/>
        </w:rPr>
        <w:t>lớp</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1x2 </w:t>
      </w:r>
      <w:proofErr w:type="spellStart"/>
      <w:r>
        <w:rPr>
          <w:rStyle w:val="Vnbnnidung"/>
        </w:rPr>
        <w:t>dày</w:t>
      </w:r>
      <w:proofErr w:type="spellEnd"/>
      <w:r>
        <w:rPr>
          <w:rStyle w:val="Vnbnnidung"/>
        </w:rPr>
        <w:t xml:space="preserve"> 10cm </w:t>
      </w:r>
      <w:proofErr w:type="spellStart"/>
      <w:r>
        <w:rPr>
          <w:rStyle w:val="Vnbnnidung"/>
        </w:rPr>
        <w:t>và</w:t>
      </w:r>
      <w:proofErr w:type="spellEnd"/>
      <w:r>
        <w:rPr>
          <w:rStyle w:val="Vnbnnidung"/>
        </w:rPr>
        <w:t xml:space="preserve"> </w:t>
      </w:r>
      <w:proofErr w:type="spellStart"/>
      <w:r>
        <w:rPr>
          <w:rStyle w:val="Vnbnnidung"/>
        </w:rPr>
        <w:t>lớp</w:t>
      </w:r>
      <w:proofErr w:type="spellEnd"/>
      <w:r>
        <w:rPr>
          <w:rStyle w:val="Vnbnnidung"/>
        </w:rPr>
        <w:t xml:space="preserve"> </w:t>
      </w:r>
      <w:proofErr w:type="spellStart"/>
      <w:r>
        <w:rPr>
          <w:rStyle w:val="Vnbnnidung"/>
        </w:rPr>
        <w:t>vài</w:t>
      </w:r>
      <w:proofErr w:type="spellEnd"/>
      <w:r>
        <w:rPr>
          <w:rStyle w:val="Vnbnnidung"/>
        </w:rPr>
        <w:t xml:space="preserve"> </w:t>
      </w:r>
      <w:proofErr w:type="spellStart"/>
      <w:r>
        <w:rPr>
          <w:rStyle w:val="Vnbnnidung"/>
        </w:rPr>
        <w:t>lọc</w:t>
      </w:r>
      <w:proofErr w:type="spellEnd"/>
      <w:r>
        <w:rPr>
          <w:rStyle w:val="Vnbnnidung"/>
        </w:rPr>
        <w:t xml:space="preserve"> </w:t>
      </w:r>
      <w:proofErr w:type="spellStart"/>
      <w:r>
        <w:rPr>
          <w:rStyle w:val="Vnbnnidung"/>
        </w:rPr>
        <w:t>địa</w:t>
      </w:r>
      <w:proofErr w:type="spellEnd"/>
      <w:r>
        <w:rPr>
          <w:rStyle w:val="Vnbnnidung"/>
        </w:rPr>
        <w:t xml:space="preserve"> </w:t>
      </w:r>
      <w:proofErr w:type="spellStart"/>
      <w:r>
        <w:rPr>
          <w:rStyle w:val="Vnbnnidung"/>
        </w:rPr>
        <w:t>kỹ</w:t>
      </w:r>
      <w:proofErr w:type="spellEnd"/>
      <w:r>
        <w:rPr>
          <w:rStyle w:val="Vnbnnidung"/>
        </w:rPr>
        <w:t xml:space="preserve"> </w:t>
      </w:r>
      <w:proofErr w:type="spellStart"/>
      <w:r>
        <w:rPr>
          <w:rStyle w:val="Vnbnnidung"/>
        </w:rPr>
        <w:t>thuật</w:t>
      </w:r>
      <w:proofErr w:type="spellEnd"/>
      <w:r>
        <w:rPr>
          <w:rStyle w:val="Vnbnnidung"/>
        </w:rPr>
        <w:t xml:space="preserve">; </w:t>
      </w:r>
      <w:proofErr w:type="spellStart"/>
      <w:r>
        <w:rPr>
          <w:rStyle w:val="Vnbnnidung"/>
        </w:rPr>
        <w:t>đỉnh</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lan</w:t>
      </w:r>
      <w:proofErr w:type="spellEnd"/>
      <w:r>
        <w:rPr>
          <w:rStyle w:val="Vnbnnidung"/>
        </w:rPr>
        <w:t xml:space="preserve"> can </w:t>
      </w:r>
      <w:proofErr w:type="spellStart"/>
      <w:r>
        <w:rPr>
          <w:rStyle w:val="Vnbnnidung"/>
        </w:rPr>
        <w:t>thép</w:t>
      </w:r>
      <w:proofErr w:type="spellEnd"/>
      <w:r>
        <w:rPr>
          <w:rStyle w:val="Vnbnnidung"/>
        </w:rPr>
        <w:t>;</w:t>
      </w:r>
    </w:p>
    <w:p w14:paraId="42D2FE01" w14:textId="77777777" w:rsidR="00DE10B0" w:rsidRDefault="00DE10B0" w:rsidP="00DE10B0">
      <w:pPr>
        <w:pStyle w:val="Vnbnnidung0"/>
        <w:spacing w:line="254" w:lineRule="auto"/>
        <w:ind w:firstLine="600"/>
        <w:jc w:val="both"/>
      </w:pPr>
      <w:r>
        <w:rPr>
          <w:rStyle w:val="Vnbnnidung"/>
          <w:i/>
          <w:iCs/>
        </w:rPr>
        <w:t xml:space="preserve">* </w:t>
      </w:r>
      <w:proofErr w:type="spellStart"/>
      <w:r>
        <w:rPr>
          <w:rStyle w:val="Vnbnnidung"/>
          <w:i/>
          <w:iCs/>
        </w:rPr>
        <w:t>Vỉa</w:t>
      </w:r>
      <w:proofErr w:type="spellEnd"/>
      <w:r>
        <w:rPr>
          <w:rStyle w:val="Vnbnnidung"/>
          <w:i/>
          <w:iCs/>
        </w:rPr>
        <w:t xml:space="preserve"> </w:t>
      </w:r>
      <w:proofErr w:type="spellStart"/>
      <w:r>
        <w:rPr>
          <w:rStyle w:val="Vnbnnidung"/>
          <w:i/>
          <w:iCs/>
        </w:rPr>
        <w:t>hè</w:t>
      </w:r>
      <w:proofErr w:type="spellEnd"/>
      <w:r>
        <w:rPr>
          <w:rStyle w:val="Vnbnnidung"/>
          <w:i/>
          <w:iCs/>
        </w:rPr>
        <w:t>:</w:t>
      </w:r>
    </w:p>
    <w:p w14:paraId="3367400F" w14:textId="77777777" w:rsidR="00DE10B0" w:rsidRDefault="00DE10B0" w:rsidP="00DE10B0">
      <w:pPr>
        <w:pStyle w:val="Vnbnnidung0"/>
        <w:spacing w:line="254" w:lineRule="auto"/>
        <w:ind w:left="180" w:firstLine="440"/>
      </w:pPr>
      <w:proofErr w:type="spellStart"/>
      <w:r>
        <w:rPr>
          <w:rStyle w:val="Vnbnnidung"/>
        </w:rPr>
        <w:t>Vỉa</w:t>
      </w:r>
      <w:proofErr w:type="spellEnd"/>
      <w:r>
        <w:rPr>
          <w:rStyle w:val="Vnbnnidung"/>
        </w:rPr>
        <w:t xml:space="preserve"> </w:t>
      </w:r>
      <w:proofErr w:type="spellStart"/>
      <w:r>
        <w:rPr>
          <w:rStyle w:val="Vnbnnidung"/>
        </w:rPr>
        <w:t>hè</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xây</w:t>
      </w:r>
      <w:proofErr w:type="spellEnd"/>
      <w:r>
        <w:rPr>
          <w:rStyle w:val="Vnbnnidung"/>
        </w:rPr>
        <w:t xml:space="preserve"> </w:t>
      </w:r>
      <w:proofErr w:type="spellStart"/>
      <w:r>
        <w:rPr>
          <w:rStyle w:val="Vnbnnidung"/>
        </w:rPr>
        <w:t>dựng</w:t>
      </w:r>
      <w:proofErr w:type="spellEnd"/>
      <w:r>
        <w:rPr>
          <w:rStyle w:val="Vnbnnidung"/>
        </w:rPr>
        <w:t xml:space="preserve"> </w:t>
      </w:r>
      <w:proofErr w:type="spellStart"/>
      <w:r>
        <w:rPr>
          <w:rStyle w:val="Vnbnnidung"/>
        </w:rPr>
        <w:t>khu</w:t>
      </w:r>
      <w:proofErr w:type="spellEnd"/>
      <w:r>
        <w:rPr>
          <w:rStyle w:val="Vnbnnidung"/>
        </w:rPr>
        <w:t xml:space="preserve"> </w:t>
      </w:r>
      <w:proofErr w:type="spellStart"/>
      <w:r>
        <w:rPr>
          <w:rStyle w:val="Vnbnnidung"/>
        </w:rPr>
        <w:t>vực</w:t>
      </w:r>
      <w:proofErr w:type="spellEnd"/>
      <w:r>
        <w:rPr>
          <w:rStyle w:val="Vnbnnidung"/>
        </w:rPr>
        <w:t xml:space="preserve"> </w:t>
      </w:r>
      <w:proofErr w:type="spellStart"/>
      <w:r>
        <w:rPr>
          <w:rStyle w:val="Vnbnnidung"/>
        </w:rPr>
        <w:t>đỉnh</w:t>
      </w:r>
      <w:proofErr w:type="spellEnd"/>
      <w:r>
        <w:rPr>
          <w:rStyle w:val="Vnbnnidung"/>
        </w:rPr>
        <w:t xml:space="preserve"> </w:t>
      </w:r>
      <w:proofErr w:type="spellStart"/>
      <w:r>
        <w:rPr>
          <w:rStyle w:val="Vnbnnidung"/>
        </w:rPr>
        <w:t>đập</w:t>
      </w:r>
      <w:proofErr w:type="spellEnd"/>
      <w:r>
        <w:rPr>
          <w:rStyle w:val="Vnbnnidung"/>
        </w:rPr>
        <w:t xml:space="preserve"> </w:t>
      </w:r>
      <w:proofErr w:type="spellStart"/>
      <w:r>
        <w:rPr>
          <w:rStyle w:val="Vnbnnidung"/>
        </w:rPr>
        <w:t>hồ</w:t>
      </w:r>
      <w:proofErr w:type="spellEnd"/>
      <w:r>
        <w:rPr>
          <w:rStyle w:val="Vnbnnidung"/>
        </w:rPr>
        <w:t xml:space="preserve"> </w:t>
      </w:r>
      <w:proofErr w:type="spellStart"/>
      <w:r>
        <w:rPr>
          <w:rStyle w:val="Vnbnnidung"/>
        </w:rPr>
        <w:t>Yên</w:t>
      </w:r>
      <w:proofErr w:type="spellEnd"/>
      <w:r>
        <w:rPr>
          <w:rStyle w:val="Vnbnnidung"/>
        </w:rPr>
        <w:t xml:space="preserve"> </w:t>
      </w:r>
      <w:proofErr w:type="spellStart"/>
      <w:r>
        <w:rPr>
          <w:rStyle w:val="Vnbnnidung"/>
        </w:rPr>
        <w:t>Bài</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trồng</w:t>
      </w:r>
      <w:proofErr w:type="spellEnd"/>
      <w:r>
        <w:rPr>
          <w:rStyle w:val="Vnbnnidung"/>
        </w:rPr>
        <w:t xml:space="preserve"> </w:t>
      </w:r>
      <w:proofErr w:type="spellStart"/>
      <w:r>
        <w:rPr>
          <w:rStyle w:val="Vnbnnidung"/>
        </w:rPr>
        <w:t>cây</w:t>
      </w:r>
      <w:proofErr w:type="spellEnd"/>
      <w:r>
        <w:rPr>
          <w:rStyle w:val="Vnbnnidung"/>
        </w:rPr>
        <w:t xml:space="preserve"> </w:t>
      </w:r>
      <w:proofErr w:type="spellStart"/>
      <w:r>
        <w:rPr>
          <w:rStyle w:val="Vnbnnidung"/>
        </w:rPr>
        <w:t>xanh</w:t>
      </w:r>
      <w:proofErr w:type="spellEnd"/>
      <w:r>
        <w:rPr>
          <w:rStyle w:val="Vnbnnidung"/>
        </w:rPr>
        <w:t xml:space="preserve"> </w:t>
      </w:r>
      <w:proofErr w:type="spellStart"/>
      <w:r>
        <w:rPr>
          <w:rStyle w:val="Vnbnnidung"/>
        </w:rPr>
        <w:t>tạo</w:t>
      </w:r>
      <w:proofErr w:type="spellEnd"/>
      <w:r>
        <w:rPr>
          <w:rStyle w:val="Vnbnnidung"/>
        </w:rPr>
        <w:t xml:space="preserve"> </w:t>
      </w:r>
      <w:proofErr w:type="spellStart"/>
      <w:r>
        <w:rPr>
          <w:rStyle w:val="Vnbnnidung"/>
        </w:rPr>
        <w:t>cảnh</w:t>
      </w:r>
      <w:proofErr w:type="spellEnd"/>
      <w:r>
        <w:rPr>
          <w:rStyle w:val="Vnbnnidung"/>
        </w:rPr>
        <w:t xml:space="preserve"> </w:t>
      </w:r>
      <w:proofErr w:type="spellStart"/>
      <w:r>
        <w:rPr>
          <w:rStyle w:val="Vnbnnidung"/>
        </w:rPr>
        <w:t>quan</w:t>
      </w:r>
      <w:proofErr w:type="spellEnd"/>
      <w:r>
        <w:rPr>
          <w:rStyle w:val="Vnbnnidung"/>
        </w:rPr>
        <w:t xml:space="preserve"> </w:t>
      </w:r>
      <w:proofErr w:type="spellStart"/>
      <w:r>
        <w:rPr>
          <w:rStyle w:val="Vnbnnidung"/>
        </w:rPr>
        <w:t>khu</w:t>
      </w:r>
      <w:proofErr w:type="spellEnd"/>
      <w:r>
        <w:rPr>
          <w:rStyle w:val="Vnbnnidung"/>
        </w:rPr>
        <w:t xml:space="preserve"> </w:t>
      </w:r>
      <w:proofErr w:type="spellStart"/>
      <w:r>
        <w:rPr>
          <w:rStyle w:val="Vnbnnidung"/>
        </w:rPr>
        <w:t>vực</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vỉa</w:t>
      </w:r>
      <w:proofErr w:type="spellEnd"/>
      <w:r>
        <w:rPr>
          <w:rStyle w:val="Vnbnnidung"/>
        </w:rPr>
        <w:t xml:space="preserve"> </w:t>
      </w:r>
      <w:proofErr w:type="spellStart"/>
      <w:r>
        <w:rPr>
          <w:rStyle w:val="Vnbnnidung"/>
        </w:rPr>
        <w:t>hè</w:t>
      </w:r>
      <w:proofErr w:type="spellEnd"/>
      <w:r>
        <w:rPr>
          <w:rStyle w:val="Vnbnnidung"/>
        </w:rPr>
        <w:t xml:space="preserve"> </w:t>
      </w:r>
      <w:proofErr w:type="spellStart"/>
      <w:r>
        <w:rPr>
          <w:rStyle w:val="Vnbnnidung"/>
        </w:rPr>
        <w:t>như</w:t>
      </w:r>
      <w:proofErr w:type="spellEnd"/>
      <w:r>
        <w:rPr>
          <w:rStyle w:val="Vnbnnidung"/>
        </w:rPr>
        <w:t xml:space="preserve"> </w:t>
      </w:r>
      <w:proofErr w:type="spellStart"/>
      <w:r>
        <w:rPr>
          <w:rStyle w:val="Vnbnnidung"/>
        </w:rPr>
        <w:t>sau</w:t>
      </w:r>
      <w:proofErr w:type="spellEnd"/>
      <w:r>
        <w:rPr>
          <w:rStyle w:val="Vnbnnidung"/>
        </w:rPr>
        <w:t>:</w:t>
      </w:r>
    </w:p>
    <w:p w14:paraId="1B11552B" w14:textId="77777777" w:rsidR="00DE10B0" w:rsidRDefault="00DE10B0" w:rsidP="00DE10B0">
      <w:pPr>
        <w:pStyle w:val="Vnbnnidung0"/>
        <w:numPr>
          <w:ilvl w:val="0"/>
          <w:numId w:val="1"/>
        </w:numPr>
        <w:tabs>
          <w:tab w:val="left" w:pos="1325"/>
        </w:tabs>
        <w:spacing w:line="254" w:lineRule="auto"/>
        <w:ind w:left="360" w:hanging="360"/>
      </w:pPr>
      <w:proofErr w:type="spellStart"/>
      <w:r>
        <w:rPr>
          <w:rStyle w:val="Vnbnnidung"/>
        </w:rPr>
        <w:t>Lát</w:t>
      </w:r>
      <w:proofErr w:type="spellEnd"/>
      <w:r>
        <w:rPr>
          <w:rStyle w:val="Vnbnnidung"/>
        </w:rPr>
        <w:t xml:space="preserve"> </w:t>
      </w:r>
      <w:proofErr w:type="spellStart"/>
      <w:r>
        <w:rPr>
          <w:rStyle w:val="Vnbnnidung"/>
        </w:rPr>
        <w:t>gạch</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giả</w:t>
      </w:r>
      <w:proofErr w:type="spellEnd"/>
      <w:r>
        <w:rPr>
          <w:rStyle w:val="Vnbnnidung"/>
        </w:rPr>
        <w:t xml:space="preserve"> </w:t>
      </w:r>
      <w:proofErr w:type="spellStart"/>
      <w:r>
        <w:rPr>
          <w:rStyle w:val="Vnbnnidung"/>
        </w:rPr>
        <w:t>đá</w:t>
      </w:r>
      <w:proofErr w:type="spellEnd"/>
      <w:r>
        <w:rPr>
          <w:rStyle w:val="Vnbnnidung"/>
        </w:rPr>
        <w:t xml:space="preserve"> KT (40x</w:t>
      </w:r>
      <w:proofErr w:type="gramStart"/>
      <w:r>
        <w:rPr>
          <w:rStyle w:val="Vnbnnidung"/>
        </w:rPr>
        <w:t>40)cm</w:t>
      </w:r>
      <w:proofErr w:type="gramEnd"/>
      <w:r>
        <w:rPr>
          <w:rStyle w:val="Vnbnnidung"/>
        </w:rPr>
        <w:t>;</w:t>
      </w:r>
    </w:p>
    <w:p w14:paraId="02FD24AC" w14:textId="77777777" w:rsidR="00DE10B0" w:rsidRDefault="00DE10B0" w:rsidP="00DE10B0">
      <w:pPr>
        <w:pStyle w:val="Vnbnnidung0"/>
        <w:numPr>
          <w:ilvl w:val="0"/>
          <w:numId w:val="1"/>
        </w:numPr>
        <w:tabs>
          <w:tab w:val="left" w:pos="1325"/>
        </w:tabs>
        <w:spacing w:line="254" w:lineRule="auto"/>
        <w:ind w:left="360" w:hanging="360"/>
      </w:pPr>
      <w:r>
        <w:rPr>
          <w:rStyle w:val="Vnbnnidung"/>
        </w:rPr>
        <w:t>VữaXMM100</w:t>
      </w:r>
    </w:p>
    <w:p w14:paraId="447489FD" w14:textId="77777777" w:rsidR="00DE10B0" w:rsidRDefault="00DE10B0" w:rsidP="00DE10B0">
      <w:pPr>
        <w:pStyle w:val="Vnbnnidung0"/>
        <w:numPr>
          <w:ilvl w:val="0"/>
          <w:numId w:val="1"/>
        </w:numPr>
        <w:tabs>
          <w:tab w:val="left" w:pos="1325"/>
        </w:tabs>
        <w:spacing w:line="254" w:lineRule="auto"/>
        <w:ind w:left="360" w:hanging="360"/>
      </w:pP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M150</w:t>
      </w:r>
    </w:p>
    <w:p w14:paraId="45DE8EE5" w14:textId="77777777" w:rsidR="00DE10B0" w:rsidRDefault="00DE10B0" w:rsidP="00DE10B0">
      <w:pPr>
        <w:pStyle w:val="Vnbnnidung0"/>
        <w:numPr>
          <w:ilvl w:val="0"/>
          <w:numId w:val="1"/>
        </w:numPr>
        <w:tabs>
          <w:tab w:val="left" w:pos="1325"/>
        </w:tabs>
        <w:spacing w:line="254" w:lineRule="auto"/>
        <w:ind w:left="360" w:hanging="360"/>
      </w:pPr>
      <w:proofErr w:type="spellStart"/>
      <w:r>
        <w:rPr>
          <w:rStyle w:val="Vnbnnidung"/>
        </w:rPr>
        <w:t>Lót</w:t>
      </w:r>
      <w:proofErr w:type="spellEnd"/>
      <w:r>
        <w:rPr>
          <w:rStyle w:val="Vnbnnidung"/>
        </w:rPr>
        <w:t xml:space="preserve"> </w:t>
      </w:r>
      <w:proofErr w:type="spellStart"/>
      <w:r>
        <w:rPr>
          <w:rStyle w:val="Vnbnnidung"/>
        </w:rPr>
        <w:t>nilong</w:t>
      </w:r>
      <w:proofErr w:type="spellEnd"/>
      <w:r>
        <w:rPr>
          <w:rStyle w:val="Vnbnnidung"/>
        </w:rPr>
        <w:t xml:space="preserve"> </w:t>
      </w:r>
      <w:proofErr w:type="spellStart"/>
      <w:r>
        <w:rPr>
          <w:rStyle w:val="Vnbnnidung"/>
        </w:rPr>
        <w:t>tái</w:t>
      </w:r>
      <w:proofErr w:type="spellEnd"/>
      <w:r>
        <w:rPr>
          <w:rStyle w:val="Vnbnnidung"/>
        </w:rPr>
        <w:t xml:space="preserve"> </w:t>
      </w:r>
      <w:proofErr w:type="spellStart"/>
      <w:r>
        <w:rPr>
          <w:rStyle w:val="Vnbnnidung"/>
        </w:rPr>
        <w:t>sinh</w:t>
      </w:r>
      <w:proofErr w:type="spellEnd"/>
    </w:p>
    <w:p w14:paraId="061CCBD3" w14:textId="77777777" w:rsidR="00DE10B0" w:rsidRDefault="00DE10B0" w:rsidP="00DE10B0">
      <w:pPr>
        <w:pStyle w:val="Vnbnnidung0"/>
        <w:numPr>
          <w:ilvl w:val="0"/>
          <w:numId w:val="1"/>
        </w:numPr>
        <w:tabs>
          <w:tab w:val="left" w:pos="1325"/>
        </w:tabs>
        <w:spacing w:line="254" w:lineRule="auto"/>
        <w:ind w:left="360" w:hanging="360"/>
      </w:pPr>
      <w:proofErr w:type="spellStart"/>
      <w:r>
        <w:rPr>
          <w:rStyle w:val="Vnbnnidung"/>
        </w:rPr>
        <w:t>Bó</w:t>
      </w:r>
      <w:proofErr w:type="spellEnd"/>
      <w:r>
        <w:rPr>
          <w:rStyle w:val="Vnbnnidung"/>
        </w:rPr>
        <w:t xml:space="preserve"> </w:t>
      </w:r>
      <w:proofErr w:type="spellStart"/>
      <w:r>
        <w:rPr>
          <w:rStyle w:val="Vnbnnidung"/>
        </w:rPr>
        <w:t>vỉa</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gramStart"/>
      <w:r>
        <w:rPr>
          <w:rStyle w:val="Vnbnnidung"/>
        </w:rPr>
        <w:t>KT(</w:t>
      </w:r>
      <w:proofErr w:type="gramEnd"/>
      <w:r>
        <w:rPr>
          <w:rStyle w:val="Vnbnnidung"/>
        </w:rPr>
        <w:t>23x26xl00)cm</w:t>
      </w:r>
    </w:p>
    <w:p w14:paraId="19C40EF5" w14:textId="77777777" w:rsidR="00DE10B0" w:rsidRDefault="00DE10B0" w:rsidP="00DE10B0">
      <w:pPr>
        <w:pStyle w:val="Vnbnnidung0"/>
        <w:spacing w:line="254" w:lineRule="auto"/>
        <w:ind w:firstLine="600"/>
      </w:pPr>
      <w:r>
        <w:rPr>
          <w:rStyle w:val="Vnbnnidung"/>
          <w:i/>
          <w:iCs/>
        </w:rPr>
        <w:t xml:space="preserve">* </w:t>
      </w:r>
      <w:proofErr w:type="spellStart"/>
      <w:r>
        <w:rPr>
          <w:rStyle w:val="Vnbnnidung"/>
          <w:i/>
          <w:iCs/>
        </w:rPr>
        <w:t>Cống</w:t>
      </w:r>
      <w:proofErr w:type="spellEnd"/>
      <w:r>
        <w:rPr>
          <w:rStyle w:val="Vnbnnidung"/>
          <w:i/>
          <w:iCs/>
        </w:rPr>
        <w:t xml:space="preserve"> </w:t>
      </w:r>
      <w:proofErr w:type="spellStart"/>
      <w:r>
        <w:rPr>
          <w:rStyle w:val="Vnbnnidung"/>
          <w:i/>
          <w:iCs/>
        </w:rPr>
        <w:t>lấy</w:t>
      </w:r>
      <w:proofErr w:type="spellEnd"/>
      <w:r>
        <w:rPr>
          <w:rStyle w:val="Vnbnnidung"/>
          <w:i/>
          <w:iCs/>
        </w:rPr>
        <w:t xml:space="preserve"> </w:t>
      </w:r>
      <w:proofErr w:type="spellStart"/>
      <w:r>
        <w:rPr>
          <w:rStyle w:val="Vnbnnidung"/>
          <w:i/>
          <w:iCs/>
        </w:rPr>
        <w:t>nước</w:t>
      </w:r>
      <w:proofErr w:type="spellEnd"/>
      <w:r>
        <w:rPr>
          <w:rStyle w:val="Vnbnnidung"/>
          <w:i/>
          <w:iCs/>
        </w:rPr>
        <w:t xml:space="preserve"> </w:t>
      </w:r>
      <w:proofErr w:type="spellStart"/>
      <w:r>
        <w:rPr>
          <w:rStyle w:val="Vnbnnidung"/>
          <w:i/>
          <w:iCs/>
        </w:rPr>
        <w:t>dưới</w:t>
      </w:r>
      <w:proofErr w:type="spellEnd"/>
      <w:r>
        <w:rPr>
          <w:rStyle w:val="Vnbnnidung"/>
          <w:i/>
          <w:iCs/>
        </w:rPr>
        <w:t xml:space="preserve"> </w:t>
      </w:r>
      <w:proofErr w:type="spellStart"/>
      <w:r>
        <w:rPr>
          <w:rStyle w:val="Vnbnnidung"/>
          <w:i/>
          <w:iCs/>
        </w:rPr>
        <w:t>đập</w:t>
      </w:r>
      <w:proofErr w:type="spellEnd"/>
      <w:r>
        <w:rPr>
          <w:rStyle w:val="Vnbnnidung"/>
          <w:i/>
          <w:iCs/>
        </w:rPr>
        <w:t xml:space="preserve">, </w:t>
      </w:r>
      <w:proofErr w:type="spellStart"/>
      <w:r>
        <w:rPr>
          <w:rStyle w:val="Vnbnnidung"/>
          <w:i/>
          <w:iCs/>
        </w:rPr>
        <w:t>tràn</w:t>
      </w:r>
      <w:proofErr w:type="spellEnd"/>
      <w:r>
        <w:rPr>
          <w:rStyle w:val="Vnbnnidung"/>
          <w:i/>
          <w:iCs/>
        </w:rPr>
        <w:t xml:space="preserve"> </w:t>
      </w:r>
      <w:proofErr w:type="spellStart"/>
      <w:r>
        <w:rPr>
          <w:rStyle w:val="Vnbnnidung"/>
          <w:i/>
          <w:iCs/>
        </w:rPr>
        <w:t>xả</w:t>
      </w:r>
      <w:proofErr w:type="spellEnd"/>
      <w:r>
        <w:rPr>
          <w:rStyle w:val="Vnbnnidung"/>
          <w:i/>
          <w:iCs/>
        </w:rPr>
        <w:t xml:space="preserve"> </w:t>
      </w:r>
      <w:proofErr w:type="spellStart"/>
      <w:r>
        <w:rPr>
          <w:rStyle w:val="Vnbnnidung"/>
          <w:i/>
          <w:iCs/>
        </w:rPr>
        <w:t>lũ</w:t>
      </w:r>
      <w:proofErr w:type="spellEnd"/>
    </w:p>
    <w:p w14:paraId="117E946A" w14:textId="77777777" w:rsidR="00DE10B0" w:rsidRDefault="00DE10B0" w:rsidP="00DE10B0">
      <w:pPr>
        <w:pStyle w:val="Vnbnnidung0"/>
        <w:spacing w:line="240" w:lineRule="auto"/>
        <w:ind w:left="180" w:firstLine="440"/>
      </w:pPr>
      <w:proofErr w:type="spellStart"/>
      <w:r>
        <w:rPr>
          <w:rStyle w:val="Vnbnnidung"/>
        </w:rPr>
        <w:t>Cải</w:t>
      </w:r>
      <w:proofErr w:type="spellEnd"/>
      <w:r>
        <w:rPr>
          <w:rStyle w:val="Vnbnnidung"/>
        </w:rPr>
        <w:t xml:space="preserve"> </w:t>
      </w:r>
      <w:proofErr w:type="spellStart"/>
      <w:r>
        <w:rPr>
          <w:rStyle w:val="Vnbnnidung"/>
        </w:rPr>
        <w:t>tạo</w:t>
      </w:r>
      <w:proofErr w:type="spellEnd"/>
      <w:r>
        <w:rPr>
          <w:rStyle w:val="Vnbnnidung"/>
        </w:rPr>
        <w:t xml:space="preserve"> </w:t>
      </w:r>
      <w:proofErr w:type="spellStart"/>
      <w:r>
        <w:rPr>
          <w:rStyle w:val="Vnbnnidung"/>
        </w:rPr>
        <w:t>nâng</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cống</w:t>
      </w:r>
      <w:proofErr w:type="spellEnd"/>
      <w:r>
        <w:rPr>
          <w:rStyle w:val="Vnbnnidung"/>
        </w:rPr>
        <w:t xml:space="preserve"> </w:t>
      </w:r>
      <w:proofErr w:type="spellStart"/>
      <w:r>
        <w:rPr>
          <w:rStyle w:val="Vnbnnidung"/>
        </w:rPr>
        <w:t>lấy</w:t>
      </w:r>
      <w:proofErr w:type="spellEnd"/>
      <w:r>
        <w:rPr>
          <w:rStyle w:val="Vnbnnidung"/>
        </w:rPr>
        <w:t xml:space="preserve"> </w:t>
      </w:r>
      <w:proofErr w:type="spellStart"/>
      <w:r>
        <w:rPr>
          <w:rStyle w:val="Vnbnnidung"/>
        </w:rPr>
        <w:t>nước</w:t>
      </w:r>
      <w:proofErr w:type="spellEnd"/>
      <w:r>
        <w:rPr>
          <w:rStyle w:val="Vnbnnidung"/>
        </w:rPr>
        <w:t xml:space="preserve"> </w:t>
      </w:r>
      <w:proofErr w:type="spellStart"/>
      <w:r>
        <w:rPr>
          <w:rStyle w:val="Vnbnnidung"/>
        </w:rPr>
        <w:t>dưới</w:t>
      </w:r>
      <w:proofErr w:type="spellEnd"/>
      <w:r>
        <w:rPr>
          <w:rStyle w:val="Vnbnnidung"/>
        </w:rPr>
        <w:t xml:space="preserve"> </w:t>
      </w:r>
      <w:proofErr w:type="spellStart"/>
      <w:r>
        <w:rPr>
          <w:rStyle w:val="Vnbnnidung"/>
        </w:rPr>
        <w:t>đập</w:t>
      </w:r>
      <w:proofErr w:type="spellEnd"/>
      <w:r>
        <w:rPr>
          <w:rStyle w:val="Vnbnnidung"/>
        </w:rPr>
        <w:t xml:space="preserve">, </w:t>
      </w:r>
      <w:proofErr w:type="spellStart"/>
      <w:r>
        <w:rPr>
          <w:rStyle w:val="Vnbnnidung"/>
        </w:rPr>
        <w:t>tràn</w:t>
      </w:r>
      <w:proofErr w:type="spellEnd"/>
      <w:r>
        <w:rPr>
          <w:rStyle w:val="Vnbnnidung"/>
        </w:rPr>
        <w:t xml:space="preserve"> </w:t>
      </w:r>
      <w:proofErr w:type="spellStart"/>
      <w:r>
        <w:rPr>
          <w:rStyle w:val="Vnbnnidung"/>
        </w:rPr>
        <w:t>xả</w:t>
      </w:r>
      <w:proofErr w:type="spellEnd"/>
      <w:r>
        <w:rPr>
          <w:rStyle w:val="Vnbnnidung"/>
        </w:rPr>
        <w:t xml:space="preserve"> </w:t>
      </w:r>
      <w:proofErr w:type="spellStart"/>
      <w:r>
        <w:rPr>
          <w:rStyle w:val="Vnbnnidung"/>
        </w:rPr>
        <w:t>lũ</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họp</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của</w:t>
      </w:r>
      <w:proofErr w:type="spellEnd"/>
      <w:r>
        <w:rPr>
          <w:rStyle w:val="Vnbnnidung"/>
        </w:rPr>
        <w:t xml:space="preserve"> </w:t>
      </w:r>
      <w:proofErr w:type="spellStart"/>
      <w:r>
        <w:rPr>
          <w:rStyle w:val="Vnbnnidung"/>
        </w:rPr>
        <w:t>từng</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w:t>
      </w:r>
    </w:p>
    <w:p w14:paraId="40105DF4" w14:textId="77777777" w:rsidR="00DE10B0" w:rsidRDefault="00DE10B0" w:rsidP="00DE10B0">
      <w:pPr>
        <w:pStyle w:val="Vnbnnidung0"/>
        <w:spacing w:line="254" w:lineRule="auto"/>
        <w:ind w:firstLine="600"/>
      </w:pPr>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tạo</w:t>
      </w:r>
      <w:proofErr w:type="spellEnd"/>
      <w:r>
        <w:rPr>
          <w:rStyle w:val="Vnbnnidung"/>
        </w:rPr>
        <w:t xml:space="preserve"> </w:t>
      </w:r>
      <w:proofErr w:type="spellStart"/>
      <w:r>
        <w:rPr>
          <w:rStyle w:val="Vnbnnidung"/>
        </w:rPr>
        <w:t>cống</w:t>
      </w:r>
      <w:proofErr w:type="spellEnd"/>
      <w:r>
        <w:rPr>
          <w:rStyle w:val="Vnbnnidung"/>
        </w:rPr>
        <w:t xml:space="preserve"> </w:t>
      </w:r>
      <w:proofErr w:type="spellStart"/>
      <w:r>
        <w:rPr>
          <w:rStyle w:val="Vnbnnidung"/>
        </w:rPr>
        <w:t>hộp</w:t>
      </w:r>
      <w:proofErr w:type="spellEnd"/>
      <w:r>
        <w:rPr>
          <w:rStyle w:val="Vnbnnidung"/>
        </w:rPr>
        <w:t xml:space="preserve"> </w:t>
      </w:r>
      <w:proofErr w:type="spellStart"/>
      <w:r>
        <w:rPr>
          <w:rStyle w:val="Vnbnnidung"/>
        </w:rPr>
        <w:t>BxHm</w:t>
      </w:r>
      <w:proofErr w:type="spellEnd"/>
      <w:r>
        <w:rPr>
          <w:rStyle w:val="Vnbnnidung"/>
        </w:rPr>
        <w:t>:</w:t>
      </w:r>
    </w:p>
    <w:p w14:paraId="4EF1435D" w14:textId="77777777" w:rsidR="00DE10B0" w:rsidRDefault="00DE10B0" w:rsidP="00DE10B0">
      <w:pPr>
        <w:pStyle w:val="Vnbnnidung0"/>
        <w:spacing w:line="254" w:lineRule="auto"/>
        <w:ind w:firstLine="600"/>
      </w:pPr>
      <w:r>
        <w:rPr>
          <w:rStyle w:val="Vnbnnidung"/>
        </w:rPr>
        <w:t xml:space="preserve">+ </w:t>
      </w:r>
      <w:proofErr w:type="spellStart"/>
      <w:r>
        <w:rPr>
          <w:rStyle w:val="Vnbnnidung"/>
        </w:rPr>
        <w:t>Đệm</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dày</w:t>
      </w:r>
      <w:proofErr w:type="spellEnd"/>
      <w:r>
        <w:rPr>
          <w:rStyle w:val="Vnbnnidung"/>
        </w:rPr>
        <w:t xml:space="preserve"> 10cm</w:t>
      </w:r>
    </w:p>
    <w:p w14:paraId="18B22BF1" w14:textId="77777777" w:rsidR="00DE10B0" w:rsidRDefault="00DE10B0" w:rsidP="00DE10B0">
      <w:pPr>
        <w:pStyle w:val="Vnbnnidung0"/>
        <w:spacing w:line="254" w:lineRule="auto"/>
        <w:ind w:firstLine="600"/>
      </w:pPr>
      <w:r>
        <w:rPr>
          <w:rStyle w:val="Vnbnnidung"/>
        </w:rPr>
        <w:t xml:space="preserve">+ </w:t>
      </w:r>
      <w:proofErr w:type="spellStart"/>
      <w:r>
        <w:rPr>
          <w:rStyle w:val="Vnbnnidung"/>
        </w:rPr>
        <w:t>Ống</w:t>
      </w:r>
      <w:proofErr w:type="spellEnd"/>
      <w:r>
        <w:rPr>
          <w:rStyle w:val="Vnbnnidung"/>
        </w:rPr>
        <w:t xml:space="preserve"> </w:t>
      </w:r>
      <w:proofErr w:type="spellStart"/>
      <w:r>
        <w:rPr>
          <w:rStyle w:val="Vnbnnidung"/>
        </w:rPr>
        <w:t>cống</w:t>
      </w:r>
      <w:proofErr w:type="spellEnd"/>
      <w:r>
        <w:rPr>
          <w:rStyle w:val="Vnbnnidung"/>
        </w:rPr>
        <w:t xml:space="preserve"> BTCT</w:t>
      </w:r>
    </w:p>
    <w:p w14:paraId="064C7846" w14:textId="77777777" w:rsidR="00DE10B0" w:rsidRDefault="00DE10B0" w:rsidP="00DE10B0">
      <w:pPr>
        <w:pStyle w:val="Vnbnnidung0"/>
        <w:spacing w:line="254" w:lineRule="auto"/>
        <w:ind w:firstLine="600"/>
      </w:pPr>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đầu</w:t>
      </w:r>
      <w:proofErr w:type="spellEnd"/>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cánh</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M150 BTCT M200.</w:t>
      </w:r>
    </w:p>
    <w:p w14:paraId="3EAEBFFD" w14:textId="77777777" w:rsidR="00DE10B0" w:rsidRDefault="00DE10B0" w:rsidP="00DE10B0">
      <w:pPr>
        <w:pStyle w:val="Vnbnnidung0"/>
        <w:spacing w:line="254" w:lineRule="auto"/>
        <w:ind w:firstLine="600"/>
      </w:pPr>
      <w:r>
        <w:rPr>
          <w:rStyle w:val="Vnbnnidung"/>
          <w:i/>
          <w:iCs/>
        </w:rPr>
        <w:t xml:space="preserve">* </w:t>
      </w:r>
      <w:proofErr w:type="spellStart"/>
      <w:r>
        <w:rPr>
          <w:rStyle w:val="Vnbnnidung"/>
          <w:i/>
          <w:iCs/>
        </w:rPr>
        <w:t>Vai</w:t>
      </w:r>
      <w:proofErr w:type="spellEnd"/>
      <w:r>
        <w:rPr>
          <w:rStyle w:val="Vnbnnidung"/>
          <w:i/>
          <w:iCs/>
        </w:rPr>
        <w:t xml:space="preserve">, </w:t>
      </w:r>
      <w:proofErr w:type="spellStart"/>
      <w:r>
        <w:rPr>
          <w:rStyle w:val="Vnbnnidung"/>
          <w:i/>
          <w:iCs/>
        </w:rPr>
        <w:t>ngầm</w:t>
      </w:r>
      <w:proofErr w:type="spellEnd"/>
      <w:r>
        <w:rPr>
          <w:rStyle w:val="Vnbnnidung"/>
          <w:i/>
          <w:iCs/>
        </w:rPr>
        <w:t xml:space="preserve"> </w:t>
      </w:r>
      <w:proofErr w:type="spellStart"/>
      <w:r>
        <w:rPr>
          <w:rStyle w:val="Vnbnnidung"/>
          <w:i/>
          <w:iCs/>
        </w:rPr>
        <w:t>tràn</w:t>
      </w:r>
      <w:proofErr w:type="spellEnd"/>
      <w:r>
        <w:rPr>
          <w:rStyle w:val="Vnbnnidung"/>
          <w:i/>
          <w:iCs/>
        </w:rPr>
        <w:t>:</w:t>
      </w:r>
    </w:p>
    <w:p w14:paraId="51082D58" w14:textId="77777777" w:rsidR="00DE10B0" w:rsidRDefault="00DE10B0" w:rsidP="00DE10B0">
      <w:pPr>
        <w:pStyle w:val="Vnbnnidung0"/>
        <w:spacing w:line="254" w:lineRule="auto"/>
        <w:ind w:left="180" w:firstLine="720"/>
      </w:pPr>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vai</w:t>
      </w:r>
      <w:proofErr w:type="spellEnd"/>
      <w:r>
        <w:rPr>
          <w:rStyle w:val="Vnbnnidung"/>
        </w:rPr>
        <w:t xml:space="preserve"> </w:t>
      </w:r>
      <w:proofErr w:type="spellStart"/>
      <w:r>
        <w:rPr>
          <w:rStyle w:val="Vnbnnidung"/>
        </w:rPr>
        <w:t>bằng</w:t>
      </w:r>
      <w:proofErr w:type="spellEnd"/>
      <w:r>
        <w:rPr>
          <w:rStyle w:val="Vnbnnidung"/>
        </w:rPr>
        <w:t xml:space="preserve"> BT, </w:t>
      </w:r>
      <w:proofErr w:type="spellStart"/>
      <w:r>
        <w:rPr>
          <w:rStyle w:val="Vnbnnidung"/>
        </w:rPr>
        <w:t>ngoài</w:t>
      </w:r>
      <w:proofErr w:type="spellEnd"/>
      <w:r>
        <w:rPr>
          <w:rStyle w:val="Vnbnnidung"/>
        </w:rPr>
        <w:t xml:space="preserve"> </w:t>
      </w:r>
      <w:proofErr w:type="spellStart"/>
      <w:r>
        <w:rPr>
          <w:rStyle w:val="Vnbnnidung"/>
        </w:rPr>
        <w:t>bọc</w:t>
      </w:r>
      <w:proofErr w:type="spellEnd"/>
      <w:r>
        <w:rPr>
          <w:rStyle w:val="Vnbnnidung"/>
        </w:rPr>
        <w:t xml:space="preserve"> BTCT M250; </w:t>
      </w:r>
      <w:proofErr w:type="spellStart"/>
      <w:r>
        <w:rPr>
          <w:rStyle w:val="Vnbnnidung"/>
        </w:rPr>
        <w:t>sân</w:t>
      </w:r>
      <w:proofErr w:type="spellEnd"/>
      <w:r>
        <w:rPr>
          <w:rStyle w:val="Vnbnnidung"/>
        </w:rPr>
        <w:t xml:space="preserve"> </w:t>
      </w:r>
      <w:proofErr w:type="spellStart"/>
      <w:r>
        <w:rPr>
          <w:rStyle w:val="Vnbnnidung"/>
        </w:rPr>
        <w:t>thượng</w:t>
      </w:r>
      <w:proofErr w:type="spellEnd"/>
      <w:r>
        <w:rPr>
          <w:rStyle w:val="Vnbnnidung"/>
        </w:rPr>
        <w:t xml:space="preserve"> </w:t>
      </w:r>
      <w:proofErr w:type="spellStart"/>
      <w:r>
        <w:rPr>
          <w:rStyle w:val="Vnbnnidung"/>
        </w:rPr>
        <w:t>lưu</w:t>
      </w:r>
      <w:proofErr w:type="spellEnd"/>
      <w:r>
        <w:rPr>
          <w:rStyle w:val="Vnbnnidung"/>
        </w:rPr>
        <w:t xml:space="preserve">, </w:t>
      </w:r>
      <w:proofErr w:type="spellStart"/>
      <w:r>
        <w:rPr>
          <w:rStyle w:val="Vnbnnidung"/>
        </w:rPr>
        <w:t>bể</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năng</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bằng</w:t>
      </w:r>
      <w:proofErr w:type="spellEnd"/>
      <w:r>
        <w:rPr>
          <w:rStyle w:val="Vnbnnidung"/>
        </w:rPr>
        <w:t xml:space="preserve"> BTCT M250, </w:t>
      </w:r>
      <w:proofErr w:type="spellStart"/>
      <w:r>
        <w:rPr>
          <w:rStyle w:val="Vnbnnidung"/>
        </w:rPr>
        <w:t>móng</w:t>
      </w:r>
      <w:proofErr w:type="spellEnd"/>
      <w:r>
        <w:rPr>
          <w:rStyle w:val="Vnbnnidung"/>
        </w:rPr>
        <w:t xml:space="preserve"> </w:t>
      </w:r>
      <w:proofErr w:type="spellStart"/>
      <w:r>
        <w:rPr>
          <w:rStyle w:val="Vnbnnidung"/>
        </w:rPr>
        <w:t>lót</w:t>
      </w:r>
      <w:proofErr w:type="spellEnd"/>
      <w:r>
        <w:rPr>
          <w:rStyle w:val="Vnbnnidung"/>
        </w:rPr>
        <w:t xml:space="preserve"> BT M100</w:t>
      </w:r>
    </w:p>
    <w:p w14:paraId="41C05A0B" w14:textId="77777777" w:rsidR="00DE10B0" w:rsidRDefault="00DE10B0" w:rsidP="00DE10B0">
      <w:pPr>
        <w:pStyle w:val="Vnbnnidung0"/>
        <w:spacing w:line="254" w:lineRule="auto"/>
        <w:ind w:firstLine="600"/>
      </w:pPr>
      <w:r>
        <w:rPr>
          <w:rStyle w:val="Vnbnnidung"/>
          <w:i/>
          <w:iCs/>
        </w:rPr>
        <w:t xml:space="preserve">* </w:t>
      </w:r>
      <w:proofErr w:type="spellStart"/>
      <w:r>
        <w:rPr>
          <w:rStyle w:val="Vnbnnidung"/>
          <w:i/>
          <w:iCs/>
        </w:rPr>
        <w:t>Hoàn</w:t>
      </w:r>
      <w:proofErr w:type="spellEnd"/>
      <w:r>
        <w:rPr>
          <w:rStyle w:val="Vnbnnidung"/>
          <w:i/>
          <w:iCs/>
        </w:rPr>
        <w:t xml:space="preserve"> </w:t>
      </w:r>
      <w:proofErr w:type="spellStart"/>
      <w:r>
        <w:rPr>
          <w:rStyle w:val="Vnbnnidung"/>
          <w:i/>
          <w:iCs/>
        </w:rPr>
        <w:t>thiện</w:t>
      </w:r>
      <w:proofErr w:type="spellEnd"/>
      <w:r>
        <w:rPr>
          <w:rStyle w:val="Vnbnnidung"/>
          <w:i/>
          <w:iCs/>
        </w:rPr>
        <w:t xml:space="preserve"> </w:t>
      </w:r>
      <w:proofErr w:type="spellStart"/>
      <w:r>
        <w:rPr>
          <w:rStyle w:val="Vnbnnidung"/>
          <w:i/>
          <w:iCs/>
        </w:rPr>
        <w:t>các</w:t>
      </w:r>
      <w:proofErr w:type="spellEnd"/>
      <w:r>
        <w:rPr>
          <w:rStyle w:val="Vnbnnidung"/>
          <w:i/>
          <w:iCs/>
        </w:rPr>
        <w:t xml:space="preserve"> </w:t>
      </w:r>
      <w:proofErr w:type="spellStart"/>
      <w:r>
        <w:rPr>
          <w:rStyle w:val="Vnbnnidung"/>
          <w:i/>
          <w:iCs/>
        </w:rPr>
        <w:t>hạng</w:t>
      </w:r>
      <w:proofErr w:type="spellEnd"/>
      <w:r>
        <w:rPr>
          <w:rStyle w:val="Vnbnnidung"/>
          <w:i/>
          <w:iCs/>
        </w:rPr>
        <w:t xml:space="preserve"> </w:t>
      </w:r>
      <w:proofErr w:type="spellStart"/>
      <w:r>
        <w:rPr>
          <w:rStyle w:val="Vnbnnidung"/>
          <w:i/>
          <w:iCs/>
        </w:rPr>
        <w:t>mục</w:t>
      </w:r>
      <w:proofErr w:type="spellEnd"/>
      <w:r>
        <w:rPr>
          <w:rStyle w:val="Vnbnnidung"/>
          <w:i/>
          <w:iCs/>
        </w:rPr>
        <w:t xml:space="preserve"> </w:t>
      </w:r>
      <w:proofErr w:type="spellStart"/>
      <w:r>
        <w:rPr>
          <w:rStyle w:val="Vnbnnidung"/>
          <w:i/>
          <w:iCs/>
        </w:rPr>
        <w:t>phụ</w:t>
      </w:r>
      <w:proofErr w:type="spellEnd"/>
      <w:r>
        <w:rPr>
          <w:rStyle w:val="Vnbnnidung"/>
          <w:i/>
          <w:iCs/>
        </w:rPr>
        <w:t xml:space="preserve"> </w:t>
      </w:r>
      <w:proofErr w:type="spellStart"/>
      <w:r>
        <w:rPr>
          <w:rStyle w:val="Vnbnnidung"/>
          <w:i/>
          <w:iCs/>
        </w:rPr>
        <w:t>trợ</w:t>
      </w:r>
      <w:proofErr w:type="spellEnd"/>
      <w:r>
        <w:rPr>
          <w:rStyle w:val="Vnbnnidung"/>
          <w:i/>
          <w:iCs/>
        </w:rPr>
        <w:t xml:space="preserve"> </w:t>
      </w:r>
      <w:proofErr w:type="spellStart"/>
      <w:r>
        <w:rPr>
          <w:rStyle w:val="Vnbnnidung"/>
          <w:i/>
          <w:iCs/>
        </w:rPr>
        <w:t>khác</w:t>
      </w:r>
      <w:proofErr w:type="spellEnd"/>
      <w:r>
        <w:rPr>
          <w:rStyle w:val="Vnbnnidung"/>
          <w:i/>
          <w:iCs/>
        </w:rPr>
        <w:t>:</w:t>
      </w:r>
      <w:r>
        <w:rPr>
          <w:rStyle w:val="Vnbnnidung"/>
        </w:rPr>
        <w:t xml:space="preserve"> </w:t>
      </w:r>
      <w:proofErr w:type="spellStart"/>
      <w:r>
        <w:rPr>
          <w:rStyle w:val="Vnbnnidung"/>
        </w:rPr>
        <w:t>Nạo</w:t>
      </w:r>
      <w:proofErr w:type="spellEnd"/>
      <w:r>
        <w:rPr>
          <w:rStyle w:val="Vnbnnidung"/>
        </w:rPr>
        <w:t xml:space="preserve"> </w:t>
      </w:r>
      <w:proofErr w:type="spellStart"/>
      <w:r>
        <w:rPr>
          <w:rStyle w:val="Vnbnnidung"/>
        </w:rPr>
        <w:t>vét</w:t>
      </w:r>
      <w:proofErr w:type="spellEnd"/>
      <w:r>
        <w:rPr>
          <w:rStyle w:val="Vnbnnidung"/>
        </w:rPr>
        <w:t xml:space="preserve"> </w:t>
      </w:r>
      <w:proofErr w:type="spellStart"/>
      <w:r>
        <w:rPr>
          <w:rStyle w:val="Vnbnnidung"/>
        </w:rPr>
        <w:t>suối</w:t>
      </w:r>
      <w:proofErr w:type="spellEnd"/>
      <w:r>
        <w:rPr>
          <w:rStyle w:val="Vnbnnidung"/>
        </w:rPr>
        <w:t xml:space="preserve">, </w:t>
      </w:r>
      <w:proofErr w:type="spellStart"/>
      <w:r>
        <w:rPr>
          <w:rStyle w:val="Vnbnnidung"/>
        </w:rPr>
        <w:t>lòng</w:t>
      </w:r>
      <w:proofErr w:type="spellEnd"/>
      <w:r>
        <w:rPr>
          <w:rStyle w:val="Vnbnnidung"/>
        </w:rPr>
        <w:t xml:space="preserve"> </w:t>
      </w:r>
      <w:proofErr w:type="spellStart"/>
      <w:r>
        <w:rPr>
          <w:rStyle w:val="Vnbnnidung"/>
        </w:rPr>
        <w:t>hồ</w:t>
      </w:r>
      <w:proofErr w:type="spellEnd"/>
      <w:r>
        <w:rPr>
          <w:rStyle w:val="Vnbnnidung"/>
        </w:rPr>
        <w:t>...</w:t>
      </w:r>
    </w:p>
    <w:p w14:paraId="0B4B2001" w14:textId="77777777" w:rsidR="00DE10B0" w:rsidRPr="008B798B" w:rsidRDefault="00DE10B0" w:rsidP="00DE10B0">
      <w:pPr>
        <w:pStyle w:val="bodytext0"/>
        <w:spacing w:before="0" w:after="0" w:line="300" w:lineRule="auto"/>
        <w:ind w:firstLine="0"/>
        <w:rPr>
          <w:sz w:val="28"/>
          <w:szCs w:val="28"/>
          <w:lang w:val="pl-PL"/>
        </w:rPr>
      </w:pPr>
      <w:r>
        <w:rPr>
          <w:sz w:val="28"/>
          <w:szCs w:val="28"/>
          <w:lang w:val="pl-PL"/>
        </w:rPr>
        <w:tab/>
      </w:r>
      <w:r w:rsidRPr="008B798B">
        <w:rPr>
          <w:sz w:val="28"/>
          <w:szCs w:val="28"/>
          <w:lang w:val="pl-PL"/>
        </w:rPr>
        <w:t xml:space="preserve">3. Thời hạn hoàn thành: Không quá </w:t>
      </w:r>
      <w:r w:rsidRPr="00805182">
        <w:rPr>
          <w:color w:val="FF0000"/>
          <w:sz w:val="28"/>
          <w:szCs w:val="28"/>
          <w:lang w:val="pl-PL"/>
        </w:rPr>
        <w:t>210 ngày</w:t>
      </w:r>
    </w:p>
    <w:p w14:paraId="5C178F31" w14:textId="77777777" w:rsidR="00DE10B0" w:rsidRPr="008B798B" w:rsidRDefault="00DE10B0" w:rsidP="00DE10B0">
      <w:pPr>
        <w:widowControl w:val="0"/>
        <w:spacing w:line="300" w:lineRule="auto"/>
        <w:ind w:firstLine="709"/>
        <w:rPr>
          <w:b/>
          <w:sz w:val="28"/>
          <w:szCs w:val="28"/>
          <w:lang w:val="vi-VN"/>
        </w:rPr>
      </w:pPr>
      <w:r w:rsidRPr="008B798B">
        <w:rPr>
          <w:b/>
          <w:sz w:val="28"/>
          <w:szCs w:val="28"/>
          <w:lang w:val="vi-VN"/>
        </w:rPr>
        <w:t>II. Yêu cầu về tiến độ thực hiện</w:t>
      </w:r>
    </w:p>
    <w:p w14:paraId="0EDD39EC" w14:textId="77777777" w:rsidR="00DE10B0" w:rsidRPr="008B798B" w:rsidRDefault="00DE10B0" w:rsidP="00DE10B0">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w:t>
      </w:r>
      <w:r w:rsidRPr="00805182">
        <w:rPr>
          <w:color w:val="FF0000"/>
          <w:sz w:val="28"/>
          <w:szCs w:val="28"/>
          <w:lang w:val="nl-NL"/>
        </w:rPr>
        <w:t xml:space="preserve">quá 210 ngày kể </w:t>
      </w:r>
      <w:r w:rsidRPr="008B798B">
        <w:rPr>
          <w:sz w:val="28"/>
          <w:szCs w:val="28"/>
          <w:lang w:val="nl-NL"/>
        </w:rPr>
        <w:t>từ ngày khởi công công trình.</w:t>
      </w:r>
    </w:p>
    <w:p w14:paraId="5803D485" w14:textId="77777777" w:rsidR="00DE10B0" w:rsidRPr="008B798B" w:rsidRDefault="00DE10B0" w:rsidP="00DE10B0">
      <w:pPr>
        <w:spacing w:line="300" w:lineRule="auto"/>
        <w:ind w:firstLine="720"/>
        <w:rPr>
          <w:b/>
          <w:sz w:val="28"/>
          <w:szCs w:val="28"/>
          <w:lang w:val="nl-NL"/>
        </w:rPr>
      </w:pPr>
      <w:r w:rsidRPr="008B798B">
        <w:rPr>
          <w:b/>
          <w:sz w:val="28"/>
          <w:szCs w:val="28"/>
          <w:lang w:val="nl-NL"/>
        </w:rPr>
        <w:t>III. Yêu cầu về kỹ thuật/chỉ dẫn kỹ thuật</w:t>
      </w:r>
    </w:p>
    <w:p w14:paraId="25FCDE97" w14:textId="77777777" w:rsidR="00DE10B0" w:rsidRPr="008B798B" w:rsidRDefault="00DE10B0" w:rsidP="00DE10B0">
      <w:pPr>
        <w:tabs>
          <w:tab w:val="left" w:pos="700"/>
        </w:tabs>
        <w:spacing w:line="300" w:lineRule="auto"/>
        <w:rPr>
          <w:b/>
          <w:bCs/>
          <w:sz w:val="28"/>
          <w:szCs w:val="28"/>
          <w:lang w:val="nl-NL"/>
        </w:rPr>
      </w:pPr>
      <w:r w:rsidRPr="008B798B">
        <w:rPr>
          <w:b/>
          <w:bCs/>
          <w:sz w:val="28"/>
          <w:szCs w:val="28"/>
          <w:lang w:val="nl-NL"/>
        </w:rPr>
        <w:lastRenderedPageBreak/>
        <w:tab/>
        <w:t>Yêu cầu về mặt kỹ thuật bao gồm các nội dung chủ yếu sau:</w:t>
      </w:r>
    </w:p>
    <w:p w14:paraId="70F40C63" w14:textId="77777777" w:rsidR="00DE10B0" w:rsidRPr="008B798B" w:rsidRDefault="00DE10B0" w:rsidP="00DE10B0">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5D8C2162"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63E98A56"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116CE800" w14:textId="77777777" w:rsidR="00DE10B0" w:rsidRPr="008B798B" w:rsidRDefault="00DE10B0" w:rsidP="00DE10B0">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1A0D0AEA"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01686E5B"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E5E4724"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21DBFEC2"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FC90CD1"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2EFD6FD4"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4BB7D532"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667AB1B2"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lastRenderedPageBreak/>
        <w:tab/>
        <w:t>Đảm bảo thu, thoát nước mưa, nước thi công để hiện trường thi công luôn khô ráo, sạch sẽ. Đảm bảo vệ sinh môi trường, trật tự công cộng theo quy định chung của Nhà nước và của địa phương.</w:t>
      </w:r>
    </w:p>
    <w:p w14:paraId="0BFFE99C" w14:textId="77777777" w:rsidR="00DE10B0" w:rsidRPr="008B798B" w:rsidRDefault="00DE10B0" w:rsidP="00DE10B0">
      <w:pPr>
        <w:pStyle w:val="BodyTextIndent3"/>
        <w:tabs>
          <w:tab w:val="left" w:pos="567"/>
        </w:tabs>
        <w:spacing w:before="0" w:line="300" w:lineRule="auto"/>
        <w:rPr>
          <w:bCs/>
          <w:i/>
          <w:iCs/>
          <w:sz w:val="28"/>
          <w:szCs w:val="28"/>
          <w:lang w:val="nl-NL"/>
        </w:rPr>
      </w:pPr>
      <w:r w:rsidRPr="008B798B">
        <w:rPr>
          <w:b w:val="0"/>
          <w:bCs/>
          <w:i/>
          <w:iCs/>
          <w:sz w:val="28"/>
          <w:szCs w:val="28"/>
          <w:lang w:val="nl-NL"/>
        </w:rPr>
        <w:tab/>
      </w:r>
      <w:r w:rsidRPr="008B798B">
        <w:rPr>
          <w:bCs/>
          <w:i/>
          <w:iCs/>
          <w:sz w:val="28"/>
          <w:szCs w:val="28"/>
          <w:lang w:val="nl-NL"/>
        </w:rPr>
        <w:t>2.2. Lối ra vào công trường</w:t>
      </w:r>
    </w:p>
    <w:p w14:paraId="73B1C762" w14:textId="77777777" w:rsidR="00DE10B0" w:rsidRPr="008B798B" w:rsidRDefault="00DE10B0" w:rsidP="00DE10B0">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063ADFE9"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1BAC90F0" w14:textId="77777777" w:rsidR="00DE10B0" w:rsidRPr="008B798B" w:rsidRDefault="00DE10B0" w:rsidP="00DE10B0">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46410FDE"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490A98D5"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3695ED69"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30C19A4E"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2.5. Định vị:</w:t>
      </w:r>
    </w:p>
    <w:p w14:paraId="0E496EEA"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3230D2E9"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16180E90" w14:textId="77777777" w:rsidR="00DE10B0" w:rsidRPr="008B798B" w:rsidRDefault="00DE10B0" w:rsidP="00DE10B0">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33F35C97"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2.5. Sai số cho phép:</w:t>
      </w:r>
    </w:p>
    <w:p w14:paraId="1A33E220" w14:textId="77777777" w:rsidR="00DE10B0" w:rsidRPr="008B798B" w:rsidRDefault="00DE10B0" w:rsidP="00DE10B0">
      <w:pPr>
        <w:pStyle w:val="BodyTextIndent3"/>
        <w:tabs>
          <w:tab w:val="left" w:pos="567"/>
        </w:tabs>
        <w:spacing w:before="0" w:line="300" w:lineRule="auto"/>
        <w:ind w:left="0" w:firstLine="0"/>
        <w:rPr>
          <w:b w:val="0"/>
          <w:sz w:val="28"/>
          <w:szCs w:val="28"/>
          <w:lang w:val="nl-NL"/>
        </w:rPr>
      </w:pPr>
      <w:r w:rsidRPr="008B798B">
        <w:rPr>
          <w:sz w:val="28"/>
          <w:szCs w:val="28"/>
          <w:lang w:val="nl-NL"/>
        </w:rPr>
        <w:lastRenderedPageBreak/>
        <w:tab/>
      </w:r>
      <w:r w:rsidRPr="008B798B">
        <w:rPr>
          <w:b w:val="0"/>
          <w:sz w:val="28"/>
          <w:szCs w:val="28"/>
          <w:lang w:val="nl-NL"/>
        </w:rPr>
        <w:t>Các sai số trong đo đạc định vị kết cấu phải nằm trong phạm vi giới hạn cho phép do thiết kế và qui phạm xây dựng hiện hành.</w:t>
      </w:r>
    </w:p>
    <w:p w14:paraId="5376B439"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0BECDD4E"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18F2B0B6" w14:textId="77777777" w:rsidR="00DE10B0" w:rsidRPr="008B798B" w:rsidRDefault="00DE10B0" w:rsidP="00DE10B0">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sz w:val="28"/>
          <w:szCs w:val="28"/>
          <w:lang w:val="nl-NL"/>
        </w:rPr>
        <w:tab/>
      </w:r>
      <w:r w:rsidRPr="008B798B">
        <w:rPr>
          <w:b w:val="0"/>
          <w:sz w:val="28"/>
          <w:szCs w:val="28"/>
          <w:lang w:val="nl-NL"/>
        </w:rPr>
        <w:t>Những cấu kiện bị hư hỏng trong quá trình chuyên chở, dựng lắp sẽ được coi là “lỗi” và Nhà thầu phải thay thế và tự chịu trách nhiệm về kinh phí.</w:t>
      </w:r>
    </w:p>
    <w:p w14:paraId="3171F283" w14:textId="77777777" w:rsidR="00DE10B0" w:rsidRPr="008B798B" w:rsidRDefault="00DE10B0" w:rsidP="00DE10B0">
      <w:pPr>
        <w:pStyle w:val="BodyTextIndent3"/>
        <w:tabs>
          <w:tab w:val="left" w:pos="567"/>
        </w:tabs>
        <w:spacing w:before="0" w:line="300" w:lineRule="auto"/>
        <w:ind w:left="0" w:firstLine="0"/>
        <w:rPr>
          <w:sz w:val="28"/>
          <w:szCs w:val="28"/>
          <w:lang w:val="nl-NL"/>
        </w:rPr>
      </w:pPr>
      <w:r w:rsidRPr="008B798B">
        <w:rPr>
          <w:b w:val="0"/>
          <w:sz w:val="28"/>
          <w:szCs w:val="28"/>
          <w:lang w:val="nl-NL"/>
        </w:rPr>
        <w:tab/>
      </w:r>
      <w:r w:rsidRPr="008B798B">
        <w:rPr>
          <w:b w:val="0"/>
          <w:sz w:val="28"/>
          <w:szCs w:val="28"/>
          <w:lang w:val="nl-NL"/>
        </w:rPr>
        <w:tab/>
        <w:t>Cấu kiện thi công xong, có sai số vượt quá sai số cho phép sẽ được coi là “lỗi”. Cấu kiện lỗi sẽ được xử lý bằng cách bổ sung cấu kiện mới và Nhà thầu chịu kinh phí</w:t>
      </w:r>
      <w:r w:rsidRPr="008B798B">
        <w:rPr>
          <w:sz w:val="28"/>
          <w:szCs w:val="28"/>
          <w:lang w:val="nl-NL"/>
        </w:rPr>
        <w:t>.</w:t>
      </w:r>
    </w:p>
    <w:p w14:paraId="7B714E7F"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44DD6635" w14:textId="77777777" w:rsidR="00DE10B0" w:rsidRPr="008B798B" w:rsidRDefault="00DE10B0" w:rsidP="00DE10B0">
      <w:pPr>
        <w:pStyle w:val="BodyTextIndent3"/>
        <w:tabs>
          <w:tab w:val="left" w:pos="567"/>
        </w:tabs>
        <w:spacing w:before="0" w:line="300" w:lineRule="auto"/>
        <w:ind w:left="0" w:firstLine="0"/>
        <w:rPr>
          <w:b w:val="0"/>
          <w:bCs/>
          <w:sz w:val="28"/>
          <w:szCs w:val="28"/>
          <w:lang w:val="nl-NL"/>
        </w:rPr>
      </w:pPr>
      <w:r w:rsidRPr="008B798B">
        <w:rPr>
          <w:sz w:val="28"/>
          <w:szCs w:val="28"/>
          <w:lang w:val="nl-NL"/>
        </w:rPr>
        <w:tab/>
      </w:r>
      <w:r w:rsidRPr="008B798B">
        <w:rPr>
          <w:b w:val="0"/>
          <w:sz w:val="28"/>
          <w:szCs w:val="28"/>
          <w:lang w:val="nl-NL"/>
        </w:rPr>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7CA6D3B2" w14:textId="77777777" w:rsidR="00DE10B0" w:rsidRPr="008B798B" w:rsidRDefault="00DE10B0" w:rsidP="00DE10B0">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271448B4" w14:textId="77777777" w:rsidR="00DE10B0" w:rsidRPr="008B798B" w:rsidRDefault="00DE10B0" w:rsidP="00DE10B0">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Sau khi kết thúc hạng mục công việc, Nhà thầu phải lập hồ sơ bản vẽ hoàn công. Bản vẽ này phải do bộ máy cán bộ của Nhà thầu kiểm tra đo đạc thực hiện và phải có đầy đủ nội dung:</w:t>
      </w:r>
    </w:p>
    <w:p w14:paraId="5035F0BD" w14:textId="77777777" w:rsidR="00DE10B0" w:rsidRPr="008B798B" w:rsidRDefault="00DE10B0" w:rsidP="00DE10B0">
      <w:pPr>
        <w:pStyle w:val="BodyTextIndent3"/>
        <w:tabs>
          <w:tab w:val="left" w:pos="567"/>
        </w:tabs>
        <w:spacing w:before="0" w:line="300" w:lineRule="auto"/>
        <w:rPr>
          <w:b w:val="0"/>
          <w:sz w:val="28"/>
          <w:szCs w:val="28"/>
          <w:lang w:val="nl-NL"/>
        </w:rPr>
      </w:pPr>
      <w:r w:rsidRPr="008B798B">
        <w:rPr>
          <w:b w:val="0"/>
          <w:sz w:val="28"/>
          <w:szCs w:val="28"/>
          <w:lang w:val="nl-NL"/>
        </w:rPr>
        <w:tab/>
        <w:t>- Kích thước hình học theo thiết kế.</w:t>
      </w:r>
    </w:p>
    <w:p w14:paraId="40616A36" w14:textId="77777777" w:rsidR="00DE10B0" w:rsidRPr="008B798B" w:rsidRDefault="00DE10B0" w:rsidP="00DE10B0">
      <w:pPr>
        <w:pStyle w:val="BodyTextIndent3"/>
        <w:tabs>
          <w:tab w:val="left" w:pos="567"/>
        </w:tabs>
        <w:spacing w:before="0" w:line="300" w:lineRule="auto"/>
        <w:rPr>
          <w:b w:val="0"/>
          <w:sz w:val="28"/>
          <w:szCs w:val="28"/>
          <w:lang w:val="nl-NL"/>
        </w:rPr>
      </w:pPr>
      <w:r w:rsidRPr="008B798B">
        <w:rPr>
          <w:b w:val="0"/>
          <w:sz w:val="28"/>
          <w:szCs w:val="28"/>
          <w:lang w:val="nl-NL"/>
        </w:rPr>
        <w:tab/>
        <w:t>- Độ sai lệch của tim trục theo hai phương.</w:t>
      </w:r>
    </w:p>
    <w:p w14:paraId="74347481" w14:textId="77777777" w:rsidR="00DE10B0" w:rsidRPr="008B798B" w:rsidRDefault="00DE10B0" w:rsidP="00DE10B0">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1B665F5E" w14:textId="77777777" w:rsidR="00DE10B0" w:rsidRPr="008B798B" w:rsidRDefault="00DE10B0" w:rsidP="00DE10B0">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41655F35" w14:textId="77777777" w:rsidR="00DE10B0" w:rsidRPr="008B798B" w:rsidRDefault="00DE10B0" w:rsidP="00DE10B0">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690247B9" w14:textId="77777777" w:rsidR="00DE10B0" w:rsidRPr="008B798B" w:rsidRDefault="00DE10B0" w:rsidP="00DE10B0">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17866B63" w14:textId="77777777" w:rsidR="00DE10B0" w:rsidRPr="008B798B" w:rsidRDefault="00DE10B0" w:rsidP="00DE10B0">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1AD26D04" w14:textId="77777777" w:rsidR="00DE10B0" w:rsidRPr="008B798B" w:rsidRDefault="00DE10B0" w:rsidP="00DE10B0">
      <w:pPr>
        <w:tabs>
          <w:tab w:val="left" w:pos="567"/>
        </w:tabs>
        <w:spacing w:line="300" w:lineRule="auto"/>
        <w:rPr>
          <w:b/>
          <w:bCs/>
          <w:i/>
          <w:iCs/>
          <w:sz w:val="28"/>
          <w:szCs w:val="28"/>
          <w:lang w:val="nl-NL"/>
        </w:rPr>
      </w:pPr>
      <w:r w:rsidRPr="008B798B">
        <w:rPr>
          <w:sz w:val="28"/>
          <w:szCs w:val="28"/>
          <w:lang w:val="nl-NL"/>
        </w:rPr>
        <w:tab/>
        <w:t xml:space="preserve">Nhà thầu phải đệ trình các chứng chỉ chất lượng, các kết quả kiểm định, kiểm tra chất lượng cần thiết của nguyên vật liệu, các sản phẩm trung gian và sản phẩm </w:t>
      </w:r>
      <w:r w:rsidRPr="008B798B">
        <w:rPr>
          <w:sz w:val="28"/>
          <w:szCs w:val="28"/>
          <w:lang w:val="nl-NL"/>
        </w:rPr>
        <w:lastRenderedPageBreak/>
        <w:t>cuối cùng. Các chứng chỉ và kết quả kiểm định chất lượng này là các tài liệu cần thiết trong hồ sơ nghiệm thu thanh toán công trình.</w:t>
      </w:r>
    </w:p>
    <w:p w14:paraId="15ACE0D6" w14:textId="77777777" w:rsidR="00DE10B0" w:rsidRPr="008B798B" w:rsidRDefault="00DE10B0" w:rsidP="00DE10B0">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243A35EE" w14:textId="77777777" w:rsidR="00DE10B0" w:rsidRPr="008B798B" w:rsidRDefault="00DE10B0" w:rsidP="00DE10B0">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6833AA2C"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21145B76"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250592EA" w14:textId="77777777" w:rsidR="00DE10B0" w:rsidRPr="008B798B" w:rsidRDefault="00DE10B0" w:rsidP="00DE10B0">
      <w:pPr>
        <w:pStyle w:val="BodyTextIndent3"/>
        <w:tabs>
          <w:tab w:val="left" w:pos="567"/>
        </w:tabs>
        <w:spacing w:before="0" w:line="300" w:lineRule="auto"/>
        <w:rPr>
          <w:b w:val="0"/>
          <w:bCs/>
          <w:sz w:val="28"/>
          <w:szCs w:val="28"/>
          <w:lang w:val="nl-NL"/>
        </w:rPr>
      </w:pPr>
      <w:r w:rsidRPr="008B798B">
        <w:rPr>
          <w:sz w:val="28"/>
          <w:szCs w:val="28"/>
          <w:lang w:val="nl-NL"/>
        </w:rPr>
        <w:tab/>
        <w:t>4.</w:t>
      </w:r>
      <w:r w:rsidRPr="008B798B">
        <w:rPr>
          <w:bCs/>
          <w:sz w:val="28"/>
          <w:szCs w:val="28"/>
          <w:lang w:val="nl-NL"/>
        </w:rPr>
        <w:t>Yêu cầu về trình tự thi công, lắp đặt</w:t>
      </w:r>
      <w:r w:rsidRPr="008B798B">
        <w:rPr>
          <w:b w:val="0"/>
          <w:bCs/>
          <w:sz w:val="28"/>
          <w:szCs w:val="28"/>
          <w:lang w:val="nl-NL"/>
        </w:rPr>
        <w:t xml:space="preserve"> :</w:t>
      </w:r>
    </w:p>
    <w:p w14:paraId="61E1D4B3"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4.1. Nhà thầu phải có thuyết minh và bảng tiến độ thi công chi tiết bao gồm các nội dung sau:</w:t>
      </w:r>
    </w:p>
    <w:p w14:paraId="2FA9D1FC"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a) Trình tự thực hiện công việc của nhà thầu và thời gian thi công dự tính cho mỗi giai đoạn chính của công trình;</w:t>
      </w:r>
    </w:p>
    <w:p w14:paraId="20E98D29"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xml:space="preserve">b) Quá trình và thời gian kiểm tra, kiểm định </w:t>
      </w:r>
    </w:p>
    <w:p w14:paraId="3AD924DA"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3767998F"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4.2. Nhà thầu phải thực hiện theo Bảng tiến độ thi công chi tiết sau khi Bảng này được chủ đầu tư chấp thuận.</w:t>
      </w:r>
    </w:p>
    <w:p w14:paraId="1C7ADF0A"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30CB3F2D"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lastRenderedPageBreak/>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00437233" w14:textId="77777777" w:rsidR="00DE10B0" w:rsidRPr="008B798B" w:rsidRDefault="00DE10B0" w:rsidP="00DE10B0">
      <w:pPr>
        <w:pStyle w:val="BodyTextIndent3"/>
        <w:tabs>
          <w:tab w:val="left" w:pos="567"/>
        </w:tabs>
        <w:spacing w:before="0" w:line="300" w:lineRule="auto"/>
        <w:ind w:left="0"/>
        <w:rPr>
          <w:bCs/>
          <w:sz w:val="28"/>
          <w:szCs w:val="28"/>
          <w:lang w:val="nl-NL"/>
        </w:rPr>
      </w:pPr>
      <w:r w:rsidRPr="008B798B">
        <w:rPr>
          <w:b w:val="0"/>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3680C1A1" w14:textId="77777777" w:rsidR="00DE10B0" w:rsidRPr="008B798B" w:rsidRDefault="00DE10B0" w:rsidP="00DE10B0">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049112B0" w14:textId="77777777" w:rsidR="00DE10B0" w:rsidRPr="008B798B" w:rsidRDefault="00DE10B0" w:rsidP="00DE10B0">
      <w:pPr>
        <w:pStyle w:val="BodyTextIndent3"/>
        <w:tabs>
          <w:tab w:val="left" w:pos="567"/>
        </w:tabs>
        <w:spacing w:before="0" w:line="300" w:lineRule="auto"/>
        <w:ind w:left="0"/>
        <w:rPr>
          <w:bCs/>
          <w:sz w:val="28"/>
          <w:szCs w:val="28"/>
          <w:lang w:val="nl-NL"/>
        </w:rPr>
      </w:pPr>
      <w:r w:rsidRPr="008B798B">
        <w:rPr>
          <w:b w:val="0"/>
          <w:sz w:val="28"/>
          <w:szCs w:val="28"/>
          <w:lang w:val="nl-NL"/>
        </w:rPr>
        <w:tab/>
      </w:r>
      <w:r w:rsidRPr="008B798B">
        <w:rPr>
          <w:b w:val="0"/>
          <w:sz w:val="28"/>
          <w:szCs w:val="28"/>
          <w:lang w:val="nl-NL"/>
        </w:rPr>
        <w:tab/>
      </w:r>
      <w:r w:rsidRPr="008B798B">
        <w:rPr>
          <w:sz w:val="28"/>
          <w:szCs w:val="28"/>
          <w:lang w:val="nl-NL"/>
        </w:rPr>
        <w:t>6.</w:t>
      </w:r>
      <w:r w:rsidRPr="008B798B">
        <w:rPr>
          <w:bCs/>
          <w:sz w:val="28"/>
          <w:szCs w:val="28"/>
          <w:lang w:val="nl-NL"/>
        </w:rPr>
        <w:t xml:space="preserve"> Yêu cầu về phòng, chống cháy nổ :</w:t>
      </w:r>
    </w:p>
    <w:p w14:paraId="4C869997"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62BF23C6"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Bố trí thiết bị phòng cháy chữa cháy theo quy định của pháp luật tại công trường.</w:t>
      </w:r>
    </w:p>
    <w:p w14:paraId="59CC4EAD"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Tổ chức nguồn nhân lực phòng cháy chữa cháy và được diễn tập đảm bảo yêu cầu phòng cháy chữa cháy trên công trường.</w:t>
      </w:r>
    </w:p>
    <w:p w14:paraId="0DF32455" w14:textId="77777777" w:rsidR="00DE10B0" w:rsidRPr="008B798B" w:rsidRDefault="00DE10B0" w:rsidP="00DE10B0">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43C5906B" w14:textId="77777777" w:rsidR="00DE10B0"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rFonts w:ascii="Times New Roman" w:hAnsi="Times New Roman"/>
          <w:b w:val="0"/>
          <w:bCs/>
          <w:sz w:val="28"/>
          <w:szCs w:val="28"/>
          <w:lang w:val="nl-NL"/>
        </w:rPr>
        <w:t>.</w:t>
      </w:r>
    </w:p>
    <w:p w14:paraId="0D4233EA" w14:textId="77777777" w:rsidR="00DE10B0" w:rsidRPr="00077ACA" w:rsidRDefault="00DE10B0" w:rsidP="00DE10B0">
      <w:pPr>
        <w:tabs>
          <w:tab w:val="left" w:pos="851"/>
        </w:tabs>
        <w:spacing w:line="300" w:lineRule="auto"/>
        <w:rPr>
          <w:bCs/>
          <w:sz w:val="28"/>
          <w:szCs w:val="28"/>
          <w:lang w:val="nl-NL"/>
        </w:rPr>
      </w:pPr>
      <w:r w:rsidRPr="00077ACA">
        <w:rPr>
          <w:bCs/>
          <w:sz w:val="28"/>
          <w:szCs w:val="28"/>
          <w:lang w:val="nl-NL"/>
        </w:rPr>
        <w:tab/>
        <w:t>8. Yêu cầu về an toàn lao động</w:t>
      </w:r>
    </w:p>
    <w:p w14:paraId="3FCE3FB8" w14:textId="77777777" w:rsidR="00DE10B0" w:rsidRPr="008B798B" w:rsidRDefault="00DE10B0" w:rsidP="00DE10B0">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666F5A05" w14:textId="77777777" w:rsidR="00DE10B0" w:rsidRPr="008B798B" w:rsidRDefault="00DE10B0" w:rsidP="00DE10B0">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58DD6C66" w14:textId="77777777" w:rsidR="00DE10B0" w:rsidRPr="008B798B" w:rsidRDefault="00DE10B0" w:rsidP="00DE10B0">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41946530" w14:textId="77777777" w:rsidR="00DE10B0" w:rsidRPr="008B798B" w:rsidRDefault="00DE10B0" w:rsidP="00DE10B0">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74FABDFF" w14:textId="77777777" w:rsidR="00DE10B0" w:rsidRPr="008B798B" w:rsidRDefault="00DE10B0" w:rsidP="00DE10B0">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5257DE7D" w14:textId="77777777" w:rsidR="00DE10B0" w:rsidRPr="008B798B" w:rsidRDefault="00DE10B0" w:rsidP="00DE10B0">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0FFF4F2F"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xml:space="preserve">Nhà thầu phải sử dụng các cán bộ chủ chốt có tên trong danh sách cán bộ chủ chốt được đề cập tại </w:t>
      </w:r>
      <w:r w:rsidRPr="008B798B">
        <w:rPr>
          <w:rFonts w:ascii="Times New Roman" w:hAnsi="Times New Roman"/>
          <w:sz w:val="28"/>
          <w:szCs w:val="28"/>
          <w:lang w:val="nl-NL"/>
        </w:rPr>
        <w:t>HSDT</w:t>
      </w:r>
      <w:r w:rsidRPr="008B798B">
        <w:rPr>
          <w:rFonts w:ascii="Times New Roman" w:hAnsi="Times New Roman"/>
          <w:b w:val="0"/>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w:t>
      </w:r>
      <w:r w:rsidRPr="008B798B">
        <w:rPr>
          <w:rFonts w:ascii="Times New Roman" w:hAnsi="Times New Roman"/>
          <w:b w:val="0"/>
          <w:bCs/>
          <w:sz w:val="28"/>
          <w:szCs w:val="28"/>
          <w:lang w:val="nl-NL"/>
        </w:rPr>
        <w:lastRenderedPageBreak/>
        <w:t>lực và trình độ của những người thay thế về cơ bản tương đương hoặc cao hơn các cán bộ được liệt kê trong danh sách.</w:t>
      </w:r>
    </w:p>
    <w:p w14:paraId="508D7585" w14:textId="77777777" w:rsidR="00DE10B0" w:rsidRPr="008B798B" w:rsidRDefault="00DE10B0" w:rsidP="00DE10B0">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5DE2590A" w14:textId="77777777" w:rsidR="00DE10B0" w:rsidRPr="008B798B" w:rsidRDefault="00DE10B0" w:rsidP="00DE10B0">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4F7EB9C9" w14:textId="77777777" w:rsidR="00DE10B0" w:rsidRPr="008B798B" w:rsidRDefault="00DE10B0" w:rsidP="00DE10B0">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4BAA361A" w14:textId="77777777" w:rsidR="00DE10B0" w:rsidRPr="008B798B" w:rsidRDefault="00DE10B0" w:rsidP="00DE10B0">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5BEA545E" w14:textId="77777777" w:rsidR="00DE10B0" w:rsidRPr="008B798B" w:rsidRDefault="00DE10B0" w:rsidP="00DE10B0">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w:t>
      </w:r>
      <w:r>
        <w:rPr>
          <w:sz w:val="28"/>
          <w:szCs w:val="28"/>
          <w:lang w:val="nl-NL"/>
        </w:rPr>
        <w:t>đại học</w:t>
      </w:r>
      <w:r w:rsidRPr="008B798B">
        <w:rPr>
          <w:sz w:val="28"/>
          <w:szCs w:val="28"/>
          <w:lang w:val="nl-NL"/>
        </w:rPr>
        <w:t xml:space="preserve"> chuyên ngành xây dựng, có ít nhất 02 năm kinh nghiệm. </w:t>
      </w:r>
    </w:p>
    <w:p w14:paraId="47B37A95" w14:textId="77777777" w:rsidR="00DE10B0" w:rsidRPr="008B798B" w:rsidRDefault="00DE10B0" w:rsidP="00DE10B0">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4B727733" w14:textId="77777777" w:rsidR="00DE10B0" w:rsidRPr="008B798B" w:rsidRDefault="00DE10B0" w:rsidP="00DE10B0">
      <w:pPr>
        <w:pStyle w:val="k"/>
        <w:overflowPunct w:val="0"/>
        <w:adjustRightInd w:val="0"/>
        <w:spacing w:before="0" w:after="0" w:line="300" w:lineRule="auto"/>
        <w:outlineLvl w:val="0"/>
        <w:rPr>
          <w:rFonts w:ascii="Times New Roman" w:hAnsi="Times New Roman"/>
          <w:szCs w:val="28"/>
          <w:lang w:val="nl-NL"/>
        </w:rPr>
      </w:pPr>
      <w:r w:rsidRPr="008B798B">
        <w:rPr>
          <w:rFonts w:ascii="Times New Roman" w:hAnsi="Times New Roman"/>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153CDE7" w14:textId="77777777" w:rsidR="00DE10B0" w:rsidRDefault="00DE10B0" w:rsidP="00DE10B0">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070EB964" w14:textId="77777777" w:rsidR="00DE10B0" w:rsidRPr="00C94D2A" w:rsidRDefault="00DE10B0" w:rsidP="00DE10B0">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927146">
        <w:rPr>
          <w:b/>
          <w:bCs/>
          <w:sz w:val="28"/>
          <w:szCs w:val="28"/>
        </w:rPr>
        <w:t>V</w:t>
      </w:r>
      <w:r>
        <w:rPr>
          <w:b/>
          <w:bCs/>
          <w:sz w:val="28"/>
          <w:szCs w:val="28"/>
        </w:rPr>
        <w:t xml:space="preserve">. </w:t>
      </w:r>
      <w:r>
        <w:rPr>
          <w:b/>
          <w:bCs/>
          <w:spacing w:val="0"/>
          <w:sz w:val="28"/>
          <w:szCs w:val="28"/>
        </w:rPr>
        <w:t>GHI CHÚ:</w:t>
      </w:r>
    </w:p>
    <w:p w14:paraId="5AEAD3B8" w14:textId="77777777" w:rsidR="00DE10B0" w:rsidRPr="004373F7" w:rsidRDefault="00DE10B0" w:rsidP="00DE10B0">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p w14:paraId="68C42A0A" w14:textId="77777777" w:rsidR="00DE10B0" w:rsidRDefault="00DE10B0"/>
    <w:sectPr w:rsidR="00DE1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E6533"/>
    <w:multiLevelType w:val="multilevel"/>
    <w:tmpl w:val="1F0A142E"/>
    <w:lvl w:ilvl="0">
      <w:start w:val="2"/>
      <w:numFmt w:val="decimal"/>
      <w:lvlText w:val="%1."/>
      <w:lvlJc w:val="left"/>
      <w:pPr>
        <w:ind w:left="408" w:hanging="408"/>
      </w:pPr>
      <w:rPr>
        <w:rFonts w:hint="default"/>
      </w:rPr>
    </w:lvl>
    <w:lvl w:ilvl="1">
      <w:start w:val="2"/>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3BBD769B"/>
    <w:multiLevelType w:val="multilevel"/>
    <w:tmpl w:val="B9CC6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0"/>
    <w:rsid w:val="00D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9276"/>
  <w15:chartTrackingRefBased/>
  <w15:docId w15:val="{C9591DE4-B907-4D43-A7C8-4EE3B180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E10B0"/>
    <w:pPr>
      <w:suppressAutoHyphens/>
      <w:ind w:right="-72"/>
    </w:pPr>
    <w:rPr>
      <w:spacing w:val="-4"/>
    </w:rPr>
  </w:style>
  <w:style w:type="character" w:customStyle="1" w:styleId="BodyTextChar">
    <w:name w:val="Body Text Char"/>
    <w:basedOn w:val="DefaultParagraphFont"/>
    <w:link w:val="BodyText"/>
    <w:uiPriority w:val="99"/>
    <w:rsid w:val="00DE10B0"/>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DE10B0"/>
    <w:pPr>
      <w:spacing w:before="120"/>
      <w:ind w:left="1440" w:hanging="1440"/>
    </w:pPr>
    <w:rPr>
      <w:b/>
    </w:rPr>
  </w:style>
  <w:style w:type="character" w:customStyle="1" w:styleId="BodyTextIndent3Char">
    <w:name w:val="Body Text Indent 3 Char"/>
    <w:basedOn w:val="DefaultParagraphFont"/>
    <w:link w:val="BodyTextIndent3"/>
    <w:rsid w:val="00DE10B0"/>
    <w:rPr>
      <w:rFonts w:ascii="Times New Roman" w:eastAsia="Times New Roman" w:hAnsi="Times New Roman" w:cs="Times New Roman"/>
      <w:b/>
      <w:sz w:val="24"/>
      <w:szCs w:val="20"/>
    </w:rPr>
  </w:style>
  <w:style w:type="paragraph" w:customStyle="1" w:styleId="Style11">
    <w:name w:val="Style 11"/>
    <w:basedOn w:val="Normal"/>
    <w:qFormat/>
    <w:rsid w:val="00DE10B0"/>
    <w:pPr>
      <w:widowControl w:val="0"/>
      <w:autoSpaceDE w:val="0"/>
      <w:autoSpaceDN w:val="0"/>
      <w:spacing w:line="384" w:lineRule="atLeast"/>
      <w:jc w:val="left"/>
    </w:pPr>
    <w:rPr>
      <w:szCs w:val="24"/>
    </w:rPr>
  </w:style>
  <w:style w:type="paragraph" w:customStyle="1" w:styleId="4">
    <w:name w:val="4"/>
    <w:basedOn w:val="Normal"/>
    <w:rsid w:val="00DE10B0"/>
    <w:pPr>
      <w:spacing w:before="360" w:line="288" w:lineRule="auto"/>
    </w:pPr>
    <w:rPr>
      <w:rFonts w:ascii=".VnArial" w:hAnsi=".VnArial"/>
      <w:b/>
      <w:sz w:val="20"/>
    </w:rPr>
  </w:style>
  <w:style w:type="paragraph" w:customStyle="1" w:styleId="k">
    <w:name w:val="k"/>
    <w:basedOn w:val="BodyTextIndent"/>
    <w:uiPriority w:val="99"/>
    <w:rsid w:val="00DE10B0"/>
    <w:pPr>
      <w:spacing w:before="60" w:after="60"/>
      <w:ind w:left="0" w:firstLine="720"/>
    </w:pPr>
    <w:rPr>
      <w:rFonts w:ascii=".VnTime" w:hAnsi=".VnTime"/>
      <w:sz w:val="28"/>
    </w:rPr>
  </w:style>
  <w:style w:type="paragraph" w:customStyle="1" w:styleId="bodytext0">
    <w:name w:val="bodytext"/>
    <w:basedOn w:val="BodyTextIndent"/>
    <w:link w:val="bodytextChar0"/>
    <w:qFormat/>
    <w:rsid w:val="00DE10B0"/>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DE10B0"/>
    <w:rPr>
      <w:rFonts w:ascii="Times New Roman" w:eastAsia="Calibri" w:hAnsi="Times New Roman" w:cs="Times New Roman"/>
      <w:sz w:val="26"/>
      <w:szCs w:val="26"/>
      <w:lang w:val="x-none" w:eastAsia="x-none"/>
    </w:rPr>
  </w:style>
  <w:style w:type="paragraph" w:customStyle="1" w:styleId="Style10">
    <w:name w:val="Style10"/>
    <w:basedOn w:val="Normal"/>
    <w:rsid w:val="00DE10B0"/>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DE10B0"/>
    <w:rPr>
      <w:rFonts w:ascii="Times New Roman" w:eastAsia="Times New Roman" w:hAnsi="Times New Roman"/>
      <w:sz w:val="26"/>
      <w:szCs w:val="26"/>
    </w:rPr>
  </w:style>
  <w:style w:type="paragraph" w:customStyle="1" w:styleId="Vnbnnidung0">
    <w:name w:val="Văn bản nội dung"/>
    <w:basedOn w:val="Normal"/>
    <w:link w:val="Vnbnnidung"/>
    <w:rsid w:val="00DE10B0"/>
    <w:pPr>
      <w:widowControl w:val="0"/>
      <w:spacing w:line="259"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DE10B0"/>
    <w:pPr>
      <w:spacing w:after="120"/>
      <w:ind w:left="360"/>
    </w:pPr>
  </w:style>
  <w:style w:type="character" w:customStyle="1" w:styleId="BodyTextIndentChar">
    <w:name w:val="Body Text Indent Char"/>
    <w:basedOn w:val="DefaultParagraphFont"/>
    <w:link w:val="BodyTextIndent"/>
    <w:uiPriority w:val="99"/>
    <w:semiHidden/>
    <w:rsid w:val="00DE10B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2121</Words>
  <Characters>12095</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2025-11-28T09:37:00Z</dcterms:created>
  <dcterms:modified xsi:type="dcterms:W3CDTF">2025-11-28T09:37:00Z</dcterms:modified>
</cp:coreProperties>
</file>