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E3" w:rsidRPr="00994332" w:rsidRDefault="006D10E3" w:rsidP="0016060B">
      <w:pPr>
        <w:pStyle w:val="Heading1"/>
        <w:widowControl w:val="0"/>
        <w:spacing w:before="60" w:after="60"/>
        <w:rPr>
          <w:rFonts w:ascii="Times New Roman" w:hAnsi="Times New Roman"/>
          <w:bCs/>
          <w:sz w:val="28"/>
          <w:szCs w:val="28"/>
          <w:lang w:val="it-IT"/>
        </w:rPr>
      </w:pPr>
      <w:r w:rsidRPr="00994332">
        <w:rPr>
          <w:rFonts w:ascii="Times New Roman" w:hAnsi="Times New Roman"/>
          <w:sz w:val="28"/>
          <w:szCs w:val="28"/>
          <w:lang w:val="it-IT"/>
        </w:rPr>
        <w:t>PHẦN 2. ĐIỀU KHOẢN THAM CHIẾU</w:t>
      </w:r>
    </w:p>
    <w:p w:rsidR="006D10E3" w:rsidRPr="00994332" w:rsidRDefault="006D10E3" w:rsidP="0016060B">
      <w:pPr>
        <w:pStyle w:val="Heading1"/>
        <w:widowControl w:val="0"/>
        <w:spacing w:before="60" w:after="60"/>
        <w:rPr>
          <w:rFonts w:ascii="Times New Roman" w:hAnsi="Times New Roman"/>
          <w:sz w:val="28"/>
          <w:szCs w:val="28"/>
          <w:lang w:val="it-IT"/>
        </w:rPr>
      </w:pPr>
      <w:r w:rsidRPr="00994332">
        <w:rPr>
          <w:rFonts w:ascii="Times New Roman" w:hAnsi="Times New Roman"/>
          <w:sz w:val="28"/>
          <w:szCs w:val="28"/>
          <w:lang w:val="it-IT"/>
        </w:rPr>
        <w:t>CHƯƠNG V. ĐIỀU KHOẢN THAM CHIẾU</w:t>
      </w:r>
    </w:p>
    <w:p w:rsidR="006D10E3" w:rsidRPr="00994332" w:rsidRDefault="006D10E3" w:rsidP="0016060B">
      <w:pPr>
        <w:widowControl w:val="0"/>
        <w:spacing w:before="60" w:after="60"/>
        <w:ind w:firstLine="720"/>
        <w:rPr>
          <w:bCs/>
          <w:i/>
          <w:iCs/>
          <w:sz w:val="28"/>
          <w:szCs w:val="28"/>
          <w:lang w:val="it-IT"/>
        </w:rPr>
      </w:pPr>
    </w:p>
    <w:p w:rsidR="006D10E3" w:rsidRPr="00994332" w:rsidRDefault="006D10E3" w:rsidP="00592D20">
      <w:pPr>
        <w:widowControl w:val="0"/>
        <w:spacing w:after="120"/>
        <w:ind w:firstLine="567"/>
        <w:rPr>
          <w:b/>
          <w:bCs/>
          <w:sz w:val="28"/>
          <w:szCs w:val="28"/>
          <w:lang w:val="it-IT"/>
        </w:rPr>
      </w:pPr>
      <w:r w:rsidRPr="00994332">
        <w:rPr>
          <w:b/>
          <w:sz w:val="28"/>
          <w:szCs w:val="28"/>
          <w:lang w:val="it-IT"/>
        </w:rPr>
        <w:t>I. Giới thiệu</w:t>
      </w:r>
    </w:p>
    <w:p w:rsidR="006D10E3" w:rsidRPr="00994332" w:rsidRDefault="006D10E3" w:rsidP="00592D20">
      <w:pPr>
        <w:widowControl w:val="0"/>
        <w:spacing w:after="120"/>
        <w:ind w:firstLine="567"/>
        <w:rPr>
          <w:b/>
          <w:sz w:val="28"/>
          <w:szCs w:val="28"/>
          <w:lang w:val="it-IT"/>
        </w:rPr>
      </w:pPr>
      <w:r w:rsidRPr="00994332">
        <w:rPr>
          <w:b/>
          <w:bCs/>
          <w:sz w:val="28"/>
          <w:szCs w:val="28"/>
          <w:lang w:val="it-IT"/>
        </w:rPr>
        <w:t>Khái quát về dự án và gói thầu</w:t>
      </w:r>
    </w:p>
    <w:p w:rsidR="006D10E3" w:rsidRPr="00994332" w:rsidRDefault="006F5D58" w:rsidP="00592D20">
      <w:pPr>
        <w:widowControl w:val="0"/>
        <w:spacing w:after="120"/>
        <w:ind w:firstLine="567"/>
        <w:rPr>
          <w:bCs/>
          <w:sz w:val="28"/>
          <w:szCs w:val="28"/>
          <w:lang w:val="it-IT"/>
        </w:rPr>
      </w:pPr>
      <w:r w:rsidRPr="00994332">
        <w:rPr>
          <w:bCs/>
          <w:sz w:val="28"/>
          <w:szCs w:val="28"/>
          <w:lang w:val="it-IT"/>
        </w:rPr>
        <w:t xml:space="preserve">- Tên gói thầu: </w:t>
      </w:r>
      <w:r w:rsidR="00330D1A" w:rsidRPr="00330D1A">
        <w:rPr>
          <w:bCs/>
          <w:sz w:val="28"/>
          <w:szCs w:val="28"/>
          <w:lang w:val="it-IT"/>
        </w:rPr>
        <w:t>Gói thầu số 19 (TV): Tư vấn giám sát thi công xây dựng và cung cấp, lắp đặt thiết bị</w:t>
      </w:r>
      <w:r w:rsidRPr="00994332">
        <w:rPr>
          <w:bCs/>
          <w:sz w:val="28"/>
          <w:szCs w:val="28"/>
          <w:lang w:val="it-IT"/>
        </w:rPr>
        <w:t>;</w:t>
      </w:r>
    </w:p>
    <w:p w:rsidR="006F5D58" w:rsidRPr="00994332" w:rsidRDefault="006F5D58" w:rsidP="00592D20">
      <w:pPr>
        <w:widowControl w:val="0"/>
        <w:spacing w:after="120"/>
        <w:ind w:firstLine="567"/>
        <w:rPr>
          <w:spacing w:val="-4"/>
          <w:sz w:val="28"/>
          <w:szCs w:val="28"/>
        </w:rPr>
      </w:pPr>
      <w:r w:rsidRPr="00994332">
        <w:rPr>
          <w:bCs/>
          <w:spacing w:val="-4"/>
          <w:sz w:val="28"/>
          <w:szCs w:val="28"/>
          <w:lang w:val="it-IT"/>
        </w:rPr>
        <w:t xml:space="preserve">- Tên dự án: </w:t>
      </w:r>
      <w:r w:rsidR="00A07E6E" w:rsidRPr="00994332">
        <w:rPr>
          <w:color w:val="000000" w:themeColor="text1"/>
          <w:sz w:val="28"/>
          <w:szCs w:val="28"/>
          <w:lang w:val="vi-VN"/>
        </w:rPr>
        <w:t>Dự án xây dựng trụ sở Viện kiểm sát nhân dân tỉnh Sơn La</w:t>
      </w:r>
      <w:r w:rsidRPr="00994332">
        <w:rPr>
          <w:spacing w:val="-4"/>
          <w:sz w:val="28"/>
          <w:szCs w:val="28"/>
        </w:rPr>
        <w:t>;</w:t>
      </w:r>
    </w:p>
    <w:p w:rsidR="00595401" w:rsidRPr="00994332" w:rsidRDefault="00595401" w:rsidP="00592D20">
      <w:pPr>
        <w:widowControl w:val="0"/>
        <w:spacing w:after="120"/>
        <w:ind w:firstLine="567"/>
        <w:rPr>
          <w:color w:val="000000" w:themeColor="text1"/>
          <w:sz w:val="28"/>
          <w:szCs w:val="28"/>
          <w:lang w:val="fr-FR"/>
        </w:rPr>
      </w:pPr>
      <w:r w:rsidRPr="00994332">
        <w:rPr>
          <w:color w:val="000000" w:themeColor="text1"/>
          <w:sz w:val="28"/>
          <w:szCs w:val="28"/>
          <w:lang w:val="fr-FR"/>
        </w:rPr>
        <w:t>- Nhóm dự án: Nhóm B;</w:t>
      </w:r>
    </w:p>
    <w:p w:rsidR="00595401" w:rsidRPr="00994332" w:rsidRDefault="00595401" w:rsidP="00592D20">
      <w:pPr>
        <w:widowControl w:val="0"/>
        <w:spacing w:after="120"/>
        <w:ind w:firstLine="567"/>
        <w:rPr>
          <w:color w:val="000000" w:themeColor="text1"/>
          <w:sz w:val="28"/>
          <w:szCs w:val="28"/>
          <w:lang w:val="fr-FR"/>
        </w:rPr>
      </w:pPr>
      <w:r w:rsidRPr="00994332">
        <w:rPr>
          <w:color w:val="000000" w:themeColor="text1"/>
          <w:sz w:val="28"/>
          <w:szCs w:val="28"/>
          <w:lang w:val="fr-FR"/>
        </w:rPr>
        <w:t xml:space="preserve">- Loại, cấp công trình: </w:t>
      </w:r>
      <w:r w:rsidRPr="00994332">
        <w:rPr>
          <w:sz w:val="28"/>
          <w:lang w:val="vi-VN"/>
        </w:rPr>
        <w:t xml:space="preserve">Công trình dân dụng, cấp </w:t>
      </w:r>
      <w:r w:rsidRPr="00994332">
        <w:rPr>
          <w:sz w:val="28"/>
        </w:rPr>
        <w:t>I</w:t>
      </w:r>
      <w:r w:rsidRPr="00994332">
        <w:rPr>
          <w:sz w:val="28"/>
          <w:lang w:val="vi-VN"/>
        </w:rPr>
        <w:t>I</w:t>
      </w:r>
      <w:r w:rsidRPr="00994332">
        <w:rPr>
          <w:sz w:val="28"/>
        </w:rPr>
        <w:t xml:space="preserve">; công trình hạ tầng kỹ thuật, cấp IV; công trình giao thông, cấp IV; </w:t>
      </w:r>
      <w:r w:rsidRPr="00994332">
        <w:rPr>
          <w:sz w:val="28"/>
          <w:lang w:val="vi-VN"/>
        </w:rPr>
        <w:t>công trình</w:t>
      </w:r>
      <w:r w:rsidRPr="00994332">
        <w:rPr>
          <w:sz w:val="28"/>
        </w:rPr>
        <w:t xml:space="preserve"> công nghiệp </w:t>
      </w:r>
      <w:r w:rsidRPr="00994332">
        <w:rPr>
          <w:i/>
          <w:iCs/>
          <w:sz w:val="28"/>
        </w:rPr>
        <w:t>(</w:t>
      </w:r>
      <w:r w:rsidRPr="00994332">
        <w:rPr>
          <w:i/>
          <w:iCs/>
          <w:sz w:val="28"/>
          <w:lang w:val="vi-VN"/>
        </w:rPr>
        <w:t>năng lượng</w:t>
      </w:r>
      <w:r w:rsidRPr="00994332">
        <w:rPr>
          <w:i/>
          <w:iCs/>
          <w:sz w:val="28"/>
        </w:rPr>
        <w:t xml:space="preserve"> đường dây và trạm biến áp)</w:t>
      </w:r>
      <w:r w:rsidRPr="00994332">
        <w:rPr>
          <w:sz w:val="28"/>
        </w:rPr>
        <w:t>,</w:t>
      </w:r>
      <w:r w:rsidRPr="00994332">
        <w:rPr>
          <w:sz w:val="28"/>
          <w:lang w:val="vi-VN"/>
        </w:rPr>
        <w:t xml:space="preserve"> cấp IV</w:t>
      </w:r>
      <w:r w:rsidRPr="00994332">
        <w:rPr>
          <w:color w:val="000000" w:themeColor="text1"/>
          <w:sz w:val="28"/>
          <w:szCs w:val="28"/>
          <w:lang w:val="fr-FR"/>
        </w:rPr>
        <w:t>;</w:t>
      </w:r>
    </w:p>
    <w:p w:rsidR="00595401" w:rsidRPr="00994332" w:rsidRDefault="00595401" w:rsidP="00592D20">
      <w:pPr>
        <w:widowControl w:val="0"/>
        <w:spacing w:after="120"/>
        <w:ind w:firstLine="567"/>
        <w:rPr>
          <w:color w:val="000000" w:themeColor="text1"/>
          <w:sz w:val="28"/>
          <w:szCs w:val="28"/>
        </w:rPr>
      </w:pPr>
      <w:r w:rsidRPr="00994332">
        <w:rPr>
          <w:sz w:val="28"/>
          <w:lang w:val="vi-VN"/>
        </w:rPr>
        <w:t>- Thời hạn sử dụng theo thiết kế của công trình chính thuộc dự án: Không nhỏ hơn 50 năm</w:t>
      </w:r>
      <w:r w:rsidRPr="00994332">
        <w:rPr>
          <w:sz w:val="28"/>
        </w:rPr>
        <w:t>.</w:t>
      </w:r>
    </w:p>
    <w:p w:rsidR="00C9620A" w:rsidRPr="00994332" w:rsidRDefault="00CD55EE" w:rsidP="00592D20">
      <w:pPr>
        <w:widowControl w:val="0"/>
        <w:spacing w:after="120"/>
        <w:ind w:firstLine="567"/>
        <w:rPr>
          <w:sz w:val="28"/>
          <w:szCs w:val="28"/>
        </w:rPr>
      </w:pPr>
      <w:r w:rsidRPr="00994332">
        <w:rPr>
          <w:sz w:val="28"/>
          <w:szCs w:val="28"/>
        </w:rPr>
        <w:t xml:space="preserve">- Địa điểm xây dựng: </w:t>
      </w:r>
      <w:r w:rsidR="00595401" w:rsidRPr="00994332">
        <w:rPr>
          <w:sz w:val="28"/>
          <w:szCs w:val="28"/>
        </w:rPr>
        <w:t>Phường Chiềng Sinh</w:t>
      </w:r>
      <w:r w:rsidR="00C9620A" w:rsidRPr="00994332">
        <w:rPr>
          <w:sz w:val="28"/>
          <w:szCs w:val="28"/>
        </w:rPr>
        <w:t>, tỉnh Sơn La</w:t>
      </w:r>
    </w:p>
    <w:p w:rsidR="00595401" w:rsidRPr="00994332" w:rsidRDefault="006F5D58" w:rsidP="00592D20">
      <w:pPr>
        <w:spacing w:after="120"/>
        <w:ind w:firstLine="567"/>
        <w:rPr>
          <w:sz w:val="28"/>
          <w:szCs w:val="28"/>
        </w:rPr>
      </w:pPr>
      <w:r w:rsidRPr="00994332">
        <w:rPr>
          <w:sz w:val="28"/>
          <w:szCs w:val="28"/>
        </w:rPr>
        <w:t>- Nguồn</w:t>
      </w:r>
      <w:r w:rsidR="00CD55EE" w:rsidRPr="00994332">
        <w:rPr>
          <w:sz w:val="28"/>
          <w:szCs w:val="28"/>
        </w:rPr>
        <w:t xml:space="preserve"> vốn đầu tư: </w:t>
      </w:r>
    </w:p>
    <w:p w:rsidR="00595401" w:rsidRPr="00994332" w:rsidRDefault="00595401" w:rsidP="00592D20">
      <w:pPr>
        <w:spacing w:after="120"/>
        <w:ind w:firstLine="567"/>
        <w:rPr>
          <w:color w:val="000000" w:themeColor="text1"/>
          <w:sz w:val="28"/>
          <w:szCs w:val="28"/>
          <w:lang w:val="nl-NL"/>
        </w:rPr>
      </w:pPr>
      <w:r w:rsidRPr="00994332">
        <w:rPr>
          <w:color w:val="000000" w:themeColor="text1"/>
          <w:sz w:val="28"/>
          <w:szCs w:val="28"/>
          <w:lang w:val="nl-NL"/>
        </w:rPr>
        <w:t>+ Ngân sách trung ương: 140.000.000.000 đồng;</w:t>
      </w:r>
    </w:p>
    <w:p w:rsidR="00595401" w:rsidRPr="00994332" w:rsidRDefault="00595401" w:rsidP="00592D20">
      <w:pPr>
        <w:spacing w:after="120"/>
        <w:ind w:firstLine="567"/>
        <w:rPr>
          <w:color w:val="000000" w:themeColor="text1"/>
          <w:sz w:val="28"/>
          <w:szCs w:val="28"/>
          <w:lang w:val="nl-NL"/>
        </w:rPr>
      </w:pPr>
      <w:r w:rsidRPr="00994332">
        <w:rPr>
          <w:color w:val="000000" w:themeColor="text1"/>
          <w:sz w:val="28"/>
          <w:szCs w:val="28"/>
          <w:lang w:val="nl-NL"/>
        </w:rPr>
        <w:t>+ Ngân sách địa phương: 10.000.000.000 đồng.</w:t>
      </w:r>
    </w:p>
    <w:p w:rsidR="00CD55EE" w:rsidRPr="00994332" w:rsidRDefault="00EA6878" w:rsidP="00592D20">
      <w:pPr>
        <w:widowControl w:val="0"/>
        <w:spacing w:after="120"/>
        <w:ind w:firstLine="567"/>
        <w:rPr>
          <w:b/>
          <w:bCs/>
          <w:sz w:val="28"/>
          <w:szCs w:val="28"/>
          <w:lang w:val="it-IT"/>
        </w:rPr>
      </w:pPr>
      <w:r w:rsidRPr="00994332">
        <w:rPr>
          <w:b/>
          <w:bCs/>
          <w:sz w:val="28"/>
          <w:szCs w:val="28"/>
          <w:lang w:val="it-IT"/>
        </w:rPr>
        <w:t>Q</w:t>
      </w:r>
      <w:r w:rsidR="00C70820" w:rsidRPr="00994332">
        <w:rPr>
          <w:b/>
          <w:bCs/>
          <w:sz w:val="28"/>
          <w:szCs w:val="28"/>
          <w:lang w:val="it-IT"/>
        </w:rPr>
        <w:t>uy mô đầu tư xây dựng</w:t>
      </w:r>
    </w:p>
    <w:p w:rsidR="00595401" w:rsidRPr="00994332" w:rsidRDefault="00595401" w:rsidP="00592D20">
      <w:pPr>
        <w:widowControl w:val="0"/>
        <w:tabs>
          <w:tab w:val="num" w:pos="0"/>
        </w:tabs>
        <w:spacing w:after="120"/>
        <w:ind w:firstLine="567"/>
        <w:rPr>
          <w:sz w:val="28"/>
          <w:szCs w:val="28"/>
          <w:lang w:val="fr-FR"/>
        </w:rPr>
      </w:pPr>
      <w:r w:rsidRPr="00994332">
        <w:rPr>
          <w:sz w:val="28"/>
          <w:szCs w:val="28"/>
          <w:lang w:val="fr-FR"/>
        </w:rPr>
        <w:t xml:space="preserve">- Nhà làm việc kết hợp gara ô tô, nhà để xe 02 bánh: Diện tích sử dụng </w:t>
      </w:r>
      <w:r w:rsidRPr="00994332">
        <w:rPr>
          <w:sz w:val="28"/>
          <w:szCs w:val="28"/>
        </w:rPr>
        <w:t>5.020 m</w:t>
      </w:r>
      <w:r w:rsidRPr="00994332">
        <w:rPr>
          <w:sz w:val="28"/>
          <w:szCs w:val="28"/>
          <w:vertAlign w:val="superscript"/>
        </w:rPr>
        <w:t>2</w:t>
      </w:r>
      <w:r w:rsidRPr="00994332">
        <w:rPr>
          <w:sz w:val="28"/>
          <w:szCs w:val="28"/>
        </w:rPr>
        <w:t>;</w:t>
      </w:r>
    </w:p>
    <w:p w:rsidR="00595401" w:rsidRPr="00994332" w:rsidRDefault="00595401" w:rsidP="00592D20">
      <w:pPr>
        <w:widowControl w:val="0"/>
        <w:tabs>
          <w:tab w:val="num" w:pos="0"/>
        </w:tabs>
        <w:spacing w:after="120"/>
        <w:ind w:firstLine="567"/>
        <w:rPr>
          <w:sz w:val="28"/>
          <w:szCs w:val="28"/>
          <w:lang w:val="fr-FR"/>
        </w:rPr>
      </w:pPr>
      <w:r w:rsidRPr="00994332">
        <w:rPr>
          <w:sz w:val="28"/>
          <w:szCs w:val="28"/>
          <w:lang w:val="fr-FR"/>
        </w:rPr>
        <w:t>- Nhà lưu trú công vụ kết hợp nhà ăn, nhà bếp: Diện tích sử dụng 700 m</w:t>
      </w:r>
      <w:r w:rsidRPr="00994332">
        <w:rPr>
          <w:sz w:val="28"/>
          <w:szCs w:val="28"/>
          <w:vertAlign w:val="superscript"/>
          <w:lang w:val="fr-FR"/>
        </w:rPr>
        <w:t>2</w:t>
      </w:r>
      <w:r w:rsidRPr="00994332">
        <w:rPr>
          <w:sz w:val="28"/>
          <w:szCs w:val="28"/>
          <w:lang w:val="fr-FR"/>
        </w:rPr>
        <w:t>;</w:t>
      </w:r>
    </w:p>
    <w:p w:rsidR="00595401" w:rsidRPr="00994332" w:rsidRDefault="00595401" w:rsidP="00592D20">
      <w:pPr>
        <w:widowControl w:val="0"/>
        <w:tabs>
          <w:tab w:val="num" w:pos="0"/>
        </w:tabs>
        <w:spacing w:after="120"/>
        <w:ind w:firstLine="567"/>
        <w:rPr>
          <w:sz w:val="28"/>
          <w:szCs w:val="28"/>
          <w:lang w:val="fr-FR"/>
        </w:rPr>
      </w:pPr>
      <w:r w:rsidRPr="00994332">
        <w:rPr>
          <w:sz w:val="28"/>
          <w:szCs w:val="28"/>
          <w:lang w:val="fr-FR"/>
        </w:rPr>
        <w:t>- Nhà bảo vệ, tiếp dân: Diện tích sử dụng 93 m</w:t>
      </w:r>
      <w:r w:rsidRPr="00994332">
        <w:rPr>
          <w:sz w:val="28"/>
          <w:szCs w:val="28"/>
          <w:vertAlign w:val="superscript"/>
          <w:lang w:val="fr-FR"/>
        </w:rPr>
        <w:t>2</w:t>
      </w:r>
      <w:r w:rsidRPr="00994332">
        <w:rPr>
          <w:sz w:val="28"/>
          <w:szCs w:val="28"/>
          <w:lang w:val="fr-FR"/>
        </w:rPr>
        <w:t>;</w:t>
      </w:r>
    </w:p>
    <w:p w:rsidR="00595401" w:rsidRPr="00994332" w:rsidRDefault="00595401" w:rsidP="00592D20">
      <w:pPr>
        <w:widowControl w:val="0"/>
        <w:tabs>
          <w:tab w:val="num" w:pos="0"/>
        </w:tabs>
        <w:spacing w:after="120"/>
        <w:ind w:firstLine="567"/>
        <w:rPr>
          <w:sz w:val="28"/>
          <w:szCs w:val="28"/>
          <w:lang w:val="pt-BR"/>
        </w:rPr>
      </w:pPr>
      <w:r w:rsidRPr="00994332">
        <w:rPr>
          <w:sz w:val="28"/>
          <w:szCs w:val="28"/>
          <w:lang w:val="pt-BR"/>
        </w:rPr>
        <w:t>- Nhà để máy phát điện, máy bơm: Diện tích sử dụng 35 m</w:t>
      </w:r>
      <w:r w:rsidRPr="00994332">
        <w:rPr>
          <w:sz w:val="28"/>
          <w:szCs w:val="28"/>
          <w:vertAlign w:val="superscript"/>
          <w:lang w:val="pt-BR"/>
        </w:rPr>
        <w:t>2</w:t>
      </w:r>
      <w:r w:rsidRPr="00994332">
        <w:rPr>
          <w:sz w:val="28"/>
          <w:szCs w:val="28"/>
          <w:lang w:val="pt-BR"/>
        </w:rPr>
        <w:t>;</w:t>
      </w:r>
    </w:p>
    <w:p w:rsidR="00595401" w:rsidRPr="00994332" w:rsidRDefault="00595401" w:rsidP="00592D20">
      <w:pPr>
        <w:widowControl w:val="0"/>
        <w:tabs>
          <w:tab w:val="num" w:pos="0"/>
        </w:tabs>
        <w:spacing w:after="120"/>
        <w:ind w:firstLine="567"/>
        <w:rPr>
          <w:sz w:val="28"/>
          <w:szCs w:val="28"/>
          <w:lang w:val="pt-BR"/>
        </w:rPr>
      </w:pPr>
      <w:r w:rsidRPr="00994332">
        <w:rPr>
          <w:sz w:val="28"/>
          <w:szCs w:val="28"/>
          <w:lang w:val="pt-BR"/>
        </w:rPr>
        <w:t xml:space="preserve">- Nhà rèn luyện thể chất có mái che: Diện tích sử dụng </w:t>
      </w:r>
      <w:r w:rsidRPr="00994332">
        <w:rPr>
          <w:sz w:val="28"/>
          <w:szCs w:val="28"/>
          <w:lang w:val="fr-FR"/>
        </w:rPr>
        <w:t>700 m</w:t>
      </w:r>
      <w:r w:rsidRPr="00994332">
        <w:rPr>
          <w:sz w:val="28"/>
          <w:szCs w:val="28"/>
          <w:vertAlign w:val="superscript"/>
          <w:lang w:val="fr-FR"/>
        </w:rPr>
        <w:t>2</w:t>
      </w:r>
      <w:r w:rsidRPr="00994332">
        <w:rPr>
          <w:sz w:val="28"/>
          <w:szCs w:val="28"/>
          <w:lang w:val="fr-FR"/>
        </w:rPr>
        <w:t>;</w:t>
      </w:r>
    </w:p>
    <w:p w:rsidR="00595401" w:rsidRDefault="00595401" w:rsidP="00592D20">
      <w:pPr>
        <w:widowControl w:val="0"/>
        <w:tabs>
          <w:tab w:val="num" w:pos="0"/>
        </w:tabs>
        <w:spacing w:after="120"/>
        <w:ind w:firstLine="567"/>
        <w:rPr>
          <w:sz w:val="28"/>
          <w:szCs w:val="28"/>
          <w:lang w:val="fr-FR"/>
        </w:rPr>
      </w:pPr>
      <w:r w:rsidRPr="00994332">
        <w:rPr>
          <w:sz w:val="28"/>
          <w:szCs w:val="28"/>
          <w:lang w:val="fr-FR"/>
        </w:rPr>
        <w:t>- Hạ tầng kỹ thuật: Cổng, hàng rào, sân đường, cột cờ, san nền, chống mối, camera, hệ thống PCCC, hệ thống xử lý nước thải, hệ thống điện nước ngoài nhà, cây xanh…</w:t>
      </w:r>
    </w:p>
    <w:p w:rsidR="002221DC" w:rsidRDefault="002221DC" w:rsidP="00592D20">
      <w:pPr>
        <w:widowControl w:val="0"/>
        <w:tabs>
          <w:tab w:val="num" w:pos="0"/>
        </w:tabs>
        <w:spacing w:after="120"/>
        <w:ind w:firstLine="567"/>
        <w:rPr>
          <w:sz w:val="28"/>
          <w:szCs w:val="28"/>
          <w:lang w:val="fr-FR"/>
        </w:rPr>
      </w:pPr>
      <w:r w:rsidRPr="002221DC">
        <w:rPr>
          <w:b/>
          <w:sz w:val="28"/>
          <w:szCs w:val="28"/>
          <w:lang w:val="fr-FR"/>
        </w:rPr>
        <w:t>Thiết kế chi tiết:</w:t>
      </w:r>
      <w:r>
        <w:rPr>
          <w:sz w:val="28"/>
          <w:szCs w:val="28"/>
          <w:lang w:val="fr-FR"/>
        </w:rPr>
        <w:t xml:space="preserve"> Xem tại Thông báo mời thầu </w:t>
      </w:r>
      <w:hyperlink r:id="rId7" w:history="1">
        <w:r w:rsidRPr="002221DC">
          <w:rPr>
            <w:sz w:val="28"/>
            <w:szCs w:val="28"/>
            <w:lang w:val="fr-FR"/>
          </w:rPr>
          <w:t>IB2500553268 </w:t>
        </w:r>
      </w:hyperlink>
      <w:r>
        <w:rPr>
          <w:sz w:val="28"/>
          <w:szCs w:val="28"/>
          <w:lang w:val="fr-FR"/>
        </w:rPr>
        <w:t>(phần bản vẽ và bảng khối lượng mời thầu).</w:t>
      </w:r>
      <w:bookmarkStart w:id="0" w:name="_GoBack"/>
      <w:bookmarkEnd w:id="0"/>
    </w:p>
    <w:p w:rsidR="00113449" w:rsidRDefault="00113449" w:rsidP="00592D20">
      <w:pPr>
        <w:widowControl w:val="0"/>
        <w:tabs>
          <w:tab w:val="num" w:pos="0"/>
        </w:tabs>
        <w:spacing w:after="120"/>
        <w:ind w:firstLine="567"/>
        <w:rPr>
          <w:b/>
          <w:bCs/>
          <w:sz w:val="28"/>
          <w:szCs w:val="28"/>
          <w:lang w:val="it-IT"/>
        </w:rPr>
      </w:pPr>
      <w:r>
        <w:rPr>
          <w:b/>
          <w:bCs/>
          <w:sz w:val="28"/>
          <w:szCs w:val="28"/>
          <w:lang w:val="it-IT"/>
        </w:rPr>
        <w:t>M</w:t>
      </w:r>
      <w:r w:rsidRPr="00113449">
        <w:rPr>
          <w:b/>
          <w:bCs/>
          <w:sz w:val="28"/>
          <w:szCs w:val="28"/>
          <w:lang w:val="it-IT"/>
        </w:rPr>
        <w:t>ục đích tuyển chọn nhà thầu</w:t>
      </w:r>
    </w:p>
    <w:p w:rsidR="00113449" w:rsidRPr="00113449" w:rsidRDefault="00330D1A" w:rsidP="00592D20">
      <w:pPr>
        <w:widowControl w:val="0"/>
        <w:tabs>
          <w:tab w:val="num" w:pos="0"/>
        </w:tabs>
        <w:spacing w:after="120"/>
        <w:ind w:firstLine="567"/>
        <w:rPr>
          <w:sz w:val="28"/>
          <w:szCs w:val="28"/>
          <w:lang w:val="it-IT"/>
        </w:rPr>
      </w:pPr>
      <w:r w:rsidRPr="0060331E">
        <w:rPr>
          <w:sz w:val="28"/>
          <w:szCs w:val="28"/>
          <w:lang w:val="it-IT"/>
        </w:rPr>
        <w:t xml:space="preserve">Lựa chọn nhà thầu có đầy đủ năng lực, kinh nghiệm để thực hiện nhanh chóng, hiệu quả công tác giám sát thi công xây dựng </w:t>
      </w:r>
      <w:r>
        <w:rPr>
          <w:sz w:val="28"/>
          <w:szCs w:val="28"/>
          <w:lang w:val="it-IT"/>
        </w:rPr>
        <w:t xml:space="preserve">công trình, giám sát thi công lắp đặt </w:t>
      </w:r>
      <w:r>
        <w:rPr>
          <w:sz w:val="28"/>
          <w:szCs w:val="28"/>
          <w:lang w:val="it-IT"/>
        </w:rPr>
        <w:lastRenderedPageBreak/>
        <w:t>thiết bị và trồng cây xanh</w:t>
      </w:r>
      <w:r w:rsidR="006140C2">
        <w:rPr>
          <w:sz w:val="28"/>
          <w:szCs w:val="28"/>
          <w:lang w:val="it-IT"/>
        </w:rPr>
        <w:t>.</w:t>
      </w:r>
    </w:p>
    <w:p w:rsidR="006D10E3" w:rsidRPr="00994332" w:rsidRDefault="00EB2113" w:rsidP="00592D20">
      <w:pPr>
        <w:widowControl w:val="0"/>
        <w:tabs>
          <w:tab w:val="left" w:pos="851"/>
        </w:tabs>
        <w:spacing w:after="120"/>
        <w:ind w:firstLine="567"/>
        <w:rPr>
          <w:color w:val="000000"/>
          <w:sz w:val="28"/>
          <w:szCs w:val="28"/>
        </w:rPr>
      </w:pPr>
      <w:r w:rsidRPr="00994332">
        <w:rPr>
          <w:b/>
          <w:sz w:val="28"/>
          <w:szCs w:val="28"/>
          <w:lang w:val="it-IT"/>
        </w:rPr>
        <w:t>II. Phạm vi công việc</w:t>
      </w:r>
    </w:p>
    <w:p w:rsidR="008743B4" w:rsidRPr="008743B4" w:rsidRDefault="008743B4" w:rsidP="00592D20">
      <w:pPr>
        <w:widowControl w:val="0"/>
        <w:tabs>
          <w:tab w:val="left" w:pos="851"/>
        </w:tabs>
        <w:spacing w:after="120"/>
        <w:ind w:firstLine="567"/>
        <w:rPr>
          <w:b/>
          <w:sz w:val="28"/>
          <w:szCs w:val="28"/>
        </w:rPr>
      </w:pPr>
      <w:r w:rsidRPr="008743B4">
        <w:rPr>
          <w:b/>
          <w:sz w:val="28"/>
          <w:szCs w:val="28"/>
        </w:rPr>
        <w:t>1. Phạm vi công việc</w:t>
      </w:r>
    </w:p>
    <w:p w:rsidR="002074B1" w:rsidRPr="0060331E" w:rsidRDefault="002074B1" w:rsidP="00592D20">
      <w:pPr>
        <w:spacing w:after="120"/>
        <w:ind w:firstLine="567"/>
        <w:rPr>
          <w:sz w:val="28"/>
          <w:szCs w:val="28"/>
        </w:rPr>
      </w:pPr>
      <w:r w:rsidRPr="0060331E">
        <w:rPr>
          <w:sz w:val="28"/>
          <w:szCs w:val="28"/>
        </w:rPr>
        <w:t>- Nội dung công việc của hợp đồng tư vấn giám sát thi công xây dựng công trình bao gồm giám sát về chất lượng, khối lượng, tiến độ, an toàn lao động và bảo vệ môi trường trong quá trình thi công</w:t>
      </w:r>
    </w:p>
    <w:p w:rsidR="002074B1" w:rsidRPr="0060331E" w:rsidRDefault="002074B1" w:rsidP="00592D20">
      <w:pPr>
        <w:spacing w:after="120"/>
        <w:ind w:firstLine="567"/>
        <w:rPr>
          <w:sz w:val="28"/>
          <w:szCs w:val="28"/>
        </w:rPr>
      </w:pPr>
      <w:r w:rsidRPr="0060331E">
        <w:rPr>
          <w:sz w:val="28"/>
          <w:szCs w:val="28"/>
        </w:rPr>
        <w:t>- Nội dung công việc cụ thể của giám sát thi công xây dựng công trình thực hiện theo khoản 1 Điều 19 Nghị định số 06/2021/NĐ-CP.</w:t>
      </w:r>
    </w:p>
    <w:p w:rsidR="002074B1" w:rsidRPr="0060331E" w:rsidRDefault="002074B1" w:rsidP="00592D20">
      <w:pPr>
        <w:spacing w:after="120"/>
        <w:ind w:firstLine="567"/>
        <w:rPr>
          <w:sz w:val="28"/>
          <w:szCs w:val="28"/>
        </w:rPr>
      </w:pPr>
      <w:r w:rsidRPr="0060331E">
        <w:rPr>
          <w:sz w:val="28"/>
          <w:szCs w:val="28"/>
        </w:rPr>
        <w:t>- Nhà thầu tư vấn phải lập và trình sản phẩm của hợp đồng tư vấn giám sát thi công xây dựng công trình bao gồm:</w:t>
      </w:r>
    </w:p>
    <w:p w:rsidR="002074B1" w:rsidRPr="0060331E" w:rsidRDefault="002074B1" w:rsidP="00592D20">
      <w:pPr>
        <w:spacing w:after="120"/>
        <w:ind w:firstLine="567"/>
        <w:rPr>
          <w:sz w:val="28"/>
          <w:szCs w:val="28"/>
        </w:rPr>
      </w:pPr>
      <w:r w:rsidRPr="0060331E">
        <w:rPr>
          <w:sz w:val="28"/>
          <w:szCs w:val="28"/>
        </w:rPr>
        <w:t>+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2074B1" w:rsidRPr="0060331E" w:rsidRDefault="002074B1" w:rsidP="00592D20">
      <w:pPr>
        <w:spacing w:after="120"/>
        <w:ind w:firstLine="567"/>
        <w:rPr>
          <w:sz w:val="28"/>
          <w:szCs w:val="28"/>
        </w:rPr>
      </w:pPr>
      <w:r w:rsidRPr="0060331E">
        <w:rPr>
          <w:sz w:val="28"/>
          <w:szCs w:val="28"/>
        </w:rPr>
        <w:t>+ Báo cáo hoàn thành công tác giám sát thi công xây dựng gói thầu, giai đoạn, hạng mục công trình, công trình xây dựng theo quy định tại Phụ lục IVB Nghị định số 06/2021/NĐ-CP.</w:t>
      </w:r>
    </w:p>
    <w:p w:rsidR="002074B1" w:rsidRPr="0060331E" w:rsidRDefault="002074B1" w:rsidP="00592D20">
      <w:pPr>
        <w:shd w:val="clear" w:color="auto" w:fill="FFFFFF"/>
        <w:spacing w:after="120"/>
        <w:ind w:firstLine="567"/>
        <w:rPr>
          <w:sz w:val="28"/>
          <w:szCs w:val="28"/>
          <w:lang w:val="nl-NL"/>
        </w:rPr>
      </w:pPr>
      <w:r>
        <w:rPr>
          <w:sz w:val="28"/>
          <w:szCs w:val="28"/>
        </w:rPr>
        <w:t xml:space="preserve">+ </w:t>
      </w:r>
      <w:r w:rsidRPr="0060331E">
        <w:rPr>
          <w:sz w:val="28"/>
          <w:szCs w:val="28"/>
        </w:rPr>
        <w:t xml:space="preserve"> Báo cáo đột xuất theo yêu cầu của Chủ đầu tư.</w:t>
      </w:r>
    </w:p>
    <w:p w:rsidR="005D1C5C" w:rsidRPr="00994332" w:rsidRDefault="005D1C5C" w:rsidP="00592D20">
      <w:pPr>
        <w:widowControl w:val="0"/>
        <w:tabs>
          <w:tab w:val="left" w:pos="851"/>
        </w:tabs>
        <w:spacing w:after="120"/>
        <w:ind w:firstLine="567"/>
        <w:rPr>
          <w:sz w:val="28"/>
          <w:szCs w:val="28"/>
        </w:rPr>
      </w:pPr>
      <w:r w:rsidRPr="00994332">
        <w:rPr>
          <w:b/>
          <w:sz w:val="28"/>
          <w:szCs w:val="28"/>
        </w:rPr>
        <w:t>2.</w:t>
      </w:r>
      <w:r w:rsidRPr="00994332">
        <w:rPr>
          <w:sz w:val="28"/>
          <w:szCs w:val="28"/>
        </w:rPr>
        <w:t xml:space="preserve"> </w:t>
      </w:r>
      <w:r w:rsidR="00926F08" w:rsidRPr="00CD2C30">
        <w:rPr>
          <w:b/>
          <w:sz w:val="28"/>
          <w:szCs w:val="28"/>
        </w:rPr>
        <w:t>Mô tả các nhiệm vụ cụ thể do nhà thầu phải tiến hành trong thời</w:t>
      </w:r>
      <w:r w:rsidR="001B661D" w:rsidRPr="00CD2C30">
        <w:rPr>
          <w:b/>
          <w:sz w:val="28"/>
          <w:szCs w:val="28"/>
        </w:rPr>
        <w:t xml:space="preserve"> gian thực hiện hợp đồng tư vấn</w:t>
      </w:r>
    </w:p>
    <w:p w:rsidR="002074B1" w:rsidRPr="0060331E" w:rsidRDefault="002074B1" w:rsidP="00592D20">
      <w:pPr>
        <w:tabs>
          <w:tab w:val="left" w:pos="851"/>
        </w:tabs>
        <w:spacing w:after="120"/>
        <w:ind w:firstLine="567"/>
        <w:rPr>
          <w:sz w:val="28"/>
          <w:szCs w:val="28"/>
        </w:rPr>
      </w:pPr>
      <w:r w:rsidRPr="0060331E">
        <w:rPr>
          <w:sz w:val="28"/>
          <w:szCs w:val="28"/>
        </w:rPr>
        <w:t xml:space="preserve">Về cơ bản, nhà thầu sẽ thực hiện đầy đủ các nội dung công việc đã được quy định tại mục 1 trên cơ sở tuân thủ đúng các quy định, quy chuẩn, tiêu chuẩn kỹ thuật của Luật Xây dựng và các Nghị định, Thông tư có liên quan. </w:t>
      </w:r>
    </w:p>
    <w:p w:rsidR="00926F08" w:rsidRPr="00994332" w:rsidRDefault="00926F08" w:rsidP="00592D20">
      <w:pPr>
        <w:widowControl w:val="0"/>
        <w:tabs>
          <w:tab w:val="left" w:pos="851"/>
        </w:tabs>
        <w:spacing w:after="120"/>
        <w:ind w:firstLine="567"/>
        <w:rPr>
          <w:i/>
          <w:sz w:val="28"/>
          <w:szCs w:val="28"/>
        </w:rPr>
      </w:pPr>
      <w:r w:rsidRPr="00994332">
        <w:rPr>
          <w:b/>
          <w:sz w:val="28"/>
          <w:szCs w:val="28"/>
        </w:rPr>
        <w:t>3.</w:t>
      </w:r>
      <w:r w:rsidRPr="00994332">
        <w:rPr>
          <w:sz w:val="28"/>
          <w:szCs w:val="28"/>
        </w:rPr>
        <w:t xml:space="preserve"> </w:t>
      </w:r>
      <w:r w:rsidRPr="00CD2C30">
        <w:rPr>
          <w:b/>
          <w:sz w:val="28"/>
          <w:szCs w:val="28"/>
        </w:rPr>
        <w:t>Dự kiến thời gian nhà thầu bắt đầu triển khai thực hiện:</w:t>
      </w:r>
      <w:r w:rsidRPr="00994332">
        <w:rPr>
          <w:sz w:val="28"/>
          <w:szCs w:val="28"/>
        </w:rPr>
        <w:t xml:space="preserve"> </w:t>
      </w:r>
      <w:r w:rsidR="009E284B" w:rsidRPr="00994332">
        <w:rPr>
          <w:sz w:val="28"/>
          <w:szCs w:val="28"/>
        </w:rPr>
        <w:t>Công việc thuộc gói thầu sẽ được thực hiện ngay sau khi các bên ký hợp đồng.</w:t>
      </w:r>
    </w:p>
    <w:p w:rsidR="006D10E3" w:rsidRPr="00994332" w:rsidRDefault="006D10E3" w:rsidP="00592D20">
      <w:pPr>
        <w:widowControl w:val="0"/>
        <w:tabs>
          <w:tab w:val="left" w:pos="851"/>
        </w:tabs>
        <w:spacing w:after="120"/>
        <w:ind w:firstLine="567"/>
        <w:rPr>
          <w:b/>
          <w:bCs/>
          <w:sz w:val="28"/>
          <w:szCs w:val="28"/>
          <w:lang w:val="it-IT"/>
        </w:rPr>
      </w:pPr>
      <w:r w:rsidRPr="00994332">
        <w:rPr>
          <w:b/>
          <w:sz w:val="28"/>
          <w:szCs w:val="28"/>
          <w:lang w:val="it-IT"/>
        </w:rPr>
        <w:t>III.</w:t>
      </w:r>
      <w:r w:rsidR="00926F08" w:rsidRPr="00994332">
        <w:rPr>
          <w:b/>
          <w:sz w:val="28"/>
          <w:szCs w:val="28"/>
          <w:lang w:val="it-IT"/>
        </w:rPr>
        <w:t xml:space="preserve"> Báo cáo và thời gian thực hiện</w:t>
      </w:r>
    </w:p>
    <w:p w:rsidR="001B661D" w:rsidRPr="00994332" w:rsidRDefault="001B661D" w:rsidP="00592D20">
      <w:pPr>
        <w:widowControl w:val="0"/>
        <w:tabs>
          <w:tab w:val="left" w:pos="851"/>
        </w:tabs>
        <w:spacing w:after="120"/>
        <w:ind w:firstLine="567"/>
        <w:rPr>
          <w:b/>
          <w:sz w:val="28"/>
          <w:szCs w:val="28"/>
          <w:lang w:val="it-IT"/>
        </w:rPr>
      </w:pPr>
      <w:r w:rsidRPr="00994332">
        <w:rPr>
          <w:bCs/>
          <w:color w:val="000000" w:themeColor="text1"/>
          <w:sz w:val="28"/>
          <w:szCs w:val="28"/>
          <w:lang w:val="it-IT"/>
        </w:rPr>
        <w:t>Báo cáo tiến độ theo từng tuần cho chủ đầu tư, trường hợp có vướng mắc hoặc đề xuất cần thông báo trong vòng 24 giờ</w:t>
      </w:r>
    </w:p>
    <w:p w:rsidR="006D10E3" w:rsidRPr="00994332" w:rsidRDefault="006D10E3" w:rsidP="00592D20">
      <w:pPr>
        <w:widowControl w:val="0"/>
        <w:tabs>
          <w:tab w:val="left" w:pos="851"/>
        </w:tabs>
        <w:spacing w:after="120"/>
        <w:ind w:firstLine="567"/>
        <w:rPr>
          <w:b/>
          <w:sz w:val="28"/>
          <w:szCs w:val="28"/>
          <w:lang w:val="it-IT"/>
        </w:rPr>
      </w:pPr>
      <w:r w:rsidRPr="00994332">
        <w:rPr>
          <w:b/>
          <w:sz w:val="28"/>
          <w:szCs w:val="28"/>
          <w:lang w:val="it-IT"/>
        </w:rPr>
        <w:t>IV. Kinh</w:t>
      </w:r>
      <w:r w:rsidR="00926F08" w:rsidRPr="00994332">
        <w:rPr>
          <w:b/>
          <w:sz w:val="28"/>
          <w:szCs w:val="28"/>
          <w:lang w:val="it-IT"/>
        </w:rPr>
        <w:t xml:space="preserve"> nghiệm và nhân sự của nhà thầu</w:t>
      </w:r>
    </w:p>
    <w:p w:rsidR="00926F08" w:rsidRPr="00994332" w:rsidRDefault="00926F08" w:rsidP="00592D20">
      <w:pPr>
        <w:widowControl w:val="0"/>
        <w:tabs>
          <w:tab w:val="left" w:pos="851"/>
        </w:tabs>
        <w:spacing w:after="120"/>
        <w:ind w:firstLine="567"/>
        <w:rPr>
          <w:sz w:val="28"/>
          <w:szCs w:val="28"/>
        </w:rPr>
      </w:pPr>
      <w:r w:rsidRPr="00994332">
        <w:rPr>
          <w:sz w:val="28"/>
          <w:szCs w:val="28"/>
        </w:rPr>
        <w:t>- Nhà thầu tư vấn sẽ cung cấp nhân sự theo yêu cầu để thực hiện một cách đầy đủ những nghĩa vụ của mình đối với gói thầu này. Việc bố trí nhân sự theo tiến độ thời hạn để đảm bảo tiến độ gói thầu.</w:t>
      </w:r>
    </w:p>
    <w:p w:rsidR="00926F08" w:rsidRPr="00994332" w:rsidRDefault="00926F08" w:rsidP="00592D20">
      <w:pPr>
        <w:widowControl w:val="0"/>
        <w:tabs>
          <w:tab w:val="left" w:pos="851"/>
        </w:tabs>
        <w:spacing w:after="120"/>
        <w:ind w:firstLine="567"/>
        <w:rPr>
          <w:sz w:val="28"/>
          <w:szCs w:val="28"/>
        </w:rPr>
      </w:pPr>
      <w:r w:rsidRPr="00994332">
        <w:rPr>
          <w:sz w:val="28"/>
          <w:szCs w:val="28"/>
        </w:rPr>
        <w:t>- Yêu cầu về nhân sự cần thiết cho gói t</w:t>
      </w:r>
      <w:r w:rsidR="009421BF" w:rsidRPr="00994332">
        <w:rPr>
          <w:sz w:val="28"/>
          <w:szCs w:val="28"/>
        </w:rPr>
        <w:t xml:space="preserve">hầu được nêu cụ thể tại </w:t>
      </w:r>
      <w:r w:rsidRPr="00994332">
        <w:rPr>
          <w:sz w:val="28"/>
          <w:szCs w:val="28"/>
        </w:rPr>
        <w:t>Mục 2, Chương</w:t>
      </w:r>
      <w:r w:rsidR="000D246B" w:rsidRPr="00994332">
        <w:rPr>
          <w:sz w:val="28"/>
          <w:szCs w:val="28"/>
        </w:rPr>
        <w:t xml:space="preserve"> III,</w:t>
      </w:r>
      <w:r w:rsidRPr="00994332">
        <w:rPr>
          <w:sz w:val="28"/>
          <w:szCs w:val="28"/>
        </w:rPr>
        <w:t xml:space="preserve"> E-</w:t>
      </w:r>
      <w:r w:rsidR="000D246B" w:rsidRPr="00994332">
        <w:rPr>
          <w:sz w:val="28"/>
          <w:szCs w:val="28"/>
        </w:rPr>
        <w:t>HSMT</w:t>
      </w:r>
      <w:r w:rsidRPr="00994332">
        <w:rPr>
          <w:sz w:val="28"/>
          <w:szCs w:val="28"/>
        </w:rPr>
        <w:t>.</w:t>
      </w:r>
    </w:p>
    <w:p w:rsidR="00B82AC1" w:rsidRPr="00994332" w:rsidRDefault="006D10E3" w:rsidP="00592D20">
      <w:pPr>
        <w:widowControl w:val="0"/>
        <w:tabs>
          <w:tab w:val="left" w:pos="851"/>
        </w:tabs>
        <w:spacing w:after="120"/>
        <w:ind w:firstLine="567"/>
        <w:rPr>
          <w:b/>
          <w:bCs/>
          <w:sz w:val="28"/>
          <w:szCs w:val="28"/>
          <w:lang w:val="it-IT"/>
        </w:rPr>
      </w:pPr>
      <w:r w:rsidRPr="00994332">
        <w:rPr>
          <w:b/>
          <w:sz w:val="28"/>
          <w:szCs w:val="28"/>
          <w:lang w:val="it-IT"/>
        </w:rPr>
        <w:lastRenderedPageBreak/>
        <w:t xml:space="preserve">V. Trách nhiệm của </w:t>
      </w:r>
      <w:r w:rsidR="00BA7EB4" w:rsidRPr="00994332">
        <w:rPr>
          <w:b/>
          <w:sz w:val="28"/>
          <w:szCs w:val="28"/>
          <w:lang w:val="it-IT"/>
        </w:rPr>
        <w:t>Chủ đầu tư</w:t>
      </w:r>
    </w:p>
    <w:p w:rsidR="00AE2B6E" w:rsidRPr="00994332" w:rsidRDefault="00BA7EB4" w:rsidP="00592D20">
      <w:pPr>
        <w:pStyle w:val="NormalWeb"/>
        <w:widowControl w:val="0"/>
        <w:shd w:val="clear" w:color="auto" w:fill="FFFFFF"/>
        <w:spacing w:before="0" w:beforeAutospacing="0" w:after="120" w:afterAutospacing="0"/>
        <w:ind w:firstLine="567"/>
        <w:jc w:val="both"/>
        <w:rPr>
          <w:color w:val="000000" w:themeColor="text1"/>
          <w:sz w:val="28"/>
          <w:szCs w:val="28"/>
          <w:bdr w:val="none" w:sz="0" w:space="0" w:color="auto" w:frame="1"/>
          <w:lang w:val="it-IT"/>
        </w:rPr>
      </w:pPr>
      <w:r w:rsidRPr="00994332">
        <w:rPr>
          <w:color w:val="000000" w:themeColor="text1"/>
          <w:sz w:val="28"/>
          <w:szCs w:val="28"/>
          <w:bdr w:val="none" w:sz="0" w:space="0" w:color="auto" w:frame="1"/>
          <w:lang w:val="it-IT"/>
        </w:rPr>
        <w:t>- T</w:t>
      </w:r>
      <w:r w:rsidR="00AE2B6E" w:rsidRPr="00994332">
        <w:rPr>
          <w:color w:val="000000" w:themeColor="text1"/>
          <w:sz w:val="28"/>
          <w:szCs w:val="28"/>
          <w:bdr w:val="none" w:sz="0" w:space="0" w:color="auto" w:frame="1"/>
          <w:lang w:val="it-IT"/>
        </w:rPr>
        <w:t>ạo điều kiện để Nhà thầu có thể thăm, khảo sát hiện trường, tìm hiểu một số thông tin cơ bản về dự án nếu có yêu cầu. Mọi chi phí, rủi ro xuất phát liên quan từ việc thăm, khảo sát hiện trường hay tìm hiểu dự án của Nhà thầu sẽ do Nhà thầu chịu;</w:t>
      </w:r>
    </w:p>
    <w:p w:rsidR="00AE2B6E" w:rsidRPr="00994332" w:rsidRDefault="00AE2B6E" w:rsidP="00592D20">
      <w:pPr>
        <w:pStyle w:val="NormalWeb"/>
        <w:widowControl w:val="0"/>
        <w:shd w:val="clear" w:color="auto" w:fill="FFFFFF"/>
        <w:spacing w:before="0" w:beforeAutospacing="0" w:after="120" w:afterAutospacing="0"/>
        <w:ind w:firstLine="567"/>
        <w:jc w:val="both"/>
        <w:rPr>
          <w:color w:val="000000" w:themeColor="text1"/>
          <w:sz w:val="28"/>
          <w:szCs w:val="28"/>
          <w:lang w:val="it-IT"/>
        </w:rPr>
      </w:pPr>
      <w:r w:rsidRPr="00994332">
        <w:rPr>
          <w:color w:val="000000" w:themeColor="text1"/>
          <w:sz w:val="28"/>
          <w:szCs w:val="28"/>
          <w:bdr w:val="none" w:sz="0" w:space="0" w:color="auto" w:frame="1"/>
          <w:lang w:val="it-IT"/>
        </w:rPr>
        <w:t>- Bảo mật các tài liệu trong quá trình lựa chọn nhà thầu;</w:t>
      </w:r>
    </w:p>
    <w:p w:rsidR="00AE2B6E" w:rsidRPr="00994332" w:rsidRDefault="00AE2B6E" w:rsidP="00592D20">
      <w:pPr>
        <w:pStyle w:val="NormalWeb"/>
        <w:widowControl w:val="0"/>
        <w:shd w:val="clear" w:color="auto" w:fill="FFFFFF"/>
        <w:spacing w:before="0" w:beforeAutospacing="0" w:after="120" w:afterAutospacing="0"/>
        <w:ind w:firstLine="567"/>
        <w:jc w:val="both"/>
        <w:rPr>
          <w:color w:val="000000" w:themeColor="text1"/>
          <w:spacing w:val="-4"/>
          <w:sz w:val="28"/>
          <w:szCs w:val="28"/>
          <w:lang w:val="it-IT"/>
        </w:rPr>
      </w:pPr>
      <w:r w:rsidRPr="00994332">
        <w:rPr>
          <w:color w:val="000000" w:themeColor="text1"/>
          <w:spacing w:val="-4"/>
          <w:sz w:val="28"/>
          <w:szCs w:val="28"/>
          <w:bdr w:val="none" w:sz="0" w:space="0" w:color="auto" w:frame="1"/>
          <w:lang w:val="it-IT"/>
        </w:rPr>
        <w:t>- Bảo đảm trung thực, khách quan, công bằng trong quá trình lựa chọn nhà thầu;</w:t>
      </w:r>
    </w:p>
    <w:p w:rsidR="00AE2B6E" w:rsidRPr="00994332" w:rsidRDefault="00AE2B6E" w:rsidP="00592D20">
      <w:pPr>
        <w:pStyle w:val="NormalWeb"/>
        <w:widowControl w:val="0"/>
        <w:shd w:val="clear" w:color="auto" w:fill="FFFFFF"/>
        <w:spacing w:before="0" w:beforeAutospacing="0" w:after="120" w:afterAutospacing="0"/>
        <w:ind w:firstLine="567"/>
        <w:jc w:val="both"/>
        <w:rPr>
          <w:color w:val="000000" w:themeColor="text1"/>
          <w:sz w:val="28"/>
          <w:szCs w:val="28"/>
          <w:lang w:val="it-IT"/>
        </w:rPr>
      </w:pPr>
      <w:r w:rsidRPr="00994332">
        <w:rPr>
          <w:color w:val="000000" w:themeColor="text1"/>
          <w:sz w:val="28"/>
          <w:szCs w:val="28"/>
          <w:bdr w:val="none" w:sz="0" w:space="0" w:color="auto" w:frame="1"/>
          <w:lang w:val="it-IT"/>
        </w:rPr>
        <w:t>- Cung cấp các thông tin cho Báo đấu thầu và hệ thống mạng đấu thầu quốc gia; cung cấp thông tin, tài liệu liên quan và giải trình việc thực hiện các quy định tại khoản này theo yêu cầu của người có thẩm quyền, chủ đầu tư, cơ quan thanh tra, kiểm tra, cơ quan quản lý Nhà nước về hoạt động đấu thầu;</w:t>
      </w:r>
    </w:p>
    <w:p w:rsidR="00AE2B6E" w:rsidRPr="00994332" w:rsidRDefault="00AE2B6E" w:rsidP="00592D20">
      <w:pPr>
        <w:widowControl w:val="0"/>
        <w:tabs>
          <w:tab w:val="left" w:pos="851"/>
        </w:tabs>
        <w:spacing w:after="120"/>
        <w:ind w:firstLine="567"/>
        <w:rPr>
          <w:color w:val="000000" w:themeColor="text1"/>
          <w:sz w:val="28"/>
          <w:szCs w:val="28"/>
          <w:bdr w:val="none" w:sz="0" w:space="0" w:color="auto" w:frame="1"/>
          <w:lang w:val="it-IT"/>
        </w:rPr>
      </w:pPr>
      <w:r w:rsidRPr="00994332">
        <w:rPr>
          <w:color w:val="000000" w:themeColor="text1"/>
          <w:sz w:val="28"/>
          <w:szCs w:val="28"/>
          <w:bdr w:val="none" w:sz="0" w:space="0" w:color="auto" w:frame="1"/>
          <w:lang w:val="it-IT"/>
        </w:rPr>
        <w:t>- Chịu trách nhiệm trước pháp luật</w:t>
      </w:r>
      <w:r w:rsidR="00D766A1" w:rsidRPr="00994332">
        <w:rPr>
          <w:color w:val="000000" w:themeColor="text1"/>
          <w:sz w:val="28"/>
          <w:szCs w:val="28"/>
          <w:bdr w:val="none" w:sz="0" w:space="0" w:color="auto" w:frame="1"/>
          <w:lang w:val="it-IT"/>
        </w:rPr>
        <w:t xml:space="preserve"> về quá trình lựa chọn nhà thầu</w:t>
      </w:r>
      <w:r w:rsidR="008743B4">
        <w:rPr>
          <w:color w:val="000000" w:themeColor="text1"/>
          <w:sz w:val="28"/>
          <w:szCs w:val="28"/>
          <w:bdr w:val="none" w:sz="0" w:space="0" w:color="auto" w:frame="1"/>
          <w:lang w:val="it-IT"/>
        </w:rPr>
        <w:t>;</w:t>
      </w:r>
    </w:p>
    <w:p w:rsidR="00D766A1" w:rsidRPr="00994332" w:rsidRDefault="00D766A1" w:rsidP="00592D20">
      <w:pPr>
        <w:widowControl w:val="0"/>
        <w:tabs>
          <w:tab w:val="left" w:pos="851"/>
        </w:tabs>
        <w:spacing w:after="120"/>
        <w:ind w:firstLine="567"/>
        <w:rPr>
          <w:b/>
          <w:bCs/>
          <w:sz w:val="28"/>
          <w:szCs w:val="28"/>
          <w:lang w:val="it-IT"/>
        </w:rPr>
      </w:pPr>
      <w:r w:rsidRPr="00994332">
        <w:rPr>
          <w:color w:val="000000" w:themeColor="text1"/>
          <w:sz w:val="28"/>
          <w:szCs w:val="28"/>
          <w:bdr w:val="none" w:sz="0" w:space="0" w:color="auto" w:frame="1"/>
          <w:lang w:val="it-IT"/>
        </w:rPr>
        <w:t>- Cung cấp những tài liệu có liên quan đến nhiệm vụ của tư vấn, kể cả các tài liệu nghiên cứu liên quan hiện có nhằm tạo điều kiện thuận lợi cho nhà thầu thực hiện nhiệm vụ của mình.</w:t>
      </w:r>
    </w:p>
    <w:sectPr w:rsidR="00D766A1" w:rsidRPr="00994332" w:rsidSect="00EA6878">
      <w:pgSz w:w="12240" w:h="15840"/>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7D" w:rsidRDefault="00D9277D" w:rsidP="00EA6878">
      <w:r>
        <w:separator/>
      </w:r>
    </w:p>
  </w:endnote>
  <w:endnote w:type="continuationSeparator" w:id="0">
    <w:p w:rsidR="00D9277D" w:rsidRDefault="00D9277D" w:rsidP="00EA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7D" w:rsidRDefault="00D9277D" w:rsidP="00EA6878">
      <w:r>
        <w:separator/>
      </w:r>
    </w:p>
  </w:footnote>
  <w:footnote w:type="continuationSeparator" w:id="0">
    <w:p w:rsidR="00D9277D" w:rsidRDefault="00D9277D" w:rsidP="00EA68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14A7D86"/>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2AE2A09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7D4F1F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47B51CC2"/>
    <w:multiLevelType w:val="multilevel"/>
    <w:tmpl w:val="D0BC3BBE"/>
    <w:lvl w:ilvl="0">
      <w:start w:val="1"/>
      <w:numFmt w:val="decimal"/>
      <w:pStyle w:val="ListBullet"/>
      <w:lvlText w:val="%1."/>
      <w:lvlJc w:val="left"/>
      <w:pPr>
        <w:ind w:left="36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4" w15:restartNumberingAfterBreak="0">
    <w:nsid w:val="58767F0E"/>
    <w:multiLevelType w:val="multilevel"/>
    <w:tmpl w:val="E4D67F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62"/>
    <w:rsid w:val="00012757"/>
    <w:rsid w:val="000517B6"/>
    <w:rsid w:val="000D246B"/>
    <w:rsid w:val="00113449"/>
    <w:rsid w:val="00117FC3"/>
    <w:rsid w:val="0016060B"/>
    <w:rsid w:val="001B661D"/>
    <w:rsid w:val="002074B1"/>
    <w:rsid w:val="002221DC"/>
    <w:rsid w:val="00241779"/>
    <w:rsid w:val="00254D1B"/>
    <w:rsid w:val="00303AEE"/>
    <w:rsid w:val="003051CD"/>
    <w:rsid w:val="00330D1A"/>
    <w:rsid w:val="003B17D4"/>
    <w:rsid w:val="00535A3D"/>
    <w:rsid w:val="00592D20"/>
    <w:rsid w:val="00595401"/>
    <w:rsid w:val="005C5630"/>
    <w:rsid w:val="005D1C5C"/>
    <w:rsid w:val="006140C2"/>
    <w:rsid w:val="0063516D"/>
    <w:rsid w:val="006D10E3"/>
    <w:rsid w:val="006F5D58"/>
    <w:rsid w:val="006F74E2"/>
    <w:rsid w:val="00710B04"/>
    <w:rsid w:val="00787215"/>
    <w:rsid w:val="00834906"/>
    <w:rsid w:val="008743B4"/>
    <w:rsid w:val="00926F08"/>
    <w:rsid w:val="009311BE"/>
    <w:rsid w:val="009421BF"/>
    <w:rsid w:val="00994332"/>
    <w:rsid w:val="009E284B"/>
    <w:rsid w:val="00A07E6E"/>
    <w:rsid w:val="00AE2B6E"/>
    <w:rsid w:val="00B13962"/>
    <w:rsid w:val="00B146DB"/>
    <w:rsid w:val="00B23384"/>
    <w:rsid w:val="00B82AC1"/>
    <w:rsid w:val="00B85948"/>
    <w:rsid w:val="00BA7EB4"/>
    <w:rsid w:val="00BD11D3"/>
    <w:rsid w:val="00BD63D0"/>
    <w:rsid w:val="00BF5BBD"/>
    <w:rsid w:val="00C22B10"/>
    <w:rsid w:val="00C578ED"/>
    <w:rsid w:val="00C65F63"/>
    <w:rsid w:val="00C70820"/>
    <w:rsid w:val="00C9620A"/>
    <w:rsid w:val="00CB041B"/>
    <w:rsid w:val="00CD2C30"/>
    <w:rsid w:val="00CD55EE"/>
    <w:rsid w:val="00D218E9"/>
    <w:rsid w:val="00D766A1"/>
    <w:rsid w:val="00D9277D"/>
    <w:rsid w:val="00E57F6F"/>
    <w:rsid w:val="00EA6878"/>
    <w:rsid w:val="00EB2113"/>
    <w:rsid w:val="00EB78C0"/>
    <w:rsid w:val="00EF6BFC"/>
    <w:rsid w:val="00F05395"/>
    <w:rsid w:val="00F4542D"/>
    <w:rsid w:val="00F662CF"/>
    <w:rsid w:val="00FD56BA"/>
    <w:rsid w:val="00FE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B3AC"/>
  <w15:chartTrackingRefBased/>
  <w15:docId w15:val="{9AE6E2ED-DB56-4A0D-BFA7-245CB812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E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6D10E3"/>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rsid w:val="00EA6878"/>
    <w:pPr>
      <w:keepNext/>
      <w:spacing w:line="312" w:lineRule="auto"/>
      <w:outlineLvl w:val="1"/>
    </w:pPr>
    <w:rPr>
      <w:b/>
      <w:bCs/>
      <w:i/>
      <w:iCs/>
      <w:sz w:val="26"/>
      <w:szCs w:val="26"/>
    </w:rPr>
  </w:style>
  <w:style w:type="paragraph" w:styleId="Heading3">
    <w:name w:val="heading 3"/>
    <w:basedOn w:val="Normal"/>
    <w:next w:val="Normal"/>
    <w:link w:val="Heading3Char"/>
    <w:qFormat/>
    <w:rsid w:val="00EA6878"/>
    <w:pPr>
      <w:keepNext/>
      <w:spacing w:line="312" w:lineRule="auto"/>
      <w:outlineLvl w:val="2"/>
    </w:pPr>
    <w:rPr>
      <w:b/>
      <w:bCs/>
      <w:sz w:val="26"/>
      <w:szCs w:val="26"/>
    </w:rPr>
  </w:style>
  <w:style w:type="paragraph" w:styleId="Heading4">
    <w:name w:val="heading 4"/>
    <w:basedOn w:val="Normal"/>
    <w:next w:val="Normal"/>
    <w:link w:val="Heading4Char"/>
    <w:qFormat/>
    <w:rsid w:val="00EA6878"/>
    <w:pPr>
      <w:keepNext/>
      <w:spacing w:line="400" w:lineRule="atLeast"/>
      <w:jc w:val="center"/>
      <w:outlineLvl w:val="3"/>
    </w:pPr>
    <w:rPr>
      <w:i/>
      <w:iCs/>
      <w:sz w:val="28"/>
      <w:szCs w:val="28"/>
    </w:rPr>
  </w:style>
  <w:style w:type="paragraph" w:styleId="Heading5">
    <w:name w:val="heading 5"/>
    <w:basedOn w:val="Normal"/>
    <w:next w:val="Normal"/>
    <w:link w:val="Heading5Char"/>
    <w:qFormat/>
    <w:rsid w:val="00EA6878"/>
    <w:pPr>
      <w:keepNext/>
      <w:spacing w:line="312" w:lineRule="auto"/>
      <w:jc w:val="center"/>
      <w:outlineLvl w:val="4"/>
    </w:pPr>
    <w:rPr>
      <w:b/>
      <w:bCs/>
      <w:sz w:val="28"/>
      <w:szCs w:val="28"/>
    </w:rPr>
  </w:style>
  <w:style w:type="paragraph" w:styleId="Heading6">
    <w:name w:val="heading 6"/>
    <w:basedOn w:val="Normal"/>
    <w:next w:val="Normal"/>
    <w:link w:val="Heading6Char"/>
    <w:qFormat/>
    <w:rsid w:val="00EA6878"/>
    <w:pPr>
      <w:keepNext/>
      <w:spacing w:line="380" w:lineRule="exact"/>
      <w:outlineLvl w:val="5"/>
    </w:pPr>
    <w:rPr>
      <w:b/>
      <w:bCs/>
      <w:i/>
      <w:iCs/>
      <w:sz w:val="28"/>
      <w:szCs w:val="28"/>
    </w:rPr>
  </w:style>
  <w:style w:type="paragraph" w:styleId="Heading7">
    <w:name w:val="heading 7"/>
    <w:basedOn w:val="Normal"/>
    <w:next w:val="Normal"/>
    <w:link w:val="Heading7Char"/>
    <w:qFormat/>
    <w:rsid w:val="00EA6878"/>
    <w:pPr>
      <w:keepNext/>
      <w:outlineLvl w:val="6"/>
    </w:pPr>
    <w:rPr>
      <w:b/>
      <w:bCs/>
      <w:sz w:val="32"/>
      <w:szCs w:val="32"/>
    </w:rPr>
  </w:style>
  <w:style w:type="paragraph" w:styleId="Heading8">
    <w:name w:val="heading 8"/>
    <w:basedOn w:val="Normal"/>
    <w:next w:val="Normal"/>
    <w:link w:val="Heading8Char"/>
    <w:qFormat/>
    <w:rsid w:val="00EA6878"/>
    <w:pPr>
      <w:keepNext/>
      <w:spacing w:line="400" w:lineRule="atLeast"/>
      <w:jc w:val="center"/>
      <w:outlineLvl w:val="7"/>
    </w:pPr>
    <w:rPr>
      <w:rFonts w:ascii="Verdana" w:hAnsi="Verdana" w:cs="Verdana"/>
      <w:b/>
      <w:bCs/>
      <w:sz w:val="28"/>
      <w:szCs w:val="28"/>
      <w:u w:val="single"/>
    </w:rPr>
  </w:style>
  <w:style w:type="paragraph" w:styleId="Heading9">
    <w:name w:val="heading 9"/>
    <w:basedOn w:val="Normal"/>
    <w:next w:val="Normal"/>
    <w:link w:val="Heading9Char"/>
    <w:qFormat/>
    <w:rsid w:val="00EA6878"/>
    <w:pPr>
      <w:keepNext/>
      <w:spacing w:line="380" w:lineRule="exact"/>
      <w:jc w:val="center"/>
      <w:outlineLvl w:val="8"/>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D10E3"/>
    <w:rPr>
      <w:rFonts w:ascii="Times New Roman Bold" w:eastAsia="Times New Roman" w:hAnsi="Times New Roman Bold" w:cs="Times New Roman"/>
      <w:b/>
      <w:smallCaps/>
      <w:sz w:val="36"/>
      <w:szCs w:val="20"/>
    </w:rPr>
  </w:style>
  <w:style w:type="paragraph" w:styleId="ListParagraph">
    <w:name w:val="List Paragraph"/>
    <w:aliases w:val="tieu de phu 1,List Paragraph (numbered (a)),List Paragraph1,H1,List Paragraph2,bảng,List Paragraph11,List Paragraph111,Sub-heading,ADB paragraph numbering,List_Paragraph,Multilevel para_II,Bullet paras,List Paragraph 1,My checklist"/>
    <w:basedOn w:val="Normal"/>
    <w:link w:val="ListParagraphChar"/>
    <w:uiPriority w:val="34"/>
    <w:qFormat/>
    <w:rsid w:val="006D10E3"/>
    <w:pPr>
      <w:ind w:left="720"/>
      <w:contextualSpacing/>
    </w:pPr>
  </w:style>
  <w:style w:type="character" w:customStyle="1" w:styleId="ListParagraphChar">
    <w:name w:val="List Paragraph Char"/>
    <w:aliases w:val="tieu de phu 1 Char,List Paragraph (numbered (a)) Char,List Paragraph1 Char,H1 Char,List Paragraph2 Char,bảng Char,List Paragraph11 Char,List Paragraph111 Char,Sub-heading Char,ADB paragraph numbering Char,List_Paragraph Char"/>
    <w:link w:val="ListParagraph"/>
    <w:uiPriority w:val="34"/>
    <w:locked/>
    <w:rsid w:val="006D10E3"/>
    <w:rPr>
      <w:rFonts w:ascii="Times New Roman" w:eastAsia="Times New Roman" w:hAnsi="Times New Roman" w:cs="Times New Roman"/>
      <w:sz w:val="24"/>
      <w:szCs w:val="20"/>
    </w:rPr>
  </w:style>
  <w:style w:type="paragraph" w:customStyle="1" w:styleId="CharCharCharCharCharCharCharCharCharChar">
    <w:name w:val="Char Char Char Char Char Char Char Char Char Char"/>
    <w:basedOn w:val="Normal"/>
    <w:rsid w:val="006F5D58"/>
    <w:pPr>
      <w:spacing w:before="120" w:after="160" w:line="240" w:lineRule="exact"/>
      <w:jc w:val="left"/>
    </w:pPr>
    <w:rPr>
      <w:rFonts w:ascii="Verdana" w:hAnsi="Verdana" w:cs="Verdana"/>
      <w:sz w:val="20"/>
    </w:rPr>
  </w:style>
  <w:style w:type="paragraph" w:styleId="NormalWeb">
    <w:name w:val="Normal (Web)"/>
    <w:aliases w:val="Normal (Web) Char"/>
    <w:basedOn w:val="Normal"/>
    <w:link w:val="NormalWebChar1"/>
    <w:rsid w:val="006F5D58"/>
    <w:pPr>
      <w:spacing w:before="100" w:beforeAutospacing="1" w:after="100" w:afterAutospacing="1"/>
      <w:jc w:val="left"/>
    </w:pPr>
    <w:rPr>
      <w:szCs w:val="24"/>
    </w:rPr>
  </w:style>
  <w:style w:type="paragraph" w:styleId="BodyText">
    <w:name w:val="Body Text"/>
    <w:basedOn w:val="Normal"/>
    <w:link w:val="BodyTextChar"/>
    <w:rsid w:val="006F5D58"/>
    <w:pPr>
      <w:widowControl w:val="0"/>
      <w:spacing w:before="20" w:after="20" w:line="252" w:lineRule="auto"/>
    </w:pPr>
    <w:rPr>
      <w:rFonts w:ascii=".VnTime" w:hAnsi=".VnTime"/>
      <w:color w:val="000000"/>
      <w:sz w:val="28"/>
    </w:rPr>
  </w:style>
  <w:style w:type="character" w:customStyle="1" w:styleId="BodyTextChar">
    <w:name w:val="Body Text Char"/>
    <w:basedOn w:val="DefaultParagraphFont"/>
    <w:link w:val="BodyText"/>
    <w:rsid w:val="006F5D58"/>
    <w:rPr>
      <w:rFonts w:ascii=".VnTime" w:eastAsia="Times New Roman" w:hAnsi=".VnTime" w:cs="Times New Roman"/>
      <w:color w:val="000000"/>
      <w:sz w:val="28"/>
      <w:szCs w:val="20"/>
    </w:rPr>
  </w:style>
  <w:style w:type="character" w:customStyle="1" w:styleId="Heading2Char">
    <w:name w:val="Heading 2 Char"/>
    <w:basedOn w:val="DefaultParagraphFont"/>
    <w:link w:val="Heading2"/>
    <w:uiPriority w:val="99"/>
    <w:rsid w:val="00EA6878"/>
    <w:rPr>
      <w:rFonts w:ascii="Times New Roman" w:eastAsia="Times New Roman" w:hAnsi="Times New Roman" w:cs="Times New Roman"/>
      <w:b/>
      <w:bCs/>
      <w:i/>
      <w:iCs/>
      <w:sz w:val="26"/>
      <w:szCs w:val="26"/>
    </w:rPr>
  </w:style>
  <w:style w:type="character" w:customStyle="1" w:styleId="Heading3Char">
    <w:name w:val="Heading 3 Char"/>
    <w:basedOn w:val="DefaultParagraphFont"/>
    <w:link w:val="Heading3"/>
    <w:rsid w:val="00EA6878"/>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9"/>
    <w:rsid w:val="00EA6878"/>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99"/>
    <w:rsid w:val="00EA6878"/>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9"/>
    <w:rsid w:val="00EA6878"/>
    <w:rPr>
      <w:rFonts w:ascii="Times New Roman" w:eastAsia="Times New Roman" w:hAnsi="Times New Roman" w:cs="Times New Roman"/>
      <w:b/>
      <w:bCs/>
      <w:i/>
      <w:iCs/>
      <w:sz w:val="28"/>
      <w:szCs w:val="28"/>
    </w:rPr>
  </w:style>
  <w:style w:type="character" w:customStyle="1" w:styleId="Heading7Char">
    <w:name w:val="Heading 7 Char"/>
    <w:basedOn w:val="DefaultParagraphFont"/>
    <w:link w:val="Heading7"/>
    <w:uiPriority w:val="99"/>
    <w:rsid w:val="00EA6878"/>
    <w:rPr>
      <w:rFonts w:ascii="Times New Roman" w:eastAsia="Times New Roman" w:hAnsi="Times New Roman" w:cs="Times New Roman"/>
      <w:b/>
      <w:bCs/>
      <w:sz w:val="32"/>
      <w:szCs w:val="32"/>
    </w:rPr>
  </w:style>
  <w:style w:type="character" w:customStyle="1" w:styleId="Heading8Char">
    <w:name w:val="Heading 8 Char"/>
    <w:basedOn w:val="DefaultParagraphFont"/>
    <w:link w:val="Heading8"/>
    <w:rsid w:val="00EA6878"/>
    <w:rPr>
      <w:rFonts w:ascii="Verdana" w:eastAsia="Times New Roman" w:hAnsi="Verdana" w:cs="Verdana"/>
      <w:b/>
      <w:bCs/>
      <w:sz w:val="28"/>
      <w:szCs w:val="28"/>
      <w:u w:val="single"/>
    </w:rPr>
  </w:style>
  <w:style w:type="character" w:customStyle="1" w:styleId="Heading9Char">
    <w:name w:val="Heading 9 Char"/>
    <w:basedOn w:val="DefaultParagraphFont"/>
    <w:link w:val="Heading9"/>
    <w:rsid w:val="00EA6878"/>
    <w:rPr>
      <w:rFonts w:ascii="Times New Roman" w:eastAsia="Times New Roman" w:hAnsi="Times New Roman" w:cs="Times New Roman"/>
      <w:b/>
      <w:bCs/>
      <w:sz w:val="32"/>
      <w:szCs w:val="32"/>
    </w:rPr>
  </w:style>
  <w:style w:type="paragraph" w:styleId="Header">
    <w:name w:val="header"/>
    <w:basedOn w:val="Normal"/>
    <w:link w:val="HeaderChar"/>
    <w:uiPriority w:val="99"/>
    <w:rsid w:val="00EA6878"/>
    <w:pPr>
      <w:tabs>
        <w:tab w:val="center" w:pos="4320"/>
        <w:tab w:val="right" w:pos="8640"/>
      </w:tabs>
      <w:jc w:val="left"/>
    </w:pPr>
    <w:rPr>
      <w:sz w:val="28"/>
      <w:szCs w:val="28"/>
    </w:rPr>
  </w:style>
  <w:style w:type="character" w:customStyle="1" w:styleId="HeaderChar">
    <w:name w:val="Header Char"/>
    <w:basedOn w:val="DefaultParagraphFont"/>
    <w:link w:val="Header"/>
    <w:uiPriority w:val="99"/>
    <w:rsid w:val="00EA6878"/>
    <w:rPr>
      <w:rFonts w:ascii="Times New Roman" w:eastAsia="Times New Roman" w:hAnsi="Times New Roman" w:cs="Times New Roman"/>
      <w:sz w:val="28"/>
      <w:szCs w:val="28"/>
    </w:rPr>
  </w:style>
  <w:style w:type="paragraph" w:styleId="Footer">
    <w:name w:val="footer"/>
    <w:basedOn w:val="Normal"/>
    <w:link w:val="FooterChar"/>
    <w:uiPriority w:val="99"/>
    <w:rsid w:val="00EA6878"/>
    <w:pPr>
      <w:tabs>
        <w:tab w:val="center" w:pos="4320"/>
        <w:tab w:val="right" w:pos="8640"/>
      </w:tabs>
      <w:jc w:val="left"/>
    </w:pPr>
    <w:rPr>
      <w:sz w:val="28"/>
      <w:szCs w:val="28"/>
    </w:rPr>
  </w:style>
  <w:style w:type="character" w:customStyle="1" w:styleId="FooterChar">
    <w:name w:val="Footer Char"/>
    <w:basedOn w:val="DefaultParagraphFont"/>
    <w:link w:val="Footer"/>
    <w:uiPriority w:val="99"/>
    <w:rsid w:val="00EA6878"/>
    <w:rPr>
      <w:rFonts w:ascii="Times New Roman" w:eastAsia="Times New Roman" w:hAnsi="Times New Roman" w:cs="Times New Roman"/>
      <w:sz w:val="28"/>
      <w:szCs w:val="28"/>
    </w:rPr>
  </w:style>
  <w:style w:type="character" w:styleId="PageNumber">
    <w:name w:val="page number"/>
    <w:basedOn w:val="DefaultParagraphFont"/>
    <w:rsid w:val="00EA6878"/>
    <w:rPr>
      <w:rFonts w:cs="Times New Roman"/>
    </w:rPr>
  </w:style>
  <w:style w:type="paragraph" w:styleId="BodyText2">
    <w:name w:val="Body Text 2"/>
    <w:basedOn w:val="Normal"/>
    <w:link w:val="BodyText2Char"/>
    <w:rsid w:val="00EA6878"/>
    <w:pPr>
      <w:spacing w:line="380" w:lineRule="exact"/>
    </w:pPr>
    <w:rPr>
      <w:sz w:val="28"/>
      <w:szCs w:val="28"/>
    </w:rPr>
  </w:style>
  <w:style w:type="character" w:customStyle="1" w:styleId="BodyText2Char">
    <w:name w:val="Body Text 2 Char"/>
    <w:basedOn w:val="DefaultParagraphFont"/>
    <w:link w:val="BodyText2"/>
    <w:rsid w:val="00EA6878"/>
    <w:rPr>
      <w:rFonts w:ascii="Times New Roman" w:eastAsia="Times New Roman" w:hAnsi="Times New Roman" w:cs="Times New Roman"/>
      <w:sz w:val="28"/>
      <w:szCs w:val="28"/>
    </w:rPr>
  </w:style>
  <w:style w:type="paragraph" w:styleId="BodyTextIndent">
    <w:name w:val="Body Text Indent"/>
    <w:basedOn w:val="Normal"/>
    <w:link w:val="BodyTextIndentChar"/>
    <w:rsid w:val="00EA6878"/>
    <w:pPr>
      <w:spacing w:line="400" w:lineRule="atLeast"/>
      <w:ind w:firstLine="720"/>
    </w:pPr>
    <w:rPr>
      <w:rFonts w:ascii="Verdana" w:hAnsi="Verdana" w:cs="Verdana"/>
      <w:sz w:val="28"/>
      <w:szCs w:val="28"/>
    </w:rPr>
  </w:style>
  <w:style w:type="character" w:customStyle="1" w:styleId="BodyTextIndentChar">
    <w:name w:val="Body Text Indent Char"/>
    <w:basedOn w:val="DefaultParagraphFont"/>
    <w:link w:val="BodyTextIndent"/>
    <w:rsid w:val="00EA6878"/>
    <w:rPr>
      <w:rFonts w:ascii="Verdana" w:eastAsia="Times New Roman" w:hAnsi="Verdana" w:cs="Verdana"/>
      <w:sz w:val="28"/>
      <w:szCs w:val="28"/>
    </w:rPr>
  </w:style>
  <w:style w:type="paragraph" w:styleId="BodyTextIndent2">
    <w:name w:val="Body Text Indent 2"/>
    <w:basedOn w:val="Normal"/>
    <w:link w:val="BodyTextIndent2Char"/>
    <w:rsid w:val="00EA6878"/>
    <w:pPr>
      <w:spacing w:line="400" w:lineRule="atLeast"/>
      <w:ind w:left="720" w:firstLine="720"/>
    </w:pPr>
    <w:rPr>
      <w:sz w:val="28"/>
      <w:szCs w:val="28"/>
    </w:rPr>
  </w:style>
  <w:style w:type="character" w:customStyle="1" w:styleId="BodyTextIndent2Char">
    <w:name w:val="Body Text Indent 2 Char"/>
    <w:basedOn w:val="DefaultParagraphFont"/>
    <w:link w:val="BodyTextIndent2"/>
    <w:rsid w:val="00EA6878"/>
    <w:rPr>
      <w:rFonts w:ascii="Times New Roman" w:eastAsia="Times New Roman" w:hAnsi="Times New Roman" w:cs="Times New Roman"/>
      <w:sz w:val="28"/>
      <w:szCs w:val="28"/>
    </w:rPr>
  </w:style>
  <w:style w:type="paragraph" w:styleId="Title">
    <w:name w:val="Title"/>
    <w:basedOn w:val="Normal"/>
    <w:link w:val="TitleChar"/>
    <w:uiPriority w:val="99"/>
    <w:qFormat/>
    <w:rsid w:val="00EA6878"/>
    <w:pPr>
      <w:spacing w:line="400" w:lineRule="atLeast"/>
      <w:jc w:val="center"/>
    </w:pPr>
    <w:rPr>
      <w:rFonts w:ascii="Verdana" w:hAnsi="Verdana" w:cs="Verdana"/>
      <w:b/>
      <w:bCs/>
      <w:sz w:val="28"/>
      <w:szCs w:val="28"/>
    </w:rPr>
  </w:style>
  <w:style w:type="character" w:customStyle="1" w:styleId="TitleChar">
    <w:name w:val="Title Char"/>
    <w:basedOn w:val="DefaultParagraphFont"/>
    <w:link w:val="Title"/>
    <w:uiPriority w:val="99"/>
    <w:rsid w:val="00EA6878"/>
    <w:rPr>
      <w:rFonts w:ascii="Verdana" w:eastAsia="Times New Roman" w:hAnsi="Verdana" w:cs="Verdana"/>
      <w:b/>
      <w:bCs/>
      <w:sz w:val="28"/>
      <w:szCs w:val="28"/>
    </w:rPr>
  </w:style>
  <w:style w:type="paragraph" w:styleId="ListBullet">
    <w:name w:val="List Bullet"/>
    <w:basedOn w:val="Normal"/>
    <w:autoRedefine/>
    <w:rsid w:val="00EA6878"/>
    <w:pPr>
      <w:numPr>
        <w:numId w:val="1"/>
      </w:numPr>
      <w:jc w:val="left"/>
    </w:pPr>
    <w:rPr>
      <w:sz w:val="28"/>
      <w:szCs w:val="28"/>
    </w:rPr>
  </w:style>
  <w:style w:type="paragraph" w:styleId="BodyText3">
    <w:name w:val="Body Text 3"/>
    <w:basedOn w:val="Normal"/>
    <w:link w:val="BodyText3Char"/>
    <w:uiPriority w:val="99"/>
    <w:rsid w:val="00EA6878"/>
    <w:pPr>
      <w:spacing w:line="380" w:lineRule="exact"/>
    </w:pPr>
    <w:rPr>
      <w:color w:val="FF0000"/>
      <w:sz w:val="28"/>
      <w:szCs w:val="28"/>
    </w:rPr>
  </w:style>
  <w:style w:type="character" w:customStyle="1" w:styleId="BodyText3Char">
    <w:name w:val="Body Text 3 Char"/>
    <w:basedOn w:val="DefaultParagraphFont"/>
    <w:link w:val="BodyText3"/>
    <w:uiPriority w:val="99"/>
    <w:rsid w:val="00EA6878"/>
    <w:rPr>
      <w:rFonts w:ascii="Times New Roman" w:eastAsia="Times New Roman" w:hAnsi="Times New Roman" w:cs="Times New Roman"/>
      <w:color w:val="FF0000"/>
      <w:sz w:val="28"/>
      <w:szCs w:val="28"/>
    </w:rPr>
  </w:style>
  <w:style w:type="paragraph" w:styleId="BodyTextIndent3">
    <w:name w:val="Body Text Indent 3"/>
    <w:basedOn w:val="Normal"/>
    <w:link w:val="BodyTextIndent3Char"/>
    <w:uiPriority w:val="99"/>
    <w:rsid w:val="00EA6878"/>
    <w:pPr>
      <w:spacing w:line="400" w:lineRule="exact"/>
      <w:ind w:firstLine="720"/>
    </w:pPr>
    <w:rPr>
      <w:color w:val="000000"/>
      <w:sz w:val="28"/>
      <w:szCs w:val="28"/>
    </w:rPr>
  </w:style>
  <w:style w:type="character" w:customStyle="1" w:styleId="BodyTextIndent3Char">
    <w:name w:val="Body Text Indent 3 Char"/>
    <w:basedOn w:val="DefaultParagraphFont"/>
    <w:link w:val="BodyTextIndent3"/>
    <w:uiPriority w:val="99"/>
    <w:rsid w:val="00EA6878"/>
    <w:rPr>
      <w:rFonts w:ascii="Times New Roman" w:eastAsia="Times New Roman" w:hAnsi="Times New Roman" w:cs="Times New Roman"/>
      <w:color w:val="000000"/>
      <w:sz w:val="28"/>
      <w:szCs w:val="28"/>
    </w:rPr>
  </w:style>
  <w:style w:type="paragraph" w:styleId="BalloonText">
    <w:name w:val="Balloon Text"/>
    <w:basedOn w:val="Normal"/>
    <w:link w:val="BalloonTextChar"/>
    <w:rsid w:val="00EA6878"/>
    <w:pPr>
      <w:jc w:val="left"/>
    </w:pPr>
    <w:rPr>
      <w:rFonts w:ascii="Tahoma" w:hAnsi="Tahoma" w:cs="Tahoma"/>
      <w:sz w:val="16"/>
      <w:szCs w:val="16"/>
    </w:rPr>
  </w:style>
  <w:style w:type="character" w:customStyle="1" w:styleId="BalloonTextChar">
    <w:name w:val="Balloon Text Char"/>
    <w:basedOn w:val="DefaultParagraphFont"/>
    <w:link w:val="BalloonText"/>
    <w:rsid w:val="00EA6878"/>
    <w:rPr>
      <w:rFonts w:ascii="Tahoma" w:eastAsia="Times New Roman" w:hAnsi="Tahoma" w:cs="Tahoma"/>
      <w:sz w:val="16"/>
      <w:szCs w:val="16"/>
    </w:rPr>
  </w:style>
  <w:style w:type="table" w:styleId="TableGrid">
    <w:name w:val="Table Grid"/>
    <w:basedOn w:val="TableNormal"/>
    <w:rsid w:val="00EA6878"/>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A6878"/>
    <w:rPr>
      <w:rFonts w:cs="Times New Roman"/>
      <w:b/>
      <w:bCs/>
    </w:rPr>
  </w:style>
  <w:style w:type="paragraph" w:customStyle="1" w:styleId="CharCharCharChar">
    <w:name w:val="Char Char Char Char"/>
    <w:autoRedefine/>
    <w:rsid w:val="00EA6878"/>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uiPriority w:val="99"/>
    <w:semiHidden/>
    <w:rsid w:val="00EA6878"/>
    <w:pPr>
      <w:spacing w:after="160" w:line="240" w:lineRule="exact"/>
      <w:jc w:val="left"/>
    </w:pPr>
    <w:rPr>
      <w:rFonts w:ascii="Arial" w:hAnsi="Arial" w:cs="Arial"/>
      <w:sz w:val="22"/>
      <w:szCs w:val="22"/>
    </w:rPr>
  </w:style>
  <w:style w:type="paragraph" w:customStyle="1" w:styleId="DefaultParagraphFontParaCharCharCharCharChar">
    <w:name w:val="Default Paragraph Font Para Char Char Char Char Char"/>
    <w:autoRedefine/>
    <w:uiPriority w:val="99"/>
    <w:rsid w:val="00EA6878"/>
    <w:pPr>
      <w:tabs>
        <w:tab w:val="left" w:pos="1152"/>
      </w:tabs>
      <w:spacing w:before="120" w:after="120" w:line="312" w:lineRule="auto"/>
    </w:pPr>
    <w:rPr>
      <w:rFonts w:ascii="Arial" w:eastAsia="Times New Roman" w:hAnsi="Arial" w:cs="Arial"/>
      <w:sz w:val="26"/>
      <w:szCs w:val="26"/>
    </w:rPr>
  </w:style>
  <w:style w:type="paragraph" w:customStyle="1" w:styleId="Char1">
    <w:name w:val="Char1"/>
    <w:basedOn w:val="Normal"/>
    <w:uiPriority w:val="99"/>
    <w:semiHidden/>
    <w:rsid w:val="00EA6878"/>
    <w:pPr>
      <w:spacing w:after="160" w:line="240" w:lineRule="exact"/>
      <w:jc w:val="left"/>
    </w:pPr>
    <w:rPr>
      <w:rFonts w:ascii="Arial" w:hAnsi="Arial" w:cs="Arial"/>
      <w:sz w:val="22"/>
      <w:szCs w:val="22"/>
    </w:rPr>
  </w:style>
  <w:style w:type="character" w:customStyle="1" w:styleId="apple-converted-space">
    <w:name w:val="apple-converted-space"/>
    <w:basedOn w:val="DefaultParagraphFont"/>
    <w:rsid w:val="00EA6878"/>
    <w:rPr>
      <w:rFonts w:cs="Times New Roman"/>
    </w:rPr>
  </w:style>
  <w:style w:type="paragraph" w:customStyle="1" w:styleId="Tieude3">
    <w:name w:val="Tieu de 3"/>
    <w:basedOn w:val="Normal"/>
    <w:link w:val="Tieude3Char"/>
    <w:uiPriority w:val="99"/>
    <w:rsid w:val="00EA6878"/>
    <w:pPr>
      <w:tabs>
        <w:tab w:val="left" w:pos="567"/>
      </w:tabs>
      <w:spacing w:before="60" w:after="60"/>
    </w:pPr>
    <w:rPr>
      <w:rFonts w:ascii="Calibri" w:hAnsi="Calibri"/>
      <w:b/>
      <w:bCs/>
      <w:iCs/>
      <w:sz w:val="26"/>
      <w:szCs w:val="26"/>
      <w:lang w:val="de-DE"/>
    </w:rPr>
  </w:style>
  <w:style w:type="character" w:customStyle="1" w:styleId="Tieude3Char">
    <w:name w:val="Tieu de 3 Char"/>
    <w:link w:val="Tieude3"/>
    <w:uiPriority w:val="99"/>
    <w:locked/>
    <w:rsid w:val="00EA6878"/>
    <w:rPr>
      <w:rFonts w:ascii="Calibri" w:eastAsia="Times New Roman" w:hAnsi="Calibri" w:cs="Times New Roman"/>
      <w:b/>
      <w:bCs/>
      <w:iCs/>
      <w:sz w:val="26"/>
      <w:szCs w:val="26"/>
      <w:lang w:val="de-DE"/>
    </w:rPr>
  </w:style>
  <w:style w:type="character" w:customStyle="1" w:styleId="latitude">
    <w:name w:val="latitude"/>
    <w:basedOn w:val="DefaultParagraphFont"/>
    <w:rsid w:val="00EA6878"/>
    <w:rPr>
      <w:rFonts w:cs="Times New Roman"/>
    </w:rPr>
  </w:style>
  <w:style w:type="character" w:customStyle="1" w:styleId="longitude">
    <w:name w:val="longitude"/>
    <w:basedOn w:val="DefaultParagraphFont"/>
    <w:rsid w:val="00EA6878"/>
    <w:rPr>
      <w:rFonts w:cs="Times New Roman"/>
    </w:rPr>
  </w:style>
  <w:style w:type="paragraph" w:customStyle="1" w:styleId="Char2">
    <w:name w:val="Char2"/>
    <w:basedOn w:val="Normal"/>
    <w:semiHidden/>
    <w:rsid w:val="00EA6878"/>
    <w:pPr>
      <w:spacing w:after="160" w:line="240" w:lineRule="exact"/>
      <w:jc w:val="left"/>
    </w:pPr>
    <w:rPr>
      <w:rFonts w:ascii="Arial" w:hAnsi="Arial"/>
      <w:sz w:val="22"/>
      <w:szCs w:val="22"/>
    </w:rPr>
  </w:style>
  <w:style w:type="paragraph" w:customStyle="1" w:styleId="Char3">
    <w:name w:val="Char3"/>
    <w:basedOn w:val="Normal"/>
    <w:rsid w:val="00EA6878"/>
    <w:pPr>
      <w:spacing w:after="160" w:line="240" w:lineRule="exact"/>
      <w:jc w:val="left"/>
    </w:pPr>
    <w:rPr>
      <w:rFonts w:ascii="Arial" w:hAnsi="Arial" w:cs="Arial"/>
      <w:sz w:val="20"/>
      <w:szCs w:val="23"/>
    </w:rPr>
  </w:style>
  <w:style w:type="paragraph" w:styleId="List2">
    <w:name w:val="List 2"/>
    <w:basedOn w:val="Normal"/>
    <w:rsid w:val="00EA6878"/>
    <w:pPr>
      <w:ind w:left="720" w:hanging="360"/>
      <w:jc w:val="left"/>
    </w:pPr>
    <w:rPr>
      <w:rFonts w:ascii=".VnTime" w:hAnsi=".VnTime"/>
    </w:rPr>
  </w:style>
  <w:style w:type="character" w:styleId="Hyperlink">
    <w:name w:val="Hyperlink"/>
    <w:basedOn w:val="DefaultParagraphFont"/>
    <w:uiPriority w:val="99"/>
    <w:rsid w:val="00EA6878"/>
    <w:rPr>
      <w:rFonts w:cs="Times New Roman"/>
      <w:color w:val="0000FF"/>
      <w:u w:val="single"/>
    </w:rPr>
  </w:style>
  <w:style w:type="paragraph" w:customStyle="1" w:styleId="DecimalAligned">
    <w:name w:val="Decimal Aligned"/>
    <w:basedOn w:val="Normal"/>
    <w:qFormat/>
    <w:rsid w:val="00EA6878"/>
    <w:pPr>
      <w:tabs>
        <w:tab w:val="decimal" w:pos="360"/>
      </w:tabs>
      <w:spacing w:after="200" w:line="276" w:lineRule="auto"/>
      <w:jc w:val="left"/>
    </w:pPr>
    <w:rPr>
      <w:rFonts w:ascii="Calibri" w:hAnsi="Calibri"/>
      <w:sz w:val="22"/>
      <w:szCs w:val="22"/>
    </w:rPr>
  </w:style>
  <w:style w:type="character" w:customStyle="1" w:styleId="Bodytext5">
    <w:name w:val="Body text (5)_"/>
    <w:link w:val="Bodytext50"/>
    <w:locked/>
    <w:rsid w:val="00EA6878"/>
    <w:rPr>
      <w:rFonts w:ascii="Corbel" w:hAnsi="Corbel"/>
      <w:spacing w:val="8"/>
      <w:sz w:val="29"/>
      <w:shd w:val="clear" w:color="auto" w:fill="FFFFFF"/>
    </w:rPr>
  </w:style>
  <w:style w:type="paragraph" w:customStyle="1" w:styleId="Bodytext50">
    <w:name w:val="Body text (5)"/>
    <w:basedOn w:val="Normal"/>
    <w:link w:val="Bodytext5"/>
    <w:rsid w:val="00EA6878"/>
    <w:pPr>
      <w:widowControl w:val="0"/>
      <w:shd w:val="clear" w:color="auto" w:fill="FFFFFF"/>
      <w:spacing w:line="442" w:lineRule="exact"/>
      <w:jc w:val="left"/>
    </w:pPr>
    <w:rPr>
      <w:rFonts w:ascii="Corbel" w:eastAsiaTheme="minorHAnsi" w:hAnsi="Corbel" w:cstheme="minorBidi"/>
      <w:spacing w:val="8"/>
      <w:sz w:val="29"/>
      <w:szCs w:val="22"/>
    </w:rPr>
  </w:style>
  <w:style w:type="character" w:customStyle="1" w:styleId="NormalWebChar1">
    <w:name w:val="Normal (Web) Char1"/>
    <w:aliases w:val="Normal (Web) Char Char"/>
    <w:link w:val="NormalWeb"/>
    <w:locked/>
    <w:rsid w:val="00AE2B6E"/>
    <w:rPr>
      <w:rFonts w:ascii="Times New Roman" w:eastAsia="Times New Roman" w:hAnsi="Times New Roman" w:cs="Times New Roman"/>
      <w:sz w:val="24"/>
      <w:szCs w:val="24"/>
    </w:rPr>
  </w:style>
  <w:style w:type="paragraph" w:customStyle="1" w:styleId="nho">
    <w:name w:val="nho"/>
    <w:basedOn w:val="Normal"/>
    <w:rsid w:val="00787215"/>
    <w:pPr>
      <w:spacing w:before="120" w:after="120" w:line="320" w:lineRule="exact"/>
      <w:ind w:left="720"/>
    </w:pPr>
    <w:rPr>
      <w:rFonts w:ascii=".VnTime" w:hAnsi=".VnTime"/>
      <w:color w:val="0000FF"/>
      <w:spacing w:val="10"/>
      <w:sz w:val="26"/>
    </w:rPr>
  </w:style>
  <w:style w:type="paragraph" w:customStyle="1" w:styleId="Body1">
    <w:name w:val="Body 1"/>
    <w:rsid w:val="00787215"/>
    <w:pPr>
      <w:spacing w:after="0" w:line="240" w:lineRule="auto"/>
      <w:outlineLvl w:val="0"/>
    </w:pPr>
    <w:rPr>
      <w:rFonts w:ascii="Times New Roman" w:eastAsia="Arial Unicode MS" w:hAnsi="Times New Roman" w:cs="Times New Roman"/>
      <w:color w:val="000000"/>
      <w:sz w:val="24"/>
      <w:szCs w:val="20"/>
      <w:u w:color="000000"/>
    </w:rPr>
  </w:style>
  <w:style w:type="paragraph" w:styleId="List3">
    <w:name w:val="List 3"/>
    <w:basedOn w:val="Normal"/>
    <w:rsid w:val="00787215"/>
    <w:pPr>
      <w:ind w:left="1080" w:hanging="360"/>
      <w:jc w:val="left"/>
    </w:pPr>
    <w:rPr>
      <w:rFonts w:ascii=".VnTime" w:hAnsi=".VnTime"/>
      <w:sz w:val="28"/>
    </w:rPr>
  </w:style>
  <w:style w:type="paragraph" w:styleId="ListBullet2">
    <w:name w:val="List Bullet 2"/>
    <w:basedOn w:val="Normal"/>
    <w:autoRedefine/>
    <w:rsid w:val="00787215"/>
    <w:pPr>
      <w:numPr>
        <w:numId w:val="2"/>
      </w:numPr>
      <w:jc w:val="left"/>
    </w:pPr>
    <w:rPr>
      <w:rFonts w:ascii=".VnTime" w:hAnsi=".VnTime"/>
      <w:sz w:val="28"/>
    </w:rPr>
  </w:style>
  <w:style w:type="paragraph" w:styleId="ListBullet3">
    <w:name w:val="List Bullet 3"/>
    <w:basedOn w:val="Normal"/>
    <w:autoRedefine/>
    <w:rsid w:val="00787215"/>
    <w:pPr>
      <w:numPr>
        <w:numId w:val="3"/>
      </w:numPr>
      <w:jc w:val="left"/>
    </w:pPr>
    <w:rPr>
      <w:rFonts w:ascii=".VnTime" w:hAnsi=".VnTime"/>
      <w:sz w:val="28"/>
    </w:rPr>
  </w:style>
  <w:style w:type="paragraph" w:styleId="ListBullet4">
    <w:name w:val="List Bullet 4"/>
    <w:basedOn w:val="Normal"/>
    <w:autoRedefine/>
    <w:rsid w:val="00787215"/>
    <w:pPr>
      <w:numPr>
        <w:numId w:val="4"/>
      </w:numPr>
      <w:jc w:val="left"/>
    </w:pPr>
    <w:rPr>
      <w:rFonts w:ascii=".VnTime" w:hAnsi=".VnTime"/>
      <w:sz w:val="28"/>
    </w:rPr>
  </w:style>
  <w:style w:type="paragraph" w:styleId="ListContinue2">
    <w:name w:val="List Continue 2"/>
    <w:basedOn w:val="Normal"/>
    <w:rsid w:val="00787215"/>
    <w:pPr>
      <w:spacing w:after="120"/>
      <w:ind w:left="720"/>
      <w:jc w:val="left"/>
    </w:pPr>
    <w:rPr>
      <w:rFonts w:ascii=".VnTime" w:hAnsi=".VnTime"/>
      <w:sz w:val="28"/>
    </w:rPr>
  </w:style>
  <w:style w:type="paragraph" w:styleId="Caption">
    <w:name w:val="caption"/>
    <w:basedOn w:val="Normal"/>
    <w:next w:val="Normal"/>
    <w:qFormat/>
    <w:rsid w:val="00787215"/>
    <w:pPr>
      <w:spacing w:before="120" w:after="120"/>
      <w:jc w:val="left"/>
    </w:pPr>
    <w:rPr>
      <w:rFonts w:ascii=".VnTime" w:hAnsi=".VnTime"/>
      <w:b/>
      <w:sz w:val="28"/>
    </w:rPr>
  </w:style>
  <w:style w:type="paragraph" w:customStyle="1" w:styleId="ShortReturnAddress">
    <w:name w:val="Short Return Address"/>
    <w:basedOn w:val="Normal"/>
    <w:rsid w:val="00787215"/>
    <w:pPr>
      <w:jc w:val="left"/>
    </w:pPr>
    <w:rPr>
      <w:rFonts w:ascii=".VnTime" w:hAnsi=".VnTime"/>
      <w:sz w:val="28"/>
    </w:rPr>
  </w:style>
  <w:style w:type="paragraph" w:styleId="Signature">
    <w:name w:val="Signature"/>
    <w:basedOn w:val="Normal"/>
    <w:link w:val="SignatureChar"/>
    <w:rsid w:val="00787215"/>
    <w:pPr>
      <w:ind w:left="4320"/>
      <w:jc w:val="left"/>
    </w:pPr>
    <w:rPr>
      <w:rFonts w:ascii=".VnTime" w:hAnsi=".VnTime"/>
      <w:sz w:val="28"/>
    </w:rPr>
  </w:style>
  <w:style w:type="character" w:customStyle="1" w:styleId="SignatureChar">
    <w:name w:val="Signature Char"/>
    <w:basedOn w:val="DefaultParagraphFont"/>
    <w:link w:val="Signature"/>
    <w:rsid w:val="00787215"/>
    <w:rPr>
      <w:rFonts w:ascii=".VnTime" w:eastAsia="Times New Roman" w:hAnsi=".VnTime" w:cs="Times New Roman"/>
      <w:sz w:val="28"/>
      <w:szCs w:val="20"/>
    </w:rPr>
  </w:style>
  <w:style w:type="paragraph" w:customStyle="1" w:styleId="PPLine">
    <w:name w:val="PP Line"/>
    <w:basedOn w:val="Signature"/>
    <w:rsid w:val="00787215"/>
  </w:style>
  <w:style w:type="paragraph" w:styleId="DocumentMap">
    <w:name w:val="Document Map"/>
    <w:basedOn w:val="Normal"/>
    <w:link w:val="DocumentMapChar"/>
    <w:rsid w:val="00787215"/>
    <w:pPr>
      <w:shd w:val="clear" w:color="auto" w:fill="000080"/>
      <w:jc w:val="left"/>
    </w:pPr>
    <w:rPr>
      <w:rFonts w:ascii="Tahoma" w:hAnsi="Tahoma"/>
      <w:sz w:val="28"/>
    </w:rPr>
  </w:style>
  <w:style w:type="character" w:customStyle="1" w:styleId="DocumentMapChar">
    <w:name w:val="Document Map Char"/>
    <w:basedOn w:val="DefaultParagraphFont"/>
    <w:link w:val="DocumentMap"/>
    <w:rsid w:val="00787215"/>
    <w:rPr>
      <w:rFonts w:ascii="Tahoma" w:eastAsia="Times New Roman" w:hAnsi="Tahoma" w:cs="Times New Roman"/>
      <w:sz w:val="28"/>
      <w:szCs w:val="20"/>
      <w:shd w:val="clear" w:color="auto" w:fill="000080"/>
    </w:rPr>
  </w:style>
  <w:style w:type="paragraph" w:customStyle="1" w:styleId="CharCharCharChar0">
    <w:name w:val="Char Char Char Char"/>
    <w:basedOn w:val="Normal"/>
    <w:rsid w:val="00787215"/>
    <w:pPr>
      <w:spacing w:after="160" w:line="240" w:lineRule="exact"/>
      <w:jc w:val="left"/>
    </w:pPr>
    <w:rPr>
      <w:rFonts w:ascii="Tahoma" w:eastAsia="PMingLiU" w:hAnsi="Tahoma"/>
      <w:sz w:val="20"/>
    </w:rPr>
  </w:style>
  <w:style w:type="character" w:styleId="Emphasis">
    <w:name w:val="Emphasis"/>
    <w:qFormat/>
    <w:rsid w:val="00787215"/>
    <w:rPr>
      <w:i/>
      <w:iCs/>
    </w:rPr>
  </w:style>
  <w:style w:type="character" w:customStyle="1" w:styleId="fontstyle01">
    <w:name w:val="fontstyle01"/>
    <w:basedOn w:val="DefaultParagraphFont"/>
    <w:rsid w:val="00C7082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7082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70820"/>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F4542D"/>
    <w:rPr>
      <w:rFonts w:ascii="Times New Roman" w:hAnsi="Times New Roman" w:cs="Times New Roman" w:hint="default"/>
      <w:b w:val="0"/>
      <w:bCs w:val="0"/>
      <w:i/>
      <w:iCs/>
      <w:color w:val="000000"/>
      <w:sz w:val="28"/>
      <w:szCs w:val="28"/>
    </w:rPr>
  </w:style>
  <w:style w:type="character" w:customStyle="1" w:styleId="text-info">
    <w:name w:val="text-info"/>
    <w:basedOn w:val="DefaultParagraphFont"/>
    <w:rsid w:val="0022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asamcong.mpi.gov.vn/egp/contractorfe/bid-invitations/view-detail/651e59c2-a502-49d9-a1ee-2bf179b56e61?type=TBMT&amp;isInternet=1&amp;group=0022&amp;page=tcg&amp;redirectTo=%2Fbid-invitations%2Ftcg&amp;ste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65</cp:revision>
  <dcterms:created xsi:type="dcterms:W3CDTF">2023-02-07T01:24:00Z</dcterms:created>
  <dcterms:modified xsi:type="dcterms:W3CDTF">2025-11-30T02:07:00Z</dcterms:modified>
</cp:coreProperties>
</file>