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0AFC" w14:textId="77777777" w:rsidR="00AD3BD8" w:rsidRPr="00CA0CDA" w:rsidRDefault="00AD3BD8" w:rsidP="004A1E7F">
      <w:pPr>
        <w:pStyle w:val="Heading1"/>
        <w:spacing w:before="0" w:after="0"/>
      </w:pPr>
      <w:r w:rsidRPr="00CA0CDA">
        <w:t>Phần 2. YÊU CẦU VỀ KỸ THUẬT</w:t>
      </w:r>
    </w:p>
    <w:p w14:paraId="5BDE4C6C" w14:textId="77777777" w:rsidR="00AD3BD8" w:rsidRPr="00CA0CDA" w:rsidRDefault="00AD3BD8" w:rsidP="004A1E7F">
      <w:pPr>
        <w:pStyle w:val="Heading1"/>
        <w:spacing w:before="0" w:after="0"/>
      </w:pPr>
      <w:r w:rsidRPr="00CA0CDA">
        <w:rPr>
          <w:lang w:val="nl-NL"/>
        </w:rPr>
        <w:t xml:space="preserve"> </w:t>
      </w:r>
      <w:r w:rsidRPr="00CA0CDA">
        <w:t>Chương V. YÊU CẦU VỀ KỸ THUẬT</w:t>
      </w:r>
    </w:p>
    <w:p w14:paraId="4DD1AD72" w14:textId="77777777" w:rsidR="004A1E7F" w:rsidRPr="00CA0CDA" w:rsidRDefault="004A1E7F" w:rsidP="006D1309">
      <w:pPr>
        <w:keepNext/>
        <w:spacing w:before="80" w:after="80" w:line="264" w:lineRule="auto"/>
        <w:ind w:firstLine="720"/>
        <w:outlineLvl w:val="4"/>
        <w:rPr>
          <w:b/>
          <w:sz w:val="28"/>
          <w:szCs w:val="28"/>
        </w:rPr>
      </w:pPr>
    </w:p>
    <w:p w14:paraId="39DC4173" w14:textId="0E723115" w:rsidR="00AD3BD8" w:rsidRPr="00CA0CDA" w:rsidRDefault="00AD3BD8" w:rsidP="006D1309">
      <w:pPr>
        <w:keepNext/>
        <w:spacing w:before="80" w:after="80" w:line="264" w:lineRule="auto"/>
        <w:ind w:firstLine="720"/>
        <w:outlineLvl w:val="4"/>
        <w:rPr>
          <w:b/>
          <w:sz w:val="28"/>
          <w:szCs w:val="28"/>
          <w:lang w:val="vi-VN"/>
        </w:rPr>
      </w:pPr>
      <w:r w:rsidRPr="00CA0CDA">
        <w:rPr>
          <w:b/>
          <w:sz w:val="28"/>
          <w:szCs w:val="28"/>
          <w:lang w:val="vi-VN"/>
        </w:rPr>
        <w:t xml:space="preserve">I. Giới </w:t>
      </w:r>
      <w:r w:rsidRPr="00CA0CDA">
        <w:rPr>
          <w:b/>
          <w:sz w:val="28"/>
          <w:szCs w:val="28"/>
          <w:lang w:val="es-ES"/>
        </w:rPr>
        <w:t>thiệu</w:t>
      </w:r>
      <w:r w:rsidRPr="00CA0CDA">
        <w:rPr>
          <w:b/>
          <w:sz w:val="28"/>
          <w:szCs w:val="28"/>
          <w:lang w:val="vi-VN"/>
        </w:rPr>
        <w:t xml:space="preserve"> về gói thầu</w:t>
      </w:r>
    </w:p>
    <w:p w14:paraId="51C7BDB4" w14:textId="38E9DB60" w:rsidR="00AD3BD8" w:rsidRPr="00CA0CDA" w:rsidRDefault="00AD3BD8" w:rsidP="006D1309">
      <w:pPr>
        <w:widowControl w:val="0"/>
        <w:suppressLineNumbers/>
        <w:spacing w:before="80" w:after="80" w:line="264" w:lineRule="auto"/>
        <w:ind w:firstLine="720"/>
        <w:rPr>
          <w:b/>
          <w:sz w:val="28"/>
          <w:szCs w:val="28"/>
          <w:lang w:val="es-ES"/>
        </w:rPr>
      </w:pPr>
      <w:r w:rsidRPr="00CA0CDA">
        <w:rPr>
          <w:b/>
          <w:sz w:val="28"/>
          <w:szCs w:val="28"/>
          <w:lang w:val="nl-NL"/>
        </w:rPr>
        <w:t xml:space="preserve">1. Tên </w:t>
      </w:r>
      <w:r w:rsidR="002D5CD8" w:rsidRPr="00CA0CDA">
        <w:rPr>
          <w:b/>
          <w:sz w:val="28"/>
          <w:szCs w:val="28"/>
          <w:lang w:val="nl-NL"/>
        </w:rPr>
        <w:t xml:space="preserve">dự </w:t>
      </w:r>
      <w:r w:rsidR="00071623" w:rsidRPr="00CA0CDA">
        <w:rPr>
          <w:b/>
          <w:sz w:val="28"/>
          <w:szCs w:val="28"/>
          <w:lang w:val="nl-NL"/>
        </w:rPr>
        <w:t>toán</w:t>
      </w:r>
      <w:r w:rsidRPr="00CA0CDA">
        <w:rPr>
          <w:b/>
          <w:sz w:val="28"/>
          <w:szCs w:val="28"/>
          <w:lang w:val="nl-NL"/>
        </w:rPr>
        <w:t>:</w:t>
      </w:r>
      <w:r w:rsidRPr="00CA0CDA">
        <w:rPr>
          <w:sz w:val="28"/>
          <w:szCs w:val="24"/>
        </w:rPr>
        <w:t xml:space="preserve"> </w:t>
      </w:r>
      <w:r w:rsidR="005364C5" w:rsidRPr="005364C5">
        <w:rPr>
          <w:sz w:val="28"/>
          <w:szCs w:val="24"/>
        </w:rPr>
        <w:t>Lắp đặt hệ thống điều hòa các phòng làm việc tại trụ sở phường Tân Phong (mới)</w:t>
      </w:r>
      <w:r w:rsidR="004E3F29" w:rsidRPr="004E3F29">
        <w:rPr>
          <w:sz w:val="28"/>
          <w:szCs w:val="24"/>
        </w:rPr>
        <w:t>.</w:t>
      </w:r>
    </w:p>
    <w:p w14:paraId="76C595ED" w14:textId="1ABF064C" w:rsidR="00AD3BD8" w:rsidRPr="00CA0CDA" w:rsidRDefault="00AD3BD8" w:rsidP="006D1309">
      <w:pPr>
        <w:widowControl w:val="0"/>
        <w:suppressLineNumbers/>
        <w:spacing w:before="80" w:after="80" w:line="264" w:lineRule="auto"/>
        <w:ind w:firstLine="720"/>
        <w:rPr>
          <w:sz w:val="28"/>
          <w:szCs w:val="28"/>
          <w:lang w:val="es-ES"/>
        </w:rPr>
      </w:pPr>
      <w:r w:rsidRPr="00CA0CDA">
        <w:rPr>
          <w:b/>
          <w:sz w:val="28"/>
          <w:szCs w:val="28"/>
          <w:lang w:val="es-ES"/>
        </w:rPr>
        <w:t>2. Tên gói thầu:</w:t>
      </w:r>
      <w:r w:rsidRPr="00CA0CDA">
        <w:rPr>
          <w:sz w:val="28"/>
          <w:szCs w:val="28"/>
          <w:lang w:val="es-ES"/>
        </w:rPr>
        <w:t xml:space="preserve"> </w:t>
      </w:r>
      <w:r w:rsidR="00696B32" w:rsidRPr="00696B32">
        <w:rPr>
          <w:sz w:val="28"/>
          <w:szCs w:val="24"/>
        </w:rPr>
        <w:t>Gói thầu số 03 (Mua sắm, lắp đặt)</w:t>
      </w:r>
      <w:r w:rsidR="00C35845" w:rsidRPr="00C35845">
        <w:rPr>
          <w:sz w:val="28"/>
          <w:szCs w:val="24"/>
        </w:rPr>
        <w:t>.</w:t>
      </w:r>
    </w:p>
    <w:p w14:paraId="1515A8C0" w14:textId="7F6BDCFF" w:rsidR="00AD3BD8" w:rsidRPr="00CA0CDA" w:rsidRDefault="00AD3BD8" w:rsidP="006D1309">
      <w:pPr>
        <w:widowControl w:val="0"/>
        <w:suppressLineNumbers/>
        <w:spacing w:before="80" w:after="80" w:line="264" w:lineRule="auto"/>
        <w:ind w:firstLine="720"/>
        <w:rPr>
          <w:sz w:val="28"/>
          <w:szCs w:val="28"/>
          <w:lang w:val="es-ES"/>
        </w:rPr>
      </w:pPr>
      <w:r w:rsidRPr="00CA0CDA">
        <w:rPr>
          <w:b/>
          <w:sz w:val="28"/>
          <w:szCs w:val="28"/>
          <w:lang w:val="es-ES"/>
        </w:rPr>
        <w:t>3. Chủ đầu tư:</w:t>
      </w:r>
      <w:r w:rsidRPr="00CA0CDA">
        <w:rPr>
          <w:sz w:val="28"/>
          <w:szCs w:val="28"/>
          <w:lang w:val="es-ES"/>
        </w:rPr>
        <w:t xml:space="preserve"> </w:t>
      </w:r>
      <w:r w:rsidR="00CA2705" w:rsidRPr="00CA2705">
        <w:rPr>
          <w:sz w:val="28"/>
          <w:szCs w:val="28"/>
          <w:lang w:val="es-ES"/>
        </w:rPr>
        <w:t>Phòng Kinh tế Hạ tầng và Đô thị phường Tân Phong</w:t>
      </w:r>
    </w:p>
    <w:p w14:paraId="04FA162D" w14:textId="09B15139" w:rsidR="00AD3BD8" w:rsidRPr="00CA0CDA" w:rsidRDefault="004E04D5" w:rsidP="00CA2705">
      <w:pPr>
        <w:widowControl w:val="0"/>
        <w:suppressLineNumbers/>
        <w:spacing w:before="80" w:after="80" w:line="264" w:lineRule="auto"/>
        <w:ind w:firstLine="720"/>
        <w:rPr>
          <w:sz w:val="28"/>
          <w:szCs w:val="28"/>
          <w:lang w:val="es-ES"/>
        </w:rPr>
      </w:pPr>
      <w:r w:rsidRPr="00CA0CDA">
        <w:rPr>
          <w:b/>
          <w:sz w:val="28"/>
          <w:szCs w:val="28"/>
          <w:lang w:val="nl-NL"/>
        </w:rPr>
        <w:t>4</w:t>
      </w:r>
      <w:r w:rsidR="00AD3BD8" w:rsidRPr="00CA0CDA">
        <w:rPr>
          <w:b/>
          <w:sz w:val="28"/>
          <w:szCs w:val="28"/>
          <w:lang w:val="nl-NL"/>
        </w:rPr>
        <w:t>.</w:t>
      </w:r>
      <w:r w:rsidR="0089269B" w:rsidRPr="00CA0CDA">
        <w:rPr>
          <w:b/>
          <w:sz w:val="28"/>
          <w:szCs w:val="28"/>
          <w:lang w:val="nl-NL"/>
        </w:rPr>
        <w:t xml:space="preserve"> Địa điểm giao nhận hàng:</w:t>
      </w:r>
      <w:r w:rsidR="0089269B" w:rsidRPr="00CA0CDA">
        <w:rPr>
          <w:bCs/>
          <w:sz w:val="28"/>
          <w:szCs w:val="28"/>
          <w:lang w:val="nl-NL"/>
        </w:rPr>
        <w:t xml:space="preserve"> </w:t>
      </w:r>
      <w:r w:rsidR="00CA2705" w:rsidRPr="00CA2705">
        <w:rPr>
          <w:bCs/>
          <w:sz w:val="28"/>
          <w:szCs w:val="28"/>
          <w:lang w:val="nl-NL"/>
        </w:rPr>
        <w:t>Phòng Kinh tế Hạ tầng và Đô thị phường Tân Phong</w:t>
      </w:r>
      <w:r w:rsidR="00AD3BD8" w:rsidRPr="00CA0CDA">
        <w:rPr>
          <w:sz w:val="28"/>
          <w:szCs w:val="28"/>
          <w:lang w:val="es-ES"/>
        </w:rPr>
        <w:t>.</w:t>
      </w:r>
    </w:p>
    <w:p w14:paraId="3821665B" w14:textId="279535AA" w:rsidR="00AD3BD8" w:rsidRPr="00CA0CDA" w:rsidRDefault="004E04D5" w:rsidP="006D1309">
      <w:pPr>
        <w:widowControl w:val="0"/>
        <w:suppressLineNumbers/>
        <w:spacing w:before="80" w:after="80" w:line="264" w:lineRule="auto"/>
        <w:ind w:firstLine="720"/>
        <w:rPr>
          <w:sz w:val="28"/>
          <w:szCs w:val="28"/>
          <w:lang w:val="nl-NL"/>
        </w:rPr>
      </w:pPr>
      <w:r w:rsidRPr="00CA0CDA">
        <w:rPr>
          <w:b/>
          <w:sz w:val="28"/>
          <w:szCs w:val="28"/>
          <w:lang w:val="nl-NL"/>
        </w:rPr>
        <w:t>5</w:t>
      </w:r>
      <w:r w:rsidR="00AD3BD8" w:rsidRPr="00CA0CDA">
        <w:rPr>
          <w:b/>
          <w:sz w:val="28"/>
          <w:szCs w:val="28"/>
          <w:lang w:val="nl-NL"/>
        </w:rPr>
        <w:t xml:space="preserve">. Nguồn vốn đầu tư: </w:t>
      </w:r>
      <w:r w:rsidR="002906AC" w:rsidRPr="002906AC">
        <w:rPr>
          <w:sz w:val="28"/>
          <w:szCs w:val="28"/>
          <w:lang w:val="es-ES"/>
        </w:rPr>
        <w:t>Sử dụng kinh phí được giao trong Quyết định số: 71/QĐ-UBND ngày 29/7/2025 của UBND phường Tân Phong về việc Giao dự toán thu, chi ngân sách địa phương năm 2025</w:t>
      </w:r>
      <w:r w:rsidR="007E5CA3" w:rsidRPr="00CA0CDA">
        <w:rPr>
          <w:sz w:val="28"/>
          <w:szCs w:val="28"/>
          <w:lang w:val="es-ES"/>
        </w:rPr>
        <w:t>.</w:t>
      </w:r>
    </w:p>
    <w:p w14:paraId="41A5AB64" w14:textId="423EE548" w:rsidR="00E172D1" w:rsidRPr="00CA0CDA" w:rsidRDefault="004E04D5" w:rsidP="00641F2A">
      <w:pPr>
        <w:widowControl w:val="0"/>
        <w:suppressLineNumbers/>
        <w:spacing w:before="80" w:after="80" w:line="264" w:lineRule="auto"/>
        <w:ind w:firstLine="720"/>
        <w:rPr>
          <w:rFonts w:eastAsia="Calibri"/>
          <w:kern w:val="3"/>
          <w:sz w:val="28"/>
          <w:szCs w:val="28"/>
          <w14:ligatures w14:val="none"/>
        </w:rPr>
      </w:pPr>
      <w:r w:rsidRPr="00CA0CDA">
        <w:rPr>
          <w:b/>
          <w:bCs/>
          <w:sz w:val="28"/>
          <w:szCs w:val="28"/>
          <w:lang w:val="es-ES"/>
        </w:rPr>
        <w:t>6</w:t>
      </w:r>
      <w:r w:rsidR="00693E04" w:rsidRPr="00CA0CDA">
        <w:rPr>
          <w:b/>
          <w:bCs/>
          <w:sz w:val="28"/>
          <w:szCs w:val="28"/>
          <w:lang w:val="es-ES"/>
        </w:rPr>
        <w:t xml:space="preserve">. </w:t>
      </w:r>
      <w:r w:rsidR="00596770" w:rsidRPr="00CA0CDA">
        <w:rPr>
          <w:b/>
          <w:bCs/>
          <w:sz w:val="28"/>
          <w:szCs w:val="28"/>
          <w:lang w:val="es-ES"/>
        </w:rPr>
        <w:t>Chi phí</w:t>
      </w:r>
      <w:r w:rsidR="00693E04" w:rsidRPr="00CA0CDA">
        <w:rPr>
          <w:b/>
          <w:bCs/>
          <w:sz w:val="28"/>
          <w:szCs w:val="28"/>
          <w:lang w:val="es-ES"/>
        </w:rPr>
        <w:t>:</w:t>
      </w:r>
      <w:r w:rsidR="00641F2A" w:rsidRPr="00CA0CDA">
        <w:rPr>
          <w:b/>
          <w:bCs/>
          <w:sz w:val="28"/>
          <w:szCs w:val="28"/>
          <w:lang w:val="es-ES"/>
        </w:rPr>
        <w:t xml:space="preserve"> </w:t>
      </w:r>
      <w:r w:rsidR="00641F2A" w:rsidRPr="00CA0CDA">
        <w:rPr>
          <w:sz w:val="28"/>
          <w:szCs w:val="28"/>
          <w:lang w:val="es-ES"/>
        </w:rPr>
        <w:t>Giá gói thầu đ</w:t>
      </w:r>
      <w:r w:rsidR="00596770" w:rsidRPr="00CA0CDA">
        <w:rPr>
          <w:sz w:val="28"/>
          <w:szCs w:val="28"/>
          <w:lang w:val="pt-BR"/>
          <w14:ligatures w14:val="none"/>
        </w:rPr>
        <w:t>ã bao gồm thuế, chi phí vận chuyển, bốc xếp hàng hóa xuống địa điểm giao nhận</w:t>
      </w:r>
      <w:r w:rsidR="007274E5">
        <w:rPr>
          <w:sz w:val="28"/>
          <w:szCs w:val="28"/>
          <w:lang w:val="pt-BR"/>
          <w14:ligatures w14:val="none"/>
        </w:rPr>
        <w:t>, chi phí lắp đặt</w:t>
      </w:r>
      <w:r w:rsidR="0039139C">
        <w:rPr>
          <w:sz w:val="28"/>
          <w:szCs w:val="28"/>
          <w:lang w:val="pt-BR"/>
          <w14:ligatures w14:val="none"/>
        </w:rPr>
        <w:t>, phụ kiện... chạy thử máy</w:t>
      </w:r>
      <w:r w:rsidR="00596770" w:rsidRPr="00CA0CDA">
        <w:rPr>
          <w:sz w:val="28"/>
          <w:szCs w:val="28"/>
          <w:lang w:val="pt-BR"/>
          <w14:ligatures w14:val="none"/>
        </w:rPr>
        <w:t xml:space="preserve"> theo yêu cầu của bên A</w:t>
      </w:r>
    </w:p>
    <w:p w14:paraId="62EDD98C" w14:textId="58698B35" w:rsidR="00AD3BD8" w:rsidRPr="00CA0CDA" w:rsidRDefault="00C40F8E" w:rsidP="006D1309">
      <w:pPr>
        <w:widowControl w:val="0"/>
        <w:suppressLineNumbers/>
        <w:spacing w:before="80" w:after="80" w:line="264" w:lineRule="auto"/>
        <w:ind w:firstLine="720"/>
        <w:rPr>
          <w:iCs/>
          <w:sz w:val="28"/>
          <w:szCs w:val="28"/>
          <w:lang w:val="nl-NL"/>
        </w:rPr>
      </w:pPr>
      <w:r w:rsidRPr="00CA0CDA">
        <w:rPr>
          <w:b/>
          <w:sz w:val="28"/>
          <w:szCs w:val="28"/>
          <w:lang w:val="nl-NL"/>
        </w:rPr>
        <w:t>7</w:t>
      </w:r>
      <w:r w:rsidR="00AD3BD8" w:rsidRPr="00CA0CDA">
        <w:rPr>
          <w:b/>
          <w:sz w:val="28"/>
          <w:szCs w:val="28"/>
          <w:lang w:val="nl-NL"/>
        </w:rPr>
        <w:t>. Thời gian thực hiện hợp đồng:</w:t>
      </w:r>
      <w:r w:rsidR="00AD3BD8" w:rsidRPr="00CA0CDA">
        <w:rPr>
          <w:i/>
          <w:sz w:val="28"/>
          <w:szCs w:val="28"/>
          <w:lang w:val="nl-NL"/>
        </w:rPr>
        <w:t xml:space="preserve"> </w:t>
      </w:r>
      <w:r w:rsidR="002906AC">
        <w:rPr>
          <w:i/>
          <w:sz w:val="28"/>
          <w:szCs w:val="28"/>
          <w:lang w:val="nl-NL"/>
        </w:rPr>
        <w:t xml:space="preserve"> </w:t>
      </w:r>
      <w:r w:rsidR="002906AC" w:rsidRPr="002906AC">
        <w:rPr>
          <w:iCs/>
          <w:sz w:val="28"/>
          <w:szCs w:val="28"/>
          <w:lang w:val="nl-NL"/>
        </w:rPr>
        <w:t>Tối đa 15</w:t>
      </w:r>
      <w:r w:rsidRPr="002906AC">
        <w:rPr>
          <w:iCs/>
          <w:sz w:val="28"/>
          <w:szCs w:val="28"/>
          <w:lang w:val="nl-NL"/>
        </w:rPr>
        <w:t xml:space="preserve"> ngày</w:t>
      </w:r>
    </w:p>
    <w:p w14:paraId="59BFC5B8" w14:textId="77777777" w:rsidR="00AD3BD8" w:rsidRPr="00CA0CDA" w:rsidRDefault="00AD3BD8" w:rsidP="006D1309">
      <w:pPr>
        <w:keepNext/>
        <w:spacing w:before="80" w:after="80" w:line="264" w:lineRule="auto"/>
        <w:ind w:firstLine="720"/>
        <w:outlineLvl w:val="4"/>
        <w:rPr>
          <w:b/>
          <w:sz w:val="28"/>
          <w:szCs w:val="28"/>
          <w:lang w:val="es-ES"/>
        </w:rPr>
      </w:pPr>
      <w:r w:rsidRPr="00CA0CDA">
        <w:rPr>
          <w:b/>
          <w:sz w:val="28"/>
          <w:szCs w:val="28"/>
          <w:lang w:val="es-ES"/>
        </w:rPr>
        <w:t>II. Yêu cầu về tiến độ thực hiện</w:t>
      </w:r>
    </w:p>
    <w:p w14:paraId="2D111955" w14:textId="4935D120" w:rsidR="00AD3BD8" w:rsidRPr="00CA0CDA" w:rsidRDefault="00AD3BD8" w:rsidP="006D1309">
      <w:pPr>
        <w:spacing w:before="80" w:after="80" w:line="264" w:lineRule="auto"/>
        <w:ind w:firstLine="720"/>
        <w:rPr>
          <w:sz w:val="28"/>
          <w:szCs w:val="28"/>
          <w:lang w:val="es-ES"/>
        </w:rPr>
      </w:pPr>
      <w:r w:rsidRPr="00CA0CDA">
        <w:rPr>
          <w:sz w:val="28"/>
          <w:szCs w:val="28"/>
          <w:lang w:val="es-ES"/>
        </w:rPr>
        <w:t xml:space="preserve">Nhà thầu thực hiện gói thầu </w:t>
      </w:r>
      <w:r w:rsidR="000973D7" w:rsidRPr="00CA0CDA">
        <w:rPr>
          <w:sz w:val="28"/>
          <w:szCs w:val="28"/>
          <w:lang w:val="es-ES"/>
        </w:rPr>
        <w:t xml:space="preserve">và </w:t>
      </w:r>
      <w:r w:rsidRPr="00CA0CDA">
        <w:rPr>
          <w:sz w:val="28"/>
          <w:szCs w:val="28"/>
        </w:rPr>
        <w:t>phải hoàn thành</w:t>
      </w:r>
      <w:r w:rsidRPr="00CA0CDA">
        <w:rPr>
          <w:sz w:val="28"/>
          <w:szCs w:val="28"/>
          <w:lang w:val="es-ES"/>
        </w:rPr>
        <w:t xml:space="preserve"> trong thời gian tối đa </w:t>
      </w:r>
      <w:r w:rsidR="002906AC">
        <w:rPr>
          <w:sz w:val="28"/>
          <w:szCs w:val="28"/>
          <w:lang w:val="es-ES"/>
        </w:rPr>
        <w:t>15</w:t>
      </w:r>
      <w:r w:rsidR="00C40F8E" w:rsidRPr="00CA0CDA">
        <w:rPr>
          <w:sz w:val="28"/>
          <w:szCs w:val="28"/>
          <w:lang w:val="es-ES"/>
        </w:rPr>
        <w:t xml:space="preserve"> ngày</w:t>
      </w:r>
      <w:r w:rsidRPr="00CA0CDA">
        <w:rPr>
          <w:sz w:val="28"/>
          <w:szCs w:val="28"/>
          <w:lang w:val="es-ES"/>
        </w:rPr>
        <w:t xml:space="preserve">, kể từ ngày </w:t>
      </w:r>
      <w:r w:rsidR="009148A1">
        <w:rPr>
          <w:sz w:val="28"/>
          <w:szCs w:val="28"/>
          <w:lang w:val="es-ES"/>
        </w:rPr>
        <w:t>hợp đồng có hiệu lực</w:t>
      </w:r>
      <w:r w:rsidRPr="00CA0CDA">
        <w:rPr>
          <w:sz w:val="28"/>
          <w:szCs w:val="28"/>
          <w:lang w:val="es-ES"/>
        </w:rPr>
        <w:t>.</w:t>
      </w:r>
    </w:p>
    <w:p w14:paraId="0405A487" w14:textId="77777777" w:rsidR="00AD3BD8" w:rsidRPr="00CA0CDA" w:rsidRDefault="00AD3BD8" w:rsidP="006D1309">
      <w:pPr>
        <w:keepNext/>
        <w:spacing w:before="80" w:after="80" w:line="264" w:lineRule="auto"/>
        <w:ind w:firstLine="720"/>
        <w:outlineLvl w:val="4"/>
        <w:rPr>
          <w:b/>
          <w:sz w:val="28"/>
          <w:szCs w:val="28"/>
          <w:lang w:val="es-ES"/>
        </w:rPr>
      </w:pPr>
      <w:bookmarkStart w:id="0" w:name="_Toc106030071"/>
      <w:r w:rsidRPr="00CA0CDA">
        <w:rPr>
          <w:b/>
          <w:sz w:val="28"/>
          <w:szCs w:val="28"/>
          <w:lang w:val="es-ES"/>
        </w:rPr>
        <w:t>III. Yêu cầu về kỹ thuật/chỉ dẫn kỹ thuật</w:t>
      </w:r>
      <w:bookmarkEnd w:id="0"/>
    </w:p>
    <w:p w14:paraId="2EA6F96F" w14:textId="41BFEC95" w:rsidR="006C02C3" w:rsidRDefault="006C32CA" w:rsidP="00C347C7">
      <w:pPr>
        <w:widowControl w:val="0"/>
        <w:spacing w:before="80" w:after="80" w:line="264" w:lineRule="auto"/>
        <w:ind w:firstLine="720"/>
        <w:rPr>
          <w:sz w:val="28"/>
          <w:szCs w:val="28"/>
        </w:rPr>
      </w:pPr>
      <w:r>
        <w:rPr>
          <w:sz w:val="28"/>
          <w:szCs w:val="28"/>
        </w:rPr>
        <w:t>Theo quyết định</w:t>
      </w:r>
      <w:r w:rsidR="00C347C7" w:rsidRPr="00CA0CDA">
        <w:rPr>
          <w:sz w:val="28"/>
          <w:szCs w:val="28"/>
        </w:rPr>
        <w:t xml:space="preserve"> </w:t>
      </w:r>
      <w:r w:rsidR="00BB14FD">
        <w:rPr>
          <w:sz w:val="28"/>
          <w:szCs w:val="28"/>
        </w:rPr>
        <w:t>được duyệt và để đồng bộ hệ thống, cơ sở hạ tầng. Đề nghị nhà thầu</w:t>
      </w:r>
      <w:r w:rsidR="005C2074">
        <w:rPr>
          <w:sz w:val="28"/>
          <w:szCs w:val="28"/>
        </w:rPr>
        <w:t xml:space="preserve"> tham dự chào hàng đúng thiết bị để </w:t>
      </w:r>
      <w:r w:rsidR="0005764D">
        <w:rPr>
          <w:sz w:val="28"/>
          <w:szCs w:val="28"/>
        </w:rPr>
        <w:t>tổ chuyên gia đánh giá.</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973"/>
        <w:gridCol w:w="6095"/>
      </w:tblGrid>
      <w:tr w:rsidR="00142CE6" w:rsidRPr="00142CE6" w14:paraId="3C9942B9" w14:textId="77777777" w:rsidTr="00142CE6">
        <w:trPr>
          <w:trHeight w:val="20"/>
          <w:tblHeader/>
          <w:jc w:val="center"/>
        </w:trPr>
        <w:tc>
          <w:tcPr>
            <w:tcW w:w="708" w:type="dxa"/>
            <w:shd w:val="clear" w:color="000000" w:fill="FFFFFF"/>
            <w:vAlign w:val="center"/>
            <w:hideMark/>
          </w:tcPr>
          <w:p w14:paraId="011C17EC" w14:textId="77777777" w:rsidR="005726E4" w:rsidRPr="00C75308" w:rsidRDefault="005726E4" w:rsidP="00C75308">
            <w:pPr>
              <w:spacing w:before="40" w:after="40" w:line="252" w:lineRule="auto"/>
              <w:jc w:val="center"/>
              <w:rPr>
                <w:b/>
                <w:bCs/>
                <w:sz w:val="26"/>
                <w:szCs w:val="26"/>
                <w14:ligatures w14:val="none"/>
              </w:rPr>
            </w:pPr>
            <w:r w:rsidRPr="00C75308">
              <w:rPr>
                <w:b/>
                <w:bCs/>
                <w:sz w:val="26"/>
                <w:szCs w:val="26"/>
                <w14:ligatures w14:val="none"/>
              </w:rPr>
              <w:t>STT</w:t>
            </w:r>
          </w:p>
        </w:tc>
        <w:tc>
          <w:tcPr>
            <w:tcW w:w="2973" w:type="dxa"/>
            <w:shd w:val="clear" w:color="000000" w:fill="FFFFFF"/>
            <w:vAlign w:val="center"/>
            <w:hideMark/>
          </w:tcPr>
          <w:p w14:paraId="2DCE6BC3" w14:textId="77777777" w:rsidR="005726E4" w:rsidRPr="00C75308" w:rsidRDefault="005726E4" w:rsidP="00C75308">
            <w:pPr>
              <w:spacing w:before="40" w:after="40" w:line="252" w:lineRule="auto"/>
              <w:jc w:val="center"/>
              <w:rPr>
                <w:b/>
                <w:bCs/>
                <w:sz w:val="26"/>
                <w:szCs w:val="26"/>
                <w14:ligatures w14:val="none"/>
              </w:rPr>
            </w:pPr>
            <w:r w:rsidRPr="00C75308">
              <w:rPr>
                <w:b/>
                <w:bCs/>
                <w:sz w:val="26"/>
                <w:szCs w:val="26"/>
                <w14:ligatures w14:val="none"/>
              </w:rPr>
              <w:t>THIẾT BỊ</w:t>
            </w:r>
          </w:p>
        </w:tc>
        <w:tc>
          <w:tcPr>
            <w:tcW w:w="6095" w:type="dxa"/>
            <w:shd w:val="clear" w:color="000000" w:fill="FFFFFF"/>
            <w:vAlign w:val="center"/>
            <w:hideMark/>
          </w:tcPr>
          <w:p w14:paraId="6308E610" w14:textId="2F3E2ABF" w:rsidR="005726E4" w:rsidRPr="00C75308" w:rsidRDefault="005726E4" w:rsidP="00C75308">
            <w:pPr>
              <w:spacing w:before="40" w:after="40" w:line="252" w:lineRule="auto"/>
              <w:jc w:val="center"/>
              <w:rPr>
                <w:b/>
                <w:bCs/>
                <w:sz w:val="26"/>
                <w:szCs w:val="26"/>
                <w14:ligatures w14:val="none"/>
              </w:rPr>
            </w:pPr>
            <w:r w:rsidRPr="00C75308">
              <w:rPr>
                <w:b/>
                <w:bCs/>
                <w:sz w:val="26"/>
                <w:szCs w:val="26"/>
                <w14:ligatures w14:val="none"/>
              </w:rPr>
              <w:t>Thông số kỹ thuật</w:t>
            </w:r>
          </w:p>
        </w:tc>
      </w:tr>
      <w:tr w:rsidR="00142CE6" w:rsidRPr="00142CE6" w14:paraId="63A94D4E" w14:textId="77777777" w:rsidTr="00142CE6">
        <w:trPr>
          <w:trHeight w:val="20"/>
          <w:jc w:val="center"/>
        </w:trPr>
        <w:tc>
          <w:tcPr>
            <w:tcW w:w="708" w:type="dxa"/>
            <w:shd w:val="clear" w:color="000000" w:fill="FFFFFF"/>
            <w:noWrap/>
            <w:vAlign w:val="center"/>
            <w:hideMark/>
          </w:tcPr>
          <w:p w14:paraId="5EA185A0" w14:textId="77777777" w:rsidR="005726E4" w:rsidRPr="00C75308" w:rsidRDefault="005726E4" w:rsidP="00C75308">
            <w:pPr>
              <w:spacing w:before="40" w:after="40" w:line="252" w:lineRule="auto"/>
              <w:jc w:val="center"/>
              <w:rPr>
                <w:sz w:val="26"/>
                <w:szCs w:val="26"/>
                <w14:ligatures w14:val="none"/>
              </w:rPr>
            </w:pPr>
            <w:r w:rsidRPr="00C75308">
              <w:rPr>
                <w:sz w:val="26"/>
                <w:szCs w:val="26"/>
                <w14:ligatures w14:val="none"/>
              </w:rPr>
              <w:t>1</w:t>
            </w:r>
          </w:p>
        </w:tc>
        <w:tc>
          <w:tcPr>
            <w:tcW w:w="2973" w:type="dxa"/>
            <w:shd w:val="clear" w:color="000000" w:fill="FFFFFF"/>
            <w:vAlign w:val="center"/>
            <w:hideMark/>
          </w:tcPr>
          <w:p w14:paraId="759043D5" w14:textId="77777777" w:rsidR="005726E4" w:rsidRPr="00C75308" w:rsidRDefault="005726E4" w:rsidP="00C75308">
            <w:pPr>
              <w:spacing w:before="40" w:after="40" w:line="252" w:lineRule="auto"/>
              <w:jc w:val="center"/>
              <w:rPr>
                <w:sz w:val="26"/>
                <w:szCs w:val="26"/>
                <w14:ligatures w14:val="none"/>
              </w:rPr>
            </w:pPr>
            <w:r w:rsidRPr="00C75308">
              <w:rPr>
                <w:sz w:val="26"/>
                <w:szCs w:val="26"/>
                <w14:ligatures w14:val="none"/>
              </w:rPr>
              <w:t>Điều hòa Casper Inverter 1.5 HP TC-12IS36</w:t>
            </w:r>
          </w:p>
        </w:tc>
        <w:tc>
          <w:tcPr>
            <w:tcW w:w="6095" w:type="dxa"/>
            <w:shd w:val="clear" w:color="000000" w:fill="FFFFFF"/>
            <w:vAlign w:val="center"/>
            <w:hideMark/>
          </w:tcPr>
          <w:p w14:paraId="3A87341F" w14:textId="141F80F3" w:rsidR="005726E4" w:rsidRPr="00C75308" w:rsidRDefault="005726E4" w:rsidP="00C75308">
            <w:pPr>
              <w:spacing w:before="40" w:after="40" w:line="252" w:lineRule="auto"/>
              <w:jc w:val="center"/>
              <w:rPr>
                <w:sz w:val="26"/>
                <w:szCs w:val="26"/>
                <w14:ligatures w14:val="none"/>
              </w:rPr>
            </w:pPr>
            <w:r w:rsidRPr="00C75308">
              <w:rPr>
                <w:sz w:val="26"/>
                <w:szCs w:val="26"/>
                <w14:ligatures w14:val="none"/>
              </w:rPr>
              <w:t>Điều hòa Casper Inverter 1.5 HP TC-12IS36</w:t>
            </w:r>
            <w:r w:rsidRPr="00C75308">
              <w:rPr>
                <w:sz w:val="26"/>
                <w:szCs w:val="26"/>
                <w14:ligatures w14:val="none"/>
              </w:rPr>
              <w:br/>
              <w:t>Loại máy: 1 chiều (làm lạnh)</w:t>
            </w:r>
            <w:r w:rsidRPr="00C75308">
              <w:rPr>
                <w:sz w:val="26"/>
                <w:szCs w:val="26"/>
                <w14:ligatures w14:val="none"/>
              </w:rPr>
              <w:br/>
              <w:t>Công suất: 1.5HP-12000BTU</w:t>
            </w:r>
          </w:p>
        </w:tc>
      </w:tr>
      <w:tr w:rsidR="00142CE6" w:rsidRPr="00142CE6" w14:paraId="2C53C3DC" w14:textId="77777777" w:rsidTr="00142CE6">
        <w:trPr>
          <w:trHeight w:val="20"/>
          <w:jc w:val="center"/>
        </w:trPr>
        <w:tc>
          <w:tcPr>
            <w:tcW w:w="708" w:type="dxa"/>
            <w:shd w:val="clear" w:color="000000" w:fill="FFFFFF"/>
            <w:noWrap/>
            <w:vAlign w:val="center"/>
            <w:hideMark/>
          </w:tcPr>
          <w:p w14:paraId="71079F45" w14:textId="77777777" w:rsidR="005726E4" w:rsidRPr="00C75308" w:rsidRDefault="005726E4" w:rsidP="00C75308">
            <w:pPr>
              <w:spacing w:before="40" w:after="40" w:line="252" w:lineRule="auto"/>
              <w:jc w:val="center"/>
              <w:rPr>
                <w:sz w:val="26"/>
                <w:szCs w:val="26"/>
                <w14:ligatures w14:val="none"/>
              </w:rPr>
            </w:pPr>
            <w:r w:rsidRPr="00C75308">
              <w:rPr>
                <w:sz w:val="26"/>
                <w:szCs w:val="26"/>
                <w14:ligatures w14:val="none"/>
              </w:rPr>
              <w:t>2</w:t>
            </w:r>
          </w:p>
        </w:tc>
        <w:tc>
          <w:tcPr>
            <w:tcW w:w="2973" w:type="dxa"/>
            <w:shd w:val="clear" w:color="000000" w:fill="FFFFFF"/>
            <w:vAlign w:val="center"/>
            <w:hideMark/>
          </w:tcPr>
          <w:p w14:paraId="4C761686" w14:textId="77777777" w:rsidR="005726E4" w:rsidRPr="00C75308" w:rsidRDefault="005726E4" w:rsidP="00C75308">
            <w:pPr>
              <w:spacing w:before="40" w:after="40" w:line="252" w:lineRule="auto"/>
              <w:jc w:val="center"/>
              <w:rPr>
                <w:sz w:val="26"/>
                <w:szCs w:val="26"/>
                <w14:ligatures w14:val="none"/>
              </w:rPr>
            </w:pPr>
            <w:r w:rsidRPr="00C75308">
              <w:rPr>
                <w:sz w:val="26"/>
                <w:szCs w:val="26"/>
                <w14:ligatures w14:val="none"/>
              </w:rPr>
              <w:t>Điều hòa Casper Inverter 1.5 HP QC-12IS36</w:t>
            </w:r>
          </w:p>
        </w:tc>
        <w:tc>
          <w:tcPr>
            <w:tcW w:w="6095" w:type="dxa"/>
            <w:shd w:val="clear" w:color="000000" w:fill="FFFFFF"/>
            <w:vAlign w:val="center"/>
            <w:hideMark/>
          </w:tcPr>
          <w:p w14:paraId="694AE147" w14:textId="535454C0" w:rsidR="005726E4" w:rsidRPr="00C75308" w:rsidRDefault="005726E4" w:rsidP="00C75308">
            <w:pPr>
              <w:spacing w:before="40" w:after="40" w:line="252" w:lineRule="auto"/>
              <w:jc w:val="center"/>
              <w:rPr>
                <w:sz w:val="26"/>
                <w:szCs w:val="26"/>
                <w14:ligatures w14:val="none"/>
              </w:rPr>
            </w:pPr>
            <w:r w:rsidRPr="00C75308">
              <w:rPr>
                <w:sz w:val="26"/>
                <w:szCs w:val="26"/>
                <w14:ligatures w14:val="none"/>
              </w:rPr>
              <w:t>Điều hòa Casper Inverter 1.5 HP QC-12IS36</w:t>
            </w:r>
            <w:r w:rsidRPr="00C75308">
              <w:rPr>
                <w:sz w:val="26"/>
                <w:szCs w:val="26"/>
                <w14:ligatures w14:val="none"/>
              </w:rPr>
              <w:br/>
              <w:t>Loại máy: 1 chiều (làm lạnh)</w:t>
            </w:r>
            <w:r w:rsidRPr="00C75308">
              <w:rPr>
                <w:sz w:val="26"/>
                <w:szCs w:val="26"/>
                <w14:ligatures w14:val="none"/>
              </w:rPr>
              <w:br/>
              <w:t>Công suất: 1.5HP-12200BTU</w:t>
            </w:r>
          </w:p>
        </w:tc>
      </w:tr>
      <w:tr w:rsidR="00142CE6" w:rsidRPr="00142CE6" w14:paraId="36E4BA76" w14:textId="77777777" w:rsidTr="00142CE6">
        <w:trPr>
          <w:trHeight w:val="20"/>
          <w:jc w:val="center"/>
        </w:trPr>
        <w:tc>
          <w:tcPr>
            <w:tcW w:w="708" w:type="dxa"/>
            <w:shd w:val="clear" w:color="000000" w:fill="FFFFFF"/>
            <w:noWrap/>
            <w:vAlign w:val="center"/>
            <w:hideMark/>
          </w:tcPr>
          <w:p w14:paraId="248D98CE" w14:textId="77777777" w:rsidR="005726E4" w:rsidRPr="00C75308" w:rsidRDefault="005726E4" w:rsidP="00C75308">
            <w:pPr>
              <w:spacing w:before="40" w:after="40" w:line="252" w:lineRule="auto"/>
              <w:jc w:val="center"/>
              <w:rPr>
                <w:sz w:val="26"/>
                <w:szCs w:val="26"/>
                <w14:ligatures w14:val="none"/>
              </w:rPr>
            </w:pPr>
            <w:r w:rsidRPr="00C75308">
              <w:rPr>
                <w:sz w:val="26"/>
                <w:szCs w:val="26"/>
                <w14:ligatures w14:val="none"/>
              </w:rPr>
              <w:t>3</w:t>
            </w:r>
          </w:p>
        </w:tc>
        <w:tc>
          <w:tcPr>
            <w:tcW w:w="2973" w:type="dxa"/>
            <w:shd w:val="clear" w:color="000000" w:fill="FFFFFF"/>
            <w:vAlign w:val="center"/>
            <w:hideMark/>
          </w:tcPr>
          <w:p w14:paraId="672BCE0E" w14:textId="77777777" w:rsidR="005726E4" w:rsidRPr="00C75308" w:rsidRDefault="005726E4" w:rsidP="00C75308">
            <w:pPr>
              <w:spacing w:before="40" w:after="40" w:line="252" w:lineRule="auto"/>
              <w:jc w:val="center"/>
              <w:rPr>
                <w:sz w:val="26"/>
                <w:szCs w:val="26"/>
                <w14:ligatures w14:val="none"/>
              </w:rPr>
            </w:pPr>
            <w:r w:rsidRPr="00C75308">
              <w:rPr>
                <w:sz w:val="26"/>
                <w:szCs w:val="26"/>
                <w14:ligatures w14:val="none"/>
              </w:rPr>
              <w:t>Điều hòa Daikin 1.5 HP FTF35UV1V</w:t>
            </w:r>
          </w:p>
        </w:tc>
        <w:tc>
          <w:tcPr>
            <w:tcW w:w="6095" w:type="dxa"/>
            <w:shd w:val="clear" w:color="000000" w:fill="FFFFFF"/>
            <w:vAlign w:val="center"/>
            <w:hideMark/>
          </w:tcPr>
          <w:p w14:paraId="168CEA45" w14:textId="057A427A" w:rsidR="005726E4" w:rsidRPr="00C75308" w:rsidRDefault="005726E4" w:rsidP="00C75308">
            <w:pPr>
              <w:spacing w:before="40" w:after="40" w:line="252" w:lineRule="auto"/>
              <w:jc w:val="center"/>
              <w:rPr>
                <w:sz w:val="26"/>
                <w:szCs w:val="26"/>
                <w14:ligatures w14:val="none"/>
              </w:rPr>
            </w:pPr>
            <w:r w:rsidRPr="00C75308">
              <w:rPr>
                <w:sz w:val="26"/>
                <w:szCs w:val="26"/>
                <w14:ligatures w14:val="none"/>
              </w:rPr>
              <w:t>Điều hòa  Daikin 1.5 HP FTF35UV1V</w:t>
            </w:r>
            <w:r w:rsidRPr="00C75308">
              <w:rPr>
                <w:sz w:val="26"/>
                <w:szCs w:val="26"/>
                <w14:ligatures w14:val="none"/>
              </w:rPr>
              <w:br/>
              <w:t>Loại máy: 1 chiều (làm lạnh)</w:t>
            </w:r>
            <w:r w:rsidRPr="00C75308">
              <w:rPr>
                <w:sz w:val="26"/>
                <w:szCs w:val="26"/>
                <w14:ligatures w14:val="none"/>
              </w:rPr>
              <w:br/>
              <w:t>Công suất: 1.5HP-12000BTU</w:t>
            </w:r>
          </w:p>
        </w:tc>
      </w:tr>
      <w:tr w:rsidR="00142CE6" w:rsidRPr="00142CE6" w14:paraId="397CA7E7" w14:textId="77777777" w:rsidTr="00142CE6">
        <w:trPr>
          <w:trHeight w:val="20"/>
          <w:jc w:val="center"/>
        </w:trPr>
        <w:tc>
          <w:tcPr>
            <w:tcW w:w="708" w:type="dxa"/>
            <w:shd w:val="clear" w:color="000000" w:fill="FFFFFF"/>
            <w:noWrap/>
            <w:vAlign w:val="center"/>
            <w:hideMark/>
          </w:tcPr>
          <w:p w14:paraId="7FD21263" w14:textId="77777777" w:rsidR="005726E4" w:rsidRPr="00C75308" w:rsidRDefault="005726E4" w:rsidP="00C75308">
            <w:pPr>
              <w:spacing w:before="40" w:after="40" w:line="252" w:lineRule="auto"/>
              <w:jc w:val="center"/>
              <w:rPr>
                <w:sz w:val="26"/>
                <w:szCs w:val="26"/>
                <w14:ligatures w14:val="none"/>
              </w:rPr>
            </w:pPr>
            <w:r w:rsidRPr="00C75308">
              <w:rPr>
                <w:sz w:val="26"/>
                <w:szCs w:val="26"/>
                <w14:ligatures w14:val="none"/>
              </w:rPr>
              <w:t>4</w:t>
            </w:r>
          </w:p>
        </w:tc>
        <w:tc>
          <w:tcPr>
            <w:tcW w:w="2973" w:type="dxa"/>
            <w:shd w:val="clear" w:color="000000" w:fill="FFFFFF"/>
            <w:vAlign w:val="center"/>
            <w:hideMark/>
          </w:tcPr>
          <w:p w14:paraId="391851C8" w14:textId="77777777" w:rsidR="005726E4" w:rsidRPr="00C75308" w:rsidRDefault="005726E4" w:rsidP="00C75308">
            <w:pPr>
              <w:spacing w:before="40" w:after="40" w:line="252" w:lineRule="auto"/>
              <w:jc w:val="center"/>
              <w:rPr>
                <w:sz w:val="26"/>
                <w:szCs w:val="26"/>
                <w14:ligatures w14:val="none"/>
              </w:rPr>
            </w:pPr>
            <w:r w:rsidRPr="00C75308">
              <w:rPr>
                <w:sz w:val="26"/>
                <w:szCs w:val="26"/>
                <w14:ligatures w14:val="none"/>
              </w:rPr>
              <w:t>Điều hòa Casper Inverter 1.5 HP QH-12IU36A</w:t>
            </w:r>
          </w:p>
        </w:tc>
        <w:tc>
          <w:tcPr>
            <w:tcW w:w="6095" w:type="dxa"/>
            <w:shd w:val="clear" w:color="000000" w:fill="FFFFFF"/>
            <w:vAlign w:val="center"/>
            <w:hideMark/>
          </w:tcPr>
          <w:p w14:paraId="75063C32" w14:textId="59CB82C9" w:rsidR="005726E4" w:rsidRPr="00C75308" w:rsidRDefault="005726E4" w:rsidP="00C75308">
            <w:pPr>
              <w:spacing w:before="40" w:after="40" w:line="252" w:lineRule="auto"/>
              <w:jc w:val="center"/>
              <w:rPr>
                <w:sz w:val="26"/>
                <w:szCs w:val="26"/>
                <w14:ligatures w14:val="none"/>
              </w:rPr>
            </w:pPr>
            <w:r w:rsidRPr="00C75308">
              <w:rPr>
                <w:sz w:val="26"/>
                <w:szCs w:val="26"/>
                <w14:ligatures w14:val="none"/>
              </w:rPr>
              <w:t>Điều hòa Casper Inverter 1,5 HP QH-12IU36A</w:t>
            </w:r>
            <w:r w:rsidRPr="00C75308">
              <w:rPr>
                <w:sz w:val="26"/>
                <w:szCs w:val="26"/>
                <w14:ligatures w14:val="none"/>
              </w:rPr>
              <w:br/>
              <w:t>Loại máy: 2 chiều (có sưởi ấm)</w:t>
            </w:r>
            <w:r w:rsidRPr="00C75308">
              <w:rPr>
                <w:sz w:val="26"/>
                <w:szCs w:val="26"/>
                <w14:ligatures w14:val="none"/>
              </w:rPr>
              <w:br/>
              <w:t>Công suất: 1.5HP-12000BTU</w:t>
            </w:r>
          </w:p>
        </w:tc>
      </w:tr>
      <w:tr w:rsidR="00142CE6" w:rsidRPr="00142CE6" w14:paraId="14EBF29E" w14:textId="77777777" w:rsidTr="00142CE6">
        <w:trPr>
          <w:trHeight w:val="20"/>
          <w:jc w:val="center"/>
        </w:trPr>
        <w:tc>
          <w:tcPr>
            <w:tcW w:w="708" w:type="dxa"/>
            <w:shd w:val="clear" w:color="000000" w:fill="FFFFFF"/>
            <w:noWrap/>
            <w:vAlign w:val="center"/>
            <w:hideMark/>
          </w:tcPr>
          <w:p w14:paraId="7E420DEC" w14:textId="77777777" w:rsidR="005726E4" w:rsidRPr="00C75308" w:rsidRDefault="005726E4" w:rsidP="00C75308">
            <w:pPr>
              <w:spacing w:before="40" w:after="40" w:line="252" w:lineRule="auto"/>
              <w:jc w:val="center"/>
              <w:rPr>
                <w:sz w:val="26"/>
                <w:szCs w:val="26"/>
                <w14:ligatures w14:val="none"/>
              </w:rPr>
            </w:pPr>
            <w:r w:rsidRPr="00C75308">
              <w:rPr>
                <w:sz w:val="26"/>
                <w:szCs w:val="26"/>
                <w14:ligatures w14:val="none"/>
              </w:rPr>
              <w:lastRenderedPageBreak/>
              <w:t>5</w:t>
            </w:r>
          </w:p>
        </w:tc>
        <w:tc>
          <w:tcPr>
            <w:tcW w:w="2973" w:type="dxa"/>
            <w:shd w:val="clear" w:color="000000" w:fill="FFFFFF"/>
            <w:vAlign w:val="center"/>
            <w:hideMark/>
          </w:tcPr>
          <w:p w14:paraId="471D221A" w14:textId="77777777" w:rsidR="005726E4" w:rsidRPr="00C75308" w:rsidRDefault="005726E4" w:rsidP="00C75308">
            <w:pPr>
              <w:spacing w:before="40" w:after="40" w:line="252" w:lineRule="auto"/>
              <w:jc w:val="center"/>
              <w:rPr>
                <w:sz w:val="26"/>
                <w:szCs w:val="26"/>
                <w14:ligatures w14:val="none"/>
              </w:rPr>
            </w:pPr>
            <w:r w:rsidRPr="00C75308">
              <w:rPr>
                <w:sz w:val="26"/>
                <w:szCs w:val="26"/>
                <w14:ligatures w14:val="none"/>
              </w:rPr>
              <w:t>Điều hòa Casper Inverter 2 HP GC-18IS33</w:t>
            </w:r>
          </w:p>
        </w:tc>
        <w:tc>
          <w:tcPr>
            <w:tcW w:w="6095" w:type="dxa"/>
            <w:shd w:val="clear" w:color="000000" w:fill="FFFFFF"/>
            <w:vAlign w:val="center"/>
            <w:hideMark/>
          </w:tcPr>
          <w:p w14:paraId="43B21397" w14:textId="17D8B98C" w:rsidR="005726E4" w:rsidRPr="00C75308" w:rsidRDefault="005726E4" w:rsidP="00C75308">
            <w:pPr>
              <w:spacing w:before="40" w:after="40" w:line="252" w:lineRule="auto"/>
              <w:jc w:val="center"/>
              <w:rPr>
                <w:sz w:val="26"/>
                <w:szCs w:val="26"/>
                <w14:ligatures w14:val="none"/>
              </w:rPr>
            </w:pPr>
            <w:r w:rsidRPr="00C75308">
              <w:rPr>
                <w:sz w:val="26"/>
                <w:szCs w:val="26"/>
                <w14:ligatures w14:val="none"/>
              </w:rPr>
              <w:t>Điều hòa Casper Inverter 2 HP GC-18IS33</w:t>
            </w:r>
            <w:r w:rsidRPr="00C75308">
              <w:rPr>
                <w:sz w:val="26"/>
                <w:szCs w:val="26"/>
                <w14:ligatures w14:val="none"/>
              </w:rPr>
              <w:br/>
              <w:t>Loại máy: 1 chiều (làm lạnh)</w:t>
            </w:r>
            <w:r w:rsidRPr="00C75308">
              <w:rPr>
                <w:sz w:val="26"/>
                <w:szCs w:val="26"/>
                <w14:ligatures w14:val="none"/>
              </w:rPr>
              <w:br/>
              <w:t>Công suất: 2HP-18100BTU</w:t>
            </w:r>
          </w:p>
        </w:tc>
      </w:tr>
      <w:tr w:rsidR="00142CE6" w:rsidRPr="00142CE6" w14:paraId="23BA5131" w14:textId="77777777" w:rsidTr="00142CE6">
        <w:trPr>
          <w:trHeight w:val="20"/>
          <w:jc w:val="center"/>
        </w:trPr>
        <w:tc>
          <w:tcPr>
            <w:tcW w:w="708" w:type="dxa"/>
            <w:shd w:val="clear" w:color="000000" w:fill="FFFFFF"/>
            <w:noWrap/>
            <w:vAlign w:val="center"/>
            <w:hideMark/>
          </w:tcPr>
          <w:p w14:paraId="3AC76241" w14:textId="77777777" w:rsidR="005726E4" w:rsidRPr="00C75308" w:rsidRDefault="005726E4" w:rsidP="00C75308">
            <w:pPr>
              <w:spacing w:before="40" w:after="40" w:line="252" w:lineRule="auto"/>
              <w:jc w:val="center"/>
              <w:rPr>
                <w:sz w:val="26"/>
                <w:szCs w:val="26"/>
                <w14:ligatures w14:val="none"/>
              </w:rPr>
            </w:pPr>
            <w:r w:rsidRPr="00C75308">
              <w:rPr>
                <w:sz w:val="26"/>
                <w:szCs w:val="26"/>
                <w14:ligatures w14:val="none"/>
              </w:rPr>
              <w:t>6</w:t>
            </w:r>
          </w:p>
        </w:tc>
        <w:tc>
          <w:tcPr>
            <w:tcW w:w="2973" w:type="dxa"/>
            <w:shd w:val="clear" w:color="000000" w:fill="FFFFFF"/>
            <w:vAlign w:val="center"/>
            <w:hideMark/>
          </w:tcPr>
          <w:p w14:paraId="0E111CB3" w14:textId="77777777" w:rsidR="005726E4" w:rsidRPr="00C75308" w:rsidRDefault="005726E4" w:rsidP="00C75308">
            <w:pPr>
              <w:spacing w:before="40" w:after="40" w:line="252" w:lineRule="auto"/>
              <w:jc w:val="center"/>
              <w:rPr>
                <w:sz w:val="26"/>
                <w:szCs w:val="26"/>
                <w14:ligatures w14:val="none"/>
              </w:rPr>
            </w:pPr>
            <w:r w:rsidRPr="00C75308">
              <w:rPr>
                <w:sz w:val="26"/>
                <w:szCs w:val="26"/>
                <w14:ligatures w14:val="none"/>
              </w:rPr>
              <w:t>Điều hòa Casper Inverter 2,5 HP GC-24IS35</w:t>
            </w:r>
          </w:p>
        </w:tc>
        <w:tc>
          <w:tcPr>
            <w:tcW w:w="6095" w:type="dxa"/>
            <w:shd w:val="clear" w:color="000000" w:fill="FFFFFF"/>
            <w:vAlign w:val="center"/>
            <w:hideMark/>
          </w:tcPr>
          <w:p w14:paraId="4186C4A3" w14:textId="3680B092" w:rsidR="005726E4" w:rsidRPr="00C75308" w:rsidRDefault="005726E4" w:rsidP="00C75308">
            <w:pPr>
              <w:spacing w:before="40" w:after="40" w:line="252" w:lineRule="auto"/>
              <w:jc w:val="center"/>
              <w:rPr>
                <w:sz w:val="26"/>
                <w:szCs w:val="26"/>
                <w14:ligatures w14:val="none"/>
              </w:rPr>
            </w:pPr>
            <w:r w:rsidRPr="00C75308">
              <w:rPr>
                <w:sz w:val="26"/>
                <w:szCs w:val="26"/>
                <w14:ligatures w14:val="none"/>
              </w:rPr>
              <w:t>Điều hòa Casper Inverter 21500 BTU GC-24IS35</w:t>
            </w:r>
            <w:r w:rsidRPr="00C75308">
              <w:rPr>
                <w:sz w:val="26"/>
                <w:szCs w:val="26"/>
                <w14:ligatures w14:val="none"/>
              </w:rPr>
              <w:br/>
              <w:t>Loại máy: 1 chiều (làm lạnh)</w:t>
            </w:r>
            <w:r w:rsidRPr="00C75308">
              <w:rPr>
                <w:sz w:val="26"/>
                <w:szCs w:val="26"/>
                <w14:ligatures w14:val="none"/>
              </w:rPr>
              <w:br/>
              <w:t>Công suất: 2.5HP-21500BTU</w:t>
            </w:r>
          </w:p>
        </w:tc>
      </w:tr>
      <w:tr w:rsidR="00142CE6" w:rsidRPr="00142CE6" w14:paraId="4038CA9B" w14:textId="77777777" w:rsidTr="00142CE6">
        <w:trPr>
          <w:trHeight w:val="20"/>
          <w:jc w:val="center"/>
        </w:trPr>
        <w:tc>
          <w:tcPr>
            <w:tcW w:w="708" w:type="dxa"/>
            <w:shd w:val="clear" w:color="000000" w:fill="FFFFFF"/>
            <w:noWrap/>
            <w:vAlign w:val="center"/>
            <w:hideMark/>
          </w:tcPr>
          <w:p w14:paraId="3DC98850" w14:textId="77777777" w:rsidR="005726E4" w:rsidRPr="00C75308" w:rsidRDefault="005726E4" w:rsidP="00C75308">
            <w:pPr>
              <w:spacing w:before="40" w:after="40" w:line="252" w:lineRule="auto"/>
              <w:jc w:val="center"/>
              <w:rPr>
                <w:sz w:val="26"/>
                <w:szCs w:val="26"/>
                <w14:ligatures w14:val="none"/>
              </w:rPr>
            </w:pPr>
            <w:r w:rsidRPr="00C75308">
              <w:rPr>
                <w:sz w:val="26"/>
                <w:szCs w:val="26"/>
                <w14:ligatures w14:val="none"/>
              </w:rPr>
              <w:t>7</w:t>
            </w:r>
          </w:p>
        </w:tc>
        <w:tc>
          <w:tcPr>
            <w:tcW w:w="2973" w:type="dxa"/>
            <w:shd w:val="clear" w:color="000000" w:fill="FFFFFF"/>
            <w:vAlign w:val="center"/>
            <w:hideMark/>
          </w:tcPr>
          <w:p w14:paraId="777F31C9" w14:textId="77777777" w:rsidR="005726E4" w:rsidRPr="00C75308" w:rsidRDefault="005726E4" w:rsidP="00C75308">
            <w:pPr>
              <w:spacing w:before="40" w:after="40" w:line="252" w:lineRule="auto"/>
              <w:jc w:val="center"/>
              <w:rPr>
                <w:sz w:val="26"/>
                <w:szCs w:val="26"/>
                <w14:ligatures w14:val="none"/>
              </w:rPr>
            </w:pPr>
            <w:r w:rsidRPr="00C75308">
              <w:rPr>
                <w:sz w:val="26"/>
                <w:szCs w:val="26"/>
                <w14:ligatures w14:val="none"/>
              </w:rPr>
              <w:t>Điều hòa tủ đứng Casper 5 HP FC - 48TL22</w:t>
            </w:r>
          </w:p>
        </w:tc>
        <w:tc>
          <w:tcPr>
            <w:tcW w:w="6095" w:type="dxa"/>
            <w:shd w:val="clear" w:color="000000" w:fill="FFFFFF"/>
            <w:vAlign w:val="center"/>
            <w:hideMark/>
          </w:tcPr>
          <w:p w14:paraId="65A5EC38" w14:textId="3A9354B9" w:rsidR="005726E4" w:rsidRPr="00C75308" w:rsidRDefault="005726E4" w:rsidP="00C75308">
            <w:pPr>
              <w:spacing w:before="40" w:after="40" w:line="252" w:lineRule="auto"/>
              <w:jc w:val="center"/>
              <w:rPr>
                <w:sz w:val="26"/>
                <w:szCs w:val="26"/>
                <w14:ligatures w14:val="none"/>
              </w:rPr>
            </w:pPr>
            <w:r w:rsidRPr="00C75308">
              <w:rPr>
                <w:sz w:val="26"/>
                <w:szCs w:val="26"/>
                <w14:ligatures w14:val="none"/>
              </w:rPr>
              <w:t>Điều hòa Casper Inverter 48000 BTU FC - 48TL22</w:t>
            </w:r>
            <w:r w:rsidRPr="00C75308">
              <w:rPr>
                <w:sz w:val="26"/>
                <w:szCs w:val="26"/>
                <w14:ligatures w14:val="none"/>
              </w:rPr>
              <w:br/>
              <w:t>Loại máy: 1 chiều (làm lạnh)</w:t>
            </w:r>
            <w:r w:rsidRPr="00C75308">
              <w:rPr>
                <w:sz w:val="26"/>
                <w:szCs w:val="26"/>
                <w14:ligatures w14:val="none"/>
              </w:rPr>
              <w:br/>
              <w:t>Công suất: 5HP-48000BTU</w:t>
            </w:r>
          </w:p>
        </w:tc>
      </w:tr>
      <w:tr w:rsidR="00142CE6" w:rsidRPr="00142CE6" w14:paraId="254D8778" w14:textId="77777777" w:rsidTr="00142CE6">
        <w:trPr>
          <w:trHeight w:val="20"/>
          <w:jc w:val="center"/>
        </w:trPr>
        <w:tc>
          <w:tcPr>
            <w:tcW w:w="708" w:type="dxa"/>
            <w:shd w:val="clear" w:color="000000" w:fill="FFFFFF"/>
            <w:noWrap/>
            <w:vAlign w:val="center"/>
            <w:hideMark/>
          </w:tcPr>
          <w:p w14:paraId="5DC16870" w14:textId="77777777" w:rsidR="005726E4" w:rsidRPr="00C75308" w:rsidRDefault="005726E4" w:rsidP="00C75308">
            <w:pPr>
              <w:spacing w:before="40" w:after="40" w:line="252" w:lineRule="auto"/>
              <w:jc w:val="center"/>
              <w:rPr>
                <w:sz w:val="26"/>
                <w:szCs w:val="26"/>
                <w14:ligatures w14:val="none"/>
              </w:rPr>
            </w:pPr>
            <w:r w:rsidRPr="00C75308">
              <w:rPr>
                <w:sz w:val="26"/>
                <w:szCs w:val="26"/>
                <w14:ligatures w14:val="none"/>
              </w:rPr>
              <w:t>8</w:t>
            </w:r>
          </w:p>
        </w:tc>
        <w:tc>
          <w:tcPr>
            <w:tcW w:w="2973" w:type="dxa"/>
            <w:shd w:val="clear" w:color="000000" w:fill="FFFFFF"/>
            <w:vAlign w:val="center"/>
            <w:hideMark/>
          </w:tcPr>
          <w:p w14:paraId="5FD066C7" w14:textId="2A53936B" w:rsidR="005726E4" w:rsidRPr="00C75308" w:rsidRDefault="005726E4" w:rsidP="00C75308">
            <w:pPr>
              <w:spacing w:before="40" w:after="40" w:line="252" w:lineRule="auto"/>
              <w:jc w:val="center"/>
              <w:rPr>
                <w:sz w:val="26"/>
                <w:szCs w:val="26"/>
                <w14:ligatures w14:val="none"/>
              </w:rPr>
            </w:pPr>
            <w:r w:rsidRPr="00C75308">
              <w:rPr>
                <w:sz w:val="26"/>
                <w:szCs w:val="26"/>
                <w14:ligatures w14:val="none"/>
              </w:rPr>
              <w:t>Gí</w:t>
            </w:r>
            <w:r w:rsidRPr="00142CE6">
              <w:rPr>
                <w:sz w:val="26"/>
                <w:szCs w:val="26"/>
                <w14:ligatures w14:val="none"/>
              </w:rPr>
              <w:t>á</w:t>
            </w:r>
            <w:r w:rsidRPr="00C75308">
              <w:rPr>
                <w:sz w:val="26"/>
                <w:szCs w:val="26"/>
                <w14:ligatures w14:val="none"/>
              </w:rPr>
              <w:t xml:space="preserve"> đỡ điều hòa</w:t>
            </w:r>
          </w:p>
        </w:tc>
        <w:tc>
          <w:tcPr>
            <w:tcW w:w="6095" w:type="dxa"/>
            <w:shd w:val="clear" w:color="000000" w:fill="FFFFFF"/>
            <w:noWrap/>
            <w:vAlign w:val="center"/>
            <w:hideMark/>
          </w:tcPr>
          <w:p w14:paraId="5903D52E" w14:textId="6697EDA1" w:rsidR="005726E4" w:rsidRPr="00C75308" w:rsidRDefault="005726E4" w:rsidP="00C75308">
            <w:pPr>
              <w:spacing w:before="40" w:after="40" w:line="252" w:lineRule="auto"/>
              <w:jc w:val="center"/>
              <w:rPr>
                <w:sz w:val="26"/>
                <w:szCs w:val="26"/>
                <w14:ligatures w14:val="none"/>
              </w:rPr>
            </w:pPr>
            <w:r w:rsidRPr="00142CE6">
              <w:rPr>
                <w:sz w:val="26"/>
                <w:szCs w:val="26"/>
                <w14:ligatures w14:val="none"/>
              </w:rPr>
              <w:t>Giá đỡ các điều hòa trên</w:t>
            </w:r>
          </w:p>
        </w:tc>
      </w:tr>
      <w:tr w:rsidR="00142CE6" w:rsidRPr="00142CE6" w14:paraId="22839BBD" w14:textId="77777777" w:rsidTr="00142CE6">
        <w:trPr>
          <w:trHeight w:val="20"/>
          <w:jc w:val="center"/>
        </w:trPr>
        <w:tc>
          <w:tcPr>
            <w:tcW w:w="708" w:type="dxa"/>
            <w:shd w:val="clear" w:color="000000" w:fill="FFFFFF"/>
            <w:noWrap/>
            <w:vAlign w:val="center"/>
          </w:tcPr>
          <w:p w14:paraId="100B435D" w14:textId="2DFA6B8A" w:rsidR="005726E4" w:rsidRPr="00142CE6" w:rsidRDefault="005726E4" w:rsidP="00C75308">
            <w:pPr>
              <w:spacing w:before="40" w:after="40" w:line="252" w:lineRule="auto"/>
              <w:jc w:val="center"/>
              <w:rPr>
                <w:sz w:val="26"/>
                <w:szCs w:val="26"/>
                <w14:ligatures w14:val="none"/>
              </w:rPr>
            </w:pPr>
            <w:r w:rsidRPr="00142CE6">
              <w:rPr>
                <w:sz w:val="26"/>
                <w:szCs w:val="26"/>
                <w14:ligatures w14:val="none"/>
              </w:rPr>
              <w:t>9</w:t>
            </w:r>
          </w:p>
        </w:tc>
        <w:tc>
          <w:tcPr>
            <w:tcW w:w="2973" w:type="dxa"/>
            <w:shd w:val="clear" w:color="000000" w:fill="FFFFFF"/>
            <w:vAlign w:val="center"/>
          </w:tcPr>
          <w:p w14:paraId="1B23EEF1" w14:textId="5B361C75" w:rsidR="005726E4" w:rsidRPr="00142CE6" w:rsidRDefault="005726E4" w:rsidP="00C75308">
            <w:pPr>
              <w:spacing w:before="40" w:after="40" w:line="252" w:lineRule="auto"/>
              <w:jc w:val="center"/>
              <w:rPr>
                <w:sz w:val="26"/>
                <w:szCs w:val="26"/>
                <w14:ligatures w14:val="none"/>
              </w:rPr>
            </w:pPr>
            <w:r w:rsidRPr="00142CE6">
              <w:rPr>
                <w:sz w:val="26"/>
                <w:szCs w:val="26"/>
                <w14:ligatures w14:val="none"/>
              </w:rPr>
              <w:t>Lắp đặt điều hòa đã có</w:t>
            </w:r>
          </w:p>
        </w:tc>
        <w:tc>
          <w:tcPr>
            <w:tcW w:w="6095" w:type="dxa"/>
            <w:shd w:val="clear" w:color="000000" w:fill="FFFFFF"/>
            <w:noWrap/>
            <w:vAlign w:val="center"/>
          </w:tcPr>
          <w:p w14:paraId="4C924591" w14:textId="1EA2D69C" w:rsidR="005726E4" w:rsidRPr="00142CE6" w:rsidRDefault="005726E4" w:rsidP="00C75308">
            <w:pPr>
              <w:spacing w:before="40" w:after="40" w:line="252" w:lineRule="auto"/>
              <w:jc w:val="center"/>
              <w:rPr>
                <w:sz w:val="26"/>
                <w:szCs w:val="26"/>
                <w14:ligatures w14:val="none"/>
              </w:rPr>
            </w:pPr>
            <w:r w:rsidRPr="00142CE6">
              <w:rPr>
                <w:sz w:val="26"/>
                <w:szCs w:val="26"/>
                <w14:ligatures w14:val="none"/>
              </w:rPr>
              <w:t>Lắp đặt 05 bộ điều hòa đã có</w:t>
            </w:r>
          </w:p>
        </w:tc>
      </w:tr>
    </w:tbl>
    <w:p w14:paraId="1241F261" w14:textId="77777777" w:rsidR="00E57D1A" w:rsidRPr="00CA0CDA" w:rsidRDefault="00E57D1A" w:rsidP="00E57D1A">
      <w:pPr>
        <w:widowControl w:val="0"/>
        <w:spacing w:before="80" w:after="80" w:line="264" w:lineRule="auto"/>
        <w:ind w:firstLine="720"/>
        <w:rPr>
          <w:sz w:val="28"/>
          <w:szCs w:val="28"/>
        </w:rPr>
      </w:pPr>
      <w:r w:rsidRPr="00CA0CDA">
        <w:rPr>
          <w:sz w:val="28"/>
          <w:szCs w:val="28"/>
        </w:rPr>
        <w:t>- Nhà thầu tham gia dự thầu phải chào đúng và đủ chủng loại, khối lượng hàng hoá nêu tại Bảng Phạm vi cung cấp hàng hóa.</w:t>
      </w:r>
    </w:p>
    <w:p w14:paraId="06FC3C99" w14:textId="26049607" w:rsidR="00E57D1A" w:rsidRPr="00CA0CDA" w:rsidRDefault="00E57D1A" w:rsidP="00E57D1A">
      <w:pPr>
        <w:widowControl w:val="0"/>
        <w:spacing w:before="80" w:after="80" w:line="264" w:lineRule="auto"/>
        <w:ind w:firstLine="720"/>
        <w:rPr>
          <w:sz w:val="28"/>
          <w:szCs w:val="28"/>
        </w:rPr>
      </w:pPr>
      <w:r w:rsidRPr="00CA0CDA">
        <w:rPr>
          <w:sz w:val="28"/>
          <w:szCs w:val="28"/>
        </w:rPr>
        <w:t>- Chất lượng: Mới 100%</w:t>
      </w:r>
      <w:r w:rsidR="00BF58AE" w:rsidRPr="00CA0CDA">
        <w:rPr>
          <w:sz w:val="28"/>
          <w:szCs w:val="28"/>
        </w:rPr>
        <w:t>, sản xuất từ năm 202</w:t>
      </w:r>
      <w:r w:rsidR="00951FB6">
        <w:rPr>
          <w:sz w:val="28"/>
          <w:szCs w:val="28"/>
        </w:rPr>
        <w:t>3</w:t>
      </w:r>
      <w:r w:rsidR="00BF58AE" w:rsidRPr="00CA0CDA">
        <w:rPr>
          <w:sz w:val="28"/>
          <w:szCs w:val="28"/>
        </w:rPr>
        <w:t xml:space="preserve"> trở lại đây</w:t>
      </w:r>
      <w:r w:rsidRPr="00CA0CDA">
        <w:rPr>
          <w:sz w:val="28"/>
          <w:szCs w:val="28"/>
        </w:rPr>
        <w:t>, chưa qua sử dụng theo yêu cầu cụ thể tiêu chuẩn chất lượng các hàng hóa.</w:t>
      </w:r>
    </w:p>
    <w:p w14:paraId="15AD6664" w14:textId="77777777" w:rsidR="00E57D1A" w:rsidRPr="00CA0CDA" w:rsidRDefault="00E57D1A" w:rsidP="00E57D1A">
      <w:pPr>
        <w:widowControl w:val="0"/>
        <w:spacing w:before="80" w:after="80" w:line="264" w:lineRule="auto"/>
        <w:ind w:firstLine="720"/>
        <w:rPr>
          <w:sz w:val="28"/>
          <w:szCs w:val="28"/>
        </w:rPr>
      </w:pPr>
      <w:r w:rsidRPr="00CA0CDA">
        <w:rPr>
          <w:sz w:val="28"/>
          <w:szCs w:val="28"/>
        </w:rPr>
        <w:t>- Tài liệu kỹ thuật trong HSDT: Catalogue, tài liệu kỹ thuật được sử dụng bằng Tiếng Việt; Trường hợp các tài liệu này bằng tiếng nước 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HSMT. Trường hợp trong catalogue không đầy đủ thông số theo yêu cầu của HSMT thì nhà thầu phải có xác nhận thông số kỹ thuật của nhà sản xuất (hãng sản xuất) hoặc của đại lý được ủy quyền bán hàng hoặc tài liệu khác có giá trị tương đương để chứng minh (nhà thầu chịu trách nhiệm về tính chính xác giữa bản gốc và bản dịch).</w:t>
      </w:r>
    </w:p>
    <w:p w14:paraId="3B7063DB" w14:textId="36107A6C" w:rsidR="00E57D1A" w:rsidRDefault="00E57D1A" w:rsidP="00BF58AE">
      <w:pPr>
        <w:widowControl w:val="0"/>
        <w:spacing w:before="80" w:after="80" w:line="264" w:lineRule="auto"/>
        <w:ind w:firstLine="720"/>
        <w:rPr>
          <w:sz w:val="28"/>
          <w:szCs w:val="28"/>
        </w:rPr>
      </w:pPr>
      <w:r w:rsidRPr="00CA0CDA">
        <w:rPr>
          <w:sz w:val="28"/>
          <w:szCs w:val="28"/>
        </w:rPr>
        <w:t>- Hàng hóa cung cấp, bàn giao phải có giấy chứng nhận xuất xứ (CO), chất lượng (CQ) và đạt tiêu chuẩn ISO về chất lượng và giấy xác nhận của nhà sản xuất, hoặc đại lý chính hãng cung cấp vật tư cho gói thầu này.</w:t>
      </w:r>
    </w:p>
    <w:p w14:paraId="401AC38E" w14:textId="03299FBB" w:rsidR="00F547C2" w:rsidRPr="00CA0CDA" w:rsidRDefault="00F547C2" w:rsidP="00BF58AE">
      <w:pPr>
        <w:widowControl w:val="0"/>
        <w:spacing w:before="80" w:after="80" w:line="264" w:lineRule="auto"/>
        <w:ind w:firstLine="720"/>
        <w:rPr>
          <w:sz w:val="28"/>
          <w:szCs w:val="28"/>
        </w:rPr>
      </w:pPr>
      <w:r>
        <w:rPr>
          <w:sz w:val="28"/>
          <w:szCs w:val="28"/>
        </w:rPr>
        <w:t xml:space="preserve">- </w:t>
      </w:r>
      <w:r w:rsidRPr="00F547C2">
        <w:rPr>
          <w:sz w:val="28"/>
          <w:szCs w:val="28"/>
          <w:lang w:val="vi-VN"/>
        </w:rPr>
        <w:t xml:space="preserve">Hàng hóa trước khi giao nhận phải được </w:t>
      </w:r>
      <w:r w:rsidR="00717FFE">
        <w:rPr>
          <w:sz w:val="28"/>
          <w:szCs w:val="28"/>
        </w:rPr>
        <w:t>CĐT</w:t>
      </w:r>
      <w:r w:rsidRPr="00F547C2">
        <w:rPr>
          <w:sz w:val="28"/>
          <w:szCs w:val="28"/>
        </w:rPr>
        <w:t xml:space="preserve"> </w:t>
      </w:r>
      <w:r w:rsidRPr="00F547C2">
        <w:rPr>
          <w:sz w:val="28"/>
          <w:szCs w:val="28"/>
          <w:lang w:val="vi-VN"/>
        </w:rPr>
        <w:t>kiểm tra</w:t>
      </w:r>
      <w:r w:rsidRPr="00F547C2">
        <w:rPr>
          <w:sz w:val="28"/>
          <w:szCs w:val="28"/>
        </w:rPr>
        <w:t xml:space="preserve">, đối chiếu </w:t>
      </w:r>
      <w:r w:rsidR="00717FFE">
        <w:rPr>
          <w:sz w:val="28"/>
          <w:szCs w:val="28"/>
        </w:rPr>
        <w:t>trước khi tiến hành lắp đặt</w:t>
      </w:r>
    </w:p>
    <w:sectPr w:rsidR="00F547C2" w:rsidRPr="00CA0CDA" w:rsidSect="001314F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74299145" o:spid="_x0000_i1025" type="#_x0000_t75" style="width:11.35pt;height:11.35pt;visibility:visible;mso-wrap-style:square" o:bullet="t">
        <v:imagedata r:id="rId1" o:title=""/>
      </v:shape>
    </w:pict>
  </w:numPicBullet>
  <w:abstractNum w:abstractNumId="0" w15:restartNumberingAfterBreak="0">
    <w:nsid w:val="020478E5"/>
    <w:multiLevelType w:val="hybridMultilevel"/>
    <w:tmpl w:val="60A89ED0"/>
    <w:lvl w:ilvl="0" w:tplc="D408C5AA">
      <w:start w:val="1"/>
      <w:numFmt w:val="bullet"/>
      <w:suff w:val="space"/>
      <w:lvlText w:val="-"/>
      <w:lvlJc w:val="left"/>
      <w:pPr>
        <w:ind w:left="0" w:firstLine="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44017D"/>
    <w:multiLevelType w:val="hybridMultilevel"/>
    <w:tmpl w:val="41361E60"/>
    <w:lvl w:ilvl="0" w:tplc="CD3856EE">
      <w:start w:val="15"/>
      <w:numFmt w:val="bullet"/>
      <w:suff w:val="spac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BD38F7"/>
    <w:multiLevelType w:val="hybridMultilevel"/>
    <w:tmpl w:val="43E63C44"/>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0404285"/>
    <w:multiLevelType w:val="multilevel"/>
    <w:tmpl w:val="4E8A926E"/>
    <w:lvl w:ilvl="0">
      <w:start w:val="1"/>
      <w:numFmt w:val="none"/>
      <w:pStyle w:val="Heading1"/>
      <w:suff w:val="space"/>
      <w:lvlText w:val=""/>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0" w:firstLine="0"/>
      </w:pPr>
      <w:rPr>
        <w:rFonts w:hint="default"/>
      </w:rPr>
    </w:lvl>
    <w:lvl w:ilvl="3">
      <w:start w:val="1"/>
      <w:numFmt w:val="decimal"/>
      <w:suff w:val="nothing"/>
      <w:lvlText w:val="%3.%4.  "/>
      <w:lvlJc w:val="left"/>
      <w:pPr>
        <w:ind w:left="2552" w:firstLine="0"/>
      </w:pPr>
      <w:rPr>
        <w:rFonts w:hint="default"/>
      </w:rPr>
    </w:lvl>
    <w:lvl w:ilvl="4">
      <w:start w:val="1"/>
      <w:numFmt w:val="decimal"/>
      <w:pStyle w:val="Heading5"/>
      <w:suff w:val="nothing"/>
      <w:lvlText w:val="%3.%4.%5. "/>
      <w:lvlJc w:val="left"/>
      <w:pPr>
        <w:ind w:left="0" w:firstLine="0"/>
      </w:pPr>
      <w:rPr>
        <w:rFonts w:hint="default"/>
        <w:i w:val="0"/>
      </w:rPr>
    </w:lvl>
    <w:lvl w:ilvl="5">
      <w:start w:val="1"/>
      <w:numFmt w:val="lowerLetter"/>
      <w:pStyle w:val="Heading6"/>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6FA84234"/>
    <w:multiLevelType w:val="hybridMultilevel"/>
    <w:tmpl w:val="55483D3A"/>
    <w:lvl w:ilvl="0" w:tplc="21F8AE92">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1058797">
    <w:abstractNumId w:val="3"/>
  </w:num>
  <w:num w:numId="2" w16cid:durableId="2022317243">
    <w:abstractNumId w:val="4"/>
  </w:num>
  <w:num w:numId="3" w16cid:durableId="233007298">
    <w:abstractNumId w:val="2"/>
  </w:num>
  <w:num w:numId="4" w16cid:durableId="1422095616">
    <w:abstractNumId w:val="0"/>
  </w:num>
  <w:num w:numId="5" w16cid:durableId="1527911665">
    <w:abstractNumId w:val="1"/>
  </w:num>
  <w:num w:numId="6" w16cid:durableId="1470367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BD8"/>
    <w:rsid w:val="00014030"/>
    <w:rsid w:val="000246C6"/>
    <w:rsid w:val="00042B9A"/>
    <w:rsid w:val="000574A7"/>
    <w:rsid w:val="0005764D"/>
    <w:rsid w:val="00071623"/>
    <w:rsid w:val="00071ED6"/>
    <w:rsid w:val="000973D7"/>
    <w:rsid w:val="000A6A93"/>
    <w:rsid w:val="000B05A9"/>
    <w:rsid w:val="000B16C5"/>
    <w:rsid w:val="000B6B89"/>
    <w:rsid w:val="000E4C8E"/>
    <w:rsid w:val="00104A86"/>
    <w:rsid w:val="001114C0"/>
    <w:rsid w:val="001314F8"/>
    <w:rsid w:val="00142CE6"/>
    <w:rsid w:val="00146125"/>
    <w:rsid w:val="00160C3F"/>
    <w:rsid w:val="001755FC"/>
    <w:rsid w:val="001A04C0"/>
    <w:rsid w:val="001A6168"/>
    <w:rsid w:val="001C4B58"/>
    <w:rsid w:val="001F14FA"/>
    <w:rsid w:val="002044AF"/>
    <w:rsid w:val="002842EE"/>
    <w:rsid w:val="002906AC"/>
    <w:rsid w:val="002C35C1"/>
    <w:rsid w:val="002D5CD8"/>
    <w:rsid w:val="002E61BC"/>
    <w:rsid w:val="00304126"/>
    <w:rsid w:val="0037016F"/>
    <w:rsid w:val="0038617D"/>
    <w:rsid w:val="0039139C"/>
    <w:rsid w:val="003D25FF"/>
    <w:rsid w:val="00404698"/>
    <w:rsid w:val="00431C16"/>
    <w:rsid w:val="00472BC7"/>
    <w:rsid w:val="00481464"/>
    <w:rsid w:val="004A1E7F"/>
    <w:rsid w:val="004B38C0"/>
    <w:rsid w:val="004E04D5"/>
    <w:rsid w:val="004E3F29"/>
    <w:rsid w:val="00504600"/>
    <w:rsid w:val="005364C5"/>
    <w:rsid w:val="00555C96"/>
    <w:rsid w:val="005718F6"/>
    <w:rsid w:val="005726E4"/>
    <w:rsid w:val="005744A0"/>
    <w:rsid w:val="00596770"/>
    <w:rsid w:val="005C2074"/>
    <w:rsid w:val="005C6560"/>
    <w:rsid w:val="00600A46"/>
    <w:rsid w:val="00602144"/>
    <w:rsid w:val="00621764"/>
    <w:rsid w:val="0062346D"/>
    <w:rsid w:val="00641F2A"/>
    <w:rsid w:val="00693E04"/>
    <w:rsid w:val="00696B32"/>
    <w:rsid w:val="006A5CA2"/>
    <w:rsid w:val="006C02C3"/>
    <w:rsid w:val="006C32CA"/>
    <w:rsid w:val="006C66EC"/>
    <w:rsid w:val="006D1309"/>
    <w:rsid w:val="006D586A"/>
    <w:rsid w:val="00717FFE"/>
    <w:rsid w:val="007274E5"/>
    <w:rsid w:val="00733196"/>
    <w:rsid w:val="007451CE"/>
    <w:rsid w:val="007E5CA3"/>
    <w:rsid w:val="007E6F96"/>
    <w:rsid w:val="0086019E"/>
    <w:rsid w:val="0089269B"/>
    <w:rsid w:val="00896047"/>
    <w:rsid w:val="008A7849"/>
    <w:rsid w:val="008C5564"/>
    <w:rsid w:val="008C7F44"/>
    <w:rsid w:val="008E2696"/>
    <w:rsid w:val="00901048"/>
    <w:rsid w:val="009148A1"/>
    <w:rsid w:val="00951FB6"/>
    <w:rsid w:val="009A0C2E"/>
    <w:rsid w:val="009C4C59"/>
    <w:rsid w:val="00A421FD"/>
    <w:rsid w:val="00A55CDB"/>
    <w:rsid w:val="00A62BBC"/>
    <w:rsid w:val="00A80366"/>
    <w:rsid w:val="00AD3BD8"/>
    <w:rsid w:val="00AD486D"/>
    <w:rsid w:val="00AE4BBA"/>
    <w:rsid w:val="00B1305E"/>
    <w:rsid w:val="00B24A66"/>
    <w:rsid w:val="00B35BF2"/>
    <w:rsid w:val="00B72873"/>
    <w:rsid w:val="00BB0EA4"/>
    <w:rsid w:val="00BB14FD"/>
    <w:rsid w:val="00BF58AE"/>
    <w:rsid w:val="00C34764"/>
    <w:rsid w:val="00C347C7"/>
    <w:rsid w:val="00C35845"/>
    <w:rsid w:val="00C40F8E"/>
    <w:rsid w:val="00C47ACC"/>
    <w:rsid w:val="00C65259"/>
    <w:rsid w:val="00C73772"/>
    <w:rsid w:val="00C75308"/>
    <w:rsid w:val="00CA0CDA"/>
    <w:rsid w:val="00CA2705"/>
    <w:rsid w:val="00CC6F20"/>
    <w:rsid w:val="00D15E39"/>
    <w:rsid w:val="00D535CC"/>
    <w:rsid w:val="00D75A73"/>
    <w:rsid w:val="00DA7304"/>
    <w:rsid w:val="00DB0EA7"/>
    <w:rsid w:val="00DC35D6"/>
    <w:rsid w:val="00DF56F0"/>
    <w:rsid w:val="00E06538"/>
    <w:rsid w:val="00E172D1"/>
    <w:rsid w:val="00E41FBF"/>
    <w:rsid w:val="00E42AA1"/>
    <w:rsid w:val="00E51487"/>
    <w:rsid w:val="00E53B82"/>
    <w:rsid w:val="00E57D1A"/>
    <w:rsid w:val="00F05F50"/>
    <w:rsid w:val="00F40212"/>
    <w:rsid w:val="00F43B3C"/>
    <w:rsid w:val="00F53936"/>
    <w:rsid w:val="00F547C2"/>
    <w:rsid w:val="00F57473"/>
    <w:rsid w:val="00F65D95"/>
    <w:rsid w:val="00F90B8D"/>
    <w:rsid w:val="00FB0608"/>
    <w:rsid w:val="00FB1048"/>
    <w:rsid w:val="00FC6E8E"/>
    <w:rsid w:val="00FE1BC1"/>
    <w:rsid w:val="00FE4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F999E"/>
  <w15:chartTrackingRefBased/>
  <w15:docId w15:val="{3B2C0C7A-DAED-437B-855F-0285260B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D3BD8"/>
    <w:pPr>
      <w:ind w:firstLine="0"/>
    </w:pPr>
    <w:rPr>
      <w:rFonts w:eastAsia="Times New Roman" w:cs="Times New Roman"/>
      <w:kern w:val="0"/>
      <w:sz w:val="24"/>
      <w:szCs w:val="20"/>
    </w:rPr>
  </w:style>
  <w:style w:type="paragraph" w:styleId="Heading1">
    <w:name w:val="heading 1"/>
    <w:aliases w:val="gxd.vn Phần"/>
    <w:basedOn w:val="Normal"/>
    <w:next w:val="Normal"/>
    <w:link w:val="Heading1Char"/>
    <w:uiPriority w:val="9"/>
    <w:qFormat/>
    <w:rsid w:val="00AD3BD8"/>
    <w:pPr>
      <w:keepNext/>
      <w:widowControl w:val="0"/>
      <w:numPr>
        <w:numId w:val="1"/>
      </w:numPr>
      <w:spacing w:before="120" w:after="60" w:line="264" w:lineRule="auto"/>
      <w:jc w:val="center"/>
      <w:outlineLvl w:val="0"/>
    </w:pPr>
    <w:rPr>
      <w:b/>
      <w:bCs/>
      <w:kern w:val="32"/>
      <w:sz w:val="32"/>
      <w:szCs w:val="32"/>
      <w:lang w:val="fr-FR" w:eastAsia="vi-VN"/>
    </w:rPr>
  </w:style>
  <w:style w:type="paragraph" w:styleId="Heading5">
    <w:name w:val="heading 5"/>
    <w:aliases w:val="GXD Tiểu tiểu mục"/>
    <w:basedOn w:val="Normal"/>
    <w:next w:val="Normal"/>
    <w:link w:val="Heading5Char"/>
    <w:uiPriority w:val="9"/>
    <w:qFormat/>
    <w:rsid w:val="00AD3BD8"/>
    <w:pPr>
      <w:widowControl w:val="0"/>
      <w:numPr>
        <w:ilvl w:val="4"/>
        <w:numId w:val="1"/>
      </w:numPr>
      <w:spacing w:before="120" w:after="60" w:line="288" w:lineRule="auto"/>
      <w:outlineLvl w:val="4"/>
    </w:pPr>
    <w:rPr>
      <w:b/>
      <w:bCs/>
      <w:iCs/>
      <w:color w:val="7030A0"/>
      <w:kern w:val="2"/>
      <w:sz w:val="28"/>
      <w:szCs w:val="28"/>
      <w:lang w:val="fr-FR" w:eastAsia="vi-VN"/>
    </w:rPr>
  </w:style>
  <w:style w:type="paragraph" w:styleId="Heading6">
    <w:name w:val="heading 6"/>
    <w:aliases w:val="GXD muc a,b,c..."/>
    <w:basedOn w:val="Normal"/>
    <w:next w:val="Normal"/>
    <w:link w:val="Heading6Char"/>
    <w:uiPriority w:val="9"/>
    <w:rsid w:val="00AD3BD8"/>
    <w:pPr>
      <w:numPr>
        <w:ilvl w:val="5"/>
        <w:numId w:val="1"/>
      </w:numPr>
      <w:spacing w:line="264" w:lineRule="auto"/>
      <w:jc w:val="left"/>
      <w:outlineLvl w:val="5"/>
    </w:pPr>
    <w:rPr>
      <w:b/>
      <w:bCs/>
      <w:sz w:val="20"/>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xd.vn Phần Char"/>
    <w:basedOn w:val="DefaultParagraphFont"/>
    <w:link w:val="Heading1"/>
    <w:uiPriority w:val="9"/>
    <w:rsid w:val="00AD3BD8"/>
    <w:rPr>
      <w:rFonts w:eastAsia="Times New Roman" w:cs="Times New Roman"/>
      <w:b/>
      <w:bCs/>
      <w:kern w:val="32"/>
      <w:sz w:val="32"/>
      <w:szCs w:val="32"/>
      <w:lang w:val="fr-FR" w:eastAsia="vi-VN"/>
    </w:rPr>
  </w:style>
  <w:style w:type="character" w:customStyle="1" w:styleId="Heading5Char">
    <w:name w:val="Heading 5 Char"/>
    <w:aliases w:val="GXD Tiểu tiểu mục Char"/>
    <w:basedOn w:val="DefaultParagraphFont"/>
    <w:link w:val="Heading5"/>
    <w:uiPriority w:val="9"/>
    <w:rsid w:val="00AD3BD8"/>
    <w:rPr>
      <w:rFonts w:eastAsia="Times New Roman" w:cs="Times New Roman"/>
      <w:b/>
      <w:bCs/>
      <w:iCs/>
      <w:color w:val="7030A0"/>
      <w:szCs w:val="28"/>
      <w:lang w:val="fr-FR" w:eastAsia="vi-VN"/>
    </w:rPr>
  </w:style>
  <w:style w:type="character" w:customStyle="1" w:styleId="Heading6Char">
    <w:name w:val="Heading 6 Char"/>
    <w:aliases w:val="GXD muc a Char,b Char,c... Char"/>
    <w:basedOn w:val="DefaultParagraphFont"/>
    <w:link w:val="Heading6"/>
    <w:uiPriority w:val="9"/>
    <w:rsid w:val="00AD3BD8"/>
    <w:rPr>
      <w:rFonts w:eastAsia="Times New Roman" w:cs="Times New Roman"/>
      <w:b/>
      <w:bCs/>
      <w:kern w:val="0"/>
      <w:sz w:val="20"/>
      <w:lang w:val="vi-VN" w:eastAsia="vi-VN"/>
    </w:rPr>
  </w:style>
  <w:style w:type="paragraph" w:customStyle="1" w:styleId="Style11">
    <w:name w:val="Style 11"/>
    <w:basedOn w:val="Normal"/>
    <w:rsid w:val="00AD3BD8"/>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27335">
      <w:bodyDiv w:val="1"/>
      <w:marLeft w:val="0"/>
      <w:marRight w:val="0"/>
      <w:marTop w:val="0"/>
      <w:marBottom w:val="0"/>
      <w:divBdr>
        <w:top w:val="none" w:sz="0" w:space="0" w:color="auto"/>
        <w:left w:val="none" w:sz="0" w:space="0" w:color="auto"/>
        <w:bottom w:val="none" w:sz="0" w:space="0" w:color="auto"/>
        <w:right w:val="none" w:sz="0" w:space="0" w:color="auto"/>
      </w:divBdr>
    </w:div>
    <w:div w:id="194923735">
      <w:bodyDiv w:val="1"/>
      <w:marLeft w:val="0"/>
      <w:marRight w:val="0"/>
      <w:marTop w:val="0"/>
      <w:marBottom w:val="0"/>
      <w:divBdr>
        <w:top w:val="none" w:sz="0" w:space="0" w:color="auto"/>
        <w:left w:val="none" w:sz="0" w:space="0" w:color="auto"/>
        <w:bottom w:val="none" w:sz="0" w:space="0" w:color="auto"/>
        <w:right w:val="none" w:sz="0" w:space="0" w:color="auto"/>
      </w:divBdr>
    </w:div>
    <w:div w:id="618223573">
      <w:bodyDiv w:val="1"/>
      <w:marLeft w:val="0"/>
      <w:marRight w:val="0"/>
      <w:marTop w:val="0"/>
      <w:marBottom w:val="0"/>
      <w:divBdr>
        <w:top w:val="none" w:sz="0" w:space="0" w:color="auto"/>
        <w:left w:val="none" w:sz="0" w:space="0" w:color="auto"/>
        <w:bottom w:val="none" w:sz="0" w:space="0" w:color="auto"/>
        <w:right w:val="none" w:sz="0" w:space="0" w:color="auto"/>
      </w:divBdr>
    </w:div>
    <w:div w:id="1608073433">
      <w:bodyDiv w:val="1"/>
      <w:marLeft w:val="0"/>
      <w:marRight w:val="0"/>
      <w:marTop w:val="0"/>
      <w:marBottom w:val="0"/>
      <w:divBdr>
        <w:top w:val="none" w:sz="0" w:space="0" w:color="auto"/>
        <w:left w:val="none" w:sz="0" w:space="0" w:color="auto"/>
        <w:bottom w:val="none" w:sz="0" w:space="0" w:color="auto"/>
        <w:right w:val="none" w:sz="0" w:space="0" w:color="auto"/>
      </w:divBdr>
    </w:div>
    <w:div w:id="1708869902">
      <w:bodyDiv w:val="1"/>
      <w:marLeft w:val="0"/>
      <w:marRight w:val="0"/>
      <w:marTop w:val="0"/>
      <w:marBottom w:val="0"/>
      <w:divBdr>
        <w:top w:val="none" w:sz="0" w:space="0" w:color="auto"/>
        <w:left w:val="none" w:sz="0" w:space="0" w:color="auto"/>
        <w:bottom w:val="none" w:sz="0" w:space="0" w:color="auto"/>
        <w:right w:val="none" w:sz="0" w:space="0" w:color="auto"/>
      </w:divBdr>
    </w:div>
    <w:div w:id="1758601137">
      <w:bodyDiv w:val="1"/>
      <w:marLeft w:val="0"/>
      <w:marRight w:val="0"/>
      <w:marTop w:val="0"/>
      <w:marBottom w:val="0"/>
      <w:divBdr>
        <w:top w:val="none" w:sz="0" w:space="0" w:color="auto"/>
        <w:left w:val="none" w:sz="0" w:space="0" w:color="auto"/>
        <w:bottom w:val="none" w:sz="0" w:space="0" w:color="auto"/>
        <w:right w:val="none" w:sz="0" w:space="0" w:color="auto"/>
      </w:divBdr>
    </w:div>
    <w:div w:id="1792237454">
      <w:bodyDiv w:val="1"/>
      <w:marLeft w:val="0"/>
      <w:marRight w:val="0"/>
      <w:marTop w:val="0"/>
      <w:marBottom w:val="0"/>
      <w:divBdr>
        <w:top w:val="none" w:sz="0" w:space="0" w:color="auto"/>
        <w:left w:val="none" w:sz="0" w:space="0" w:color="auto"/>
        <w:bottom w:val="none" w:sz="0" w:space="0" w:color="auto"/>
        <w:right w:val="none" w:sz="0" w:space="0" w:color="auto"/>
      </w:divBdr>
    </w:div>
    <w:div w:id="179833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Thành</dc:creator>
  <cp:keywords/>
  <dc:description/>
  <cp:lastModifiedBy>Nguyễn Thành</cp:lastModifiedBy>
  <cp:revision>117</cp:revision>
  <dcterms:created xsi:type="dcterms:W3CDTF">2023-10-19T09:02:00Z</dcterms:created>
  <dcterms:modified xsi:type="dcterms:W3CDTF">2025-12-01T02:34:00Z</dcterms:modified>
</cp:coreProperties>
</file>