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0C9F" w14:textId="77777777" w:rsidR="004B006C" w:rsidRPr="00BC122D" w:rsidRDefault="004B006C" w:rsidP="004B006C">
      <w:pPr>
        <w:pStyle w:val="Heading3"/>
        <w:jc w:val="center"/>
        <w:rPr>
          <w:rFonts w:ascii="Times New Roman" w:hAnsi="Times New Roman" w:cs="Times New Roman"/>
          <w:b/>
          <w:bCs/>
          <w:lang w:val="nl-NL"/>
        </w:rPr>
      </w:pPr>
      <w:bookmarkStart w:id="0" w:name="_Toc106063067"/>
      <w:bookmarkStart w:id="1" w:name="_Toc106063326"/>
      <w:bookmarkStart w:id="2" w:name="_Toc120005681"/>
      <w:bookmarkStart w:id="3" w:name="_Toc104800535"/>
      <w:r w:rsidRPr="00BC122D">
        <w:rPr>
          <w:rFonts w:ascii="Times New Roman" w:hAnsi="Times New Roman" w:cs="Times New Roman"/>
          <w:b/>
          <w:bCs/>
          <w:lang w:val="nl-NL"/>
        </w:rPr>
        <w:t>Chương V. YÊU CẦU VỀ KỸ THUẬT</w:t>
      </w:r>
      <w:bookmarkEnd w:id="0"/>
      <w:bookmarkEnd w:id="1"/>
      <w:bookmarkEnd w:id="2"/>
    </w:p>
    <w:p w14:paraId="7EAE0D92" w14:textId="2A857DB7" w:rsidR="004B006C" w:rsidRPr="00BC122D" w:rsidRDefault="00A1200B" w:rsidP="004B006C">
      <w:pPr>
        <w:spacing w:before="80" w:line="370" w:lineRule="exact"/>
        <w:ind w:firstLine="454"/>
        <w:rPr>
          <w:b/>
          <w:sz w:val="28"/>
          <w:szCs w:val="28"/>
          <w:lang w:val="nl-NL"/>
        </w:rPr>
      </w:pPr>
      <w:r w:rsidRPr="00BC122D">
        <w:rPr>
          <w:b/>
          <w:sz w:val="28"/>
          <w:szCs w:val="28"/>
          <w:lang w:val="nl-NL"/>
        </w:rPr>
        <w:t>I</w:t>
      </w:r>
      <w:r w:rsidR="004B006C" w:rsidRPr="00BC122D">
        <w:rPr>
          <w:b/>
          <w:sz w:val="28"/>
          <w:szCs w:val="28"/>
          <w:lang w:val="nl-NL"/>
        </w:rPr>
        <w:t>. Giới thiệu chung về gói thầu</w:t>
      </w:r>
    </w:p>
    <w:p w14:paraId="4A0AB511" w14:textId="7ED3F2D5" w:rsidR="004B006C" w:rsidRPr="00BC122D" w:rsidRDefault="004B006C" w:rsidP="004B006C">
      <w:pPr>
        <w:widowControl w:val="0"/>
        <w:spacing w:before="80" w:line="390" w:lineRule="exact"/>
        <w:ind w:firstLine="454"/>
        <w:rPr>
          <w:sz w:val="28"/>
          <w:szCs w:val="28"/>
          <w:lang w:val="nl-NL"/>
        </w:rPr>
      </w:pPr>
      <w:r w:rsidRPr="00BC122D">
        <w:rPr>
          <w:sz w:val="28"/>
          <w:szCs w:val="28"/>
          <w:lang w:val="nl-NL"/>
        </w:rPr>
        <w:t xml:space="preserve">- Tên gói thầu: </w:t>
      </w:r>
      <w:r w:rsidR="007813FF" w:rsidRPr="00BC122D">
        <w:rPr>
          <w:sz w:val="28"/>
          <w:szCs w:val="28"/>
          <w:lang w:val="nl-NL"/>
        </w:rPr>
        <w:t xml:space="preserve">Cung cấp dịch vụ bảo vệ và vệ sinh năm 2026 tại Ngân hàng phát triển Việt Nam - Chi nhánh </w:t>
      </w:r>
      <w:r w:rsidR="00023EAB" w:rsidRPr="00BC122D">
        <w:rPr>
          <w:sz w:val="28"/>
          <w:szCs w:val="28"/>
          <w:lang w:val="nl-NL"/>
        </w:rPr>
        <w:t>Quảng Trị</w:t>
      </w:r>
      <w:r w:rsidRPr="00BC122D">
        <w:rPr>
          <w:sz w:val="28"/>
          <w:szCs w:val="28"/>
          <w:lang w:val="nl-NL"/>
        </w:rPr>
        <w:t>.</w:t>
      </w:r>
    </w:p>
    <w:p w14:paraId="17D1364E" w14:textId="41CB427B" w:rsidR="004B006C" w:rsidRPr="00BC122D" w:rsidRDefault="004B006C" w:rsidP="004B006C">
      <w:pPr>
        <w:widowControl w:val="0"/>
        <w:spacing w:before="80" w:line="390" w:lineRule="exact"/>
        <w:ind w:firstLine="454"/>
        <w:rPr>
          <w:sz w:val="28"/>
          <w:szCs w:val="28"/>
          <w:lang w:val="nl-NL"/>
        </w:rPr>
      </w:pPr>
      <w:r w:rsidRPr="00BC122D">
        <w:rPr>
          <w:sz w:val="28"/>
          <w:szCs w:val="28"/>
          <w:lang w:val="nl-NL"/>
        </w:rPr>
        <w:t xml:space="preserve">- Tên </w:t>
      </w:r>
      <w:r w:rsidR="00A1200B" w:rsidRPr="00BC122D">
        <w:rPr>
          <w:sz w:val="28"/>
          <w:szCs w:val="28"/>
          <w:lang w:val="nl-NL"/>
        </w:rPr>
        <w:t>Chủ đầu tư</w:t>
      </w:r>
      <w:r w:rsidRPr="00BC122D">
        <w:rPr>
          <w:sz w:val="28"/>
          <w:szCs w:val="28"/>
          <w:lang w:val="nl-NL"/>
        </w:rPr>
        <w:t xml:space="preserve">: Ngân hàng Phát triển </w:t>
      </w:r>
      <w:r w:rsidR="00A1200B" w:rsidRPr="00BC122D">
        <w:rPr>
          <w:spacing w:val="-4"/>
          <w:sz w:val="28"/>
          <w:szCs w:val="28"/>
          <w:lang w:val="nl-NL" w:bidi="vi-VN"/>
        </w:rPr>
        <w:t xml:space="preserve">Việt Nam - Chi nhánh </w:t>
      </w:r>
      <w:r w:rsidR="00023EAB" w:rsidRPr="00BC122D">
        <w:rPr>
          <w:spacing w:val="-4"/>
          <w:sz w:val="28"/>
          <w:szCs w:val="28"/>
          <w:lang w:val="nl-NL" w:bidi="vi-VN"/>
        </w:rPr>
        <w:t>Quảng Trị</w:t>
      </w:r>
      <w:r w:rsidRPr="00BC122D">
        <w:rPr>
          <w:sz w:val="28"/>
          <w:szCs w:val="28"/>
          <w:lang w:val="nl-NL"/>
        </w:rPr>
        <w:t>.</w:t>
      </w:r>
    </w:p>
    <w:p w14:paraId="501CFBBE" w14:textId="0DB8E04C" w:rsidR="004B006C" w:rsidRPr="00BC122D" w:rsidRDefault="004B006C" w:rsidP="004B006C">
      <w:pPr>
        <w:widowControl w:val="0"/>
        <w:spacing w:before="80" w:line="390" w:lineRule="exact"/>
        <w:ind w:firstLine="454"/>
        <w:rPr>
          <w:sz w:val="28"/>
          <w:szCs w:val="28"/>
          <w:lang w:val="nl-NL"/>
        </w:rPr>
      </w:pPr>
      <w:r w:rsidRPr="00BC122D">
        <w:rPr>
          <w:sz w:val="28"/>
          <w:szCs w:val="28"/>
          <w:lang w:val="nl-NL"/>
        </w:rPr>
        <w:t>- Nguồn vốn: Nguồn chi phí hoạt động năm 202</w:t>
      </w:r>
      <w:r w:rsidR="00A1200B" w:rsidRPr="00BC122D">
        <w:rPr>
          <w:sz w:val="28"/>
          <w:szCs w:val="28"/>
          <w:lang w:val="nl-NL"/>
        </w:rPr>
        <w:t>6</w:t>
      </w:r>
      <w:r w:rsidRPr="00BC122D">
        <w:rPr>
          <w:sz w:val="28"/>
          <w:szCs w:val="28"/>
          <w:lang w:val="nl-NL"/>
        </w:rPr>
        <w:t xml:space="preserve"> của </w:t>
      </w:r>
      <w:r w:rsidR="00A1200B" w:rsidRPr="00BC122D">
        <w:rPr>
          <w:sz w:val="28"/>
          <w:szCs w:val="28"/>
          <w:lang w:val="nl-NL"/>
        </w:rPr>
        <w:t xml:space="preserve">Ngân hàng Phát triển Việt Nam - Chi nhánh </w:t>
      </w:r>
      <w:r w:rsidR="00023EAB" w:rsidRPr="00BC122D">
        <w:rPr>
          <w:sz w:val="28"/>
          <w:szCs w:val="28"/>
          <w:lang w:val="nl-NL"/>
        </w:rPr>
        <w:t>Quảng Trị</w:t>
      </w:r>
    </w:p>
    <w:p w14:paraId="7E8C6009" w14:textId="6C9032C1" w:rsidR="007813FF" w:rsidRPr="00BC122D" w:rsidRDefault="007813FF" w:rsidP="004B006C">
      <w:pPr>
        <w:widowControl w:val="0"/>
        <w:spacing w:before="80" w:line="390" w:lineRule="exact"/>
        <w:ind w:firstLine="454"/>
        <w:rPr>
          <w:sz w:val="28"/>
          <w:szCs w:val="28"/>
          <w:lang w:val="nl-NL"/>
        </w:rPr>
      </w:pPr>
      <w:r w:rsidRPr="00BC122D">
        <w:rPr>
          <w:sz w:val="28"/>
          <w:szCs w:val="28"/>
          <w:lang w:val="nl-NL"/>
        </w:rPr>
        <w:t>- Địa điểm:</w:t>
      </w:r>
    </w:p>
    <w:p w14:paraId="170387C0" w14:textId="3E77F452" w:rsidR="00023EAB" w:rsidRPr="00BC122D" w:rsidRDefault="00023EAB" w:rsidP="00023EAB">
      <w:pPr>
        <w:widowControl w:val="0"/>
        <w:spacing w:before="80" w:line="390" w:lineRule="exact"/>
        <w:ind w:firstLine="454"/>
        <w:rPr>
          <w:sz w:val="28"/>
          <w:szCs w:val="28"/>
          <w:lang w:val="nl-NL"/>
        </w:rPr>
      </w:pPr>
      <w:r w:rsidRPr="00BC122D">
        <w:rPr>
          <w:sz w:val="28"/>
          <w:szCs w:val="28"/>
          <w:lang w:val="nl-NL"/>
        </w:rPr>
        <w:t>+ Số 02 đường Trần Hưng Đạo - phường Đồng Hới - Tỉnh Quảng Trị.</w:t>
      </w:r>
    </w:p>
    <w:p w14:paraId="7D7B80C7" w14:textId="550AA5D3" w:rsidR="00023EAB" w:rsidRPr="00BC122D" w:rsidRDefault="00023EAB" w:rsidP="00023EAB">
      <w:pPr>
        <w:widowControl w:val="0"/>
        <w:spacing w:before="80" w:line="390" w:lineRule="exact"/>
        <w:ind w:firstLine="454"/>
        <w:rPr>
          <w:sz w:val="28"/>
          <w:szCs w:val="28"/>
          <w:lang w:val="nl-NL"/>
        </w:rPr>
      </w:pPr>
      <w:r w:rsidRPr="00BC122D">
        <w:rPr>
          <w:sz w:val="28"/>
          <w:szCs w:val="28"/>
          <w:lang w:val="nl-NL"/>
        </w:rPr>
        <w:t>+ Số 184 đường Trần Hưng Đạo - Phường Đông Hà - Tỉnh Quảng Trị.</w:t>
      </w:r>
    </w:p>
    <w:p w14:paraId="02F284B7" w14:textId="77777777" w:rsidR="004B006C" w:rsidRPr="00BC122D" w:rsidRDefault="004B006C" w:rsidP="004B006C">
      <w:pPr>
        <w:widowControl w:val="0"/>
        <w:spacing w:before="80" w:line="390" w:lineRule="exact"/>
        <w:ind w:firstLine="454"/>
        <w:rPr>
          <w:sz w:val="28"/>
          <w:szCs w:val="28"/>
          <w:lang w:val="nl-NL"/>
        </w:rPr>
      </w:pPr>
      <w:r w:rsidRPr="00BC122D">
        <w:rPr>
          <w:sz w:val="28"/>
          <w:szCs w:val="28"/>
          <w:lang w:val="nl-NL"/>
        </w:rPr>
        <w:t>- Thời gian thực hiện hợp đồng: 12 tháng kể từ ngày ký hợp đồng.</w:t>
      </w:r>
    </w:p>
    <w:p w14:paraId="2CDA080B" w14:textId="22F41CAB" w:rsidR="004B006C" w:rsidRPr="00BC122D" w:rsidRDefault="00A1200B" w:rsidP="004B006C">
      <w:pPr>
        <w:spacing w:before="80" w:line="370" w:lineRule="exact"/>
        <w:ind w:firstLine="454"/>
        <w:rPr>
          <w:b/>
          <w:sz w:val="28"/>
          <w:szCs w:val="28"/>
          <w:lang w:val="nl-NL"/>
        </w:rPr>
      </w:pPr>
      <w:r w:rsidRPr="00BC122D">
        <w:rPr>
          <w:b/>
          <w:sz w:val="28"/>
          <w:szCs w:val="28"/>
          <w:lang w:val="nl-NL"/>
        </w:rPr>
        <w:t>II</w:t>
      </w:r>
      <w:r w:rsidR="004B006C" w:rsidRPr="00BC122D">
        <w:rPr>
          <w:b/>
          <w:sz w:val="28"/>
          <w:szCs w:val="28"/>
          <w:lang w:val="nl-NL"/>
        </w:rPr>
        <w:t>. Yêu cầu về nội dung công việc</w:t>
      </w:r>
    </w:p>
    <w:p w14:paraId="36799849" w14:textId="77777777" w:rsidR="00A1200B" w:rsidRPr="00BC122D" w:rsidRDefault="00A1200B" w:rsidP="00A1200B">
      <w:pPr>
        <w:spacing w:before="60" w:after="60" w:line="320" w:lineRule="exact"/>
        <w:ind w:firstLine="720"/>
        <w:rPr>
          <w:b/>
          <w:bCs/>
          <w:iCs/>
          <w:spacing w:val="-8"/>
          <w:sz w:val="28"/>
          <w:szCs w:val="28"/>
          <w:lang w:val="pt-BR"/>
        </w:rPr>
      </w:pPr>
      <w:r w:rsidRPr="00BC122D">
        <w:rPr>
          <w:b/>
          <w:bCs/>
          <w:iCs/>
          <w:spacing w:val="-8"/>
          <w:sz w:val="28"/>
          <w:szCs w:val="28"/>
          <w:lang w:val="pt-BR"/>
        </w:rPr>
        <w:t>1. Mục đích, yêu cầu:</w:t>
      </w:r>
    </w:p>
    <w:p w14:paraId="73FC0B98" w14:textId="7E190AF1" w:rsidR="007813FF" w:rsidRPr="00BC122D" w:rsidRDefault="00A1200B" w:rsidP="007813FF">
      <w:pPr>
        <w:widowControl w:val="0"/>
        <w:spacing w:before="80" w:line="390" w:lineRule="exact"/>
        <w:ind w:firstLine="454"/>
        <w:rPr>
          <w:sz w:val="28"/>
          <w:szCs w:val="28"/>
          <w:lang w:val="nl-NL"/>
        </w:rPr>
      </w:pPr>
      <w:r w:rsidRPr="00BC122D">
        <w:rPr>
          <w:bCs/>
          <w:iCs/>
          <w:spacing w:val="-8"/>
          <w:sz w:val="28"/>
          <w:szCs w:val="28"/>
          <w:lang w:val="pt-BR"/>
        </w:rPr>
        <w:t xml:space="preserve">- Bảo vệ, vệ sinh </w:t>
      </w:r>
      <w:r w:rsidR="007813FF" w:rsidRPr="00BC122D">
        <w:rPr>
          <w:sz w:val="28"/>
          <w:szCs w:val="28"/>
          <w:lang w:val="nl-NL"/>
        </w:rPr>
        <w:t xml:space="preserve">Tại trụ sở Ngân hàng Phát triển Việt Nam - Chi nhánh </w:t>
      </w:r>
      <w:r w:rsidR="00023EAB" w:rsidRPr="00BC122D">
        <w:rPr>
          <w:sz w:val="28"/>
          <w:szCs w:val="28"/>
          <w:lang w:val="nl-NL"/>
        </w:rPr>
        <w:t>Quảng Trị</w:t>
      </w:r>
      <w:r w:rsidR="007813FF" w:rsidRPr="00BC122D">
        <w:rPr>
          <w:sz w:val="28"/>
          <w:szCs w:val="28"/>
          <w:lang w:val="nl-NL"/>
        </w:rPr>
        <w:t xml:space="preserve"> (Chi nhánh), địa chỉ </w:t>
      </w:r>
      <w:r w:rsidR="00023EAB" w:rsidRPr="00BC122D">
        <w:rPr>
          <w:sz w:val="28"/>
          <w:szCs w:val="28"/>
          <w:lang w:val="nl-NL"/>
        </w:rPr>
        <w:t xml:space="preserve">Số 02 đường Trần Hưng Đạo - phường Đồng Hới - Tỉnh Quảng Trị và </w:t>
      </w:r>
      <w:r w:rsidR="00DE373B" w:rsidRPr="00BC122D">
        <w:rPr>
          <w:sz w:val="28"/>
          <w:szCs w:val="28"/>
          <w:lang w:val="nl-NL"/>
        </w:rPr>
        <w:t xml:space="preserve">Phòng Giao dịch Quảng Trị, địa chỉ </w:t>
      </w:r>
      <w:r w:rsidR="00023EAB" w:rsidRPr="00BC122D">
        <w:rPr>
          <w:sz w:val="28"/>
          <w:szCs w:val="28"/>
          <w:lang w:val="nl-NL"/>
        </w:rPr>
        <w:t>Số 184 đường Trần Hưng Đạo - Phường Đông Hà - Tỉnh Quảng Trị</w:t>
      </w:r>
      <w:r w:rsidR="007813FF" w:rsidRPr="00BC122D">
        <w:rPr>
          <w:sz w:val="28"/>
          <w:szCs w:val="28"/>
          <w:lang w:val="nl-NL"/>
        </w:rPr>
        <w:t>.</w:t>
      </w:r>
    </w:p>
    <w:p w14:paraId="6369BA05" w14:textId="25C82C80" w:rsidR="007813FF" w:rsidRPr="00BC122D" w:rsidRDefault="007813FF" w:rsidP="007813FF">
      <w:pPr>
        <w:spacing w:before="60" w:after="60" w:line="320" w:lineRule="exact"/>
        <w:ind w:firstLine="720"/>
        <w:rPr>
          <w:b/>
          <w:bCs/>
          <w:iCs/>
          <w:spacing w:val="-8"/>
          <w:sz w:val="28"/>
          <w:szCs w:val="28"/>
          <w:lang w:val="pt-BR"/>
        </w:rPr>
      </w:pPr>
      <w:r w:rsidRPr="00BC122D">
        <w:rPr>
          <w:b/>
          <w:bCs/>
          <w:iCs/>
          <w:spacing w:val="-8"/>
          <w:sz w:val="28"/>
          <w:szCs w:val="28"/>
          <w:lang w:val="pt-BR"/>
        </w:rPr>
        <w:t>2. Yêu cầu về nội dung công việc</w:t>
      </w:r>
    </w:p>
    <w:p w14:paraId="04A71C4D" w14:textId="77777777" w:rsidR="00023EAB" w:rsidRPr="00BC122D" w:rsidRDefault="00023EAB" w:rsidP="00023EAB">
      <w:pPr>
        <w:widowControl w:val="0"/>
        <w:spacing w:before="80" w:line="390" w:lineRule="exact"/>
        <w:ind w:firstLine="454"/>
        <w:rPr>
          <w:sz w:val="28"/>
          <w:szCs w:val="28"/>
          <w:lang w:val="nl-NL"/>
        </w:rPr>
      </w:pPr>
      <w:r w:rsidRPr="00BC122D">
        <w:rPr>
          <w:sz w:val="28"/>
          <w:szCs w:val="28"/>
          <w:lang w:val="nl-NL"/>
        </w:rPr>
        <w:t>+ Số 02 đường Trần Hưng Đạo - phường Đồng Hới - Tỉnh Quảng Trị.</w:t>
      </w:r>
    </w:p>
    <w:p w14:paraId="19F57238" w14:textId="77777777" w:rsidR="00023EAB" w:rsidRPr="00BC122D" w:rsidRDefault="00023EAB" w:rsidP="00023EAB">
      <w:pPr>
        <w:widowControl w:val="0"/>
        <w:spacing w:before="80" w:line="390" w:lineRule="exact"/>
        <w:ind w:firstLine="454"/>
        <w:rPr>
          <w:sz w:val="28"/>
          <w:szCs w:val="28"/>
          <w:lang w:val="nl-NL"/>
        </w:rPr>
      </w:pPr>
      <w:r w:rsidRPr="00BC122D">
        <w:rPr>
          <w:sz w:val="28"/>
          <w:szCs w:val="28"/>
          <w:lang w:val="nl-NL"/>
        </w:rPr>
        <w:t>+ Số 184 đường Trần Hưng Đạo - Phường Đông Hà - Tỉnh Quảng Trị.</w:t>
      </w:r>
    </w:p>
    <w:p w14:paraId="6C019E26" w14:textId="77777777" w:rsidR="00A1200B" w:rsidRPr="00BC122D" w:rsidRDefault="00A1200B" w:rsidP="00A1200B">
      <w:pPr>
        <w:spacing w:before="60" w:after="60" w:line="320" w:lineRule="exact"/>
        <w:ind w:firstLine="720"/>
        <w:rPr>
          <w:b/>
          <w:spacing w:val="-2"/>
          <w:sz w:val="28"/>
          <w:szCs w:val="28"/>
          <w:lang w:val="vi-VN" w:bidi="vi-VN"/>
        </w:rPr>
      </w:pPr>
      <w:r w:rsidRPr="00BC122D">
        <w:rPr>
          <w:b/>
          <w:spacing w:val="-2"/>
          <w:sz w:val="28"/>
          <w:szCs w:val="28"/>
          <w:lang w:val="vi-VN" w:bidi="vi-VN"/>
        </w:rPr>
        <w:t>3. Nhiệm vụ:</w:t>
      </w:r>
    </w:p>
    <w:p w14:paraId="185CD468" w14:textId="77777777" w:rsidR="00A1200B" w:rsidRPr="00BC122D" w:rsidRDefault="00A1200B" w:rsidP="00A1200B">
      <w:pPr>
        <w:spacing w:before="60" w:after="60" w:line="340" w:lineRule="exact"/>
        <w:ind w:firstLine="720"/>
        <w:rPr>
          <w:b/>
          <w:bCs/>
          <w:i/>
          <w:iCs/>
          <w:spacing w:val="-8"/>
          <w:sz w:val="28"/>
          <w:szCs w:val="28"/>
          <w:lang w:val="vi-VN"/>
        </w:rPr>
      </w:pPr>
      <w:r w:rsidRPr="00BC122D">
        <w:rPr>
          <w:b/>
          <w:bCs/>
          <w:i/>
          <w:iCs/>
          <w:spacing w:val="-8"/>
          <w:sz w:val="28"/>
          <w:szCs w:val="28"/>
          <w:lang w:val="vi-VN"/>
        </w:rPr>
        <w:t>a) Đối với công tác làm bảo vệ:</w:t>
      </w:r>
    </w:p>
    <w:p w14:paraId="3C4D5E91" w14:textId="0A07F144" w:rsidR="00A1200B" w:rsidRPr="00BC122D" w:rsidRDefault="00A1200B" w:rsidP="00A1200B">
      <w:pPr>
        <w:shd w:val="clear" w:color="auto" w:fill="FFFFFF"/>
        <w:spacing w:before="60" w:after="60" w:line="340" w:lineRule="exact"/>
        <w:ind w:firstLine="720"/>
        <w:rPr>
          <w:sz w:val="28"/>
          <w:szCs w:val="28"/>
          <w:lang w:val="de-DE" w:bidi="vi-VN"/>
        </w:rPr>
      </w:pPr>
      <w:r w:rsidRPr="00BC122D">
        <w:rPr>
          <w:sz w:val="28"/>
          <w:szCs w:val="28"/>
          <w:lang w:val="de-DE" w:bidi="vi-VN"/>
        </w:rPr>
        <w:t xml:space="preserve">-  Bảo vệ Tòa nhà </w:t>
      </w:r>
      <w:r w:rsidRPr="00BC122D">
        <w:rPr>
          <w:sz w:val="28"/>
          <w:szCs w:val="28"/>
          <w:lang w:val="vi-VN" w:bidi="vi-VN"/>
        </w:rPr>
        <w:t xml:space="preserve">Trụ sở </w:t>
      </w:r>
      <w:r w:rsidR="00581CEE" w:rsidRPr="00BC122D">
        <w:rPr>
          <w:sz w:val="28"/>
          <w:szCs w:val="28"/>
          <w:lang w:val="nl-NL"/>
        </w:rPr>
        <w:t xml:space="preserve">Ngân hàng Phát triển Việt Nam - Chi nhánh </w:t>
      </w:r>
      <w:r w:rsidR="00023EAB" w:rsidRPr="00BC122D">
        <w:rPr>
          <w:sz w:val="28"/>
          <w:szCs w:val="28"/>
          <w:lang w:val="nl-NL"/>
        </w:rPr>
        <w:t>Quảng Trị</w:t>
      </w:r>
      <w:r w:rsidR="00581CEE" w:rsidRPr="00BC122D">
        <w:rPr>
          <w:sz w:val="28"/>
          <w:szCs w:val="28"/>
          <w:lang w:val="nl-NL"/>
        </w:rPr>
        <w:t xml:space="preserve"> (Chi nhánh), </w:t>
      </w:r>
      <w:r w:rsidR="00023EAB" w:rsidRPr="00BC122D">
        <w:rPr>
          <w:sz w:val="28"/>
          <w:szCs w:val="28"/>
          <w:lang w:val="nl-NL"/>
        </w:rPr>
        <w:t>địa chỉ Số 02 đường Trần Hưng Đạo - phường Đồng Hới - Tỉnh Quảng Trị và</w:t>
      </w:r>
      <w:r w:rsidR="00F048FF" w:rsidRPr="00BC122D">
        <w:rPr>
          <w:sz w:val="28"/>
          <w:szCs w:val="28"/>
          <w:lang w:val="nl-NL"/>
        </w:rPr>
        <w:t xml:space="preserve"> Phòng Giao dịch Quảng Trị, địa chỉ </w:t>
      </w:r>
      <w:r w:rsidR="00023EAB" w:rsidRPr="00BC122D">
        <w:rPr>
          <w:sz w:val="28"/>
          <w:szCs w:val="28"/>
          <w:lang w:val="nl-NL"/>
        </w:rPr>
        <w:t>Số 184 đường Trần Hưng Đạo - Phường Đông Hà - Tỉnh Quảng Trị</w:t>
      </w:r>
      <w:r w:rsidR="00581CEE" w:rsidRPr="00BC122D">
        <w:rPr>
          <w:sz w:val="28"/>
          <w:szCs w:val="28"/>
          <w:lang w:val="nl-NL"/>
        </w:rPr>
        <w:t xml:space="preserve"> </w:t>
      </w:r>
      <w:r w:rsidRPr="00BC122D">
        <w:rPr>
          <w:sz w:val="28"/>
          <w:szCs w:val="28"/>
          <w:lang w:val="de-DE" w:bidi="vi-VN"/>
        </w:rPr>
        <w:t>(bao gồm cả khu vực khuôn viên và các công trình thuộc phạm vi sử dụng của trụ sở).</w:t>
      </w:r>
    </w:p>
    <w:p w14:paraId="7F31B0C5" w14:textId="77777777" w:rsidR="00A1200B" w:rsidRPr="00BC122D" w:rsidRDefault="00A1200B" w:rsidP="00A1200B">
      <w:pPr>
        <w:shd w:val="clear" w:color="auto" w:fill="FFFFFF"/>
        <w:spacing w:before="60" w:after="60" w:line="340" w:lineRule="exact"/>
        <w:ind w:firstLine="720"/>
        <w:rPr>
          <w:sz w:val="28"/>
          <w:szCs w:val="28"/>
          <w:lang w:val="de-DE" w:bidi="vi-VN"/>
        </w:rPr>
      </w:pPr>
      <w:r w:rsidRPr="00BC122D">
        <w:rPr>
          <w:sz w:val="28"/>
          <w:szCs w:val="28"/>
          <w:lang w:val="de-DE" w:bidi="vi-VN"/>
        </w:rPr>
        <w:t>-  Bố trí lực lượng bảo vệ 24/7, đảm bảo an toàn tuyệt đối, không để xảy ra cháy nổ, ngăn chặn các hành động phạm pháp, ngăn chặn các hành vi xâm phạm trái phép gây mất trật tự, phá hoại, trộm cắp tài sản hoặc đe dọa đến tính mạng của CBNV, người lao động Chi nhánh và khách đến làm việc tại Chi nhánh.</w:t>
      </w:r>
    </w:p>
    <w:p w14:paraId="30577C70" w14:textId="77777777" w:rsidR="00A1200B" w:rsidRPr="00BC122D" w:rsidRDefault="00A1200B" w:rsidP="00A1200B">
      <w:pPr>
        <w:spacing w:before="60" w:after="60" w:line="340" w:lineRule="exact"/>
        <w:rPr>
          <w:sz w:val="28"/>
          <w:szCs w:val="28"/>
          <w:lang w:val="de-DE" w:bidi="vi-VN"/>
        </w:rPr>
      </w:pPr>
      <w:r w:rsidRPr="00BC122D">
        <w:rPr>
          <w:sz w:val="28"/>
          <w:szCs w:val="28"/>
          <w:lang w:val="de-DE" w:bidi="vi-VN"/>
        </w:rPr>
        <w:lastRenderedPageBreak/>
        <w:tab/>
        <w:t>- Vệ sinh toàn bộ sân vườn và hành lang xung quanh tòa nhà đảm bảo sạch sẽ; cắt tỉa chăm sóc cây cối cả trong và ngoài tòa nhà;</w:t>
      </w:r>
    </w:p>
    <w:p w14:paraId="274DACBB" w14:textId="021FEBB9" w:rsidR="00A1200B" w:rsidRPr="00BC122D" w:rsidRDefault="00A1200B" w:rsidP="00A1200B">
      <w:pPr>
        <w:shd w:val="clear" w:color="auto" w:fill="FFFFFF"/>
        <w:spacing w:before="60" w:after="60" w:line="320" w:lineRule="exact"/>
        <w:ind w:firstLine="851"/>
        <w:rPr>
          <w:sz w:val="28"/>
          <w:szCs w:val="28"/>
          <w:lang w:val="de-DE" w:bidi="vi-VN"/>
        </w:rPr>
      </w:pPr>
      <w:r w:rsidRPr="00BC122D">
        <w:rPr>
          <w:sz w:val="28"/>
          <w:szCs w:val="28"/>
          <w:lang w:val="de-DE" w:bidi="vi-VN"/>
        </w:rPr>
        <w:t xml:space="preserve">- Theo dõi, kiểm tra khách ra vào Tòa nhà, kể cả cán bộ, nhân viên, người lao động của Chi nhánh </w:t>
      </w:r>
      <w:r w:rsidR="00023EAB" w:rsidRPr="00BC122D">
        <w:rPr>
          <w:sz w:val="28"/>
          <w:szCs w:val="28"/>
          <w:lang w:val="de-DE" w:bidi="vi-VN"/>
        </w:rPr>
        <w:t>Quảng Trị</w:t>
      </w:r>
      <w:r w:rsidRPr="00BC122D">
        <w:rPr>
          <w:sz w:val="28"/>
          <w:szCs w:val="28"/>
          <w:lang w:val="de-DE" w:bidi="vi-VN"/>
        </w:rPr>
        <w:t>.</w:t>
      </w:r>
    </w:p>
    <w:p w14:paraId="69E845D1" w14:textId="098988F5" w:rsidR="00A1200B" w:rsidRPr="00BC122D" w:rsidRDefault="00A1200B" w:rsidP="00A1200B">
      <w:pPr>
        <w:spacing w:before="60" w:after="60" w:line="340" w:lineRule="exact"/>
        <w:ind w:firstLine="720"/>
        <w:rPr>
          <w:sz w:val="28"/>
          <w:szCs w:val="28"/>
          <w:lang w:val="de-DE" w:bidi="vi-VN"/>
        </w:rPr>
      </w:pPr>
      <w:r w:rsidRPr="00BC122D">
        <w:rPr>
          <w:sz w:val="28"/>
          <w:szCs w:val="28"/>
          <w:lang w:val="de-DE" w:bidi="vi-VN"/>
        </w:rPr>
        <w:t xml:space="preserve">- Chịu sự giám sát, quản lý, điều hành, phân công trực tiếp của Chi nhánh </w:t>
      </w:r>
      <w:r w:rsidR="00023EAB" w:rsidRPr="00BC122D">
        <w:rPr>
          <w:sz w:val="28"/>
          <w:szCs w:val="28"/>
          <w:lang w:val="de-DE" w:bidi="vi-VN"/>
        </w:rPr>
        <w:t>Quảng Trị</w:t>
      </w:r>
      <w:r w:rsidRPr="00BC122D">
        <w:rPr>
          <w:sz w:val="28"/>
          <w:szCs w:val="28"/>
          <w:lang w:val="de-DE" w:bidi="vi-VN"/>
        </w:rPr>
        <w:t>.</w:t>
      </w:r>
    </w:p>
    <w:p w14:paraId="0ECB527F" w14:textId="77777777" w:rsidR="00A1200B" w:rsidRPr="00BC122D" w:rsidRDefault="00A1200B" w:rsidP="00A1200B">
      <w:pPr>
        <w:shd w:val="clear" w:color="auto" w:fill="FFFFFF"/>
        <w:spacing w:before="60" w:after="60" w:line="340" w:lineRule="exact"/>
        <w:ind w:firstLine="720"/>
        <w:rPr>
          <w:sz w:val="28"/>
          <w:szCs w:val="28"/>
          <w:lang w:val="de-DE" w:bidi="vi-VN"/>
        </w:rPr>
      </w:pPr>
      <w:r w:rsidRPr="00BC122D">
        <w:rPr>
          <w:sz w:val="28"/>
          <w:szCs w:val="28"/>
          <w:lang w:val="de-DE" w:bidi="vi-VN"/>
        </w:rPr>
        <w:t xml:space="preserve">- Thời gian bảo vệ: Nguyên ngày (24/24), kể cả Lễ , Tết và Chủ Nhật. </w:t>
      </w:r>
    </w:p>
    <w:p w14:paraId="2928975F" w14:textId="77777777" w:rsidR="00A1200B" w:rsidRPr="00BC122D" w:rsidRDefault="00A1200B" w:rsidP="00A1200B">
      <w:pPr>
        <w:spacing w:before="60" w:after="60" w:line="340" w:lineRule="exact"/>
        <w:ind w:firstLine="720"/>
        <w:rPr>
          <w:b/>
          <w:bCs/>
          <w:i/>
          <w:iCs/>
          <w:spacing w:val="-8"/>
          <w:sz w:val="28"/>
          <w:szCs w:val="28"/>
          <w:lang w:val="de-DE"/>
        </w:rPr>
      </w:pPr>
      <w:r w:rsidRPr="00BC122D">
        <w:rPr>
          <w:b/>
          <w:bCs/>
          <w:i/>
          <w:iCs/>
          <w:spacing w:val="-8"/>
          <w:sz w:val="28"/>
          <w:szCs w:val="28"/>
          <w:lang w:val="de-DE"/>
        </w:rPr>
        <w:t>b) Đối với công tác vệ sinh, tạp vụ:</w:t>
      </w:r>
    </w:p>
    <w:p w14:paraId="1543EB0F" w14:textId="65D3D09B" w:rsidR="00A1200B" w:rsidRPr="00BC122D" w:rsidRDefault="00A1200B" w:rsidP="00A1200B">
      <w:pPr>
        <w:ind w:firstLine="720"/>
        <w:rPr>
          <w:sz w:val="28"/>
          <w:szCs w:val="28"/>
          <w:lang w:val="de-DE" w:bidi="vi-VN"/>
        </w:rPr>
      </w:pPr>
      <w:r w:rsidRPr="00BC122D">
        <w:rPr>
          <w:sz w:val="28"/>
          <w:szCs w:val="28"/>
          <w:lang w:val="de-DE" w:bidi="vi-VN"/>
        </w:rPr>
        <w:t xml:space="preserve">- Làm vệ sinh thông thường, có tính chất thủ công (quét dọn, lau chùi..) toàn bộ Tòa nhà Trụ sở </w:t>
      </w:r>
      <w:r w:rsidR="00581CEE" w:rsidRPr="00BC122D">
        <w:rPr>
          <w:sz w:val="28"/>
          <w:szCs w:val="28"/>
          <w:lang w:val="nl-NL"/>
        </w:rPr>
        <w:t xml:space="preserve">Tại trụ sở Ngân hàng Phát triển Việt Nam - Chi nhánh </w:t>
      </w:r>
      <w:r w:rsidR="00023EAB" w:rsidRPr="00BC122D">
        <w:rPr>
          <w:sz w:val="28"/>
          <w:szCs w:val="28"/>
          <w:lang w:val="nl-NL"/>
        </w:rPr>
        <w:t>Quảng Trị</w:t>
      </w:r>
      <w:r w:rsidR="00581CEE" w:rsidRPr="00BC122D">
        <w:rPr>
          <w:sz w:val="28"/>
          <w:szCs w:val="28"/>
          <w:lang w:val="nl-NL"/>
        </w:rPr>
        <w:t xml:space="preserve"> và Phòng Giao dịch </w:t>
      </w:r>
      <w:r w:rsidR="00BD31FD" w:rsidRPr="00BC122D">
        <w:rPr>
          <w:sz w:val="28"/>
          <w:szCs w:val="28"/>
          <w:lang w:val="nl-NL"/>
        </w:rPr>
        <w:t>Quảng Trị</w:t>
      </w:r>
      <w:r w:rsidRPr="00BC122D">
        <w:rPr>
          <w:sz w:val="28"/>
          <w:szCs w:val="28"/>
          <w:lang w:val="de-DE" w:bidi="vi-VN"/>
        </w:rPr>
        <w:t>; tại các phòng làm việc của Ban lãnh đạo Chi nhánh, phòng làm việc của các Trưởng phòng nghiệp vụ;</w:t>
      </w:r>
    </w:p>
    <w:p w14:paraId="699D663A" w14:textId="031EB534" w:rsidR="00A1200B" w:rsidRPr="00BC122D" w:rsidRDefault="00A1200B" w:rsidP="00A1200B">
      <w:pPr>
        <w:spacing w:before="60" w:after="60" w:line="340" w:lineRule="exact"/>
        <w:rPr>
          <w:sz w:val="28"/>
          <w:szCs w:val="28"/>
          <w:lang w:val="de-DE" w:bidi="vi-VN"/>
        </w:rPr>
      </w:pPr>
      <w:r w:rsidRPr="00BC122D">
        <w:rPr>
          <w:sz w:val="28"/>
          <w:szCs w:val="28"/>
          <w:lang w:val="de-DE" w:bidi="vi-VN"/>
        </w:rPr>
        <w:tab/>
        <w:t xml:space="preserve">- Chịu sự giám sát, quản lý, điều hành, phân công trực tiếp của Chi nhánh </w:t>
      </w:r>
      <w:r w:rsidR="00023EAB" w:rsidRPr="00BC122D">
        <w:rPr>
          <w:sz w:val="28"/>
          <w:szCs w:val="28"/>
          <w:lang w:val="de-DE" w:bidi="vi-VN"/>
        </w:rPr>
        <w:t>Quảng Trị</w:t>
      </w:r>
      <w:r w:rsidRPr="00BC122D">
        <w:rPr>
          <w:sz w:val="28"/>
          <w:szCs w:val="28"/>
          <w:lang w:val="de-DE" w:bidi="vi-VN"/>
        </w:rPr>
        <w:t>.</w:t>
      </w:r>
    </w:p>
    <w:p w14:paraId="5667BFB9" w14:textId="77777777" w:rsidR="00A1200B" w:rsidRPr="00BC122D" w:rsidRDefault="00A1200B" w:rsidP="00A1200B">
      <w:pPr>
        <w:shd w:val="clear" w:color="auto" w:fill="FFFFFF"/>
        <w:spacing w:before="60" w:after="60" w:line="340" w:lineRule="exact"/>
        <w:ind w:firstLine="720"/>
        <w:rPr>
          <w:sz w:val="28"/>
          <w:szCs w:val="28"/>
          <w:lang w:val="de-DE" w:bidi="vi-VN"/>
        </w:rPr>
      </w:pPr>
      <w:r w:rsidRPr="00BC122D">
        <w:rPr>
          <w:sz w:val="28"/>
          <w:szCs w:val="28"/>
          <w:lang w:val="de-DE" w:bidi="vi-VN"/>
        </w:rPr>
        <w:t>- Thời gian làm việc: 08h/ngày và 06 ngày/tuần</w:t>
      </w:r>
    </w:p>
    <w:p w14:paraId="0CB11F10" w14:textId="6B8CF90D" w:rsidR="00A1200B" w:rsidRPr="00BC122D" w:rsidRDefault="00A1200B" w:rsidP="00A1200B">
      <w:pPr>
        <w:spacing w:before="60" w:after="60" w:line="320" w:lineRule="exact"/>
        <w:ind w:firstLine="720"/>
        <w:rPr>
          <w:bCs/>
          <w:iCs/>
          <w:spacing w:val="-8"/>
          <w:sz w:val="28"/>
          <w:szCs w:val="28"/>
          <w:lang w:val="de-DE"/>
        </w:rPr>
      </w:pPr>
      <w:r w:rsidRPr="00BC122D">
        <w:rPr>
          <w:b/>
          <w:bCs/>
          <w:iCs/>
          <w:spacing w:val="-8"/>
          <w:sz w:val="28"/>
          <w:szCs w:val="28"/>
          <w:lang w:val="de-DE"/>
        </w:rPr>
        <w:t>4. Nhu cầu sử dụng lao động:</w:t>
      </w:r>
      <w:r w:rsidRPr="00BC122D">
        <w:rPr>
          <w:bCs/>
          <w:iCs/>
          <w:spacing w:val="-8"/>
          <w:sz w:val="28"/>
          <w:szCs w:val="28"/>
          <w:lang w:val="de-DE"/>
        </w:rPr>
        <w:t xml:space="preserve"> </w:t>
      </w:r>
      <w:r w:rsidR="00581CEE" w:rsidRPr="00BC122D">
        <w:rPr>
          <w:bCs/>
          <w:iCs/>
          <w:spacing w:val="-8"/>
          <w:sz w:val="28"/>
          <w:szCs w:val="28"/>
          <w:lang w:val="de-DE"/>
        </w:rPr>
        <w:t>08</w:t>
      </w:r>
      <w:r w:rsidRPr="00BC122D">
        <w:rPr>
          <w:bCs/>
          <w:iCs/>
          <w:spacing w:val="-8"/>
          <w:sz w:val="28"/>
          <w:szCs w:val="28"/>
          <w:lang w:val="de-DE"/>
        </w:rPr>
        <w:t xml:space="preserve"> người.</w:t>
      </w:r>
    </w:p>
    <w:p w14:paraId="1B715C08" w14:textId="4589430D" w:rsidR="00A1200B" w:rsidRPr="00BC122D" w:rsidRDefault="00A1200B" w:rsidP="00A1200B">
      <w:pPr>
        <w:spacing w:before="60" w:after="60" w:line="320" w:lineRule="exact"/>
        <w:ind w:firstLine="720"/>
        <w:rPr>
          <w:b/>
          <w:iCs/>
          <w:spacing w:val="-8"/>
          <w:sz w:val="28"/>
          <w:szCs w:val="28"/>
          <w:lang w:val="de-DE"/>
        </w:rPr>
      </w:pPr>
      <w:r w:rsidRPr="00BC122D">
        <w:rPr>
          <w:b/>
          <w:iCs/>
          <w:spacing w:val="-8"/>
          <w:sz w:val="28"/>
          <w:szCs w:val="28"/>
          <w:lang w:val="de-DE"/>
        </w:rPr>
        <w:t>III. Yêu cầu kỹ thuật</w:t>
      </w:r>
    </w:p>
    <w:p w14:paraId="0B667B40" w14:textId="52DD555E" w:rsidR="00A1200B" w:rsidRPr="00BC122D" w:rsidRDefault="00A1200B" w:rsidP="00A1200B">
      <w:pPr>
        <w:pStyle w:val="ListParagraph"/>
        <w:numPr>
          <w:ilvl w:val="0"/>
          <w:numId w:val="1"/>
        </w:numPr>
        <w:spacing w:before="60" w:after="60" w:line="320" w:lineRule="exact"/>
        <w:rPr>
          <w:rFonts w:ascii="Times New Roman" w:hAnsi="Times New Roman" w:cs="Times New Roman"/>
          <w:b/>
          <w:iCs/>
          <w:spacing w:val="-8"/>
          <w:sz w:val="28"/>
          <w:szCs w:val="28"/>
          <w:lang w:val="de-DE"/>
        </w:rPr>
      </w:pPr>
      <w:r w:rsidRPr="00BC122D">
        <w:rPr>
          <w:rFonts w:ascii="Times New Roman" w:hAnsi="Times New Roman" w:cs="Times New Roman"/>
          <w:b/>
          <w:iCs/>
          <w:spacing w:val="-8"/>
          <w:sz w:val="28"/>
          <w:szCs w:val="28"/>
          <w:lang w:val="de-DE"/>
        </w:rPr>
        <w:t>Nhân sự chủ chốt</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910"/>
        <w:gridCol w:w="1111"/>
        <w:gridCol w:w="2990"/>
        <w:gridCol w:w="2897"/>
      </w:tblGrid>
      <w:tr w:rsidR="00A1200B" w:rsidRPr="00BC122D" w14:paraId="5CAAC74E" w14:textId="77777777" w:rsidTr="00686F7A">
        <w:trPr>
          <w:trHeight w:val="566"/>
        </w:trPr>
        <w:tc>
          <w:tcPr>
            <w:tcW w:w="391" w:type="pct"/>
            <w:tcBorders>
              <w:top w:val="single" w:sz="4" w:space="0" w:color="auto"/>
              <w:left w:val="single" w:sz="4" w:space="0" w:color="auto"/>
              <w:bottom w:val="single" w:sz="4" w:space="0" w:color="auto"/>
              <w:right w:val="single" w:sz="4" w:space="0" w:color="auto"/>
            </w:tcBorders>
            <w:shd w:val="clear" w:color="auto" w:fill="E2EFD9"/>
            <w:vAlign w:val="center"/>
          </w:tcPr>
          <w:p w14:paraId="12A5A18C" w14:textId="77777777" w:rsidR="00A1200B" w:rsidRPr="00BC122D" w:rsidRDefault="00A1200B" w:rsidP="009B753D">
            <w:pPr>
              <w:spacing w:before="120" w:after="120"/>
              <w:jc w:val="center"/>
              <w:rPr>
                <w:b/>
                <w:bCs/>
                <w:sz w:val="28"/>
                <w:szCs w:val="28"/>
              </w:rPr>
            </w:pPr>
            <w:r w:rsidRPr="00BC122D">
              <w:rPr>
                <w:b/>
                <w:bCs/>
                <w:sz w:val="28"/>
                <w:szCs w:val="28"/>
              </w:rPr>
              <w:t>STT</w:t>
            </w:r>
          </w:p>
        </w:tc>
        <w:tc>
          <w:tcPr>
            <w:tcW w:w="988" w:type="pct"/>
            <w:tcBorders>
              <w:top w:val="single" w:sz="4" w:space="0" w:color="auto"/>
              <w:left w:val="single" w:sz="4" w:space="0" w:color="auto"/>
              <w:bottom w:val="single" w:sz="4" w:space="0" w:color="auto"/>
              <w:right w:val="single" w:sz="4" w:space="0" w:color="auto"/>
            </w:tcBorders>
            <w:shd w:val="clear" w:color="auto" w:fill="E2EFD9"/>
            <w:vAlign w:val="center"/>
          </w:tcPr>
          <w:p w14:paraId="77333632" w14:textId="77777777" w:rsidR="00A1200B" w:rsidRPr="00BC122D" w:rsidRDefault="00A1200B" w:rsidP="009B753D">
            <w:pPr>
              <w:spacing w:before="120" w:after="120"/>
              <w:jc w:val="center"/>
              <w:rPr>
                <w:b/>
                <w:bCs/>
                <w:sz w:val="28"/>
                <w:szCs w:val="28"/>
              </w:rPr>
            </w:pPr>
            <w:r w:rsidRPr="00BC122D">
              <w:rPr>
                <w:b/>
                <w:bCs/>
                <w:sz w:val="28"/>
                <w:szCs w:val="28"/>
              </w:rPr>
              <w:t>Vị trí công việc</w:t>
            </w:r>
          </w:p>
        </w:tc>
        <w:tc>
          <w:tcPr>
            <w:tcW w:w="575" w:type="pct"/>
            <w:tcBorders>
              <w:top w:val="single" w:sz="4" w:space="0" w:color="auto"/>
              <w:left w:val="single" w:sz="4" w:space="0" w:color="auto"/>
              <w:bottom w:val="single" w:sz="4" w:space="0" w:color="auto"/>
              <w:right w:val="single" w:sz="4" w:space="0" w:color="auto"/>
            </w:tcBorders>
            <w:shd w:val="clear" w:color="auto" w:fill="E2EFD9"/>
            <w:vAlign w:val="center"/>
          </w:tcPr>
          <w:p w14:paraId="02B3212A" w14:textId="77777777" w:rsidR="00A1200B" w:rsidRPr="00BC122D" w:rsidRDefault="00A1200B" w:rsidP="009B753D">
            <w:pPr>
              <w:spacing w:before="120" w:after="120"/>
              <w:jc w:val="center"/>
              <w:rPr>
                <w:b/>
                <w:bCs/>
                <w:sz w:val="28"/>
                <w:szCs w:val="28"/>
              </w:rPr>
            </w:pPr>
            <w:r w:rsidRPr="00BC122D">
              <w:rPr>
                <w:b/>
                <w:bCs/>
                <w:sz w:val="28"/>
                <w:szCs w:val="28"/>
              </w:rPr>
              <w:t>Số lượng</w:t>
            </w:r>
          </w:p>
        </w:tc>
        <w:tc>
          <w:tcPr>
            <w:tcW w:w="1547" w:type="pct"/>
            <w:tcBorders>
              <w:top w:val="single" w:sz="4" w:space="0" w:color="auto"/>
              <w:left w:val="single" w:sz="4" w:space="0" w:color="auto"/>
              <w:bottom w:val="single" w:sz="4" w:space="0" w:color="auto"/>
              <w:right w:val="single" w:sz="4" w:space="0" w:color="auto"/>
            </w:tcBorders>
            <w:shd w:val="clear" w:color="auto" w:fill="E2EFD9"/>
            <w:vAlign w:val="center"/>
          </w:tcPr>
          <w:p w14:paraId="2D0C0B9F" w14:textId="77777777" w:rsidR="00A1200B" w:rsidRPr="00BC122D" w:rsidRDefault="00A1200B" w:rsidP="009B753D">
            <w:pPr>
              <w:spacing w:before="120" w:after="120"/>
              <w:jc w:val="center"/>
              <w:rPr>
                <w:bCs/>
                <w:sz w:val="28"/>
                <w:szCs w:val="28"/>
                <w:vertAlign w:val="superscript"/>
              </w:rPr>
            </w:pPr>
            <w:r w:rsidRPr="00BC122D">
              <w:rPr>
                <w:b/>
                <w:bCs/>
                <w:sz w:val="28"/>
                <w:szCs w:val="28"/>
              </w:rPr>
              <w:t>Kinh nghiệm trong các công việc tương tự</w:t>
            </w:r>
          </w:p>
        </w:tc>
        <w:tc>
          <w:tcPr>
            <w:tcW w:w="1499" w:type="pct"/>
            <w:tcBorders>
              <w:top w:val="single" w:sz="4" w:space="0" w:color="auto"/>
              <w:left w:val="single" w:sz="4" w:space="0" w:color="auto"/>
              <w:bottom w:val="single" w:sz="4" w:space="0" w:color="auto"/>
              <w:right w:val="single" w:sz="4" w:space="0" w:color="auto"/>
            </w:tcBorders>
            <w:shd w:val="clear" w:color="auto" w:fill="E2EFD9"/>
            <w:vAlign w:val="center"/>
          </w:tcPr>
          <w:p w14:paraId="4226918E" w14:textId="77777777" w:rsidR="00A1200B" w:rsidRPr="00BC122D" w:rsidRDefault="00A1200B" w:rsidP="009B753D">
            <w:pPr>
              <w:spacing w:before="120" w:after="120"/>
              <w:jc w:val="center"/>
              <w:rPr>
                <w:b/>
                <w:bCs/>
                <w:sz w:val="28"/>
                <w:szCs w:val="28"/>
                <w:vertAlign w:val="superscript"/>
              </w:rPr>
            </w:pPr>
            <w:r w:rsidRPr="00BC122D">
              <w:rPr>
                <w:b/>
                <w:bCs/>
                <w:sz w:val="28"/>
                <w:szCs w:val="28"/>
              </w:rPr>
              <w:t>Chứng chỉ/trình độ chuyên môn</w:t>
            </w:r>
            <w:r w:rsidRPr="00BC122D">
              <w:rPr>
                <w:b/>
                <w:bCs/>
                <w:sz w:val="28"/>
                <w:szCs w:val="28"/>
                <w:vertAlign w:val="superscript"/>
              </w:rPr>
              <w:t>(2)</w:t>
            </w:r>
          </w:p>
        </w:tc>
      </w:tr>
      <w:tr w:rsidR="00A1200B" w:rsidRPr="00BC122D" w14:paraId="72203C9E" w14:textId="77777777" w:rsidTr="00686F7A">
        <w:trPr>
          <w:trHeight w:val="566"/>
        </w:trPr>
        <w:tc>
          <w:tcPr>
            <w:tcW w:w="391" w:type="pct"/>
            <w:tcBorders>
              <w:top w:val="single" w:sz="4" w:space="0" w:color="auto"/>
              <w:left w:val="single" w:sz="4" w:space="0" w:color="auto"/>
              <w:bottom w:val="single" w:sz="4" w:space="0" w:color="auto"/>
              <w:right w:val="single" w:sz="4" w:space="0" w:color="auto"/>
            </w:tcBorders>
            <w:vAlign w:val="center"/>
          </w:tcPr>
          <w:p w14:paraId="149551DB" w14:textId="7F49BD99" w:rsidR="00A1200B" w:rsidRPr="00BC122D" w:rsidRDefault="00686F7A" w:rsidP="009B753D">
            <w:pPr>
              <w:spacing w:before="120" w:after="120"/>
              <w:jc w:val="center"/>
              <w:rPr>
                <w:bCs/>
                <w:sz w:val="28"/>
                <w:szCs w:val="28"/>
              </w:rPr>
            </w:pPr>
            <w:r w:rsidRPr="00BC122D">
              <w:rPr>
                <w:bCs/>
                <w:sz w:val="28"/>
                <w:szCs w:val="28"/>
              </w:rPr>
              <w:t>1</w:t>
            </w:r>
          </w:p>
        </w:tc>
        <w:tc>
          <w:tcPr>
            <w:tcW w:w="988" w:type="pct"/>
            <w:tcBorders>
              <w:top w:val="single" w:sz="4" w:space="0" w:color="auto"/>
              <w:left w:val="single" w:sz="4" w:space="0" w:color="auto"/>
              <w:bottom w:val="single" w:sz="4" w:space="0" w:color="auto"/>
              <w:right w:val="single" w:sz="4" w:space="0" w:color="auto"/>
            </w:tcBorders>
            <w:vAlign w:val="center"/>
          </w:tcPr>
          <w:p w14:paraId="3F720B6F" w14:textId="49A46440" w:rsidR="00A1200B" w:rsidRPr="00BC122D" w:rsidRDefault="00A1200B" w:rsidP="009B753D">
            <w:pPr>
              <w:rPr>
                <w:sz w:val="28"/>
                <w:szCs w:val="28"/>
              </w:rPr>
            </w:pPr>
            <w:r w:rsidRPr="00BC122D">
              <w:rPr>
                <w:sz w:val="28"/>
                <w:szCs w:val="28"/>
              </w:rPr>
              <w:t>Nhân viên thực hiện: Bảo vệ</w:t>
            </w:r>
          </w:p>
        </w:tc>
        <w:tc>
          <w:tcPr>
            <w:tcW w:w="575" w:type="pct"/>
            <w:tcBorders>
              <w:top w:val="single" w:sz="4" w:space="0" w:color="auto"/>
              <w:left w:val="single" w:sz="4" w:space="0" w:color="auto"/>
              <w:bottom w:val="single" w:sz="4" w:space="0" w:color="auto"/>
              <w:right w:val="single" w:sz="4" w:space="0" w:color="auto"/>
            </w:tcBorders>
          </w:tcPr>
          <w:p w14:paraId="152D891A" w14:textId="2440D4DC" w:rsidR="00A1200B" w:rsidRPr="00BC122D" w:rsidRDefault="00686F7A" w:rsidP="009B753D">
            <w:pPr>
              <w:widowControl w:val="0"/>
              <w:spacing w:before="120" w:after="120"/>
              <w:ind w:right="28"/>
              <w:jc w:val="center"/>
              <w:rPr>
                <w:bCs/>
                <w:i/>
                <w:sz w:val="28"/>
                <w:szCs w:val="28"/>
              </w:rPr>
            </w:pPr>
            <w:r w:rsidRPr="00BC122D">
              <w:rPr>
                <w:bCs/>
                <w:i/>
                <w:sz w:val="28"/>
                <w:szCs w:val="28"/>
              </w:rPr>
              <w:t>6</w:t>
            </w:r>
          </w:p>
        </w:tc>
        <w:tc>
          <w:tcPr>
            <w:tcW w:w="1547" w:type="pct"/>
            <w:tcBorders>
              <w:top w:val="single" w:sz="4" w:space="0" w:color="auto"/>
              <w:left w:val="single" w:sz="4" w:space="0" w:color="auto"/>
              <w:bottom w:val="single" w:sz="4" w:space="0" w:color="auto"/>
              <w:right w:val="single" w:sz="4" w:space="0" w:color="auto"/>
            </w:tcBorders>
            <w:vAlign w:val="center"/>
          </w:tcPr>
          <w:p w14:paraId="0EF173E1" w14:textId="77777777" w:rsidR="00A1200B" w:rsidRPr="00BC122D" w:rsidRDefault="00A1200B" w:rsidP="009B753D">
            <w:pPr>
              <w:widowControl w:val="0"/>
              <w:spacing w:before="120" w:after="120"/>
              <w:jc w:val="center"/>
              <w:rPr>
                <w:bCs/>
                <w:i/>
                <w:sz w:val="28"/>
                <w:szCs w:val="28"/>
              </w:rPr>
            </w:pPr>
            <w:r w:rsidRPr="00BC122D">
              <w:rPr>
                <w:bCs/>
                <w:i/>
                <w:sz w:val="28"/>
                <w:szCs w:val="28"/>
              </w:rPr>
              <w:t>tối thiểu 2 năm hoặc</w:t>
            </w:r>
          </w:p>
          <w:p w14:paraId="5FF73283" w14:textId="77777777" w:rsidR="00A1200B" w:rsidRPr="00BC122D" w:rsidRDefault="00A1200B" w:rsidP="009B753D">
            <w:pPr>
              <w:widowControl w:val="0"/>
              <w:spacing w:before="120" w:after="120"/>
              <w:jc w:val="center"/>
              <w:rPr>
                <w:bCs/>
                <w:i/>
                <w:sz w:val="28"/>
                <w:szCs w:val="28"/>
              </w:rPr>
            </w:pPr>
            <w:r w:rsidRPr="00BC122D">
              <w:rPr>
                <w:bCs/>
                <w:i/>
                <w:sz w:val="28"/>
                <w:szCs w:val="28"/>
              </w:rPr>
              <w:t>tối thiểu 1 hợp đồng</w:t>
            </w:r>
          </w:p>
        </w:tc>
        <w:tc>
          <w:tcPr>
            <w:tcW w:w="1499" w:type="pct"/>
            <w:tcBorders>
              <w:top w:val="single" w:sz="4" w:space="0" w:color="auto"/>
              <w:left w:val="single" w:sz="4" w:space="0" w:color="auto"/>
              <w:bottom w:val="single" w:sz="4" w:space="0" w:color="auto"/>
              <w:right w:val="single" w:sz="4" w:space="0" w:color="auto"/>
            </w:tcBorders>
          </w:tcPr>
          <w:p w14:paraId="14A3B196" w14:textId="77777777" w:rsidR="00A1200B" w:rsidRPr="00BC122D" w:rsidRDefault="00A1200B" w:rsidP="00A1200B">
            <w:pPr>
              <w:tabs>
                <w:tab w:val="left" w:pos="900"/>
              </w:tabs>
              <w:spacing w:before="158" w:line="268" w:lineRule="auto"/>
              <w:ind w:right="354"/>
              <w:rPr>
                <w:sz w:val="28"/>
                <w:szCs w:val="28"/>
              </w:rPr>
            </w:pPr>
            <w:r w:rsidRPr="00BC122D">
              <w:rPr>
                <w:sz w:val="28"/>
                <w:szCs w:val="28"/>
              </w:rPr>
              <w:t xml:space="preserve">+ Tốt nghiệp THCS trở lên. </w:t>
            </w:r>
          </w:p>
          <w:p w14:paraId="66E0792B" w14:textId="77777777" w:rsidR="00A1200B" w:rsidRPr="00BC122D" w:rsidRDefault="00A1200B" w:rsidP="00A1200B">
            <w:pPr>
              <w:tabs>
                <w:tab w:val="left" w:pos="900"/>
              </w:tabs>
              <w:spacing w:before="158" w:line="268" w:lineRule="auto"/>
              <w:ind w:right="354"/>
              <w:rPr>
                <w:sz w:val="28"/>
                <w:szCs w:val="28"/>
              </w:rPr>
            </w:pPr>
            <w:r w:rsidRPr="00BC122D">
              <w:rPr>
                <w:sz w:val="28"/>
                <w:szCs w:val="28"/>
              </w:rPr>
              <w:t xml:space="preserve">+ Giấy chứng nhận/chứng chỉ về nghiệp vụ bảo vệ do cơ quan quản lý nhà nước cấp còn hiệu lực; </w:t>
            </w:r>
          </w:p>
          <w:p w14:paraId="4C9550DE" w14:textId="77777777" w:rsidR="00A1200B" w:rsidRPr="00BC122D" w:rsidRDefault="00A1200B" w:rsidP="00A1200B">
            <w:pPr>
              <w:tabs>
                <w:tab w:val="left" w:pos="900"/>
              </w:tabs>
              <w:spacing w:before="158" w:line="268" w:lineRule="auto"/>
              <w:ind w:right="354"/>
              <w:rPr>
                <w:sz w:val="28"/>
                <w:szCs w:val="28"/>
              </w:rPr>
            </w:pPr>
            <w:r w:rsidRPr="00BC122D">
              <w:rPr>
                <w:sz w:val="28"/>
                <w:szCs w:val="28"/>
              </w:rPr>
              <w:t xml:space="preserve">+ Có chứng chỉ về sử dụng công cụ hỗ trợ còn hiệu lực được cơ quan quản lý nhà nước cấp còn hiệu lực; Tài liệu cần nộp: (Scan bản gốc/bản chụp công chứng/chứng thực) </w:t>
            </w:r>
          </w:p>
          <w:p w14:paraId="174C4438" w14:textId="77777777" w:rsidR="00A1200B" w:rsidRPr="00BC122D" w:rsidRDefault="00A1200B" w:rsidP="00A1200B">
            <w:pPr>
              <w:tabs>
                <w:tab w:val="left" w:pos="900"/>
              </w:tabs>
              <w:spacing w:before="158" w:line="268" w:lineRule="auto"/>
              <w:ind w:right="354"/>
              <w:rPr>
                <w:sz w:val="28"/>
                <w:szCs w:val="28"/>
              </w:rPr>
            </w:pPr>
            <w:r w:rsidRPr="00BC122D">
              <w:rPr>
                <w:sz w:val="28"/>
                <w:szCs w:val="28"/>
              </w:rPr>
              <w:t xml:space="preserve">+ Văn bằng và chứng chỉ liên quan nêu trên; </w:t>
            </w:r>
          </w:p>
          <w:p w14:paraId="63E1DD93" w14:textId="77777777" w:rsidR="00A1200B" w:rsidRPr="00BC122D" w:rsidRDefault="00A1200B" w:rsidP="00A1200B">
            <w:pPr>
              <w:tabs>
                <w:tab w:val="left" w:pos="900"/>
              </w:tabs>
              <w:spacing w:before="158" w:line="268" w:lineRule="auto"/>
              <w:ind w:right="354"/>
              <w:rPr>
                <w:sz w:val="28"/>
                <w:szCs w:val="28"/>
              </w:rPr>
            </w:pPr>
            <w:r w:rsidRPr="00BC122D">
              <w:rPr>
                <w:sz w:val="28"/>
                <w:szCs w:val="28"/>
              </w:rPr>
              <w:t xml:space="preserve">+ Phiếu lý lịch tư pháp còn hiệu lực hoặc các tài chứng minh về việc nhân sự đến thời điểm hiện tại không vi phạm pháp luật/xử lý hình sự hoặc tài liệu chứng minh tương đương khách quan của cơ quan nhà nước. </w:t>
            </w:r>
          </w:p>
          <w:p w14:paraId="6AFE4A4F" w14:textId="77777777" w:rsidR="00A1200B" w:rsidRPr="00BC122D" w:rsidRDefault="00A1200B" w:rsidP="00A1200B">
            <w:pPr>
              <w:tabs>
                <w:tab w:val="left" w:pos="900"/>
              </w:tabs>
              <w:spacing w:before="158" w:line="268" w:lineRule="auto"/>
              <w:ind w:right="354"/>
              <w:rPr>
                <w:sz w:val="28"/>
                <w:szCs w:val="28"/>
              </w:rPr>
            </w:pPr>
            <w:r w:rsidRPr="00BC122D">
              <w:rPr>
                <w:sz w:val="28"/>
                <w:szCs w:val="28"/>
              </w:rPr>
              <w:t>+ Giấy khám sức khoẻ của đơn vị có chức năng cấp trong vòng 06 tháng tính đến thời điểm đóng thầu (Yêu cầu tối thiểu Sức khoẻ loại II trở lên);</w:t>
            </w:r>
          </w:p>
          <w:p w14:paraId="2959B923" w14:textId="7A867E2E" w:rsidR="00A1200B" w:rsidRPr="00BC122D" w:rsidRDefault="00A1200B" w:rsidP="009B753D">
            <w:pPr>
              <w:jc w:val="center"/>
              <w:rPr>
                <w:sz w:val="28"/>
                <w:szCs w:val="28"/>
              </w:rPr>
            </w:pPr>
          </w:p>
        </w:tc>
      </w:tr>
      <w:tr w:rsidR="00A1200B" w:rsidRPr="00BC122D" w14:paraId="5DF51D52" w14:textId="77777777" w:rsidTr="00686F7A">
        <w:trPr>
          <w:trHeight w:val="566"/>
        </w:trPr>
        <w:tc>
          <w:tcPr>
            <w:tcW w:w="391" w:type="pct"/>
            <w:tcBorders>
              <w:top w:val="single" w:sz="4" w:space="0" w:color="auto"/>
              <w:left w:val="single" w:sz="4" w:space="0" w:color="auto"/>
              <w:bottom w:val="single" w:sz="4" w:space="0" w:color="auto"/>
              <w:right w:val="single" w:sz="4" w:space="0" w:color="auto"/>
            </w:tcBorders>
            <w:vAlign w:val="center"/>
          </w:tcPr>
          <w:p w14:paraId="59C26F7C" w14:textId="3041D54A" w:rsidR="00A1200B" w:rsidRPr="00BC122D" w:rsidRDefault="00686F7A" w:rsidP="009B753D">
            <w:pPr>
              <w:spacing w:before="120" w:after="120"/>
              <w:jc w:val="center"/>
              <w:rPr>
                <w:bCs/>
                <w:sz w:val="28"/>
                <w:szCs w:val="28"/>
              </w:rPr>
            </w:pPr>
            <w:r w:rsidRPr="00BC122D">
              <w:rPr>
                <w:bCs/>
                <w:sz w:val="28"/>
                <w:szCs w:val="28"/>
              </w:rPr>
              <w:t>2</w:t>
            </w:r>
          </w:p>
        </w:tc>
        <w:tc>
          <w:tcPr>
            <w:tcW w:w="988" w:type="pct"/>
            <w:tcBorders>
              <w:top w:val="single" w:sz="4" w:space="0" w:color="auto"/>
              <w:left w:val="single" w:sz="4" w:space="0" w:color="auto"/>
              <w:bottom w:val="single" w:sz="4" w:space="0" w:color="auto"/>
              <w:right w:val="single" w:sz="4" w:space="0" w:color="auto"/>
            </w:tcBorders>
            <w:vAlign w:val="center"/>
          </w:tcPr>
          <w:p w14:paraId="133BCC14" w14:textId="77777777" w:rsidR="00A1200B" w:rsidRPr="00BC122D" w:rsidRDefault="00A1200B" w:rsidP="009B753D">
            <w:pPr>
              <w:rPr>
                <w:sz w:val="28"/>
                <w:szCs w:val="28"/>
              </w:rPr>
            </w:pPr>
            <w:r w:rsidRPr="00BC122D">
              <w:rPr>
                <w:sz w:val="28"/>
                <w:szCs w:val="28"/>
              </w:rPr>
              <w:t>Nhân viên thực hiện: Vệ sinh</w:t>
            </w:r>
          </w:p>
        </w:tc>
        <w:tc>
          <w:tcPr>
            <w:tcW w:w="575" w:type="pct"/>
            <w:tcBorders>
              <w:top w:val="single" w:sz="4" w:space="0" w:color="auto"/>
              <w:left w:val="single" w:sz="4" w:space="0" w:color="auto"/>
              <w:bottom w:val="single" w:sz="4" w:space="0" w:color="auto"/>
              <w:right w:val="single" w:sz="4" w:space="0" w:color="auto"/>
            </w:tcBorders>
          </w:tcPr>
          <w:p w14:paraId="7810E18C" w14:textId="665B3B2F" w:rsidR="00A1200B" w:rsidRPr="00BC122D" w:rsidRDefault="00686F7A" w:rsidP="009B753D">
            <w:pPr>
              <w:widowControl w:val="0"/>
              <w:spacing w:before="120" w:after="120"/>
              <w:ind w:right="28"/>
              <w:jc w:val="center"/>
              <w:rPr>
                <w:bCs/>
                <w:i/>
                <w:sz w:val="28"/>
                <w:szCs w:val="28"/>
              </w:rPr>
            </w:pPr>
            <w:r w:rsidRPr="00BC122D">
              <w:rPr>
                <w:bCs/>
                <w:i/>
                <w:sz w:val="28"/>
                <w:szCs w:val="28"/>
              </w:rPr>
              <w:t>2</w:t>
            </w:r>
          </w:p>
        </w:tc>
        <w:tc>
          <w:tcPr>
            <w:tcW w:w="1547" w:type="pct"/>
            <w:tcBorders>
              <w:top w:val="single" w:sz="4" w:space="0" w:color="auto"/>
              <w:left w:val="single" w:sz="4" w:space="0" w:color="auto"/>
              <w:bottom w:val="single" w:sz="4" w:space="0" w:color="auto"/>
              <w:right w:val="single" w:sz="4" w:space="0" w:color="auto"/>
            </w:tcBorders>
            <w:vAlign w:val="center"/>
          </w:tcPr>
          <w:p w14:paraId="3AA9A03C" w14:textId="77777777" w:rsidR="00A1200B" w:rsidRPr="00BC122D" w:rsidRDefault="00A1200B" w:rsidP="009B753D">
            <w:pPr>
              <w:widowControl w:val="0"/>
              <w:spacing w:before="120" w:after="120"/>
              <w:jc w:val="center"/>
              <w:rPr>
                <w:bCs/>
                <w:i/>
                <w:sz w:val="28"/>
                <w:szCs w:val="28"/>
              </w:rPr>
            </w:pPr>
            <w:r w:rsidRPr="00BC122D">
              <w:rPr>
                <w:bCs/>
                <w:i/>
                <w:sz w:val="28"/>
                <w:szCs w:val="28"/>
              </w:rPr>
              <w:t>tối thiểu 2 năm hoặc</w:t>
            </w:r>
          </w:p>
          <w:p w14:paraId="1874F8B0" w14:textId="77777777" w:rsidR="00A1200B" w:rsidRPr="00BC122D" w:rsidRDefault="00A1200B" w:rsidP="009B753D">
            <w:pPr>
              <w:widowControl w:val="0"/>
              <w:spacing w:before="120" w:after="120"/>
              <w:jc w:val="center"/>
              <w:rPr>
                <w:bCs/>
                <w:i/>
                <w:sz w:val="28"/>
                <w:szCs w:val="28"/>
              </w:rPr>
            </w:pPr>
            <w:r w:rsidRPr="00BC122D">
              <w:rPr>
                <w:bCs/>
                <w:i/>
                <w:sz w:val="28"/>
                <w:szCs w:val="28"/>
              </w:rPr>
              <w:t>tối thiểu 1 hợp đồng</w:t>
            </w:r>
          </w:p>
        </w:tc>
        <w:tc>
          <w:tcPr>
            <w:tcW w:w="1499" w:type="pct"/>
            <w:tcBorders>
              <w:top w:val="single" w:sz="4" w:space="0" w:color="auto"/>
              <w:left w:val="single" w:sz="4" w:space="0" w:color="auto"/>
              <w:bottom w:val="single" w:sz="4" w:space="0" w:color="auto"/>
              <w:right w:val="single" w:sz="4" w:space="0" w:color="auto"/>
            </w:tcBorders>
          </w:tcPr>
          <w:p w14:paraId="5A753813" w14:textId="77777777" w:rsidR="00A1200B" w:rsidRPr="00BC122D" w:rsidRDefault="00A1200B" w:rsidP="009B753D">
            <w:pPr>
              <w:spacing w:before="120" w:after="120"/>
              <w:jc w:val="center"/>
              <w:rPr>
                <w:sz w:val="28"/>
                <w:szCs w:val="28"/>
              </w:rPr>
            </w:pPr>
            <w:r w:rsidRPr="00BC122D">
              <w:rPr>
                <w:sz w:val="28"/>
                <w:szCs w:val="28"/>
              </w:rPr>
              <w:t>Được đào tạo phù hợp lĩnh vực vệ sinh</w:t>
            </w:r>
          </w:p>
        </w:tc>
      </w:tr>
    </w:tbl>
    <w:p w14:paraId="58C44BA3" w14:textId="77777777" w:rsidR="00A1200B" w:rsidRPr="00BC122D" w:rsidRDefault="00A1200B" w:rsidP="00A1200B">
      <w:pPr>
        <w:pStyle w:val="ListParagraph"/>
        <w:spacing w:before="60" w:after="60" w:line="320" w:lineRule="exact"/>
        <w:ind w:left="1080"/>
        <w:rPr>
          <w:rFonts w:ascii="Times New Roman" w:hAnsi="Times New Roman" w:cs="Times New Roman"/>
          <w:bCs/>
          <w:iCs/>
          <w:spacing w:val="-8"/>
          <w:sz w:val="28"/>
          <w:szCs w:val="28"/>
        </w:rPr>
      </w:pPr>
    </w:p>
    <w:bookmarkEnd w:id="3"/>
    <w:p w14:paraId="5C244B1C" w14:textId="07CC4EBF" w:rsidR="00A1200B" w:rsidRPr="00BC122D" w:rsidRDefault="00A1200B" w:rsidP="00A1200B">
      <w:pPr>
        <w:pStyle w:val="ListParagraph"/>
        <w:numPr>
          <w:ilvl w:val="0"/>
          <w:numId w:val="1"/>
        </w:numPr>
        <w:spacing w:before="60" w:after="60" w:line="320" w:lineRule="exact"/>
        <w:rPr>
          <w:rFonts w:ascii="Times New Roman" w:hAnsi="Times New Roman" w:cs="Times New Roman"/>
          <w:b/>
          <w:iCs/>
          <w:spacing w:val="-8"/>
          <w:sz w:val="28"/>
          <w:szCs w:val="28"/>
          <w:lang w:val="de-DE"/>
        </w:rPr>
      </w:pPr>
      <w:r w:rsidRPr="00BC122D">
        <w:rPr>
          <w:rFonts w:ascii="Times New Roman" w:hAnsi="Times New Roman" w:cs="Times New Roman"/>
          <w:b/>
          <w:iCs/>
          <w:spacing w:val="-8"/>
          <w:sz w:val="28"/>
          <w:szCs w:val="28"/>
          <w:lang w:val="de-DE"/>
        </w:rPr>
        <w:t>Thiết bị chủ yếu</w:t>
      </w:r>
    </w:p>
    <w:p w14:paraId="42815647" w14:textId="77777777" w:rsidR="00A1200B" w:rsidRPr="00BC122D" w:rsidRDefault="00A1200B" w:rsidP="00A1200B">
      <w:pPr>
        <w:pStyle w:val="ListParagraph"/>
        <w:spacing w:before="60" w:after="60" w:line="320" w:lineRule="exact"/>
        <w:ind w:left="1080"/>
        <w:rPr>
          <w:rFonts w:ascii="Times New Roman" w:hAnsi="Times New Roman" w:cs="Times New Roman"/>
          <w:b/>
          <w:iCs/>
          <w:spacing w:val="-8"/>
          <w:sz w:val="28"/>
          <w:szCs w:val="28"/>
          <w:lang w:val="de-D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80"/>
        <w:gridCol w:w="2340"/>
      </w:tblGrid>
      <w:tr w:rsidR="00A1200B" w:rsidRPr="00BC122D" w14:paraId="6FA452F3" w14:textId="77777777" w:rsidTr="00A1200B">
        <w:trPr>
          <w:trHeight w:val="624"/>
        </w:trPr>
        <w:tc>
          <w:tcPr>
            <w:tcW w:w="1345" w:type="dxa"/>
            <w:shd w:val="clear" w:color="000000" w:fill="EEEEEE"/>
            <w:vAlign w:val="center"/>
            <w:hideMark/>
          </w:tcPr>
          <w:p w14:paraId="403E4130" w14:textId="77777777" w:rsidR="00A1200B" w:rsidRPr="00BC122D" w:rsidRDefault="00A1200B" w:rsidP="00A1200B">
            <w:pPr>
              <w:jc w:val="center"/>
              <w:rPr>
                <w:b/>
                <w:bCs/>
                <w:color w:val="FF0000"/>
                <w:sz w:val="28"/>
                <w:szCs w:val="28"/>
                <w:lang w:eastAsia="ja-JP"/>
              </w:rPr>
            </w:pPr>
            <w:r w:rsidRPr="00BC122D">
              <w:rPr>
                <w:b/>
                <w:bCs/>
                <w:color w:val="FF0000"/>
                <w:sz w:val="28"/>
                <w:szCs w:val="28"/>
                <w:lang w:eastAsia="ja-JP"/>
              </w:rPr>
              <w:t>STT</w:t>
            </w:r>
          </w:p>
        </w:tc>
        <w:tc>
          <w:tcPr>
            <w:tcW w:w="5580" w:type="dxa"/>
            <w:shd w:val="clear" w:color="000000" w:fill="EEEEEE"/>
            <w:vAlign w:val="center"/>
            <w:hideMark/>
          </w:tcPr>
          <w:p w14:paraId="2F57ACD9" w14:textId="77777777" w:rsidR="00A1200B" w:rsidRPr="00BC122D" w:rsidRDefault="00A1200B" w:rsidP="00A1200B">
            <w:pPr>
              <w:jc w:val="center"/>
              <w:rPr>
                <w:b/>
                <w:bCs/>
                <w:color w:val="FF0000"/>
                <w:sz w:val="28"/>
                <w:szCs w:val="28"/>
                <w:lang w:eastAsia="ja-JP"/>
              </w:rPr>
            </w:pPr>
            <w:r w:rsidRPr="00BC122D">
              <w:rPr>
                <w:b/>
                <w:bCs/>
                <w:color w:val="FF0000"/>
                <w:sz w:val="28"/>
                <w:szCs w:val="28"/>
                <w:lang w:eastAsia="ja-JP"/>
              </w:rPr>
              <w:t>Loại thiết bị và đặc điểm thiết bị</w:t>
            </w:r>
          </w:p>
        </w:tc>
        <w:tc>
          <w:tcPr>
            <w:tcW w:w="2340" w:type="dxa"/>
            <w:shd w:val="clear" w:color="000000" w:fill="EEEEEE"/>
            <w:vAlign w:val="center"/>
            <w:hideMark/>
          </w:tcPr>
          <w:p w14:paraId="518ED593" w14:textId="77777777" w:rsidR="00A1200B" w:rsidRPr="00BC122D" w:rsidRDefault="00A1200B" w:rsidP="00A1200B">
            <w:pPr>
              <w:jc w:val="center"/>
              <w:rPr>
                <w:b/>
                <w:bCs/>
                <w:color w:val="FF0000"/>
                <w:sz w:val="28"/>
                <w:szCs w:val="28"/>
                <w:lang w:eastAsia="ja-JP"/>
              </w:rPr>
            </w:pPr>
            <w:r w:rsidRPr="00BC122D">
              <w:rPr>
                <w:b/>
                <w:bCs/>
                <w:color w:val="FF0000"/>
                <w:sz w:val="28"/>
                <w:szCs w:val="28"/>
                <w:lang w:eastAsia="ja-JP"/>
              </w:rPr>
              <w:t>Số lượng tối thiểu cần có</w:t>
            </w:r>
          </w:p>
        </w:tc>
      </w:tr>
      <w:tr w:rsidR="00A1200B" w:rsidRPr="00BC122D" w14:paraId="47375A7E" w14:textId="77777777" w:rsidTr="00A1200B">
        <w:trPr>
          <w:trHeight w:val="312"/>
        </w:trPr>
        <w:tc>
          <w:tcPr>
            <w:tcW w:w="1345" w:type="dxa"/>
            <w:noWrap/>
            <w:vAlign w:val="center"/>
            <w:hideMark/>
          </w:tcPr>
          <w:p w14:paraId="0E0F195C" w14:textId="77777777" w:rsidR="00A1200B" w:rsidRPr="00BC122D" w:rsidRDefault="00A1200B" w:rsidP="00A1200B">
            <w:pPr>
              <w:jc w:val="center"/>
              <w:rPr>
                <w:color w:val="000000"/>
                <w:sz w:val="28"/>
                <w:szCs w:val="28"/>
                <w:lang w:eastAsia="ja-JP"/>
              </w:rPr>
            </w:pPr>
            <w:r w:rsidRPr="00BC122D">
              <w:rPr>
                <w:color w:val="000000"/>
                <w:sz w:val="28"/>
                <w:szCs w:val="28"/>
                <w:lang w:eastAsia="ja-JP"/>
              </w:rPr>
              <w:t>1</w:t>
            </w:r>
          </w:p>
        </w:tc>
        <w:tc>
          <w:tcPr>
            <w:tcW w:w="5580" w:type="dxa"/>
            <w:vAlign w:val="center"/>
            <w:hideMark/>
          </w:tcPr>
          <w:p w14:paraId="744C933E" w14:textId="77777777" w:rsidR="00A1200B" w:rsidRPr="00BC122D" w:rsidRDefault="00A1200B" w:rsidP="00A1200B">
            <w:pPr>
              <w:jc w:val="left"/>
              <w:rPr>
                <w:color w:val="000000"/>
                <w:sz w:val="28"/>
                <w:szCs w:val="28"/>
                <w:lang w:eastAsia="ja-JP"/>
              </w:rPr>
            </w:pPr>
            <w:r w:rsidRPr="00BC122D">
              <w:rPr>
                <w:color w:val="000000"/>
                <w:sz w:val="28"/>
                <w:szCs w:val="28"/>
                <w:lang w:eastAsia="ja-JP"/>
              </w:rPr>
              <w:t xml:space="preserve">Găng tay bắt dao </w:t>
            </w:r>
          </w:p>
        </w:tc>
        <w:tc>
          <w:tcPr>
            <w:tcW w:w="2340" w:type="dxa"/>
            <w:noWrap/>
            <w:vAlign w:val="bottom"/>
            <w:hideMark/>
          </w:tcPr>
          <w:p w14:paraId="38B9B3E6" w14:textId="77777777" w:rsidR="00A1200B" w:rsidRPr="00BC122D" w:rsidRDefault="00A1200B" w:rsidP="00A1200B">
            <w:pPr>
              <w:jc w:val="right"/>
              <w:rPr>
                <w:color w:val="000000"/>
                <w:sz w:val="28"/>
                <w:szCs w:val="28"/>
                <w:lang w:eastAsia="ja-JP"/>
              </w:rPr>
            </w:pPr>
            <w:r w:rsidRPr="00BC122D">
              <w:rPr>
                <w:color w:val="000000"/>
                <w:sz w:val="28"/>
                <w:szCs w:val="28"/>
                <w:lang w:eastAsia="ja-JP"/>
              </w:rPr>
              <w:t>6,00</w:t>
            </w:r>
          </w:p>
        </w:tc>
      </w:tr>
      <w:tr w:rsidR="00A1200B" w:rsidRPr="00BC122D" w14:paraId="79CBAA7C" w14:textId="77777777" w:rsidTr="00A1200B">
        <w:trPr>
          <w:trHeight w:val="312"/>
        </w:trPr>
        <w:tc>
          <w:tcPr>
            <w:tcW w:w="1345" w:type="dxa"/>
            <w:noWrap/>
            <w:vAlign w:val="center"/>
            <w:hideMark/>
          </w:tcPr>
          <w:p w14:paraId="319768BE" w14:textId="77777777" w:rsidR="00A1200B" w:rsidRPr="00BC122D" w:rsidRDefault="00A1200B" w:rsidP="00A1200B">
            <w:pPr>
              <w:jc w:val="center"/>
              <w:rPr>
                <w:color w:val="000000"/>
                <w:sz w:val="28"/>
                <w:szCs w:val="28"/>
                <w:lang w:eastAsia="ja-JP"/>
              </w:rPr>
            </w:pPr>
            <w:r w:rsidRPr="00BC122D">
              <w:rPr>
                <w:color w:val="000000"/>
                <w:sz w:val="28"/>
                <w:szCs w:val="28"/>
                <w:lang w:eastAsia="ja-JP"/>
              </w:rPr>
              <w:t>2</w:t>
            </w:r>
          </w:p>
        </w:tc>
        <w:tc>
          <w:tcPr>
            <w:tcW w:w="5580" w:type="dxa"/>
            <w:vAlign w:val="center"/>
            <w:hideMark/>
          </w:tcPr>
          <w:p w14:paraId="189A1A1E" w14:textId="77777777" w:rsidR="00A1200B" w:rsidRPr="00BC122D" w:rsidRDefault="00A1200B" w:rsidP="00A1200B">
            <w:pPr>
              <w:jc w:val="left"/>
              <w:rPr>
                <w:color w:val="000000"/>
                <w:sz w:val="28"/>
                <w:szCs w:val="28"/>
                <w:lang w:eastAsia="ja-JP"/>
              </w:rPr>
            </w:pPr>
            <w:r w:rsidRPr="00BC122D">
              <w:rPr>
                <w:color w:val="000000"/>
                <w:sz w:val="28"/>
                <w:szCs w:val="28"/>
                <w:lang w:eastAsia="ja-JP"/>
              </w:rPr>
              <w:t>Bình xịt hơi cay</w:t>
            </w:r>
          </w:p>
        </w:tc>
        <w:tc>
          <w:tcPr>
            <w:tcW w:w="2340" w:type="dxa"/>
            <w:noWrap/>
            <w:vAlign w:val="bottom"/>
            <w:hideMark/>
          </w:tcPr>
          <w:p w14:paraId="6AE8A33F" w14:textId="77777777" w:rsidR="00A1200B" w:rsidRPr="00BC122D" w:rsidRDefault="00A1200B" w:rsidP="00A1200B">
            <w:pPr>
              <w:jc w:val="right"/>
              <w:rPr>
                <w:color w:val="000000"/>
                <w:sz w:val="28"/>
                <w:szCs w:val="28"/>
                <w:lang w:eastAsia="ja-JP"/>
              </w:rPr>
            </w:pPr>
            <w:r w:rsidRPr="00BC122D">
              <w:rPr>
                <w:color w:val="000000"/>
                <w:sz w:val="28"/>
                <w:szCs w:val="28"/>
                <w:lang w:eastAsia="ja-JP"/>
              </w:rPr>
              <w:t>6,00</w:t>
            </w:r>
          </w:p>
        </w:tc>
      </w:tr>
      <w:tr w:rsidR="00A1200B" w:rsidRPr="00BC122D" w14:paraId="7C477086" w14:textId="77777777" w:rsidTr="00A1200B">
        <w:trPr>
          <w:trHeight w:val="312"/>
        </w:trPr>
        <w:tc>
          <w:tcPr>
            <w:tcW w:w="1345" w:type="dxa"/>
            <w:noWrap/>
            <w:vAlign w:val="center"/>
            <w:hideMark/>
          </w:tcPr>
          <w:p w14:paraId="155847F7" w14:textId="77777777" w:rsidR="00A1200B" w:rsidRPr="00BC122D" w:rsidRDefault="00A1200B" w:rsidP="00A1200B">
            <w:pPr>
              <w:jc w:val="center"/>
              <w:rPr>
                <w:color w:val="000000"/>
                <w:sz w:val="28"/>
                <w:szCs w:val="28"/>
                <w:lang w:eastAsia="ja-JP"/>
              </w:rPr>
            </w:pPr>
            <w:r w:rsidRPr="00BC122D">
              <w:rPr>
                <w:color w:val="000000"/>
                <w:sz w:val="28"/>
                <w:szCs w:val="28"/>
                <w:lang w:eastAsia="ja-JP"/>
              </w:rPr>
              <w:t>3</w:t>
            </w:r>
          </w:p>
        </w:tc>
        <w:tc>
          <w:tcPr>
            <w:tcW w:w="5580" w:type="dxa"/>
            <w:vAlign w:val="center"/>
            <w:hideMark/>
          </w:tcPr>
          <w:p w14:paraId="76CD9E60" w14:textId="77777777" w:rsidR="00A1200B" w:rsidRPr="00BC122D" w:rsidRDefault="00A1200B" w:rsidP="00A1200B">
            <w:pPr>
              <w:jc w:val="left"/>
              <w:rPr>
                <w:color w:val="000000"/>
                <w:sz w:val="28"/>
                <w:szCs w:val="28"/>
                <w:lang w:eastAsia="ja-JP"/>
              </w:rPr>
            </w:pPr>
            <w:r w:rsidRPr="00BC122D">
              <w:rPr>
                <w:color w:val="000000"/>
                <w:sz w:val="28"/>
                <w:szCs w:val="28"/>
                <w:lang w:eastAsia="ja-JP"/>
              </w:rPr>
              <w:t xml:space="preserve">Dùi cui kim loại </w:t>
            </w:r>
          </w:p>
        </w:tc>
        <w:tc>
          <w:tcPr>
            <w:tcW w:w="2340" w:type="dxa"/>
            <w:noWrap/>
            <w:vAlign w:val="bottom"/>
            <w:hideMark/>
          </w:tcPr>
          <w:p w14:paraId="4941CC4D" w14:textId="77777777" w:rsidR="00A1200B" w:rsidRPr="00BC122D" w:rsidRDefault="00A1200B" w:rsidP="00A1200B">
            <w:pPr>
              <w:jc w:val="right"/>
              <w:rPr>
                <w:color w:val="000000"/>
                <w:sz w:val="28"/>
                <w:szCs w:val="28"/>
                <w:lang w:eastAsia="ja-JP"/>
              </w:rPr>
            </w:pPr>
            <w:r w:rsidRPr="00BC122D">
              <w:rPr>
                <w:color w:val="000000"/>
                <w:sz w:val="28"/>
                <w:szCs w:val="28"/>
                <w:lang w:eastAsia="ja-JP"/>
              </w:rPr>
              <w:t>6,00</w:t>
            </w:r>
          </w:p>
        </w:tc>
      </w:tr>
      <w:tr w:rsidR="00A1200B" w:rsidRPr="00BC122D" w14:paraId="51818C04" w14:textId="77777777" w:rsidTr="00A1200B">
        <w:trPr>
          <w:trHeight w:val="312"/>
        </w:trPr>
        <w:tc>
          <w:tcPr>
            <w:tcW w:w="1345" w:type="dxa"/>
            <w:noWrap/>
            <w:vAlign w:val="center"/>
            <w:hideMark/>
          </w:tcPr>
          <w:p w14:paraId="5BB4BA9E" w14:textId="77777777" w:rsidR="00A1200B" w:rsidRPr="00BC122D" w:rsidRDefault="00A1200B" w:rsidP="00A1200B">
            <w:pPr>
              <w:jc w:val="center"/>
              <w:rPr>
                <w:color w:val="000000"/>
                <w:sz w:val="28"/>
                <w:szCs w:val="28"/>
                <w:lang w:eastAsia="ja-JP"/>
              </w:rPr>
            </w:pPr>
            <w:r w:rsidRPr="00BC122D">
              <w:rPr>
                <w:color w:val="000000"/>
                <w:sz w:val="28"/>
                <w:szCs w:val="28"/>
                <w:lang w:eastAsia="ja-JP"/>
              </w:rPr>
              <w:t>4</w:t>
            </w:r>
          </w:p>
        </w:tc>
        <w:tc>
          <w:tcPr>
            <w:tcW w:w="5580" w:type="dxa"/>
            <w:noWrap/>
            <w:vAlign w:val="center"/>
            <w:hideMark/>
          </w:tcPr>
          <w:p w14:paraId="3F6815A4" w14:textId="77777777" w:rsidR="00A1200B" w:rsidRPr="00BC122D" w:rsidRDefault="00A1200B" w:rsidP="00A1200B">
            <w:pPr>
              <w:jc w:val="left"/>
              <w:rPr>
                <w:color w:val="000000"/>
                <w:sz w:val="28"/>
                <w:szCs w:val="28"/>
                <w:lang w:eastAsia="ja-JP"/>
              </w:rPr>
            </w:pPr>
            <w:r w:rsidRPr="00BC122D">
              <w:rPr>
                <w:color w:val="000000"/>
                <w:sz w:val="28"/>
                <w:szCs w:val="28"/>
                <w:lang w:eastAsia="ja-JP"/>
              </w:rPr>
              <w:t xml:space="preserve">Dùi cui Cao su </w:t>
            </w:r>
          </w:p>
        </w:tc>
        <w:tc>
          <w:tcPr>
            <w:tcW w:w="2340" w:type="dxa"/>
            <w:noWrap/>
            <w:vAlign w:val="bottom"/>
            <w:hideMark/>
          </w:tcPr>
          <w:p w14:paraId="1713110B" w14:textId="77777777" w:rsidR="00A1200B" w:rsidRPr="00BC122D" w:rsidRDefault="00A1200B" w:rsidP="00A1200B">
            <w:pPr>
              <w:jc w:val="right"/>
              <w:rPr>
                <w:color w:val="000000"/>
                <w:sz w:val="28"/>
                <w:szCs w:val="28"/>
                <w:lang w:eastAsia="ja-JP"/>
              </w:rPr>
            </w:pPr>
            <w:r w:rsidRPr="00BC122D">
              <w:rPr>
                <w:color w:val="000000"/>
                <w:sz w:val="28"/>
                <w:szCs w:val="28"/>
                <w:lang w:eastAsia="ja-JP"/>
              </w:rPr>
              <w:t>6,00</w:t>
            </w:r>
          </w:p>
        </w:tc>
      </w:tr>
      <w:tr w:rsidR="00A1200B" w:rsidRPr="00BC122D" w14:paraId="164EE7AA" w14:textId="77777777" w:rsidTr="00A1200B">
        <w:trPr>
          <w:trHeight w:val="312"/>
        </w:trPr>
        <w:tc>
          <w:tcPr>
            <w:tcW w:w="1345" w:type="dxa"/>
            <w:noWrap/>
            <w:vAlign w:val="center"/>
            <w:hideMark/>
          </w:tcPr>
          <w:p w14:paraId="71E5580E" w14:textId="77777777" w:rsidR="00A1200B" w:rsidRPr="00BC122D" w:rsidRDefault="00A1200B" w:rsidP="00A1200B">
            <w:pPr>
              <w:jc w:val="center"/>
              <w:rPr>
                <w:color w:val="000000"/>
                <w:sz w:val="28"/>
                <w:szCs w:val="28"/>
                <w:lang w:eastAsia="ja-JP"/>
              </w:rPr>
            </w:pPr>
            <w:r w:rsidRPr="00BC122D">
              <w:rPr>
                <w:color w:val="000000"/>
                <w:sz w:val="28"/>
                <w:szCs w:val="28"/>
                <w:lang w:eastAsia="ja-JP"/>
              </w:rPr>
              <w:t>5</w:t>
            </w:r>
          </w:p>
        </w:tc>
        <w:tc>
          <w:tcPr>
            <w:tcW w:w="5580" w:type="dxa"/>
            <w:noWrap/>
            <w:vAlign w:val="center"/>
            <w:hideMark/>
          </w:tcPr>
          <w:p w14:paraId="067012CA" w14:textId="77777777" w:rsidR="00A1200B" w:rsidRPr="00BC122D" w:rsidRDefault="00A1200B" w:rsidP="00A1200B">
            <w:pPr>
              <w:jc w:val="left"/>
              <w:rPr>
                <w:color w:val="000000"/>
                <w:sz w:val="28"/>
                <w:szCs w:val="28"/>
                <w:lang w:eastAsia="ja-JP"/>
              </w:rPr>
            </w:pPr>
            <w:r w:rsidRPr="00BC122D">
              <w:rPr>
                <w:color w:val="000000"/>
                <w:sz w:val="28"/>
                <w:szCs w:val="28"/>
                <w:lang w:eastAsia="ja-JP"/>
              </w:rPr>
              <w:t>Súng Rulo New</w:t>
            </w:r>
          </w:p>
        </w:tc>
        <w:tc>
          <w:tcPr>
            <w:tcW w:w="2340" w:type="dxa"/>
            <w:noWrap/>
            <w:vAlign w:val="bottom"/>
            <w:hideMark/>
          </w:tcPr>
          <w:p w14:paraId="148D930C" w14:textId="77777777" w:rsidR="00A1200B" w:rsidRPr="00BC122D" w:rsidRDefault="00A1200B" w:rsidP="00A1200B">
            <w:pPr>
              <w:jc w:val="right"/>
              <w:rPr>
                <w:color w:val="000000"/>
                <w:sz w:val="28"/>
                <w:szCs w:val="28"/>
                <w:lang w:eastAsia="ja-JP"/>
              </w:rPr>
            </w:pPr>
            <w:r w:rsidRPr="00BC122D">
              <w:rPr>
                <w:color w:val="000000"/>
                <w:sz w:val="28"/>
                <w:szCs w:val="28"/>
                <w:lang w:eastAsia="ja-JP"/>
              </w:rPr>
              <w:t>6,00</w:t>
            </w:r>
          </w:p>
        </w:tc>
      </w:tr>
      <w:tr w:rsidR="00A1200B" w:rsidRPr="00BC122D" w14:paraId="34481E78" w14:textId="77777777" w:rsidTr="00A1200B">
        <w:trPr>
          <w:trHeight w:val="312"/>
        </w:trPr>
        <w:tc>
          <w:tcPr>
            <w:tcW w:w="1345" w:type="dxa"/>
            <w:noWrap/>
            <w:vAlign w:val="center"/>
            <w:hideMark/>
          </w:tcPr>
          <w:p w14:paraId="6C1A0FFD" w14:textId="77777777" w:rsidR="00A1200B" w:rsidRPr="00BC122D" w:rsidRDefault="00A1200B" w:rsidP="00A1200B">
            <w:pPr>
              <w:jc w:val="center"/>
              <w:rPr>
                <w:color w:val="000000"/>
                <w:sz w:val="28"/>
                <w:szCs w:val="28"/>
                <w:lang w:eastAsia="ja-JP"/>
              </w:rPr>
            </w:pPr>
            <w:r w:rsidRPr="00BC122D">
              <w:rPr>
                <w:color w:val="000000"/>
                <w:sz w:val="28"/>
                <w:szCs w:val="28"/>
                <w:lang w:eastAsia="ja-JP"/>
              </w:rPr>
              <w:t>6</w:t>
            </w:r>
          </w:p>
        </w:tc>
        <w:tc>
          <w:tcPr>
            <w:tcW w:w="5580" w:type="dxa"/>
            <w:vAlign w:val="center"/>
            <w:hideMark/>
          </w:tcPr>
          <w:p w14:paraId="3EE455B2" w14:textId="77777777" w:rsidR="00A1200B" w:rsidRPr="00BC122D" w:rsidRDefault="00A1200B" w:rsidP="00A1200B">
            <w:pPr>
              <w:jc w:val="left"/>
              <w:rPr>
                <w:color w:val="000000"/>
                <w:sz w:val="28"/>
                <w:szCs w:val="28"/>
                <w:lang w:eastAsia="ja-JP"/>
              </w:rPr>
            </w:pPr>
            <w:r w:rsidRPr="00BC122D">
              <w:rPr>
                <w:color w:val="000000"/>
                <w:sz w:val="28"/>
                <w:szCs w:val="28"/>
                <w:lang w:eastAsia="ja-JP"/>
              </w:rPr>
              <w:t>Súng bắn đạn cao su</w:t>
            </w:r>
          </w:p>
        </w:tc>
        <w:tc>
          <w:tcPr>
            <w:tcW w:w="2340" w:type="dxa"/>
            <w:noWrap/>
            <w:vAlign w:val="bottom"/>
            <w:hideMark/>
          </w:tcPr>
          <w:p w14:paraId="58B86002" w14:textId="77777777" w:rsidR="00A1200B" w:rsidRPr="00BC122D" w:rsidRDefault="00A1200B" w:rsidP="00A1200B">
            <w:pPr>
              <w:jc w:val="right"/>
              <w:rPr>
                <w:color w:val="000000"/>
                <w:sz w:val="28"/>
                <w:szCs w:val="28"/>
                <w:lang w:eastAsia="ja-JP"/>
              </w:rPr>
            </w:pPr>
            <w:r w:rsidRPr="00BC122D">
              <w:rPr>
                <w:color w:val="000000"/>
                <w:sz w:val="28"/>
                <w:szCs w:val="28"/>
                <w:lang w:eastAsia="ja-JP"/>
              </w:rPr>
              <w:t>6,00</w:t>
            </w:r>
          </w:p>
        </w:tc>
      </w:tr>
      <w:tr w:rsidR="00A1200B" w:rsidRPr="00BC122D" w14:paraId="3ED260C9" w14:textId="77777777" w:rsidTr="00A1200B">
        <w:trPr>
          <w:trHeight w:val="312"/>
        </w:trPr>
        <w:tc>
          <w:tcPr>
            <w:tcW w:w="1345" w:type="dxa"/>
            <w:noWrap/>
            <w:vAlign w:val="center"/>
            <w:hideMark/>
          </w:tcPr>
          <w:p w14:paraId="4DC5B118" w14:textId="77777777" w:rsidR="00A1200B" w:rsidRPr="00BC122D" w:rsidRDefault="00A1200B" w:rsidP="00A1200B">
            <w:pPr>
              <w:jc w:val="center"/>
              <w:rPr>
                <w:color w:val="000000"/>
                <w:sz w:val="28"/>
                <w:szCs w:val="28"/>
                <w:lang w:eastAsia="ja-JP"/>
              </w:rPr>
            </w:pPr>
            <w:r w:rsidRPr="00BC122D">
              <w:rPr>
                <w:color w:val="000000"/>
                <w:sz w:val="28"/>
                <w:szCs w:val="28"/>
                <w:lang w:eastAsia="ja-JP"/>
              </w:rPr>
              <w:t>7</w:t>
            </w:r>
          </w:p>
        </w:tc>
        <w:tc>
          <w:tcPr>
            <w:tcW w:w="5580" w:type="dxa"/>
            <w:noWrap/>
            <w:vAlign w:val="center"/>
            <w:hideMark/>
          </w:tcPr>
          <w:p w14:paraId="3427B4D8" w14:textId="77777777" w:rsidR="00A1200B" w:rsidRPr="00BC122D" w:rsidRDefault="00A1200B" w:rsidP="00A1200B">
            <w:pPr>
              <w:jc w:val="left"/>
              <w:rPr>
                <w:color w:val="000000"/>
                <w:sz w:val="28"/>
                <w:szCs w:val="28"/>
                <w:lang w:eastAsia="ja-JP"/>
              </w:rPr>
            </w:pPr>
            <w:r w:rsidRPr="00BC122D">
              <w:rPr>
                <w:color w:val="000000"/>
                <w:sz w:val="28"/>
                <w:szCs w:val="28"/>
                <w:lang w:eastAsia="ja-JP"/>
              </w:rPr>
              <w:t>Đạn cao su</w:t>
            </w:r>
          </w:p>
        </w:tc>
        <w:tc>
          <w:tcPr>
            <w:tcW w:w="2340" w:type="dxa"/>
            <w:noWrap/>
            <w:vAlign w:val="bottom"/>
            <w:hideMark/>
          </w:tcPr>
          <w:p w14:paraId="7251951D" w14:textId="77777777" w:rsidR="00A1200B" w:rsidRPr="00BC122D" w:rsidRDefault="00A1200B" w:rsidP="00A1200B">
            <w:pPr>
              <w:jc w:val="right"/>
              <w:rPr>
                <w:color w:val="000000"/>
                <w:sz w:val="28"/>
                <w:szCs w:val="28"/>
                <w:lang w:eastAsia="ja-JP"/>
              </w:rPr>
            </w:pPr>
            <w:r w:rsidRPr="00BC122D">
              <w:rPr>
                <w:color w:val="000000"/>
                <w:sz w:val="28"/>
                <w:szCs w:val="28"/>
                <w:lang w:eastAsia="ja-JP"/>
              </w:rPr>
              <w:t>30,00</w:t>
            </w:r>
          </w:p>
        </w:tc>
      </w:tr>
      <w:tr w:rsidR="00A1200B" w:rsidRPr="00BC122D" w14:paraId="4EA53787" w14:textId="77777777" w:rsidTr="00A1200B">
        <w:trPr>
          <w:trHeight w:val="312"/>
        </w:trPr>
        <w:tc>
          <w:tcPr>
            <w:tcW w:w="1345" w:type="dxa"/>
            <w:noWrap/>
            <w:vAlign w:val="center"/>
            <w:hideMark/>
          </w:tcPr>
          <w:p w14:paraId="27D7E48D" w14:textId="77777777" w:rsidR="00A1200B" w:rsidRPr="00BC122D" w:rsidRDefault="00A1200B" w:rsidP="00A1200B">
            <w:pPr>
              <w:jc w:val="center"/>
              <w:rPr>
                <w:color w:val="000000"/>
                <w:sz w:val="28"/>
                <w:szCs w:val="28"/>
                <w:lang w:eastAsia="ja-JP"/>
              </w:rPr>
            </w:pPr>
            <w:r w:rsidRPr="00BC122D">
              <w:rPr>
                <w:color w:val="000000"/>
                <w:sz w:val="28"/>
                <w:szCs w:val="28"/>
                <w:lang w:eastAsia="ja-JP"/>
              </w:rPr>
              <w:t>8</w:t>
            </w:r>
          </w:p>
        </w:tc>
        <w:tc>
          <w:tcPr>
            <w:tcW w:w="5580" w:type="dxa"/>
            <w:noWrap/>
            <w:vAlign w:val="center"/>
            <w:hideMark/>
          </w:tcPr>
          <w:p w14:paraId="2067AD6C" w14:textId="77777777" w:rsidR="00A1200B" w:rsidRPr="00BC122D" w:rsidRDefault="00A1200B" w:rsidP="00A1200B">
            <w:pPr>
              <w:jc w:val="left"/>
              <w:rPr>
                <w:color w:val="000000"/>
                <w:sz w:val="28"/>
                <w:szCs w:val="28"/>
                <w:lang w:eastAsia="ja-JP"/>
              </w:rPr>
            </w:pPr>
            <w:r w:rsidRPr="00BC122D">
              <w:rPr>
                <w:color w:val="000000"/>
                <w:sz w:val="28"/>
                <w:szCs w:val="28"/>
                <w:lang w:eastAsia="ja-JP"/>
              </w:rPr>
              <w:t xml:space="preserve">Dùi cui điện </w:t>
            </w:r>
          </w:p>
        </w:tc>
        <w:tc>
          <w:tcPr>
            <w:tcW w:w="2340" w:type="dxa"/>
            <w:noWrap/>
            <w:vAlign w:val="bottom"/>
            <w:hideMark/>
          </w:tcPr>
          <w:p w14:paraId="4474C48D" w14:textId="77777777" w:rsidR="00A1200B" w:rsidRPr="00BC122D" w:rsidRDefault="00A1200B" w:rsidP="00A1200B">
            <w:pPr>
              <w:jc w:val="right"/>
              <w:rPr>
                <w:color w:val="000000"/>
                <w:sz w:val="28"/>
                <w:szCs w:val="28"/>
                <w:lang w:eastAsia="ja-JP"/>
              </w:rPr>
            </w:pPr>
            <w:r w:rsidRPr="00BC122D">
              <w:rPr>
                <w:color w:val="000000"/>
                <w:sz w:val="28"/>
                <w:szCs w:val="28"/>
                <w:lang w:eastAsia="ja-JP"/>
              </w:rPr>
              <w:t>6,00</w:t>
            </w:r>
          </w:p>
        </w:tc>
      </w:tr>
    </w:tbl>
    <w:p w14:paraId="58B2C8C2" w14:textId="77777777" w:rsidR="00A1200B" w:rsidRPr="00BC122D" w:rsidRDefault="00A1200B" w:rsidP="00A1200B">
      <w:pPr>
        <w:tabs>
          <w:tab w:val="left" w:pos="900"/>
        </w:tabs>
        <w:spacing w:before="158" w:line="268" w:lineRule="auto"/>
        <w:ind w:right="354"/>
        <w:rPr>
          <w:sz w:val="28"/>
          <w:szCs w:val="28"/>
        </w:rPr>
      </w:pPr>
      <w:r w:rsidRPr="00BC122D">
        <w:rPr>
          <w:sz w:val="28"/>
          <w:szCs w:val="28"/>
        </w:rPr>
        <w:t>+ Tài liệu cung cấp: Scan hóa đơn (GTGT) mua bán thiết bị theo quy định của Bộ tài chính tại thời điểm phát hành và giấy phép sử dụng công cụ dụng cụ còn hạn.</w:t>
      </w:r>
    </w:p>
    <w:p w14:paraId="5A393C0B" w14:textId="122CB0D2" w:rsidR="00A20A95" w:rsidRPr="00BC122D" w:rsidRDefault="00A20A95" w:rsidP="00A20A95">
      <w:pPr>
        <w:pStyle w:val="Heading4"/>
        <w:spacing w:before="240" w:after="0"/>
        <w:rPr>
          <w:rFonts w:ascii="Times New Roman" w:hAnsi="Times New Roman" w:cs="Times New Roman"/>
          <w:b/>
          <w:bCs/>
          <w:sz w:val="28"/>
          <w:szCs w:val="28"/>
        </w:rPr>
      </w:pPr>
      <w:r w:rsidRPr="00BC122D">
        <w:rPr>
          <w:rFonts w:ascii="Times New Roman" w:hAnsi="Times New Roman" w:cs="Times New Roman"/>
          <w:b/>
          <w:bCs/>
          <w:sz w:val="28"/>
          <w:szCs w:val="28"/>
        </w:rPr>
        <w:t>3. Giải pháp và phương pháp luận:</w:t>
      </w:r>
    </w:p>
    <w:p w14:paraId="60C153DA" w14:textId="1A61CE1A" w:rsidR="00A20A95" w:rsidRPr="00BC122D" w:rsidRDefault="00A20A95" w:rsidP="00A20A95">
      <w:pPr>
        <w:spacing w:before="60" w:after="60"/>
        <w:ind w:firstLine="709"/>
        <w:rPr>
          <w:i/>
          <w:spacing w:val="-2"/>
          <w:sz w:val="28"/>
          <w:szCs w:val="28"/>
          <w:lang w:val="nl-NL"/>
        </w:rPr>
      </w:pPr>
      <w:r w:rsidRPr="00BC122D">
        <w:rPr>
          <w:i/>
          <w:spacing w:val="-2"/>
          <w:sz w:val="28"/>
          <w:szCs w:val="28"/>
          <w:lang w:val="nl-NL"/>
        </w:rPr>
        <w:t xml:space="preserve">3.1 Giải pháp và phương pháp luận: </w:t>
      </w:r>
    </w:p>
    <w:p w14:paraId="73BAB493" w14:textId="77777777" w:rsidR="00A20A95" w:rsidRPr="00BC122D" w:rsidRDefault="00A20A95" w:rsidP="00A20A95">
      <w:pPr>
        <w:spacing w:before="60" w:after="60"/>
        <w:ind w:firstLine="709"/>
        <w:rPr>
          <w:i/>
          <w:spacing w:val="-2"/>
          <w:sz w:val="28"/>
          <w:szCs w:val="28"/>
          <w:lang w:val="nl-NL"/>
        </w:rPr>
      </w:pPr>
      <w:r w:rsidRPr="00BC122D">
        <w:rPr>
          <w:i/>
          <w:spacing w:val="-2"/>
          <w:sz w:val="28"/>
          <w:szCs w:val="28"/>
          <w:lang w:val="nl-NL"/>
        </w:rPr>
        <w:t>- Thuyết minh giải pháp tổ chức thực hiện gói thầu.</w:t>
      </w:r>
    </w:p>
    <w:p w14:paraId="277A6C7A" w14:textId="09487021" w:rsidR="00A20A95" w:rsidRPr="00BC122D" w:rsidRDefault="00A20A95" w:rsidP="00A20A95">
      <w:pPr>
        <w:spacing w:before="60" w:after="60"/>
        <w:ind w:firstLine="709"/>
        <w:rPr>
          <w:i/>
          <w:spacing w:val="-2"/>
          <w:sz w:val="28"/>
          <w:szCs w:val="28"/>
          <w:lang w:val="nl-NL"/>
        </w:rPr>
      </w:pPr>
      <w:r w:rsidRPr="00BC122D">
        <w:rPr>
          <w:i/>
          <w:spacing w:val="-2"/>
          <w:sz w:val="28"/>
          <w:szCs w:val="28"/>
          <w:lang w:val="nl-NL"/>
        </w:rPr>
        <w:t>3.2.  Kế hoạch công tác: Có bảng tiến độ, kế hoạch triển khai gói thầu</w:t>
      </w:r>
    </w:p>
    <w:p w14:paraId="1EA056E5" w14:textId="6208D9BF" w:rsidR="00A20A95" w:rsidRPr="007813FF" w:rsidRDefault="00A20A95" w:rsidP="00A20A95">
      <w:pPr>
        <w:pStyle w:val="Heading4"/>
        <w:spacing w:after="0"/>
        <w:rPr>
          <w:rFonts w:ascii="Times New Roman" w:hAnsi="Times New Roman" w:cs="Times New Roman"/>
          <w:b/>
          <w:sz w:val="28"/>
          <w:szCs w:val="28"/>
          <w:lang w:val="nl-NL"/>
        </w:rPr>
      </w:pPr>
      <w:r w:rsidRPr="00BC122D">
        <w:rPr>
          <w:rFonts w:ascii="Times New Roman" w:hAnsi="Times New Roman" w:cs="Times New Roman"/>
          <w:b/>
          <w:bCs/>
          <w:sz w:val="28"/>
          <w:szCs w:val="28"/>
          <w:lang w:val="nl-NL"/>
        </w:rPr>
        <w:t>4. Quy định về kiểm tra, nghiệm thu sản phẩm:</w:t>
      </w:r>
      <w:r w:rsidRPr="00BC122D">
        <w:rPr>
          <w:rFonts w:ascii="Times New Roman" w:hAnsi="Times New Roman" w:cs="Times New Roman"/>
          <w:sz w:val="28"/>
          <w:szCs w:val="28"/>
          <w:lang w:val="nl-NL"/>
        </w:rPr>
        <w:t xml:space="preserve"> </w:t>
      </w:r>
      <w:r w:rsidRPr="00BC122D">
        <w:rPr>
          <w:rFonts w:ascii="Times New Roman" w:hAnsi="Times New Roman" w:cs="Times New Roman"/>
          <w:b/>
          <w:sz w:val="28"/>
          <w:szCs w:val="28"/>
          <w:lang w:val="nl-NL"/>
        </w:rPr>
        <w:t>Theo quy định hiện hành.</w:t>
      </w:r>
    </w:p>
    <w:sectPr w:rsidR="00A20A95" w:rsidRPr="00781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6202C"/>
    <w:multiLevelType w:val="hybridMultilevel"/>
    <w:tmpl w:val="56929E8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52F67515"/>
    <w:multiLevelType w:val="hybridMultilevel"/>
    <w:tmpl w:val="56929E80"/>
    <w:lvl w:ilvl="0" w:tplc="050C0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6A1D3C"/>
    <w:multiLevelType w:val="hybridMultilevel"/>
    <w:tmpl w:val="5F2C71E4"/>
    <w:lvl w:ilvl="0" w:tplc="D19A9A1C">
      <w:numFmt w:val="bullet"/>
      <w:lvlText w:val="-"/>
      <w:lvlJc w:val="left"/>
      <w:pPr>
        <w:ind w:left="869" w:hanging="149"/>
      </w:pPr>
      <w:rPr>
        <w:rFonts w:ascii="Times New Roman" w:eastAsia="Times New Roman" w:hAnsi="Times New Roman" w:cs="Times New Roman" w:hint="default"/>
        <w:b w:val="0"/>
        <w:bCs w:val="0"/>
        <w:i w:val="0"/>
        <w:iCs w:val="0"/>
        <w:spacing w:val="0"/>
        <w:w w:val="100"/>
        <w:sz w:val="28"/>
        <w:szCs w:val="28"/>
        <w:lang w:eastAsia="en-US" w:bidi="ar-SA"/>
      </w:rPr>
    </w:lvl>
    <w:lvl w:ilvl="1" w:tplc="8B12B5D8">
      <w:numFmt w:val="bullet"/>
      <w:lvlText w:val="•"/>
      <w:lvlJc w:val="left"/>
      <w:pPr>
        <w:ind w:left="1746" w:hanging="149"/>
      </w:pPr>
      <w:rPr>
        <w:rFonts w:hint="default"/>
        <w:lang w:eastAsia="en-US" w:bidi="ar-SA"/>
      </w:rPr>
    </w:lvl>
    <w:lvl w:ilvl="2" w:tplc="CB762074">
      <w:numFmt w:val="bullet"/>
      <w:lvlText w:val="•"/>
      <w:lvlJc w:val="left"/>
      <w:pPr>
        <w:ind w:left="2632" w:hanging="149"/>
      </w:pPr>
      <w:rPr>
        <w:rFonts w:hint="default"/>
        <w:lang w:eastAsia="en-US" w:bidi="ar-SA"/>
      </w:rPr>
    </w:lvl>
    <w:lvl w:ilvl="3" w:tplc="61E89A6E">
      <w:numFmt w:val="bullet"/>
      <w:lvlText w:val="•"/>
      <w:lvlJc w:val="left"/>
      <w:pPr>
        <w:ind w:left="3518" w:hanging="149"/>
      </w:pPr>
      <w:rPr>
        <w:rFonts w:hint="default"/>
        <w:lang w:eastAsia="en-US" w:bidi="ar-SA"/>
      </w:rPr>
    </w:lvl>
    <w:lvl w:ilvl="4" w:tplc="0F988F06">
      <w:numFmt w:val="bullet"/>
      <w:lvlText w:val="•"/>
      <w:lvlJc w:val="left"/>
      <w:pPr>
        <w:ind w:left="4404" w:hanging="149"/>
      </w:pPr>
      <w:rPr>
        <w:rFonts w:hint="default"/>
        <w:lang w:eastAsia="en-US" w:bidi="ar-SA"/>
      </w:rPr>
    </w:lvl>
    <w:lvl w:ilvl="5" w:tplc="4E629470">
      <w:numFmt w:val="bullet"/>
      <w:lvlText w:val="•"/>
      <w:lvlJc w:val="left"/>
      <w:pPr>
        <w:ind w:left="5290" w:hanging="149"/>
      </w:pPr>
      <w:rPr>
        <w:rFonts w:hint="default"/>
        <w:lang w:eastAsia="en-US" w:bidi="ar-SA"/>
      </w:rPr>
    </w:lvl>
    <w:lvl w:ilvl="6" w:tplc="0FB29B08">
      <w:numFmt w:val="bullet"/>
      <w:lvlText w:val="•"/>
      <w:lvlJc w:val="left"/>
      <w:pPr>
        <w:ind w:left="6176" w:hanging="149"/>
      </w:pPr>
      <w:rPr>
        <w:rFonts w:hint="default"/>
        <w:lang w:eastAsia="en-US" w:bidi="ar-SA"/>
      </w:rPr>
    </w:lvl>
    <w:lvl w:ilvl="7" w:tplc="20187FD8">
      <w:numFmt w:val="bullet"/>
      <w:lvlText w:val="•"/>
      <w:lvlJc w:val="left"/>
      <w:pPr>
        <w:ind w:left="7062" w:hanging="149"/>
      </w:pPr>
      <w:rPr>
        <w:rFonts w:hint="default"/>
        <w:lang w:eastAsia="en-US" w:bidi="ar-SA"/>
      </w:rPr>
    </w:lvl>
    <w:lvl w:ilvl="8" w:tplc="E15291A4">
      <w:numFmt w:val="bullet"/>
      <w:lvlText w:val="•"/>
      <w:lvlJc w:val="left"/>
      <w:pPr>
        <w:ind w:left="7948" w:hanging="149"/>
      </w:pPr>
      <w:rPr>
        <w:rFonts w:hint="default"/>
        <w:lang w:eastAsia="en-US" w:bidi="ar-SA"/>
      </w:rPr>
    </w:lvl>
  </w:abstractNum>
  <w:abstractNum w:abstractNumId="3" w15:restartNumberingAfterBreak="0">
    <w:nsid w:val="5F7F581A"/>
    <w:multiLevelType w:val="hybridMultilevel"/>
    <w:tmpl w:val="317E1FD8"/>
    <w:lvl w:ilvl="0" w:tplc="21E80ACA">
      <w:start w:val="1"/>
      <w:numFmt w:val="decimal"/>
      <w:lvlText w:val="%1."/>
      <w:lvlJc w:val="left"/>
      <w:pPr>
        <w:ind w:left="734" w:hanging="281"/>
        <w:jc w:val="right"/>
      </w:pPr>
      <w:rPr>
        <w:rFonts w:ascii="Times New Roman" w:eastAsia="Times New Roman" w:hAnsi="Times New Roman" w:cs="Times New Roman" w:hint="default"/>
        <w:b/>
        <w:bCs/>
        <w:i w:val="0"/>
        <w:iCs w:val="0"/>
        <w:spacing w:val="0"/>
        <w:w w:val="100"/>
        <w:sz w:val="28"/>
        <w:szCs w:val="28"/>
        <w:lang w:eastAsia="en-US" w:bidi="ar-SA"/>
      </w:rPr>
    </w:lvl>
    <w:lvl w:ilvl="1" w:tplc="4A0AED20">
      <w:numFmt w:val="bullet"/>
      <w:lvlText w:val="*"/>
      <w:lvlJc w:val="left"/>
      <w:pPr>
        <w:ind w:left="931" w:hanging="212"/>
      </w:pPr>
      <w:rPr>
        <w:rFonts w:ascii="Times New Roman" w:eastAsia="Times New Roman" w:hAnsi="Times New Roman" w:cs="Times New Roman" w:hint="default"/>
        <w:b/>
        <w:bCs/>
        <w:i/>
        <w:iCs/>
        <w:spacing w:val="0"/>
        <w:w w:val="100"/>
        <w:sz w:val="28"/>
        <w:szCs w:val="28"/>
        <w:lang w:eastAsia="en-US" w:bidi="ar-SA"/>
      </w:rPr>
    </w:lvl>
    <w:lvl w:ilvl="2" w:tplc="8192312A">
      <w:numFmt w:val="bullet"/>
      <w:lvlText w:val="-"/>
      <w:lvlJc w:val="left"/>
      <w:pPr>
        <w:ind w:left="0" w:hanging="171"/>
      </w:pPr>
      <w:rPr>
        <w:rFonts w:ascii="Times New Roman" w:eastAsia="Times New Roman" w:hAnsi="Times New Roman" w:cs="Times New Roman" w:hint="default"/>
        <w:b w:val="0"/>
        <w:bCs w:val="0"/>
        <w:i w:val="0"/>
        <w:iCs w:val="0"/>
        <w:spacing w:val="0"/>
        <w:w w:val="100"/>
        <w:sz w:val="28"/>
        <w:szCs w:val="28"/>
        <w:lang w:eastAsia="en-US" w:bidi="ar-SA"/>
      </w:rPr>
    </w:lvl>
    <w:lvl w:ilvl="3" w:tplc="9A2645F4">
      <w:numFmt w:val="bullet"/>
      <w:lvlText w:val="•"/>
      <w:lvlJc w:val="left"/>
      <w:pPr>
        <w:ind w:left="2037" w:hanging="171"/>
      </w:pPr>
      <w:rPr>
        <w:rFonts w:hint="default"/>
        <w:lang w:eastAsia="en-US" w:bidi="ar-SA"/>
      </w:rPr>
    </w:lvl>
    <w:lvl w:ilvl="4" w:tplc="3202FEAE">
      <w:numFmt w:val="bullet"/>
      <w:lvlText w:val="•"/>
      <w:lvlJc w:val="left"/>
      <w:pPr>
        <w:ind w:left="3135" w:hanging="171"/>
      </w:pPr>
      <w:rPr>
        <w:rFonts w:hint="default"/>
        <w:lang w:eastAsia="en-US" w:bidi="ar-SA"/>
      </w:rPr>
    </w:lvl>
    <w:lvl w:ilvl="5" w:tplc="EEF2398E">
      <w:numFmt w:val="bullet"/>
      <w:lvlText w:val="•"/>
      <w:lvlJc w:val="left"/>
      <w:pPr>
        <w:ind w:left="4232" w:hanging="171"/>
      </w:pPr>
      <w:rPr>
        <w:rFonts w:hint="default"/>
        <w:lang w:eastAsia="en-US" w:bidi="ar-SA"/>
      </w:rPr>
    </w:lvl>
    <w:lvl w:ilvl="6" w:tplc="53485436">
      <w:numFmt w:val="bullet"/>
      <w:lvlText w:val="•"/>
      <w:lvlJc w:val="left"/>
      <w:pPr>
        <w:ind w:left="5330" w:hanging="171"/>
      </w:pPr>
      <w:rPr>
        <w:rFonts w:hint="default"/>
        <w:lang w:eastAsia="en-US" w:bidi="ar-SA"/>
      </w:rPr>
    </w:lvl>
    <w:lvl w:ilvl="7" w:tplc="0B30921C">
      <w:numFmt w:val="bullet"/>
      <w:lvlText w:val="•"/>
      <w:lvlJc w:val="left"/>
      <w:pPr>
        <w:ind w:left="6427" w:hanging="171"/>
      </w:pPr>
      <w:rPr>
        <w:rFonts w:hint="default"/>
        <w:lang w:eastAsia="en-US" w:bidi="ar-SA"/>
      </w:rPr>
    </w:lvl>
    <w:lvl w:ilvl="8" w:tplc="BC00F198">
      <w:numFmt w:val="bullet"/>
      <w:lvlText w:val="•"/>
      <w:lvlJc w:val="left"/>
      <w:pPr>
        <w:ind w:left="7525" w:hanging="171"/>
      </w:pPr>
      <w:rPr>
        <w:rFonts w:hint="default"/>
        <w:lang w:eastAsia="en-US" w:bidi="ar-SA"/>
      </w:rPr>
    </w:lvl>
  </w:abstractNum>
  <w:abstractNum w:abstractNumId="4" w15:restartNumberingAfterBreak="0">
    <w:nsid w:val="74F77195"/>
    <w:multiLevelType w:val="hybridMultilevel"/>
    <w:tmpl w:val="D05284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674281">
    <w:abstractNumId w:val="1"/>
  </w:num>
  <w:num w:numId="2" w16cid:durableId="2036997040">
    <w:abstractNumId w:val="0"/>
  </w:num>
  <w:num w:numId="3" w16cid:durableId="696933752">
    <w:abstractNumId w:val="2"/>
  </w:num>
  <w:num w:numId="4" w16cid:durableId="1438022910">
    <w:abstractNumId w:val="3"/>
  </w:num>
  <w:num w:numId="5" w16cid:durableId="1335453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6C"/>
    <w:rsid w:val="00023EAB"/>
    <w:rsid w:val="00035B16"/>
    <w:rsid w:val="001815A4"/>
    <w:rsid w:val="00340A1A"/>
    <w:rsid w:val="00345761"/>
    <w:rsid w:val="00442C49"/>
    <w:rsid w:val="00460C56"/>
    <w:rsid w:val="004B006C"/>
    <w:rsid w:val="005070F1"/>
    <w:rsid w:val="00581CEE"/>
    <w:rsid w:val="00686F7A"/>
    <w:rsid w:val="006A7454"/>
    <w:rsid w:val="007813FF"/>
    <w:rsid w:val="007C1CDC"/>
    <w:rsid w:val="00974C1D"/>
    <w:rsid w:val="00A1200B"/>
    <w:rsid w:val="00A20A95"/>
    <w:rsid w:val="00A95102"/>
    <w:rsid w:val="00BC122D"/>
    <w:rsid w:val="00BD31FD"/>
    <w:rsid w:val="00C67D0A"/>
    <w:rsid w:val="00CB06A8"/>
    <w:rsid w:val="00DE373B"/>
    <w:rsid w:val="00F04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9074"/>
  <w15:chartTrackingRefBased/>
  <w15:docId w15:val="{4D7F073D-40FA-4F92-8616-BE73BEAE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6C"/>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4B006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aliases w:val="HTN2"/>
    <w:basedOn w:val="Normal"/>
    <w:next w:val="Normal"/>
    <w:link w:val="Heading2Char"/>
    <w:unhideWhenUsed/>
    <w:qFormat/>
    <w:rsid w:val="004B006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aliases w:val="HTN3"/>
    <w:basedOn w:val="Normal"/>
    <w:next w:val="Normal"/>
    <w:link w:val="Heading3Char"/>
    <w:unhideWhenUsed/>
    <w:qFormat/>
    <w:rsid w:val="004B006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4B006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4B006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4B006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4B006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4B006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4B006C"/>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6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TN2 Char"/>
    <w:basedOn w:val="DefaultParagraphFont"/>
    <w:link w:val="Heading2"/>
    <w:rsid w:val="004B006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TN3 Char1"/>
    <w:basedOn w:val="DefaultParagraphFont"/>
    <w:link w:val="Heading3"/>
    <w:uiPriority w:val="9"/>
    <w:semiHidden/>
    <w:rsid w:val="004B0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6C"/>
    <w:rPr>
      <w:rFonts w:eastAsiaTheme="majorEastAsia" w:cstheme="majorBidi"/>
      <w:color w:val="272727" w:themeColor="text1" w:themeTint="D8"/>
    </w:rPr>
  </w:style>
  <w:style w:type="paragraph" w:styleId="Title">
    <w:name w:val="Title"/>
    <w:basedOn w:val="Normal"/>
    <w:next w:val="Normal"/>
    <w:link w:val="TitleChar"/>
    <w:uiPriority w:val="10"/>
    <w:qFormat/>
    <w:rsid w:val="004B006C"/>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4B0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6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4B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6C"/>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4B006C"/>
    <w:rPr>
      <w:i/>
      <w:iCs/>
      <w:color w:val="404040" w:themeColor="text1" w:themeTint="BF"/>
    </w:rPr>
  </w:style>
  <w:style w:type="paragraph" w:styleId="ListParagraph">
    <w:name w:val="List Paragraph"/>
    <w:basedOn w:val="Normal"/>
    <w:uiPriority w:val="34"/>
    <w:qFormat/>
    <w:rsid w:val="004B006C"/>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4B006C"/>
    <w:rPr>
      <w:i/>
      <w:iCs/>
      <w:color w:val="0F4761" w:themeColor="accent1" w:themeShade="BF"/>
    </w:rPr>
  </w:style>
  <w:style w:type="paragraph" w:styleId="IntenseQuote">
    <w:name w:val="Intense Quote"/>
    <w:basedOn w:val="Normal"/>
    <w:next w:val="Normal"/>
    <w:link w:val="IntenseQuoteChar"/>
    <w:uiPriority w:val="30"/>
    <w:qFormat/>
    <w:rsid w:val="004B00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4B006C"/>
    <w:rPr>
      <w:i/>
      <w:iCs/>
      <w:color w:val="0F4761" w:themeColor="accent1" w:themeShade="BF"/>
    </w:rPr>
  </w:style>
  <w:style w:type="character" w:styleId="IntenseReference">
    <w:name w:val="Intense Reference"/>
    <w:basedOn w:val="DefaultParagraphFont"/>
    <w:uiPriority w:val="32"/>
    <w:qFormat/>
    <w:rsid w:val="004B006C"/>
    <w:rPr>
      <w:b/>
      <w:bCs/>
      <w:smallCaps/>
      <w:color w:val="0F4761" w:themeColor="accent1" w:themeShade="BF"/>
      <w:spacing w:val="5"/>
    </w:rPr>
  </w:style>
  <w:style w:type="character" w:customStyle="1" w:styleId="Heading3Char1">
    <w:name w:val="Heading 3 Char1"/>
    <w:aliases w:val="HTN3 Char"/>
    <w:rsid w:val="004B006C"/>
    <w:rPr>
      <w:rFonts w:ascii="Times New Roman" w:eastAsia="Times New Roman" w:hAnsi="Times New Roman"/>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3713</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2025-12-01T13:03:00Z</dcterms:created>
  <dcterms:modified xsi:type="dcterms:W3CDTF">2025-12-01T13:03:00Z</dcterms:modified>
</cp:coreProperties>
</file>