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F31996">
      <w:pPr>
        <w:spacing w:beforeLines="22" w:before="52" w:afterLines="22" w:after="52"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F31996">
      <w:pPr>
        <w:pStyle w:val="Style11"/>
        <w:tabs>
          <w:tab w:val="left" w:pos="0"/>
        </w:tabs>
        <w:spacing w:beforeLines="22" w:before="52" w:afterLines="22" w:after="52"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F31996">
      <w:pPr>
        <w:widowControl w:val="0"/>
        <w:spacing w:beforeLines="22" w:before="52" w:afterLines="22" w:after="52"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383B1DEB" w:rsidR="00635986" w:rsidRDefault="00635986" w:rsidP="00F31996">
      <w:pPr>
        <w:spacing w:beforeLines="22" w:before="52" w:afterLines="22" w:after="52"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04450B" w:rsidRPr="0004450B">
        <w:rPr>
          <w:color w:val="000000"/>
          <w:sz w:val="28"/>
          <w:szCs w:val="28"/>
          <w:lang w:val="es-PE"/>
        </w:rPr>
        <w:t>Cải tạo, nâng cấp mặt đường, vỉa hè và xây dựng hệ thống thoát nước dọc đường Quang Sơn (đoạn từ Quốc lộ 1A đến đường Hồ Xuân Hương), thành phố Tam Điệp</w:t>
      </w:r>
      <w:r>
        <w:rPr>
          <w:color w:val="000000"/>
          <w:sz w:val="28"/>
          <w:szCs w:val="28"/>
          <w:lang w:val="es-PE"/>
        </w:rPr>
        <w:t>.</w:t>
      </w:r>
    </w:p>
    <w:p w14:paraId="69CB1A4C" w14:textId="20A5B0B7" w:rsidR="00635986" w:rsidRDefault="00635986" w:rsidP="00F31996">
      <w:pPr>
        <w:spacing w:beforeLines="22" w:before="52" w:afterLines="22" w:after="52"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6D370F">
        <w:rPr>
          <w:color w:val="000000"/>
          <w:sz w:val="28"/>
          <w:szCs w:val="28"/>
          <w:lang w:val="es-PE"/>
        </w:rPr>
        <w:t xml:space="preserve">Phường </w:t>
      </w:r>
      <w:r w:rsidR="0004450B">
        <w:rPr>
          <w:color w:val="000000"/>
          <w:sz w:val="28"/>
          <w:szCs w:val="28"/>
          <w:lang w:val="es-PE"/>
        </w:rPr>
        <w:t>Tam Điệp</w:t>
      </w:r>
      <w:r w:rsidR="00A9674E" w:rsidRPr="00A9674E">
        <w:rPr>
          <w:color w:val="000000"/>
          <w:sz w:val="28"/>
          <w:szCs w:val="28"/>
          <w:lang w:val="es-PE"/>
        </w:rPr>
        <w:t>, tỉnh Ninh Bình</w:t>
      </w:r>
      <w:r>
        <w:rPr>
          <w:color w:val="000000"/>
          <w:sz w:val="28"/>
          <w:szCs w:val="28"/>
          <w:lang w:val="es-PE"/>
        </w:rPr>
        <w:t>.</w:t>
      </w:r>
    </w:p>
    <w:p w14:paraId="69CB1A4D" w14:textId="00FF339E" w:rsidR="00635986" w:rsidRDefault="00635986" w:rsidP="00F31996">
      <w:pPr>
        <w:spacing w:beforeLines="22" w:before="52" w:afterLines="22" w:after="52"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6D370F" w:rsidRPr="006D370F">
        <w:rPr>
          <w:color w:val="000000"/>
          <w:sz w:val="28"/>
          <w:szCs w:val="28"/>
          <w:lang w:val="es-PE"/>
        </w:rPr>
        <w:t>Ban QLDA ĐTXD công trình dân dụng và công nghiệp tỉnh Ninh Bình</w:t>
      </w:r>
      <w:r>
        <w:rPr>
          <w:color w:val="000000"/>
          <w:sz w:val="28"/>
          <w:szCs w:val="28"/>
          <w:lang w:val="es-PE"/>
        </w:rPr>
        <w:t>.</w:t>
      </w:r>
    </w:p>
    <w:p w14:paraId="69CB1A4E" w14:textId="2A21CA21" w:rsidR="00635986" w:rsidRDefault="00635986" w:rsidP="00F31996">
      <w:pPr>
        <w:spacing w:beforeLines="22" w:before="52" w:afterLines="22" w:after="52"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A9674E">
        <w:rPr>
          <w:color w:val="000000"/>
          <w:sz w:val="28"/>
          <w:szCs w:val="28"/>
          <w:lang w:val="es-PE"/>
        </w:rPr>
        <w:t>10</w:t>
      </w:r>
      <w:r w:rsidR="00E22C2F">
        <w:rPr>
          <w:color w:val="000000"/>
          <w:sz w:val="28"/>
          <w:szCs w:val="28"/>
          <w:lang w:val="es-PE"/>
        </w:rPr>
        <w:t>%</w:t>
      </w:r>
      <w:r w:rsidR="00A9674E">
        <w:rPr>
          <w:color w:val="000000"/>
          <w:sz w:val="28"/>
          <w:szCs w:val="28"/>
          <w:lang w:val="es-PE"/>
        </w:rPr>
        <w:t>.</w:t>
      </w:r>
    </w:p>
    <w:p w14:paraId="69CB1A4F" w14:textId="77777777" w:rsidR="00635986" w:rsidRDefault="00635986" w:rsidP="00F31996">
      <w:pPr>
        <w:spacing w:beforeLines="22" w:before="52" w:afterLines="22" w:after="52" w:line="288" w:lineRule="auto"/>
        <w:ind w:firstLine="567"/>
        <w:rPr>
          <w:b/>
          <w:color w:val="000000"/>
          <w:sz w:val="28"/>
          <w:szCs w:val="28"/>
          <w:lang w:val="es-PE"/>
        </w:rPr>
      </w:pPr>
      <w:r>
        <w:rPr>
          <w:b/>
          <w:color w:val="000000"/>
          <w:sz w:val="28"/>
          <w:szCs w:val="28"/>
          <w:lang w:val="es-PE"/>
        </w:rPr>
        <w:t>1.5. Quy mô gói thầu:</w:t>
      </w:r>
    </w:p>
    <w:p w14:paraId="6529BD5A" w14:textId="5D74B984"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xml:space="preserve">Cải tạo, nâng cấp mặt đường, vỉa hè và xây dựng hệ thống thoát nước dọc đường Quang Sơn (đoạn từ Quốc lộ 1A đến đường Hồ Xuân Hương), thành phố Tam Điệp có chiều dài tuyến L= 586,8m điểm Điểm đầu tuyến giao với đường Hồ Xuân Hương, </w:t>
      </w:r>
      <w:r>
        <w:rPr>
          <w:color w:val="000000"/>
          <w:sz w:val="28"/>
          <w:szCs w:val="28"/>
          <w:lang w:val="es-PE"/>
        </w:rPr>
        <w:t>điể</w:t>
      </w:r>
      <w:r w:rsidRPr="0004450B">
        <w:rPr>
          <w:color w:val="000000"/>
          <w:sz w:val="28"/>
          <w:szCs w:val="28"/>
          <w:lang w:val="es-PE"/>
        </w:rPr>
        <w:t>m cu</w:t>
      </w:r>
      <w:r>
        <w:rPr>
          <w:color w:val="000000"/>
          <w:sz w:val="28"/>
          <w:szCs w:val="28"/>
          <w:lang w:val="es-PE"/>
        </w:rPr>
        <w:t>ố</w:t>
      </w:r>
      <w:r w:rsidRPr="0004450B">
        <w:rPr>
          <w:color w:val="000000"/>
          <w:sz w:val="28"/>
          <w:szCs w:val="28"/>
          <w:lang w:val="es-PE"/>
        </w:rPr>
        <w:t>i tuyến giao với Quốc lộ 1A, quy mô dự án như sau:</w:t>
      </w:r>
    </w:p>
    <w:p w14:paraId="0D521198" w14:textId="7EAE3089" w:rsidR="0004450B" w:rsidRPr="0004450B" w:rsidRDefault="0004450B" w:rsidP="00F31996">
      <w:pPr>
        <w:widowControl w:val="0"/>
        <w:spacing w:beforeLines="22" w:before="52" w:afterLines="22" w:after="52" w:line="288" w:lineRule="auto"/>
        <w:ind w:firstLine="567"/>
        <w:rPr>
          <w:color w:val="000000"/>
          <w:sz w:val="28"/>
          <w:szCs w:val="28"/>
          <w:lang w:val="es-PE"/>
        </w:rPr>
      </w:pPr>
      <w:r>
        <w:rPr>
          <w:color w:val="000000"/>
          <w:sz w:val="28"/>
          <w:szCs w:val="28"/>
          <w:lang w:val="es-PE"/>
        </w:rPr>
        <w:t>1.5</w:t>
      </w:r>
      <w:r w:rsidRPr="0004450B">
        <w:rPr>
          <w:color w:val="000000"/>
          <w:sz w:val="28"/>
          <w:szCs w:val="28"/>
          <w:lang w:val="es-PE"/>
        </w:rPr>
        <w:t>.1. Đường giao thông</w:t>
      </w:r>
    </w:p>
    <w:p w14:paraId="2079BD47"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Chiều dài tuyến L=586,8m;</w:t>
      </w:r>
    </w:p>
    <w:p w14:paraId="795F0416" w14:textId="4E6796C1"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Bmặt trung bình 10,</w:t>
      </w:r>
      <w:r>
        <w:rPr>
          <w:color w:val="000000"/>
          <w:sz w:val="28"/>
          <w:szCs w:val="28"/>
          <w:lang w:val="es-PE"/>
        </w:rPr>
        <w:t>0</w:t>
      </w:r>
      <w:r w:rsidRPr="0004450B">
        <w:rPr>
          <w:color w:val="000000"/>
          <w:sz w:val="28"/>
          <w:szCs w:val="28"/>
          <w:lang w:val="es-PE"/>
        </w:rPr>
        <w:t>m;</w:t>
      </w:r>
    </w:p>
    <w:p w14:paraId="4D2CC224"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Độ dốc ngang mặt đường: imặt =2,0%;</w:t>
      </w:r>
    </w:p>
    <w:p w14:paraId="4920CC8C"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Kết cấu áo đường trong phạm vi đường cũ:</w:t>
      </w:r>
    </w:p>
    <w:p w14:paraId="0A53FF2A" w14:textId="204AADAE"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L</w:t>
      </w:r>
      <w:r>
        <w:rPr>
          <w:color w:val="000000"/>
          <w:sz w:val="28"/>
          <w:szCs w:val="28"/>
          <w:lang w:val="es-PE"/>
        </w:rPr>
        <w:t>ớ</w:t>
      </w:r>
      <w:r w:rsidRPr="0004450B">
        <w:rPr>
          <w:color w:val="000000"/>
          <w:sz w:val="28"/>
          <w:szCs w:val="28"/>
          <w:lang w:val="es-PE"/>
        </w:rPr>
        <w:t>p bê tông nhựa C16 dày 6cm;</w:t>
      </w:r>
    </w:p>
    <w:p w14:paraId="53709BBD"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Tưới nhựa dính bám 0,5 L/m2;</w:t>
      </w:r>
    </w:p>
    <w:p w14:paraId="22138551" w14:textId="7883A476"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xml:space="preserve">+ Bù vênh bê tông nhựa </w:t>
      </w:r>
      <w:r>
        <w:rPr>
          <w:color w:val="000000"/>
          <w:sz w:val="28"/>
          <w:szCs w:val="28"/>
          <w:lang w:val="es-PE"/>
        </w:rPr>
        <w:t>C</w:t>
      </w:r>
      <w:r w:rsidRPr="0004450B">
        <w:rPr>
          <w:color w:val="000000"/>
          <w:sz w:val="28"/>
          <w:szCs w:val="28"/>
          <w:lang w:val="es-PE"/>
        </w:rPr>
        <w:t>19 dày trung bình 4,0cm;</w:t>
      </w:r>
    </w:p>
    <w:p w14:paraId="61EE3E3A"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Tưới nhựa dính bám 0,8 L/m2 trên mặt đường hiện trạng.</w:t>
      </w:r>
    </w:p>
    <w:p w14:paraId="0BD6340E"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Kết cấu áo đường trong phạm vi cải tạo:</w:t>
      </w:r>
    </w:p>
    <w:p w14:paraId="3397AFAA" w14:textId="7661C745"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L</w:t>
      </w:r>
      <w:r>
        <w:rPr>
          <w:color w:val="000000"/>
          <w:sz w:val="28"/>
          <w:szCs w:val="28"/>
          <w:lang w:val="es-PE"/>
        </w:rPr>
        <w:t>ớ</w:t>
      </w:r>
      <w:r w:rsidRPr="0004450B">
        <w:rPr>
          <w:color w:val="000000"/>
          <w:sz w:val="28"/>
          <w:szCs w:val="28"/>
          <w:lang w:val="es-PE"/>
        </w:rPr>
        <w:t>p bê tông nhựa C16 dày 6cm;</w:t>
      </w:r>
    </w:p>
    <w:p w14:paraId="5D3AD789"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Tưới nhựa dính bám 0,5 L/m2;</w:t>
      </w:r>
    </w:p>
    <w:p w14:paraId="356B8740"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Lớp bù vênh bê tông nhựa C19 dày trung bình 4,0cm;</w:t>
      </w:r>
    </w:p>
    <w:p w14:paraId="79306BFA"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Tưới nhựa dính bám 0,8 L/m2;</w:t>
      </w:r>
    </w:p>
    <w:p w14:paraId="51AB4BD5"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Lớp cấp phối đá dăm loại I dày 16cm;</w:t>
      </w:r>
    </w:p>
    <w:p w14:paraId="33890784"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Lớp cấp phối đá dăm loại II dày 18cm;</w:t>
      </w:r>
    </w:p>
    <w:p w14:paraId="2AF22454"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Xáo xới lu lèn lại nền đường cũ độ chặt K95.</w:t>
      </w:r>
    </w:p>
    <w:p w14:paraId="26686809" w14:textId="77DB982B" w:rsidR="0004450B" w:rsidRPr="0004450B" w:rsidRDefault="0004450B" w:rsidP="00F31996">
      <w:pPr>
        <w:widowControl w:val="0"/>
        <w:spacing w:beforeLines="22" w:before="52" w:afterLines="22" w:after="52" w:line="288" w:lineRule="auto"/>
        <w:ind w:firstLine="567"/>
        <w:rPr>
          <w:color w:val="000000"/>
          <w:sz w:val="28"/>
          <w:szCs w:val="28"/>
          <w:lang w:val="es-PE"/>
        </w:rPr>
      </w:pPr>
      <w:r>
        <w:rPr>
          <w:color w:val="000000"/>
          <w:sz w:val="28"/>
          <w:szCs w:val="28"/>
          <w:lang w:val="es-PE"/>
        </w:rPr>
        <w:t>1.5</w:t>
      </w:r>
      <w:r w:rsidRPr="0004450B">
        <w:rPr>
          <w:color w:val="000000"/>
          <w:sz w:val="28"/>
          <w:szCs w:val="28"/>
          <w:lang w:val="es-PE"/>
        </w:rPr>
        <w:t>.2 Phần vỉa hè</w:t>
      </w:r>
    </w:p>
    <w:p w14:paraId="0E6BD99E" w14:textId="1C36E781"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lastRenderedPageBreak/>
        <w:t>-</w:t>
      </w:r>
      <w:r w:rsidRPr="0004450B">
        <w:rPr>
          <w:color w:val="000000"/>
          <w:sz w:val="28"/>
          <w:szCs w:val="28"/>
          <w:lang w:val="es-PE"/>
        </w:rPr>
        <w:tab/>
        <w:t>Xây dựng vỉa hè bên phải tuyến bề rộng vỉa hè trung bình Bhè=4,0-7,0m với các l</w:t>
      </w:r>
      <w:r>
        <w:rPr>
          <w:color w:val="000000"/>
          <w:sz w:val="28"/>
          <w:szCs w:val="28"/>
          <w:lang w:val="es-PE"/>
        </w:rPr>
        <w:t>ớ</w:t>
      </w:r>
      <w:r w:rsidRPr="0004450B">
        <w:rPr>
          <w:color w:val="000000"/>
          <w:sz w:val="28"/>
          <w:szCs w:val="28"/>
          <w:lang w:val="es-PE"/>
        </w:rPr>
        <w:t>p kết cấu vật liệu như sau:</w:t>
      </w:r>
    </w:p>
    <w:p w14:paraId="5A884CA7"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Gạch xi măng giả đá có kích thước KT (200x400)mm dày 3cm;</w:t>
      </w:r>
    </w:p>
    <w:p w14:paraId="39F17CBC" w14:textId="337A371F"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L</w:t>
      </w:r>
      <w:r>
        <w:rPr>
          <w:color w:val="000000"/>
          <w:sz w:val="28"/>
          <w:szCs w:val="28"/>
          <w:lang w:val="es-PE"/>
        </w:rPr>
        <w:t>ớ</w:t>
      </w:r>
      <w:r w:rsidRPr="0004450B">
        <w:rPr>
          <w:color w:val="000000"/>
          <w:sz w:val="28"/>
          <w:szCs w:val="28"/>
          <w:lang w:val="es-PE"/>
        </w:rPr>
        <w:t>p móng bê tông nền vỉa hè đá 1x2 mác M</w:t>
      </w:r>
      <w:r>
        <w:rPr>
          <w:color w:val="000000"/>
          <w:sz w:val="28"/>
          <w:szCs w:val="28"/>
          <w:lang w:val="es-PE"/>
        </w:rPr>
        <w:t>1</w:t>
      </w:r>
      <w:r w:rsidRPr="0004450B">
        <w:rPr>
          <w:color w:val="000000"/>
          <w:sz w:val="28"/>
          <w:szCs w:val="28"/>
          <w:lang w:val="es-PE"/>
        </w:rPr>
        <w:t>50 dày 10cm;</w:t>
      </w:r>
    </w:p>
    <w:p w14:paraId="004AF884" w14:textId="278DAC33"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L</w:t>
      </w:r>
      <w:r>
        <w:rPr>
          <w:color w:val="000000"/>
          <w:sz w:val="28"/>
          <w:szCs w:val="28"/>
          <w:lang w:val="es-PE"/>
        </w:rPr>
        <w:t>ớ</w:t>
      </w:r>
      <w:r w:rsidRPr="0004450B">
        <w:rPr>
          <w:color w:val="000000"/>
          <w:sz w:val="28"/>
          <w:szCs w:val="28"/>
          <w:lang w:val="es-PE"/>
        </w:rPr>
        <w:t>p cát đệm tạo ph</w:t>
      </w:r>
      <w:r>
        <w:rPr>
          <w:color w:val="000000"/>
          <w:sz w:val="28"/>
          <w:szCs w:val="28"/>
          <w:lang w:val="es-PE"/>
        </w:rPr>
        <w:t>ẳ</w:t>
      </w:r>
      <w:r w:rsidRPr="0004450B">
        <w:rPr>
          <w:color w:val="000000"/>
          <w:sz w:val="28"/>
          <w:szCs w:val="28"/>
          <w:lang w:val="es-PE"/>
        </w:rPr>
        <w:t>ng dày 3cm.</w:t>
      </w:r>
    </w:p>
    <w:p w14:paraId="572C869D" w14:textId="0CEBBABE"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Bo vỉa hè kích thước (350x230)mm bo vỉa bằng bê tông xi măng giả đá trên các l</w:t>
      </w:r>
      <w:r>
        <w:rPr>
          <w:color w:val="000000"/>
          <w:sz w:val="28"/>
          <w:szCs w:val="28"/>
          <w:lang w:val="es-PE"/>
        </w:rPr>
        <w:t>ớ</w:t>
      </w:r>
      <w:r w:rsidRPr="0004450B">
        <w:rPr>
          <w:color w:val="000000"/>
          <w:sz w:val="28"/>
          <w:szCs w:val="28"/>
          <w:lang w:val="es-PE"/>
        </w:rPr>
        <w:t>p kết cấu sau:</w:t>
      </w:r>
    </w:p>
    <w:p w14:paraId="62352ABF" w14:textId="0C48808B"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Vữa xi măng mác M</w:t>
      </w:r>
      <w:r>
        <w:rPr>
          <w:color w:val="000000"/>
          <w:sz w:val="28"/>
          <w:szCs w:val="28"/>
          <w:lang w:val="es-PE"/>
        </w:rPr>
        <w:t>1</w:t>
      </w:r>
      <w:r w:rsidRPr="0004450B">
        <w:rPr>
          <w:color w:val="000000"/>
          <w:sz w:val="28"/>
          <w:szCs w:val="28"/>
          <w:lang w:val="es-PE"/>
        </w:rPr>
        <w:t>00 dày 2cm;</w:t>
      </w:r>
    </w:p>
    <w:p w14:paraId="2CB5D753" w14:textId="1A471F1C"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Bê tông móng bo đá 2x4 mác M</w:t>
      </w:r>
      <w:r>
        <w:rPr>
          <w:color w:val="000000"/>
          <w:sz w:val="28"/>
          <w:szCs w:val="28"/>
          <w:lang w:val="es-PE"/>
        </w:rPr>
        <w:t>1</w:t>
      </w:r>
      <w:r w:rsidRPr="0004450B">
        <w:rPr>
          <w:color w:val="000000"/>
          <w:sz w:val="28"/>
          <w:szCs w:val="28"/>
          <w:lang w:val="es-PE"/>
        </w:rPr>
        <w:t>50 dày 10cm;</w:t>
      </w:r>
    </w:p>
    <w:p w14:paraId="5712613E"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Lớp đá dăm đệm dày 5cm.</w:t>
      </w:r>
    </w:p>
    <w:p w14:paraId="77297C69" w14:textId="71BFFE63"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Đan rãnh BTXM M250 kích thước (300x600x60)mm trên các lớp k</w:t>
      </w:r>
      <w:r>
        <w:rPr>
          <w:color w:val="000000"/>
          <w:sz w:val="28"/>
          <w:szCs w:val="28"/>
          <w:lang w:val="es-PE"/>
        </w:rPr>
        <w:t>ết</w:t>
      </w:r>
      <w:r w:rsidRPr="0004450B">
        <w:rPr>
          <w:color w:val="000000"/>
          <w:sz w:val="28"/>
          <w:szCs w:val="28"/>
          <w:lang w:val="es-PE"/>
        </w:rPr>
        <w:t xml:space="preserve"> cấu sau:</w:t>
      </w:r>
    </w:p>
    <w:p w14:paraId="0D96AFC6"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Vữa xi măng mác 100 dày 2cm;</w:t>
      </w:r>
    </w:p>
    <w:p w14:paraId="68E1FA7F" w14:textId="77777777"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Bê tông móng bo đá 2x4 mác 150;</w:t>
      </w:r>
    </w:p>
    <w:p w14:paraId="4053C37C" w14:textId="2DAA36AC"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L</w:t>
      </w:r>
      <w:r>
        <w:rPr>
          <w:color w:val="000000"/>
          <w:sz w:val="28"/>
          <w:szCs w:val="28"/>
          <w:lang w:val="es-PE"/>
        </w:rPr>
        <w:t>ớ</w:t>
      </w:r>
      <w:r w:rsidRPr="0004450B">
        <w:rPr>
          <w:color w:val="000000"/>
          <w:sz w:val="28"/>
          <w:szCs w:val="28"/>
          <w:lang w:val="es-PE"/>
        </w:rPr>
        <w:t>p đá dăm đệm dày 5cm.</w:t>
      </w:r>
    </w:p>
    <w:p w14:paraId="687F54B8" w14:textId="7F786972"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Xây dựng hố trồng cây kích thước 1,0x1,</w:t>
      </w:r>
      <w:r>
        <w:rPr>
          <w:color w:val="000000"/>
          <w:sz w:val="28"/>
          <w:szCs w:val="28"/>
          <w:lang w:val="es-PE"/>
        </w:rPr>
        <w:t>0</w:t>
      </w:r>
      <w:r w:rsidRPr="0004450B">
        <w:rPr>
          <w:color w:val="000000"/>
          <w:sz w:val="28"/>
          <w:szCs w:val="28"/>
          <w:lang w:val="es-PE"/>
        </w:rPr>
        <w:t>m bố trí tại các vị trí cây hiện trạng, kết cấu hố như sau:</w:t>
      </w:r>
    </w:p>
    <w:p w14:paraId="77E20D87" w14:textId="3DCC9652"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xml:space="preserve">+ Bo hố trồng cây xây gạch, trát hai cạnh ngoài vữa xi măng mác M75 dày </w:t>
      </w:r>
      <w:r>
        <w:rPr>
          <w:color w:val="000000"/>
          <w:sz w:val="28"/>
          <w:szCs w:val="28"/>
          <w:lang w:val="es-PE"/>
        </w:rPr>
        <w:t>1</w:t>
      </w:r>
      <w:r w:rsidRPr="0004450B">
        <w:rPr>
          <w:color w:val="000000"/>
          <w:sz w:val="28"/>
          <w:szCs w:val="28"/>
          <w:lang w:val="es-PE"/>
        </w:rPr>
        <w:t>,5cm;</w:t>
      </w:r>
    </w:p>
    <w:p w14:paraId="362DE975" w14:textId="25C7B278"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 Móng bo hố trồng cây bằng bê tông đá 2x4 mác M</w:t>
      </w:r>
      <w:r>
        <w:rPr>
          <w:color w:val="000000"/>
          <w:sz w:val="28"/>
          <w:szCs w:val="28"/>
          <w:lang w:val="es-PE"/>
        </w:rPr>
        <w:t>1</w:t>
      </w:r>
      <w:r w:rsidRPr="0004450B">
        <w:rPr>
          <w:color w:val="000000"/>
          <w:sz w:val="28"/>
          <w:szCs w:val="28"/>
          <w:lang w:val="es-PE"/>
        </w:rPr>
        <w:t>50 dày 10cm.</w:t>
      </w:r>
    </w:p>
    <w:p w14:paraId="1A61F942" w14:textId="3BB14346" w:rsidR="0004450B" w:rsidRPr="0004450B" w:rsidRDefault="0004450B" w:rsidP="00F31996">
      <w:pPr>
        <w:widowControl w:val="0"/>
        <w:spacing w:beforeLines="22" w:before="52" w:afterLines="22" w:after="52" w:line="288" w:lineRule="auto"/>
        <w:ind w:firstLine="567"/>
        <w:rPr>
          <w:color w:val="000000"/>
          <w:sz w:val="28"/>
          <w:szCs w:val="28"/>
          <w:lang w:val="es-PE"/>
        </w:rPr>
      </w:pPr>
      <w:r>
        <w:rPr>
          <w:color w:val="000000"/>
          <w:sz w:val="28"/>
          <w:szCs w:val="28"/>
          <w:lang w:val="es-PE"/>
        </w:rPr>
        <w:t>1.5</w:t>
      </w:r>
      <w:r w:rsidRPr="0004450B">
        <w:rPr>
          <w:color w:val="000000"/>
          <w:sz w:val="28"/>
          <w:szCs w:val="28"/>
          <w:lang w:val="es-PE"/>
        </w:rPr>
        <w:t>.3 Phần thoát nước</w:t>
      </w:r>
    </w:p>
    <w:p w14:paraId="3BA424F4" w14:textId="0BC46E55"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Xây dựng thoát nước cống tròn D800 trên vỉa hè hai bên và đoạn qua đường ngang với tổng chiều dài khoảng 1135m; với kết cấu: cống tròn đúc sẵn tải trọng HL93, đế cống M200 đúc sẵn, l</w:t>
      </w:r>
      <w:r>
        <w:rPr>
          <w:color w:val="000000"/>
          <w:sz w:val="28"/>
          <w:szCs w:val="28"/>
          <w:lang w:val="es-PE"/>
        </w:rPr>
        <w:t>ớ</w:t>
      </w:r>
      <w:r w:rsidRPr="0004450B">
        <w:rPr>
          <w:color w:val="000000"/>
          <w:sz w:val="28"/>
          <w:szCs w:val="28"/>
          <w:lang w:val="es-PE"/>
        </w:rPr>
        <w:t>p đá dăm đệm.</w:t>
      </w:r>
    </w:p>
    <w:p w14:paraId="232A8586" w14:textId="20B43333"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Xây dựng 43 hố ga với kh</w:t>
      </w:r>
      <w:r w:rsidR="00F31996">
        <w:rPr>
          <w:color w:val="000000"/>
          <w:sz w:val="28"/>
          <w:szCs w:val="28"/>
          <w:lang w:val="es-PE"/>
        </w:rPr>
        <w:t>oảng</w:t>
      </w:r>
      <w:r w:rsidRPr="0004450B">
        <w:rPr>
          <w:color w:val="000000"/>
          <w:sz w:val="28"/>
          <w:szCs w:val="28"/>
          <w:lang w:val="es-PE"/>
        </w:rPr>
        <w:t xml:space="preserve"> cách trung bình 30m/hố: kích thước thông thuỷ KT(100x</w:t>
      </w:r>
      <w:r w:rsidR="00F31996">
        <w:rPr>
          <w:color w:val="000000"/>
          <w:sz w:val="28"/>
          <w:szCs w:val="28"/>
          <w:lang w:val="es-PE"/>
        </w:rPr>
        <w:t>1</w:t>
      </w:r>
      <w:r w:rsidRPr="0004450B">
        <w:rPr>
          <w:color w:val="000000"/>
          <w:sz w:val="28"/>
          <w:szCs w:val="28"/>
          <w:lang w:val="es-PE"/>
        </w:rPr>
        <w:t>00)cm. Đáy hố ga thấp h</w:t>
      </w:r>
      <w:r w:rsidR="00F31996">
        <w:rPr>
          <w:color w:val="000000"/>
          <w:sz w:val="28"/>
          <w:szCs w:val="28"/>
          <w:lang w:val="es-PE"/>
        </w:rPr>
        <w:t>ơ</w:t>
      </w:r>
      <w:r w:rsidRPr="0004450B">
        <w:rPr>
          <w:color w:val="000000"/>
          <w:sz w:val="28"/>
          <w:szCs w:val="28"/>
          <w:lang w:val="es-PE"/>
        </w:rPr>
        <w:t>n đáy rãnh là 30cm. K</w:t>
      </w:r>
      <w:r w:rsidR="00F31996">
        <w:rPr>
          <w:color w:val="000000"/>
          <w:sz w:val="28"/>
          <w:szCs w:val="28"/>
          <w:lang w:val="es-PE"/>
        </w:rPr>
        <w:t>ế</w:t>
      </w:r>
      <w:r w:rsidRPr="0004450B">
        <w:rPr>
          <w:color w:val="000000"/>
          <w:sz w:val="28"/>
          <w:szCs w:val="28"/>
          <w:lang w:val="es-PE"/>
        </w:rPr>
        <w:t>t cấu phần dưới: Thân hố ga xây gạch vữa xi măng mác M75, trát tường trong vữa xi măng mác M75, Móng bê tông xi mãng M</w:t>
      </w:r>
      <w:r w:rsidR="00F31996">
        <w:rPr>
          <w:color w:val="000000"/>
          <w:sz w:val="28"/>
          <w:szCs w:val="28"/>
          <w:lang w:val="es-PE"/>
        </w:rPr>
        <w:t>1</w:t>
      </w:r>
      <w:r w:rsidRPr="0004450B">
        <w:rPr>
          <w:color w:val="000000"/>
          <w:sz w:val="28"/>
          <w:szCs w:val="28"/>
          <w:lang w:val="es-PE"/>
        </w:rPr>
        <w:t>50 dá 2x4 dày 15cm, lót móng bằng l</w:t>
      </w:r>
      <w:r w:rsidR="00F31996">
        <w:rPr>
          <w:color w:val="000000"/>
          <w:sz w:val="28"/>
          <w:szCs w:val="28"/>
          <w:lang w:val="es-PE"/>
        </w:rPr>
        <w:t>ớ</w:t>
      </w:r>
      <w:r w:rsidRPr="0004450B">
        <w:rPr>
          <w:color w:val="000000"/>
          <w:sz w:val="28"/>
          <w:szCs w:val="28"/>
          <w:lang w:val="es-PE"/>
        </w:rPr>
        <w:t>p đá dăm dày 10cm. K</w:t>
      </w:r>
      <w:r w:rsidR="00F31996">
        <w:rPr>
          <w:color w:val="000000"/>
          <w:sz w:val="28"/>
          <w:szCs w:val="28"/>
          <w:lang w:val="es-PE"/>
        </w:rPr>
        <w:t>ế</w:t>
      </w:r>
      <w:r w:rsidRPr="0004450B">
        <w:rPr>
          <w:color w:val="000000"/>
          <w:sz w:val="28"/>
          <w:szCs w:val="28"/>
          <w:lang w:val="es-PE"/>
        </w:rPr>
        <w:t>t cấu phần trên: Gi</w:t>
      </w:r>
      <w:r w:rsidR="00F31996">
        <w:rPr>
          <w:color w:val="000000"/>
          <w:sz w:val="28"/>
          <w:szCs w:val="28"/>
          <w:lang w:val="es-PE"/>
        </w:rPr>
        <w:t>ằ</w:t>
      </w:r>
      <w:r w:rsidRPr="0004450B">
        <w:rPr>
          <w:color w:val="000000"/>
          <w:sz w:val="28"/>
          <w:szCs w:val="28"/>
          <w:lang w:val="es-PE"/>
        </w:rPr>
        <w:t>ng và tấm đan hố ga bằng bê tông cốt thép M250 đá 1x2;</w:t>
      </w:r>
    </w:p>
    <w:p w14:paraId="31513A33" w14:textId="5FA7E1EF" w:rsidR="0004450B" w:rsidRPr="0004450B"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Hố thu nước (SL = 43 hố thu): Hố thu đặt cùng vị trí với hố ga và b</w:t>
      </w:r>
      <w:r w:rsidR="00F31996">
        <w:rPr>
          <w:color w:val="000000"/>
          <w:sz w:val="28"/>
          <w:szCs w:val="28"/>
          <w:lang w:val="es-PE"/>
        </w:rPr>
        <w:t>ổ</w:t>
      </w:r>
      <w:r w:rsidRPr="0004450B">
        <w:rPr>
          <w:color w:val="000000"/>
          <w:sz w:val="28"/>
          <w:szCs w:val="28"/>
          <w:lang w:val="es-PE"/>
        </w:rPr>
        <w:t xml:space="preserve"> sung thêm vị trí hố thu nước tại vị trí đầu tuyến phía bên trái, k</w:t>
      </w:r>
      <w:r w:rsidR="00F31996">
        <w:rPr>
          <w:color w:val="000000"/>
          <w:sz w:val="28"/>
          <w:szCs w:val="28"/>
          <w:lang w:val="es-PE"/>
        </w:rPr>
        <w:t>ế</w:t>
      </w:r>
      <w:r w:rsidRPr="0004450B">
        <w:rPr>
          <w:color w:val="000000"/>
          <w:sz w:val="28"/>
          <w:szCs w:val="28"/>
          <w:lang w:val="es-PE"/>
        </w:rPr>
        <w:t>t cấu bằng bê tông xi măng M250 đá 1x2 trên l</w:t>
      </w:r>
      <w:r w:rsidR="00F31996">
        <w:rPr>
          <w:color w:val="000000"/>
          <w:sz w:val="28"/>
          <w:szCs w:val="28"/>
          <w:lang w:val="es-PE"/>
        </w:rPr>
        <w:t>ớ</w:t>
      </w:r>
      <w:r w:rsidRPr="0004450B">
        <w:rPr>
          <w:color w:val="000000"/>
          <w:sz w:val="28"/>
          <w:szCs w:val="28"/>
          <w:lang w:val="es-PE"/>
        </w:rPr>
        <w:t xml:space="preserve">p đá dăm đệm dày </w:t>
      </w:r>
      <w:r w:rsidR="00F31996">
        <w:rPr>
          <w:color w:val="000000"/>
          <w:sz w:val="28"/>
          <w:szCs w:val="28"/>
          <w:lang w:val="es-PE"/>
        </w:rPr>
        <w:t>10</w:t>
      </w:r>
      <w:r w:rsidRPr="0004450B">
        <w:rPr>
          <w:color w:val="000000"/>
          <w:sz w:val="28"/>
          <w:szCs w:val="28"/>
          <w:lang w:val="es-PE"/>
        </w:rPr>
        <w:t>cm thu nước mặt xuống và thoát vào hố ga thông qua 02 ống nhựa PVC D=16cm, Lưới ch</w:t>
      </w:r>
      <w:r w:rsidR="00F31996">
        <w:rPr>
          <w:color w:val="000000"/>
          <w:sz w:val="28"/>
          <w:szCs w:val="28"/>
          <w:lang w:val="es-PE"/>
        </w:rPr>
        <w:t>ắ</w:t>
      </w:r>
      <w:r w:rsidRPr="0004450B">
        <w:rPr>
          <w:color w:val="000000"/>
          <w:sz w:val="28"/>
          <w:szCs w:val="28"/>
          <w:lang w:val="es-PE"/>
        </w:rPr>
        <w:t>n rác bằng thép kích thước (600x350)mm.</w:t>
      </w:r>
    </w:p>
    <w:p w14:paraId="14328C2C" w14:textId="5968C82F" w:rsidR="0004450B" w:rsidRPr="0004450B" w:rsidRDefault="00F31996" w:rsidP="00F31996">
      <w:pPr>
        <w:widowControl w:val="0"/>
        <w:spacing w:beforeLines="22" w:before="52" w:afterLines="22" w:after="52" w:line="288" w:lineRule="auto"/>
        <w:ind w:firstLine="567"/>
        <w:rPr>
          <w:color w:val="000000"/>
          <w:sz w:val="28"/>
          <w:szCs w:val="28"/>
          <w:lang w:val="es-PE"/>
        </w:rPr>
      </w:pPr>
      <w:r>
        <w:rPr>
          <w:color w:val="000000"/>
          <w:sz w:val="28"/>
          <w:szCs w:val="28"/>
          <w:lang w:val="es-PE"/>
        </w:rPr>
        <w:lastRenderedPageBreak/>
        <w:t>1.5</w:t>
      </w:r>
      <w:r w:rsidR="0004450B" w:rsidRPr="0004450B">
        <w:rPr>
          <w:color w:val="000000"/>
          <w:sz w:val="28"/>
          <w:szCs w:val="28"/>
          <w:lang w:val="es-PE"/>
        </w:rPr>
        <w:t>.</w:t>
      </w:r>
      <w:r>
        <w:rPr>
          <w:color w:val="000000"/>
          <w:sz w:val="28"/>
          <w:szCs w:val="28"/>
          <w:lang w:val="es-PE"/>
        </w:rPr>
        <w:t>4</w:t>
      </w:r>
      <w:r w:rsidR="0004450B" w:rsidRPr="0004450B">
        <w:rPr>
          <w:color w:val="000000"/>
          <w:sz w:val="28"/>
          <w:szCs w:val="28"/>
          <w:lang w:val="es-PE"/>
        </w:rPr>
        <w:t xml:space="preserve"> Hệ thống an toàn giao thông</w:t>
      </w:r>
    </w:p>
    <w:p w14:paraId="442DC94E" w14:textId="0CF0B787" w:rsidR="00C83834" w:rsidRDefault="0004450B" w:rsidP="00F31996">
      <w:pPr>
        <w:widowControl w:val="0"/>
        <w:spacing w:beforeLines="22" w:before="52" w:afterLines="22" w:after="52" w:line="288" w:lineRule="auto"/>
        <w:ind w:firstLine="567"/>
        <w:rPr>
          <w:color w:val="000000"/>
          <w:sz w:val="28"/>
          <w:szCs w:val="28"/>
          <w:lang w:val="es-PE"/>
        </w:rPr>
      </w:pPr>
      <w:r w:rsidRPr="0004450B">
        <w:rPr>
          <w:color w:val="000000"/>
          <w:sz w:val="28"/>
          <w:szCs w:val="28"/>
          <w:lang w:val="es-PE"/>
        </w:rPr>
        <w:t>-</w:t>
      </w:r>
      <w:r w:rsidRPr="0004450B">
        <w:rPr>
          <w:color w:val="000000"/>
          <w:sz w:val="28"/>
          <w:szCs w:val="28"/>
          <w:lang w:val="es-PE"/>
        </w:rPr>
        <w:tab/>
        <w:t>Xây dựng hệ thống an toàn giao thông vạch s</w:t>
      </w:r>
      <w:r w:rsidR="00F31996">
        <w:rPr>
          <w:color w:val="000000"/>
          <w:sz w:val="28"/>
          <w:szCs w:val="28"/>
          <w:lang w:val="es-PE"/>
        </w:rPr>
        <w:t>ơ</w:t>
      </w:r>
      <w:r w:rsidRPr="0004450B">
        <w:rPr>
          <w:color w:val="000000"/>
          <w:sz w:val="28"/>
          <w:szCs w:val="28"/>
          <w:lang w:val="es-PE"/>
        </w:rPr>
        <w:t>n, gờ giảm tốc, ... tại các vị trí cần thiết theo Quy chuẩn kỹ thuật quốc gia về báo hiệu đường bộ QCVN 41:2019/BGTVT của Bộ GTVT và tiêu chuẩn TCCS 34:2020/TC</w:t>
      </w:r>
      <w:r w:rsidR="00F31996">
        <w:rPr>
          <w:color w:val="000000"/>
          <w:sz w:val="28"/>
          <w:szCs w:val="28"/>
          <w:lang w:val="es-PE"/>
        </w:rPr>
        <w:t>Đ</w:t>
      </w:r>
      <w:r w:rsidRPr="0004450B">
        <w:rPr>
          <w:color w:val="000000"/>
          <w:sz w:val="28"/>
          <w:szCs w:val="28"/>
          <w:lang w:val="es-PE"/>
        </w:rPr>
        <w:t>BVN.</w:t>
      </w:r>
    </w:p>
    <w:p w14:paraId="69CB1A5D" w14:textId="47FF4B07" w:rsidR="00635986" w:rsidRDefault="00635986" w:rsidP="00F31996">
      <w:pPr>
        <w:widowControl w:val="0"/>
        <w:spacing w:beforeLines="22" w:before="52" w:afterLines="22" w:after="52"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04450B">
        <w:rPr>
          <w:color w:val="000000"/>
          <w:sz w:val="28"/>
          <w:szCs w:val="28"/>
          <w:lang w:val="es-PE"/>
        </w:rPr>
        <w:t>12</w:t>
      </w:r>
      <w:r w:rsidR="0035322C">
        <w:rPr>
          <w:color w:val="000000"/>
          <w:sz w:val="28"/>
          <w:szCs w:val="28"/>
          <w:lang w:val="es-PE"/>
        </w:rPr>
        <w:t xml:space="preserve"> tháng</w:t>
      </w:r>
      <w:r>
        <w:rPr>
          <w:color w:val="000000"/>
          <w:sz w:val="28"/>
          <w:szCs w:val="28"/>
          <w:lang w:val="es-PE"/>
        </w:rPr>
        <w:t>.</w:t>
      </w:r>
    </w:p>
    <w:p w14:paraId="69CB1A5E"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II. Yêu cầu tiến độ thực hiện</w:t>
      </w:r>
    </w:p>
    <w:p w14:paraId="69CB1A5F" w14:textId="6476EB16"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Thời hạn hoàn thành công trình: trong vòng </w:t>
      </w:r>
      <w:r w:rsidR="0004450B">
        <w:rPr>
          <w:color w:val="000000"/>
          <w:sz w:val="28"/>
          <w:szCs w:val="28"/>
        </w:rPr>
        <w:t>12</w:t>
      </w:r>
      <w:r w:rsidR="0035322C">
        <w:rPr>
          <w:color w:val="000000"/>
          <w:sz w:val="28"/>
          <w:szCs w:val="28"/>
        </w:rPr>
        <w:t xml:space="preserve"> tháng</w:t>
      </w:r>
      <w:r>
        <w:rPr>
          <w:color w:val="000000"/>
          <w:sz w:val="28"/>
          <w:szCs w:val="28"/>
          <w:lang w:val="vi-VN"/>
        </w:rPr>
        <w:t xml:space="preserve"> kể từ ngày hợp đồng có hiệu lực.</w:t>
      </w:r>
    </w:p>
    <w:p w14:paraId="69CB1A60"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69CB1A61" w14:textId="77777777" w:rsidR="00635986" w:rsidRDefault="00635986" w:rsidP="00F31996">
      <w:pPr>
        <w:widowControl w:val="0"/>
        <w:spacing w:beforeLines="22" w:before="52" w:afterLines="22" w:after="52" w:line="288" w:lineRule="auto"/>
        <w:ind w:firstLine="567"/>
        <w:rPr>
          <w:b/>
          <w:color w:val="000000"/>
          <w:sz w:val="28"/>
          <w:szCs w:val="28"/>
        </w:rPr>
      </w:pPr>
      <w:r>
        <w:rPr>
          <w:b/>
          <w:color w:val="000000"/>
          <w:sz w:val="28"/>
          <w:szCs w:val="28"/>
          <w:lang w:val="vi-VN"/>
        </w:rPr>
        <w:t>1. Quy trình, quy phạm áp dụng cho công trình:</w:t>
      </w:r>
    </w:p>
    <w:p w14:paraId="21889ACC" w14:textId="1F6BD7BB" w:rsidR="00FF775E" w:rsidRPr="002757FE" w:rsidRDefault="002757FE" w:rsidP="00F31996">
      <w:pPr>
        <w:widowControl w:val="0"/>
        <w:spacing w:beforeLines="22" w:before="52" w:afterLines="22" w:after="52" w:line="288" w:lineRule="auto"/>
        <w:ind w:firstLine="567"/>
        <w:rPr>
          <w:bCs/>
          <w:color w:val="000000"/>
          <w:sz w:val="28"/>
          <w:szCs w:val="28"/>
        </w:rPr>
      </w:pPr>
      <w:r w:rsidRPr="002757FE">
        <w:rPr>
          <w:bCs/>
          <w:color w:val="000000"/>
          <w:sz w:val="28"/>
          <w:szCs w:val="28"/>
        </w:rPr>
        <w:t>- Các Quy chuẩn, tiêu chuẩn kỹ thuật hiện hành có liên quan.</w:t>
      </w:r>
    </w:p>
    <w:p w14:paraId="69CB1A6B" w14:textId="77777777" w:rsidR="00635986" w:rsidRDefault="00635986" w:rsidP="00F31996">
      <w:pPr>
        <w:widowControl w:val="0"/>
        <w:spacing w:beforeLines="22" w:before="52" w:afterLines="22" w:after="52"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F31996">
      <w:pPr>
        <w:widowControl w:val="0"/>
        <w:spacing w:beforeLines="22" w:before="52" w:afterLines="22" w:after="52"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F31996">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7F9B8434" w:rsidR="00635986" w:rsidRDefault="00635986" w:rsidP="00F31996">
      <w:pPr>
        <w:widowControl w:val="0"/>
        <w:spacing w:beforeLines="22" w:before="52" w:afterLines="22" w:after="52" w:line="288" w:lineRule="auto"/>
        <w:ind w:firstLine="567"/>
        <w:rPr>
          <w:color w:val="000000"/>
          <w:sz w:val="28"/>
          <w:szCs w:val="28"/>
          <w:lang w:val="es-PE"/>
        </w:rPr>
      </w:pPr>
      <w:r>
        <w:rPr>
          <w:color w:val="000000"/>
          <w:sz w:val="28"/>
          <w:szCs w:val="28"/>
          <w:lang w:val="es-PE"/>
        </w:rPr>
        <w:t xml:space="preserve">- </w:t>
      </w:r>
      <w:r w:rsidR="00A04AE4">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Lập sơ đồ tổ chức hiện trường, danh sách và năng lực cán bộ chỉ huy thi công, thiết bị thi công,thiết bị thí nghiệm…</w:t>
      </w:r>
    </w:p>
    <w:p w14:paraId="69CB1A73"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 Chế tạo hoặc đặt mua các cấu kiện sản xuất trước có trong thiết kế.</w:t>
      </w:r>
    </w:p>
    <w:p w14:paraId="69CB1A76"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3. Các yêu cầu về chủng loại, chất lượng vật tư, máy móc, thiết bị (kèm theo các tiêu chuẩn về phương pháp thử):</w:t>
      </w:r>
    </w:p>
    <w:p w14:paraId="69CB1A86"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F31996">
      <w:pPr>
        <w:widowControl w:val="0"/>
        <w:spacing w:beforeLines="22" w:before="52" w:afterLines="22" w:after="52" w:line="288" w:lineRule="auto"/>
        <w:ind w:firstLine="567"/>
        <w:rPr>
          <w:color w:val="000000"/>
          <w:sz w:val="28"/>
          <w:szCs w:val="28"/>
        </w:rPr>
      </w:pPr>
      <w:r>
        <w:rPr>
          <w:color w:val="000000"/>
          <w:sz w:val="28"/>
          <w:szCs w:val="28"/>
          <w:lang w:val="vi-VN"/>
        </w:rPr>
        <w:t xml:space="preserve">- Nhà thầu, bằng kinh phí và năng lực của mình, phải tổ chức một bộ phận thí nghiệm có đủ tư cách pháp nhân để kiểm tra đánh giá chất lượng thi công của </w:t>
      </w:r>
      <w:r>
        <w:rPr>
          <w:color w:val="000000"/>
          <w:sz w:val="28"/>
          <w:szCs w:val="28"/>
          <w:lang w:val="vi-VN"/>
        </w:rPr>
        <w:lastRenderedPageBreak/>
        <w:t>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toàn bộ hệ thống thiết bị thi công mới.</w:t>
      </w:r>
    </w:p>
    <w:p w14:paraId="69CB1A92"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F31996">
      <w:pPr>
        <w:widowControl w:val="0"/>
        <w:spacing w:beforeLines="22" w:before="52" w:afterLines="22" w:after="52"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F31996">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F31996">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xml:space="preserve">- Trình tự thi công xây lắp của Nhà thầu phải đảm bảo sự hợp lý trong </w:t>
      </w:r>
      <w:r>
        <w:rPr>
          <w:color w:val="000000"/>
          <w:spacing w:val="2"/>
          <w:sz w:val="28"/>
          <w:szCs w:val="28"/>
          <w:lang w:val="vi-VN"/>
        </w:rPr>
        <w:lastRenderedPageBreak/>
        <w:t>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F31996">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F31996">
      <w:pPr>
        <w:widowControl w:val="0"/>
        <w:tabs>
          <w:tab w:val="left" w:pos="-1134"/>
        </w:tabs>
        <w:spacing w:beforeLines="22" w:before="52" w:afterLines="22" w:after="52"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F31996">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F31996">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F31996">
      <w:pPr>
        <w:widowControl w:val="0"/>
        <w:spacing w:beforeLines="22" w:before="52" w:afterLines="22" w:after="52"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F31996">
      <w:pPr>
        <w:widowControl w:val="0"/>
        <w:spacing w:beforeLines="22" w:before="52" w:afterLines="22" w:after="52"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F31996">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F31996">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F31996">
      <w:pPr>
        <w:widowControl w:val="0"/>
        <w:spacing w:beforeLines="22" w:before="52" w:afterLines="22" w:after="52"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F31996">
      <w:pPr>
        <w:widowControl w:val="0"/>
        <w:spacing w:beforeLines="22" w:before="52" w:afterLines="22" w:after="52"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Nhà thầu khi thi công phải có trách nhiệm cấp đầy đủ các trang bị bảo hộ lao động, an toàn lao động cho người lao động theo quy định khi sử dụng lao </w:t>
      </w:r>
      <w:r>
        <w:rPr>
          <w:color w:val="000000"/>
          <w:sz w:val="28"/>
          <w:szCs w:val="28"/>
          <w:lang w:val="vi-VN"/>
        </w:rPr>
        <w:lastRenderedPageBreak/>
        <w:t>động trên công trường.</w:t>
      </w:r>
    </w:p>
    <w:p w14:paraId="69CB1AA4"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65AA87DF"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C83834">
        <w:rPr>
          <w:color w:val="000000"/>
          <w:sz w:val="28"/>
          <w:szCs w:val="28"/>
        </w:rPr>
        <w:t xml:space="preserve"> (nếu có)</w:t>
      </w:r>
      <w:r>
        <w:rPr>
          <w:color w:val="000000"/>
          <w:sz w:val="28"/>
          <w:szCs w:val="28"/>
          <w:lang w:val="vi-VN"/>
        </w:rPr>
        <w:t>.</w:t>
      </w:r>
    </w:p>
    <w:p w14:paraId="69CB1AAF"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rắn không có khả năng phân huỷ.</w:t>
      </w:r>
    </w:p>
    <w:p w14:paraId="69CB1AB1"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68B3070F"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Tập kết vật liệu gọn gàng. Không đổ vật liệu, chất thải, đất đào bừa bãi </w:t>
      </w:r>
      <w:r>
        <w:rPr>
          <w:color w:val="000000"/>
          <w:sz w:val="28"/>
          <w:szCs w:val="28"/>
          <w:lang w:val="vi-VN"/>
        </w:rPr>
        <w:lastRenderedPageBreak/>
        <w:t>làm ô nhiễm nguồn nước trong khu vực. Đặc biệt là các vật tư, vật liệu độc hại như dầu, nhớt, nhựa đường, bê tông nhựa</w:t>
      </w:r>
      <w:r w:rsidR="00C83834">
        <w:rPr>
          <w:color w:val="000000"/>
          <w:sz w:val="28"/>
          <w:szCs w:val="28"/>
        </w:rPr>
        <w:t xml:space="preserve"> (nếu có)</w:t>
      </w:r>
      <w:r>
        <w:rPr>
          <w:color w:val="000000"/>
          <w:sz w:val="28"/>
          <w:szCs w:val="28"/>
          <w:lang w:val="vi-VN"/>
        </w:rPr>
        <w:t>.</w:t>
      </w:r>
    </w:p>
    <w:p w14:paraId="69CB1AB7"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F31996">
      <w:pPr>
        <w:widowControl w:val="0"/>
        <w:spacing w:beforeLines="22" w:before="52" w:afterLines="22" w:after="52"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F31996">
      <w:pPr>
        <w:widowControl w:val="0"/>
        <w:spacing w:beforeLines="22" w:before="52" w:afterLines="22" w:after="52"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phải đề xuất biện pháp huy động và bố trí nhân lực, thiết bị thi công trong hồ sơ dự thầu, hồ sơ tổ chức thi công trình Bên mời thầu duyệt sau khi trúng thầu.</w:t>
      </w:r>
    </w:p>
    <w:p w14:paraId="69CB1AC7"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a. Huy động nhân lực:</w:t>
      </w:r>
    </w:p>
    <w:p w14:paraId="69CB1AC8"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Nguồn gốc, xuất xứ và chất lượng hiện tại của thiết bị.</w:t>
      </w:r>
    </w:p>
    <w:p w14:paraId="69CB1AD2"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p>
    <w:p w14:paraId="69CB1AD3"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Nhà thầu có trách nhiệm huy động đầy đủ, đúng và  hợp lý nhân lực, thiết bị cho từng giai đoạn, đảm bảo thi công công trình theo đúng tiến độ Nhà thầu đề xuất trong hồ sơ dự thầu và Hợp đồng ký kết với Bên mời thầu. Trong trường hợp có nguy cơ bị chậm tiến độ, Nhà thầu phải huy động bổ sung nhân lực và máy móc để đẩy nhanh tiến độ thi công.</w:t>
      </w:r>
    </w:p>
    <w:p w14:paraId="69CB1AD6"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lastRenderedPageBreak/>
        <w:t>10. Yêu cầu về biện pháp tổ chức thi công tổng thể và hạng mục:</w:t>
      </w:r>
    </w:p>
    <w:p w14:paraId="69CB1AD7"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lastRenderedPageBreak/>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F31996">
      <w:pPr>
        <w:widowControl w:val="0"/>
        <w:spacing w:beforeLines="22" w:before="52" w:afterLines="22" w:after="52"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mục đầu tiên tiến hành thi công.</w:t>
      </w:r>
    </w:p>
    <w:p w14:paraId="69CB1AF3"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lastRenderedPageBreak/>
        <w:t>b. Yêu cầu về chế độ báo cáo định kỳ và báo cáo đột xuất:</w:t>
      </w:r>
    </w:p>
    <w:p w14:paraId="69CB1AF6"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d. Yêu cầu về các cuộc họp:</w:t>
      </w:r>
    </w:p>
    <w:p w14:paraId="69CB1AFC" w14:textId="538074D1"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d.1.  Họp </w:t>
      </w:r>
      <w:r w:rsidR="00CC1506">
        <w:rPr>
          <w:color w:val="000000"/>
          <w:sz w:val="28"/>
          <w:szCs w:val="28"/>
        </w:rPr>
        <w:t>thương</w:t>
      </w:r>
      <w:r>
        <w:rPr>
          <w:color w:val="000000"/>
          <w:sz w:val="28"/>
          <w:szCs w:val="28"/>
          <w:lang w:val="vi-VN"/>
        </w:rPr>
        <w:t xml:space="preserve"> thảo Hợp đồng:</w:t>
      </w:r>
    </w:p>
    <w:p w14:paraId="69CB1AFD" w14:textId="57B73AA4"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Sau khi Nhà thầu nhận được thông báo trúng thầu của </w:t>
      </w:r>
      <w:r w:rsidR="00CC1506">
        <w:rPr>
          <w:color w:val="000000"/>
          <w:sz w:val="28"/>
          <w:szCs w:val="28"/>
        </w:rPr>
        <w:t>Chủ đầu tư</w:t>
      </w:r>
      <w:r>
        <w:rPr>
          <w:color w:val="000000"/>
          <w:sz w:val="28"/>
          <w:szCs w:val="28"/>
          <w:lang w:val="vi-VN"/>
        </w:rPr>
        <w:t xml:space="preserve"> sẽ tổ chức cuộc họp </w:t>
      </w:r>
      <w:r w:rsidR="00CC1506">
        <w:rPr>
          <w:color w:val="000000"/>
          <w:sz w:val="28"/>
          <w:szCs w:val="28"/>
        </w:rPr>
        <w:t>thương</w:t>
      </w:r>
      <w:r>
        <w:rPr>
          <w:color w:val="000000"/>
          <w:sz w:val="28"/>
          <w:szCs w:val="28"/>
          <w:lang w:val="vi-VN"/>
        </w:rPr>
        <w:t xml:space="preserve"> thảo Hợp đồng; </w:t>
      </w:r>
    </w:p>
    <w:p w14:paraId="69CB1AFE" w14:textId="0AB1B65A"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CC1506">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xml:space="preserve">- Chủ đầu tư sẽ kết luận và thực hiện thông báo để đảm bảo về tiến độ, chất </w:t>
      </w:r>
      <w:r>
        <w:rPr>
          <w:color w:val="000000"/>
          <w:sz w:val="28"/>
          <w:szCs w:val="28"/>
          <w:lang w:val="vi-VN"/>
        </w:rPr>
        <w:lastRenderedPageBreak/>
        <w:t>lượng và giải quyết các vấn đề thuộc phạm vi xử lý của Chủ đầu tư.</w:t>
      </w:r>
    </w:p>
    <w:p w14:paraId="69CB1B03" w14:textId="77777777" w:rsidR="00635986" w:rsidRDefault="00635986" w:rsidP="00F31996">
      <w:pPr>
        <w:widowControl w:val="0"/>
        <w:spacing w:beforeLines="22" w:before="52" w:afterLines="22" w:after="52"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F31996">
      <w:pPr>
        <w:widowControl w:val="0"/>
        <w:spacing w:beforeLines="22" w:before="52" w:afterLines="22" w:after="52"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F31996">
      <w:pPr>
        <w:widowControl w:val="0"/>
        <w:spacing w:beforeLines="22" w:before="52" w:afterLines="22" w:after="52"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F31996">
      <w:pPr>
        <w:widowControl w:val="0"/>
        <w:spacing w:beforeLines="22" w:before="52" w:afterLines="22" w:after="52"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B83427"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F31996">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F31996">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F31996">
            <w:pPr>
              <w:widowControl w:val="0"/>
              <w:autoSpaceDE w:val="0"/>
              <w:autoSpaceDN w:val="0"/>
              <w:adjustRightInd w:val="0"/>
              <w:spacing w:beforeLines="22" w:before="52" w:afterLines="22" w:after="52"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F31996">
            <w:pPr>
              <w:widowControl w:val="0"/>
              <w:autoSpaceDE w:val="0"/>
              <w:autoSpaceDN w:val="0"/>
              <w:adjustRightInd w:val="0"/>
              <w:spacing w:beforeLines="22" w:before="52" w:afterLines="22" w:after="52" w:line="288" w:lineRule="auto"/>
              <w:ind w:right="-14"/>
              <w:jc w:val="center"/>
              <w:rPr>
                <w:color w:val="000000"/>
                <w:sz w:val="26"/>
                <w:szCs w:val="26"/>
              </w:rPr>
            </w:pPr>
            <w:r>
              <w:rPr>
                <w:b/>
                <w:bCs/>
                <w:color w:val="000000"/>
                <w:sz w:val="26"/>
                <w:szCs w:val="26"/>
              </w:rPr>
              <w:t>Phiên bản/ngày phát hành</w:t>
            </w:r>
          </w:p>
        </w:tc>
      </w:tr>
      <w:tr w:rsidR="00535D27"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F31996">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F31996">
            <w:pPr>
              <w:widowControl w:val="0"/>
              <w:autoSpaceDE w:val="0"/>
              <w:autoSpaceDN w:val="0"/>
              <w:adjustRightInd w:val="0"/>
              <w:spacing w:beforeLines="22" w:before="52" w:afterLines="22" w:after="52"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17B3A2B8" w:rsidR="006A5593" w:rsidRDefault="0035322C" w:rsidP="00F31996">
            <w:pPr>
              <w:widowControl w:val="0"/>
              <w:autoSpaceDE w:val="0"/>
              <w:autoSpaceDN w:val="0"/>
              <w:adjustRightInd w:val="0"/>
              <w:spacing w:beforeLines="22" w:before="52" w:afterLines="22" w:after="52" w:line="288" w:lineRule="auto"/>
              <w:ind w:left="71" w:right="164"/>
              <w:rPr>
                <w:bCs/>
                <w:color w:val="000000"/>
                <w:sz w:val="26"/>
                <w:szCs w:val="26"/>
              </w:rPr>
            </w:pPr>
            <w:r>
              <w:rPr>
                <w:color w:val="000000"/>
                <w:sz w:val="26"/>
                <w:szCs w:val="26"/>
              </w:rPr>
              <w:t>Hồ sơ lập BCKTKT</w:t>
            </w:r>
            <w:r w:rsidR="006A5593">
              <w:rPr>
                <w:color w:val="000000"/>
                <w:sz w:val="26"/>
                <w:szCs w:val="26"/>
              </w:rPr>
              <w:t xml:space="preserve"> Công trình: </w:t>
            </w:r>
            <w:r w:rsidR="00F31996" w:rsidRPr="00F31996">
              <w:rPr>
                <w:color w:val="000000"/>
                <w:sz w:val="26"/>
                <w:szCs w:val="26"/>
              </w:rPr>
              <w:t>Cải tạo, nâng cấp mặt đường, vỉa hè và xây dựng hệ thống thoát nước dọc đường Quang Sơn (đoạn từ Quốc lộ 1A đến đường Hồ Xuân Hương), thành phố Tam Điệp</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1E0A3F4" w:rsidR="006A5593" w:rsidRDefault="0065290F" w:rsidP="00F31996">
            <w:pPr>
              <w:widowControl w:val="0"/>
              <w:autoSpaceDE w:val="0"/>
              <w:autoSpaceDN w:val="0"/>
              <w:adjustRightInd w:val="0"/>
              <w:spacing w:beforeLines="22" w:before="52" w:afterLines="22" w:after="52" w:line="288" w:lineRule="auto"/>
              <w:ind w:right="-14"/>
              <w:jc w:val="center"/>
              <w:rPr>
                <w:color w:val="000000"/>
                <w:sz w:val="26"/>
                <w:szCs w:val="26"/>
              </w:rPr>
            </w:pPr>
            <w:r>
              <w:rPr>
                <w:color w:val="000000"/>
                <w:sz w:val="26"/>
                <w:szCs w:val="26"/>
              </w:rPr>
              <w:t>202</w:t>
            </w:r>
            <w:r w:rsidR="0035322C">
              <w:rPr>
                <w:color w:val="000000"/>
                <w:sz w:val="26"/>
                <w:szCs w:val="26"/>
              </w:rPr>
              <w:t>4</w:t>
            </w:r>
          </w:p>
        </w:tc>
      </w:tr>
    </w:tbl>
    <w:p w14:paraId="69CB1B06" w14:textId="4CFCB2FE" w:rsidR="00635986" w:rsidRDefault="00635986" w:rsidP="00F31996">
      <w:pPr>
        <w:widowControl w:val="0"/>
        <w:spacing w:beforeLines="22" w:before="52" w:afterLines="22" w:after="52"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C7BD" w14:textId="77777777" w:rsidR="00FD3BB8" w:rsidRDefault="00FD3BB8" w:rsidP="00E05AF1">
      <w:r>
        <w:separator/>
      </w:r>
    </w:p>
  </w:endnote>
  <w:endnote w:type="continuationSeparator" w:id="0">
    <w:p w14:paraId="4CD1BEA0" w14:textId="77777777" w:rsidR="00FD3BB8" w:rsidRDefault="00FD3BB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DDF6" w14:textId="77777777" w:rsidR="00FD3BB8" w:rsidRDefault="00FD3BB8" w:rsidP="00E05AF1">
      <w:r>
        <w:separator/>
      </w:r>
    </w:p>
  </w:footnote>
  <w:footnote w:type="continuationSeparator" w:id="0">
    <w:p w14:paraId="7AFE53F0" w14:textId="77777777" w:rsidR="00FD3BB8" w:rsidRDefault="00FD3BB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16cid:durableId="2983405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0193"/>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07E0"/>
    <w:rsid w:val="00031DF2"/>
    <w:rsid w:val="000325E5"/>
    <w:rsid w:val="0003397E"/>
    <w:rsid w:val="00033F07"/>
    <w:rsid w:val="00035056"/>
    <w:rsid w:val="00036ACC"/>
    <w:rsid w:val="00036B67"/>
    <w:rsid w:val="0004033F"/>
    <w:rsid w:val="00041174"/>
    <w:rsid w:val="0004162F"/>
    <w:rsid w:val="0004221B"/>
    <w:rsid w:val="00043868"/>
    <w:rsid w:val="0004450B"/>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46A"/>
    <w:rsid w:val="000B0B61"/>
    <w:rsid w:val="000B1C84"/>
    <w:rsid w:val="000B22D5"/>
    <w:rsid w:val="000B2306"/>
    <w:rsid w:val="000B288D"/>
    <w:rsid w:val="000B3162"/>
    <w:rsid w:val="000B4569"/>
    <w:rsid w:val="000B68D1"/>
    <w:rsid w:val="000C1B89"/>
    <w:rsid w:val="000C1DA4"/>
    <w:rsid w:val="000C341B"/>
    <w:rsid w:val="000C4699"/>
    <w:rsid w:val="000C4A9C"/>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07DC"/>
    <w:rsid w:val="00141396"/>
    <w:rsid w:val="00141579"/>
    <w:rsid w:val="00143921"/>
    <w:rsid w:val="0014474E"/>
    <w:rsid w:val="00146166"/>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7CC"/>
    <w:rsid w:val="00177FB5"/>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7D3"/>
    <w:rsid w:val="001D0D1C"/>
    <w:rsid w:val="001D1325"/>
    <w:rsid w:val="001D3A03"/>
    <w:rsid w:val="001D4C47"/>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3281"/>
    <w:rsid w:val="002453FE"/>
    <w:rsid w:val="00247C6A"/>
    <w:rsid w:val="00252FE0"/>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367B"/>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322C"/>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0B3D"/>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051F"/>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30D9"/>
    <w:rsid w:val="00623F47"/>
    <w:rsid w:val="00624510"/>
    <w:rsid w:val="006245F8"/>
    <w:rsid w:val="00624A2C"/>
    <w:rsid w:val="006256FC"/>
    <w:rsid w:val="0062571D"/>
    <w:rsid w:val="00627AD9"/>
    <w:rsid w:val="00627EE2"/>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3E7"/>
    <w:rsid w:val="006A0BCC"/>
    <w:rsid w:val="006A16FB"/>
    <w:rsid w:val="006A499C"/>
    <w:rsid w:val="006A5593"/>
    <w:rsid w:val="006A6117"/>
    <w:rsid w:val="006A740E"/>
    <w:rsid w:val="006A7A70"/>
    <w:rsid w:val="006B180B"/>
    <w:rsid w:val="006B296B"/>
    <w:rsid w:val="006B3541"/>
    <w:rsid w:val="006B5A83"/>
    <w:rsid w:val="006B7FB7"/>
    <w:rsid w:val="006C14C8"/>
    <w:rsid w:val="006C1AF5"/>
    <w:rsid w:val="006C23A2"/>
    <w:rsid w:val="006C2654"/>
    <w:rsid w:val="006C2AAC"/>
    <w:rsid w:val="006C4AB7"/>
    <w:rsid w:val="006C5EDF"/>
    <w:rsid w:val="006C6FB9"/>
    <w:rsid w:val="006D1567"/>
    <w:rsid w:val="006D3087"/>
    <w:rsid w:val="006D370F"/>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37"/>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6AA7"/>
    <w:rsid w:val="00736CA6"/>
    <w:rsid w:val="00737AAD"/>
    <w:rsid w:val="00737D37"/>
    <w:rsid w:val="00741696"/>
    <w:rsid w:val="00743810"/>
    <w:rsid w:val="0074663D"/>
    <w:rsid w:val="00746A60"/>
    <w:rsid w:val="00750FEA"/>
    <w:rsid w:val="00752EFA"/>
    <w:rsid w:val="0075662D"/>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CB8"/>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8DD"/>
    <w:rsid w:val="009A7441"/>
    <w:rsid w:val="009A767A"/>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706C"/>
    <w:rsid w:val="009E786C"/>
    <w:rsid w:val="009F2047"/>
    <w:rsid w:val="009F76F2"/>
    <w:rsid w:val="009F7AB3"/>
    <w:rsid w:val="00A00EF9"/>
    <w:rsid w:val="00A01089"/>
    <w:rsid w:val="00A02036"/>
    <w:rsid w:val="00A04AE4"/>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3516"/>
    <w:rsid w:val="00A339CB"/>
    <w:rsid w:val="00A37337"/>
    <w:rsid w:val="00A40A14"/>
    <w:rsid w:val="00A5054C"/>
    <w:rsid w:val="00A51A2A"/>
    <w:rsid w:val="00A51E11"/>
    <w:rsid w:val="00A521C7"/>
    <w:rsid w:val="00A55051"/>
    <w:rsid w:val="00A55ECE"/>
    <w:rsid w:val="00A56136"/>
    <w:rsid w:val="00A56A03"/>
    <w:rsid w:val="00A56CBD"/>
    <w:rsid w:val="00A5740F"/>
    <w:rsid w:val="00A61C53"/>
    <w:rsid w:val="00A62D8A"/>
    <w:rsid w:val="00A63992"/>
    <w:rsid w:val="00A65A81"/>
    <w:rsid w:val="00A65C0B"/>
    <w:rsid w:val="00A65F3D"/>
    <w:rsid w:val="00A66066"/>
    <w:rsid w:val="00A66860"/>
    <w:rsid w:val="00A728B0"/>
    <w:rsid w:val="00A7360B"/>
    <w:rsid w:val="00A76314"/>
    <w:rsid w:val="00A813E7"/>
    <w:rsid w:val="00A814C7"/>
    <w:rsid w:val="00A81894"/>
    <w:rsid w:val="00A86554"/>
    <w:rsid w:val="00A87311"/>
    <w:rsid w:val="00A919E2"/>
    <w:rsid w:val="00A91F11"/>
    <w:rsid w:val="00A93E0E"/>
    <w:rsid w:val="00A95E69"/>
    <w:rsid w:val="00A9674E"/>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E0802"/>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17630"/>
    <w:rsid w:val="00B22240"/>
    <w:rsid w:val="00B235C4"/>
    <w:rsid w:val="00B24C26"/>
    <w:rsid w:val="00B26353"/>
    <w:rsid w:val="00B27F81"/>
    <w:rsid w:val="00B3317D"/>
    <w:rsid w:val="00B37464"/>
    <w:rsid w:val="00B40974"/>
    <w:rsid w:val="00B41581"/>
    <w:rsid w:val="00B4205C"/>
    <w:rsid w:val="00B42FB8"/>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3D64"/>
    <w:rsid w:val="00B76830"/>
    <w:rsid w:val="00B80D14"/>
    <w:rsid w:val="00B82203"/>
    <w:rsid w:val="00B83427"/>
    <w:rsid w:val="00B8345F"/>
    <w:rsid w:val="00B842B9"/>
    <w:rsid w:val="00B865FB"/>
    <w:rsid w:val="00B87728"/>
    <w:rsid w:val="00B9076E"/>
    <w:rsid w:val="00B90F7E"/>
    <w:rsid w:val="00B95165"/>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A"/>
    <w:rsid w:val="00BC44E8"/>
    <w:rsid w:val="00BC7BE9"/>
    <w:rsid w:val="00BD0BC4"/>
    <w:rsid w:val="00BD0FD6"/>
    <w:rsid w:val="00BD494C"/>
    <w:rsid w:val="00BD4C02"/>
    <w:rsid w:val="00BD7437"/>
    <w:rsid w:val="00BE13F1"/>
    <w:rsid w:val="00BE1A32"/>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A21"/>
    <w:rsid w:val="00C30E2D"/>
    <w:rsid w:val="00C311DB"/>
    <w:rsid w:val="00C3194A"/>
    <w:rsid w:val="00C3569D"/>
    <w:rsid w:val="00C3797B"/>
    <w:rsid w:val="00C37CEA"/>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707E9"/>
    <w:rsid w:val="00C71E16"/>
    <w:rsid w:val="00C736E8"/>
    <w:rsid w:val="00C757D2"/>
    <w:rsid w:val="00C7672C"/>
    <w:rsid w:val="00C82463"/>
    <w:rsid w:val="00C83834"/>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0415"/>
    <w:rsid w:val="00CA1623"/>
    <w:rsid w:val="00CA4BF2"/>
    <w:rsid w:val="00CA6ABC"/>
    <w:rsid w:val="00CA6D23"/>
    <w:rsid w:val="00CB066A"/>
    <w:rsid w:val="00CB19FB"/>
    <w:rsid w:val="00CB4453"/>
    <w:rsid w:val="00CB6C3E"/>
    <w:rsid w:val="00CC1506"/>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61682"/>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95CB7"/>
    <w:rsid w:val="00DA0DC8"/>
    <w:rsid w:val="00DA1A2B"/>
    <w:rsid w:val="00DA20F9"/>
    <w:rsid w:val="00DA248F"/>
    <w:rsid w:val="00DA2D9A"/>
    <w:rsid w:val="00DA2EBB"/>
    <w:rsid w:val="00DA357D"/>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B70"/>
    <w:rsid w:val="00DD52FA"/>
    <w:rsid w:val="00DD5AF6"/>
    <w:rsid w:val="00DD621B"/>
    <w:rsid w:val="00DE0314"/>
    <w:rsid w:val="00DE08A1"/>
    <w:rsid w:val="00DE1CD0"/>
    <w:rsid w:val="00DE2B8A"/>
    <w:rsid w:val="00DE39D8"/>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0032"/>
    <w:rsid w:val="00E327FB"/>
    <w:rsid w:val="00E32AAC"/>
    <w:rsid w:val="00E3323C"/>
    <w:rsid w:val="00E34405"/>
    <w:rsid w:val="00E34958"/>
    <w:rsid w:val="00E35E7F"/>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67D46"/>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4D3C"/>
    <w:rsid w:val="00EC6E4E"/>
    <w:rsid w:val="00EC7672"/>
    <w:rsid w:val="00EC7B05"/>
    <w:rsid w:val="00ED15B7"/>
    <w:rsid w:val="00ED16AE"/>
    <w:rsid w:val="00ED1A57"/>
    <w:rsid w:val="00ED1AF1"/>
    <w:rsid w:val="00ED2FBA"/>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2120F"/>
    <w:rsid w:val="00F23878"/>
    <w:rsid w:val="00F24CD0"/>
    <w:rsid w:val="00F27749"/>
    <w:rsid w:val="00F314C5"/>
    <w:rsid w:val="00F31996"/>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3BB8"/>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uiPriority w:val="99"/>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13</Pages>
  <Words>3793</Words>
  <Characters>21622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293</cp:revision>
  <cp:lastPrinted>2025-06-20T09:37:00Z</cp:lastPrinted>
  <dcterms:created xsi:type="dcterms:W3CDTF">2024-05-05T01:30:00Z</dcterms:created>
  <dcterms:modified xsi:type="dcterms:W3CDTF">2025-11-17T15:15:00Z</dcterms:modified>
</cp:coreProperties>
</file>