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0" w:name="_Hlk179810443"/>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96AE222" w14:textId="6E911F50" w:rsidR="008F19FB" w:rsidRDefault="008F19FB" w:rsidP="001C5BD4">
      <w:pPr>
        <w:tabs>
          <w:tab w:val="left" w:pos="1418"/>
        </w:tabs>
        <w:spacing w:before="120" w:after="120" w:line="264" w:lineRule="auto"/>
        <w:ind w:firstLine="709"/>
        <w:rPr>
          <w:sz w:val="28"/>
          <w:szCs w:val="28"/>
          <w:lang w:val="vi-VN"/>
        </w:rPr>
      </w:pPr>
      <w:r w:rsidRPr="00F5142B">
        <w:rPr>
          <w:sz w:val="28"/>
          <w:szCs w:val="28"/>
          <w:lang w:val="vi-VN"/>
        </w:rPr>
        <w:t>1. Phạm vi công việc của gói thầu.</w:t>
      </w:r>
    </w:p>
    <w:p w14:paraId="767AA9D1" w14:textId="3326FBC6" w:rsidR="00FC62C5" w:rsidRPr="00FC62C5" w:rsidRDefault="00FC62C5" w:rsidP="00FC62C5">
      <w:pPr>
        <w:tabs>
          <w:tab w:val="left" w:pos="1418"/>
        </w:tabs>
        <w:spacing w:before="120" w:after="120" w:line="264" w:lineRule="auto"/>
        <w:ind w:firstLine="709"/>
        <w:rPr>
          <w:sz w:val="28"/>
          <w:szCs w:val="28"/>
          <w:lang w:val="vi-VN"/>
        </w:rPr>
      </w:pPr>
      <w:r>
        <w:rPr>
          <w:sz w:val="28"/>
          <w:szCs w:val="28"/>
          <w:lang w:val="vi-VN"/>
        </w:rPr>
        <w:t xml:space="preserve">- </w:t>
      </w:r>
      <w:r w:rsidRPr="00FC62C5">
        <w:rPr>
          <w:sz w:val="28"/>
          <w:szCs w:val="28"/>
          <w:lang w:val="vi-VN"/>
        </w:rPr>
        <w:t>Công trình nhóm C.</w:t>
      </w:r>
    </w:p>
    <w:p w14:paraId="5AD1A4C5" w14:textId="01346ABC" w:rsidR="00FC62C5" w:rsidRPr="00FC62C5" w:rsidRDefault="00FC62C5" w:rsidP="00FC62C5">
      <w:pPr>
        <w:tabs>
          <w:tab w:val="left" w:pos="1418"/>
        </w:tabs>
        <w:spacing w:before="120" w:after="120" w:line="264" w:lineRule="auto"/>
        <w:ind w:firstLine="709"/>
        <w:rPr>
          <w:sz w:val="28"/>
          <w:szCs w:val="28"/>
          <w:lang w:val="vi-VN"/>
        </w:rPr>
      </w:pPr>
      <w:r>
        <w:rPr>
          <w:sz w:val="28"/>
          <w:szCs w:val="28"/>
          <w:lang w:val="vi-VN"/>
        </w:rPr>
        <w:t xml:space="preserve">- </w:t>
      </w:r>
      <w:r w:rsidRPr="00FC62C5">
        <w:rPr>
          <w:sz w:val="28"/>
          <w:szCs w:val="28"/>
          <w:lang w:val="vi-VN"/>
        </w:rPr>
        <w:t xml:space="preserve">Cấp công trình: Công trình giao thông cấp III; </w:t>
      </w:r>
    </w:p>
    <w:p w14:paraId="37AAFE7F" w14:textId="374101ED" w:rsidR="00FC62C5" w:rsidRPr="00FC62C5" w:rsidRDefault="00DD71A0" w:rsidP="00FC62C5">
      <w:pPr>
        <w:tabs>
          <w:tab w:val="left" w:pos="1418"/>
        </w:tabs>
        <w:spacing w:before="120" w:after="120" w:line="264" w:lineRule="auto"/>
        <w:ind w:firstLine="709"/>
        <w:rPr>
          <w:sz w:val="28"/>
          <w:szCs w:val="28"/>
          <w:lang w:val="vi-VN"/>
        </w:rPr>
      </w:pPr>
      <w:r>
        <w:rPr>
          <w:sz w:val="28"/>
          <w:szCs w:val="28"/>
          <w:lang w:val="vi-VN"/>
        </w:rPr>
        <w:t>1.1</w:t>
      </w:r>
      <w:r w:rsidR="00FC62C5">
        <w:rPr>
          <w:sz w:val="28"/>
          <w:szCs w:val="28"/>
          <w:lang w:val="vi-VN"/>
        </w:rPr>
        <w:t xml:space="preserve"> </w:t>
      </w:r>
      <w:r w:rsidR="00FC62C5" w:rsidRPr="00FC62C5">
        <w:rPr>
          <w:sz w:val="28"/>
          <w:szCs w:val="28"/>
          <w:lang w:val="vi-VN"/>
        </w:rPr>
        <w:t xml:space="preserve">Quy mô: </w:t>
      </w:r>
    </w:p>
    <w:p w14:paraId="625341AD" w14:textId="77777777" w:rsidR="00FC62C5" w:rsidRDefault="00FC62C5" w:rsidP="00FC62C5">
      <w:pPr>
        <w:spacing w:before="120" w:line="320" w:lineRule="exact"/>
        <w:ind w:firstLine="720"/>
        <w:rPr>
          <w:bCs/>
          <w:sz w:val="28"/>
          <w:szCs w:val="28"/>
          <w:lang w:val="pt-PT"/>
        </w:rPr>
      </w:pPr>
      <w:r>
        <w:rPr>
          <w:bCs/>
          <w:sz w:val="28"/>
          <w:szCs w:val="28"/>
          <w:lang w:val="pt-PT"/>
        </w:rPr>
        <w:t xml:space="preserve">- </w:t>
      </w:r>
      <w:r w:rsidRPr="00F4343D">
        <w:rPr>
          <w:bCs/>
          <w:sz w:val="28"/>
          <w:szCs w:val="28"/>
          <w:lang w:val="pt-PT"/>
        </w:rPr>
        <w:t>Đầu tư thảm nhựa mặt đường một số tuyến đường chính thuộc đảo Thanh Lân (tổng chiều dài các tuyế</w:t>
      </w:r>
      <w:r>
        <w:rPr>
          <w:bCs/>
          <w:sz w:val="28"/>
          <w:szCs w:val="28"/>
          <w:lang w:val="pt-PT"/>
        </w:rPr>
        <w:t>n</w:t>
      </w:r>
      <w:r w:rsidRPr="00F4343D">
        <w:rPr>
          <w:bCs/>
          <w:sz w:val="28"/>
          <w:szCs w:val="28"/>
          <w:lang w:val="pt-PT"/>
        </w:rPr>
        <w:t xml:space="preserve"> L=11,60 km) cụ thể các tuyến, bao gồm 02 tuyến: Tuyến đường xuyên đảo Thanh Lân, chiều dài L=11,062km; Tuyến nhánh, chiều dài L=0,426 km.</w:t>
      </w:r>
    </w:p>
    <w:p w14:paraId="2F0B66D6" w14:textId="77777777" w:rsidR="00FC62C5" w:rsidRDefault="00FC62C5" w:rsidP="00FC62C5">
      <w:pPr>
        <w:spacing w:before="120" w:line="320" w:lineRule="exact"/>
        <w:ind w:firstLine="720"/>
        <w:rPr>
          <w:bCs/>
          <w:sz w:val="28"/>
          <w:szCs w:val="28"/>
          <w:lang w:val="pt-PT"/>
        </w:rPr>
      </w:pPr>
      <w:r>
        <w:rPr>
          <w:bCs/>
          <w:sz w:val="28"/>
          <w:szCs w:val="28"/>
          <w:lang w:val="pt-PT"/>
        </w:rPr>
        <w:t xml:space="preserve">- An toàn giao thông: </w:t>
      </w:r>
      <w:r w:rsidRPr="007E4884">
        <w:rPr>
          <w:bCs/>
          <w:sz w:val="28"/>
          <w:szCs w:val="28"/>
          <w:lang w:val="pt-PT"/>
        </w:rPr>
        <w:t>Thiết kế hệ thống an toàn giao thông theo quy định của Quy chuẩn kỹ thuật quốc gia về báo hiệu đường bộ QCVN 41:2024/BGTVT.</w:t>
      </w:r>
    </w:p>
    <w:p w14:paraId="3B4F8477" w14:textId="77777777" w:rsidR="00DD71A0" w:rsidRPr="005B0C1E" w:rsidRDefault="00DD71A0" w:rsidP="00DD71A0">
      <w:pPr>
        <w:spacing w:before="120" w:line="320" w:lineRule="exact"/>
        <w:ind w:firstLine="720"/>
        <w:rPr>
          <w:bCs/>
          <w:i/>
          <w:sz w:val="28"/>
          <w:szCs w:val="28"/>
          <w:lang w:val="pt-PT"/>
        </w:rPr>
      </w:pPr>
      <w:r>
        <w:rPr>
          <w:sz w:val="28"/>
          <w:szCs w:val="28"/>
        </w:rPr>
        <w:t xml:space="preserve">1.2 </w:t>
      </w:r>
      <w:r w:rsidRPr="005B0C1E">
        <w:rPr>
          <w:bCs/>
          <w:i/>
          <w:sz w:val="28"/>
          <w:szCs w:val="28"/>
          <w:lang w:val="pt-PT"/>
        </w:rPr>
        <w:t>Giải pháp thiết kế công trình:</w:t>
      </w:r>
    </w:p>
    <w:p w14:paraId="74999368" w14:textId="77777777" w:rsidR="00DD71A0" w:rsidRDefault="00DD71A0" w:rsidP="00DD71A0">
      <w:pPr>
        <w:spacing w:before="120" w:line="320" w:lineRule="exact"/>
        <w:ind w:firstLine="720"/>
        <w:rPr>
          <w:bCs/>
          <w:sz w:val="28"/>
          <w:szCs w:val="28"/>
          <w:lang w:val="pt-PT"/>
        </w:rPr>
      </w:pPr>
      <w:r>
        <w:rPr>
          <w:bCs/>
          <w:sz w:val="28"/>
          <w:szCs w:val="28"/>
          <w:lang w:val="pt-PT"/>
        </w:rPr>
        <w:t>a) Bình đồ tuyến:</w:t>
      </w:r>
    </w:p>
    <w:p w14:paraId="42B8F63D" w14:textId="77777777" w:rsidR="00DD71A0" w:rsidRPr="00C05EDB" w:rsidRDefault="00DD71A0" w:rsidP="00DD71A0">
      <w:pPr>
        <w:spacing w:before="120" w:line="320" w:lineRule="exact"/>
        <w:ind w:firstLine="720"/>
        <w:rPr>
          <w:bCs/>
          <w:sz w:val="28"/>
          <w:szCs w:val="28"/>
          <w:lang w:val="vi-VN"/>
        </w:rPr>
      </w:pPr>
      <w:r w:rsidRPr="00C05EDB">
        <w:rPr>
          <w:bCs/>
          <w:sz w:val="28"/>
          <w:szCs w:val="28"/>
          <w:lang w:val="vi-VN"/>
        </w:rPr>
        <w:t>- Bình đồ tuyến giữ nguyên theo đường hiện trạng. Vòng tránh tối đa các điểm khống chế trên mặt bằng như các nhà dân kiên cố; các công trình công cộng, các cột điện trung thế, cao thế, công trình thủy lợi...</w:t>
      </w:r>
    </w:p>
    <w:p w14:paraId="4CCB6CEF" w14:textId="77777777" w:rsidR="00DD71A0" w:rsidRPr="00C034E8" w:rsidRDefault="00DD71A0" w:rsidP="00DD71A0">
      <w:pPr>
        <w:spacing w:before="120" w:line="320" w:lineRule="exact"/>
        <w:ind w:firstLine="720"/>
        <w:rPr>
          <w:bCs/>
          <w:sz w:val="28"/>
          <w:szCs w:val="28"/>
          <w:lang w:val="vi-VN"/>
        </w:rPr>
      </w:pPr>
      <w:r w:rsidRPr="00C05EDB">
        <w:rPr>
          <w:bCs/>
          <w:sz w:val="28"/>
          <w:szCs w:val="28"/>
          <w:lang w:val="vi-VN"/>
        </w:rPr>
        <w:t>- Yếu tố hình học của tuyến (bán kính cong nằm, chiều dài đoạn thẳng, chiều dài đường cong ...) phù hợp với cấp đường thiết kế</w:t>
      </w:r>
      <w:r w:rsidRPr="00F17D88">
        <w:rPr>
          <w:bCs/>
          <w:sz w:val="28"/>
          <w:szCs w:val="28"/>
          <w:lang w:val="vi-VN"/>
        </w:rPr>
        <w:t xml:space="preserve"> cải tạo</w:t>
      </w:r>
      <w:r w:rsidRPr="00C05EDB">
        <w:rPr>
          <w:bCs/>
          <w:sz w:val="28"/>
          <w:szCs w:val="28"/>
          <w:lang w:val="vi-VN"/>
        </w:rPr>
        <w:t>;</w:t>
      </w:r>
    </w:p>
    <w:p w14:paraId="331EE072" w14:textId="77777777" w:rsidR="00DD71A0" w:rsidRPr="00C034E8" w:rsidRDefault="00DD71A0" w:rsidP="00DD71A0">
      <w:pPr>
        <w:spacing w:before="120" w:line="320" w:lineRule="exact"/>
        <w:ind w:firstLine="720"/>
        <w:rPr>
          <w:bCs/>
          <w:sz w:val="28"/>
          <w:szCs w:val="28"/>
          <w:lang w:val="vi-VN"/>
        </w:rPr>
      </w:pPr>
      <w:r w:rsidRPr="00C034E8">
        <w:rPr>
          <w:bCs/>
          <w:sz w:val="28"/>
          <w:szCs w:val="28"/>
          <w:lang w:val="vi-VN"/>
        </w:rPr>
        <w:t>- Kết quả thiết kế:</w:t>
      </w:r>
    </w:p>
    <w:p w14:paraId="4295442A" w14:textId="77777777" w:rsidR="00DD71A0" w:rsidRPr="00C034E8" w:rsidRDefault="00DD71A0" w:rsidP="00DD71A0">
      <w:pPr>
        <w:spacing w:before="120" w:line="320" w:lineRule="exact"/>
        <w:ind w:firstLine="720"/>
        <w:rPr>
          <w:bCs/>
          <w:sz w:val="28"/>
          <w:szCs w:val="28"/>
          <w:lang w:val="vi-VN"/>
        </w:rPr>
      </w:pPr>
      <w:r w:rsidRPr="00C034E8">
        <w:rPr>
          <w:bCs/>
          <w:sz w:val="28"/>
          <w:szCs w:val="28"/>
          <w:lang w:val="vi-VN"/>
        </w:rPr>
        <w:t>+ Tuyến đường xuyên đảo Thanh Lân, chiều dài L=11,062km.</w:t>
      </w:r>
    </w:p>
    <w:p w14:paraId="7364D56C" w14:textId="77777777" w:rsidR="00DD71A0" w:rsidRPr="00C034E8" w:rsidRDefault="00DD71A0" w:rsidP="00DD71A0">
      <w:pPr>
        <w:spacing w:before="120" w:line="320" w:lineRule="exact"/>
        <w:ind w:firstLine="720"/>
        <w:rPr>
          <w:bCs/>
          <w:sz w:val="28"/>
          <w:szCs w:val="28"/>
          <w:lang w:val="vi-VN"/>
        </w:rPr>
      </w:pPr>
      <w:r w:rsidRPr="00C034E8">
        <w:rPr>
          <w:bCs/>
          <w:sz w:val="28"/>
          <w:szCs w:val="28"/>
          <w:lang w:val="vi-VN"/>
        </w:rPr>
        <w:t>* Điểm đầu tuyến: Nằm trên đường Bạch Đằng, gần bãi tắm Ba Châu</w:t>
      </w:r>
    </w:p>
    <w:p w14:paraId="7E5C8C16" w14:textId="77777777" w:rsidR="00DD71A0" w:rsidRPr="00C034E8" w:rsidRDefault="00DD71A0" w:rsidP="00DD71A0">
      <w:pPr>
        <w:spacing w:before="120" w:line="320" w:lineRule="exact"/>
        <w:ind w:firstLine="720"/>
        <w:rPr>
          <w:bCs/>
          <w:sz w:val="28"/>
          <w:szCs w:val="28"/>
          <w:lang w:val="vi-VN"/>
        </w:rPr>
      </w:pPr>
      <w:r w:rsidRPr="00C034E8">
        <w:rPr>
          <w:bCs/>
          <w:sz w:val="28"/>
          <w:szCs w:val="28"/>
          <w:lang w:val="vi-VN"/>
        </w:rPr>
        <w:t>* Điểm cuối tuyến: Kết thúc tại Đồn Biên phòng Thanh Lân.</w:t>
      </w:r>
    </w:p>
    <w:p w14:paraId="3F7731EF" w14:textId="77777777" w:rsidR="00DD71A0" w:rsidRPr="00C034E8" w:rsidRDefault="00DD71A0" w:rsidP="00DD71A0">
      <w:pPr>
        <w:spacing w:before="120" w:line="320" w:lineRule="exact"/>
        <w:ind w:firstLine="720"/>
        <w:rPr>
          <w:bCs/>
          <w:sz w:val="28"/>
          <w:szCs w:val="28"/>
          <w:lang w:val="vi-VN"/>
        </w:rPr>
      </w:pPr>
      <w:r w:rsidRPr="00C034E8">
        <w:rPr>
          <w:bCs/>
          <w:sz w:val="28"/>
          <w:szCs w:val="28"/>
          <w:lang w:val="vi-VN"/>
        </w:rPr>
        <w:t>* Tổng số lượng đường cong trên tuyến: 171 đường cong nằm.</w:t>
      </w:r>
    </w:p>
    <w:p w14:paraId="5AC38719" w14:textId="77777777" w:rsidR="00DD71A0" w:rsidRPr="00C034E8" w:rsidRDefault="00DD71A0" w:rsidP="00DD71A0">
      <w:pPr>
        <w:spacing w:before="120" w:line="320" w:lineRule="exact"/>
        <w:ind w:firstLine="720"/>
        <w:rPr>
          <w:bCs/>
          <w:sz w:val="28"/>
          <w:szCs w:val="28"/>
          <w:lang w:val="vi-VN"/>
        </w:rPr>
      </w:pPr>
      <w:r w:rsidRPr="00C034E8">
        <w:rPr>
          <w:bCs/>
          <w:sz w:val="28"/>
          <w:szCs w:val="28"/>
          <w:lang w:val="vi-VN"/>
        </w:rPr>
        <w:t xml:space="preserve">+ Tuyến nhánh, chiều dài L=0,426 km. </w:t>
      </w:r>
    </w:p>
    <w:p w14:paraId="1A22ABCB" w14:textId="77777777" w:rsidR="00DD71A0" w:rsidRPr="00C034E8" w:rsidRDefault="00DD71A0" w:rsidP="00DD71A0">
      <w:pPr>
        <w:spacing w:before="120" w:line="320" w:lineRule="exact"/>
        <w:ind w:firstLine="720"/>
        <w:rPr>
          <w:bCs/>
          <w:sz w:val="28"/>
          <w:szCs w:val="28"/>
          <w:lang w:val="vi-VN"/>
        </w:rPr>
      </w:pPr>
      <w:r w:rsidRPr="00C034E8">
        <w:rPr>
          <w:bCs/>
          <w:sz w:val="28"/>
          <w:szCs w:val="28"/>
          <w:lang w:val="vi-VN"/>
        </w:rPr>
        <w:t>* Điểm đầu tại Trụ sở UBND đặc khu (cơ sở đảo Thanh Lân).</w:t>
      </w:r>
    </w:p>
    <w:p w14:paraId="3F2538D4" w14:textId="77777777" w:rsidR="00DD71A0" w:rsidRPr="00C034E8" w:rsidRDefault="00DD71A0" w:rsidP="00DD71A0">
      <w:pPr>
        <w:spacing w:before="120" w:line="320" w:lineRule="exact"/>
        <w:ind w:firstLine="720"/>
        <w:rPr>
          <w:bCs/>
          <w:sz w:val="28"/>
          <w:szCs w:val="28"/>
          <w:lang w:val="vi-VN"/>
        </w:rPr>
      </w:pPr>
      <w:r w:rsidRPr="00C034E8">
        <w:rPr>
          <w:bCs/>
          <w:sz w:val="28"/>
          <w:szCs w:val="28"/>
          <w:lang w:val="vi-VN"/>
        </w:rPr>
        <w:t>* Điểm cuối tại bến Thanh Lân.</w:t>
      </w:r>
    </w:p>
    <w:p w14:paraId="1201EBB2" w14:textId="77777777" w:rsidR="00DD71A0" w:rsidRPr="00C034E8" w:rsidRDefault="00DD71A0" w:rsidP="00DD71A0">
      <w:pPr>
        <w:spacing w:before="120" w:line="320" w:lineRule="exact"/>
        <w:ind w:firstLine="720"/>
        <w:rPr>
          <w:bCs/>
          <w:sz w:val="28"/>
          <w:szCs w:val="28"/>
          <w:lang w:val="vi-VN"/>
        </w:rPr>
      </w:pPr>
      <w:r w:rsidRPr="00C034E8">
        <w:rPr>
          <w:bCs/>
          <w:sz w:val="28"/>
          <w:szCs w:val="28"/>
          <w:lang w:val="vi-VN"/>
        </w:rPr>
        <w:t>* Tổng số lượng đường cong trên tuyến: 3 đường cong nằm.</w:t>
      </w:r>
    </w:p>
    <w:p w14:paraId="6EBBB47F" w14:textId="77777777" w:rsidR="00DD71A0" w:rsidRPr="00C034E8" w:rsidRDefault="00DD71A0" w:rsidP="00DD71A0">
      <w:pPr>
        <w:spacing w:before="120" w:line="320" w:lineRule="exact"/>
        <w:ind w:firstLine="720"/>
        <w:rPr>
          <w:bCs/>
          <w:sz w:val="28"/>
          <w:szCs w:val="28"/>
          <w:lang w:val="vi-VN"/>
        </w:rPr>
      </w:pPr>
      <w:r w:rsidRPr="00C034E8">
        <w:rPr>
          <w:bCs/>
          <w:sz w:val="28"/>
          <w:szCs w:val="28"/>
          <w:lang w:val="vi-VN"/>
        </w:rPr>
        <w:t>b) Trắc dọc tuyến:</w:t>
      </w:r>
    </w:p>
    <w:p w14:paraId="32086C1E" w14:textId="77777777" w:rsidR="00DD71A0" w:rsidRPr="00C034E8" w:rsidRDefault="00DD71A0" w:rsidP="00DD71A0">
      <w:pPr>
        <w:spacing w:before="120" w:line="320" w:lineRule="exact"/>
        <w:ind w:firstLine="720"/>
        <w:rPr>
          <w:bCs/>
          <w:sz w:val="28"/>
          <w:szCs w:val="28"/>
          <w:lang w:val="vi-VN"/>
        </w:rPr>
      </w:pPr>
      <w:r w:rsidRPr="00C034E8">
        <w:rPr>
          <w:bCs/>
          <w:sz w:val="28"/>
          <w:szCs w:val="28"/>
          <w:lang w:val="vi-VN"/>
        </w:rPr>
        <w:t>- Thiết kế trắc dọc tuyến đảm bảo cao độ khống chế tại các vị trí cao độ khống chế công trình như điểm đầu tuyến, điểm cuối tuyến, cao độ nền đường trên đỉnh cống cống; cao độ khống chế tại các điểm giao cắt của tuyến đường ...</w:t>
      </w:r>
    </w:p>
    <w:p w14:paraId="082877AB" w14:textId="77777777" w:rsidR="00DD71A0" w:rsidRPr="009438CB" w:rsidRDefault="00DD71A0" w:rsidP="00DD71A0">
      <w:pPr>
        <w:spacing w:before="120" w:line="320" w:lineRule="exact"/>
        <w:ind w:firstLine="720"/>
        <w:rPr>
          <w:bCs/>
          <w:sz w:val="28"/>
          <w:szCs w:val="28"/>
          <w:lang w:val="pt-BR"/>
        </w:rPr>
      </w:pPr>
      <w:r w:rsidRPr="009438CB">
        <w:rPr>
          <w:bCs/>
          <w:sz w:val="28"/>
          <w:szCs w:val="28"/>
          <w:lang w:val="pt-BR"/>
        </w:rPr>
        <w:t>- Kết quả thiết kế:</w:t>
      </w:r>
    </w:p>
    <w:p w14:paraId="13839A83" w14:textId="77777777" w:rsidR="00DD71A0" w:rsidRPr="009438CB" w:rsidRDefault="00DD71A0" w:rsidP="00DD71A0">
      <w:pPr>
        <w:spacing w:before="120" w:line="320" w:lineRule="exact"/>
        <w:ind w:firstLine="720"/>
        <w:rPr>
          <w:bCs/>
          <w:sz w:val="28"/>
          <w:szCs w:val="28"/>
          <w:lang w:val="pt-BR"/>
        </w:rPr>
      </w:pPr>
      <w:r w:rsidRPr="009438CB">
        <w:rPr>
          <w:bCs/>
          <w:sz w:val="28"/>
          <w:szCs w:val="28"/>
          <w:lang w:val="pt-BR"/>
        </w:rPr>
        <w:t>+ Độ dốc dọc lớn nhất: 1</w:t>
      </w:r>
      <w:r>
        <w:rPr>
          <w:bCs/>
          <w:sz w:val="28"/>
          <w:szCs w:val="28"/>
          <w:lang w:val="pt-BR"/>
        </w:rPr>
        <w:t>1</w:t>
      </w:r>
      <w:r w:rsidRPr="009438CB">
        <w:rPr>
          <w:bCs/>
          <w:sz w:val="28"/>
          <w:szCs w:val="28"/>
          <w:lang w:val="pt-BR"/>
        </w:rPr>
        <w:t>,</w:t>
      </w:r>
      <w:r>
        <w:rPr>
          <w:bCs/>
          <w:sz w:val="28"/>
          <w:szCs w:val="28"/>
          <w:lang w:val="pt-BR"/>
        </w:rPr>
        <w:t>53</w:t>
      </w:r>
      <w:r w:rsidRPr="009438CB">
        <w:rPr>
          <w:bCs/>
          <w:sz w:val="28"/>
          <w:szCs w:val="28"/>
          <w:lang w:val="pt-BR"/>
        </w:rPr>
        <w:t>%</w:t>
      </w:r>
    </w:p>
    <w:p w14:paraId="3ACB60B1" w14:textId="77777777" w:rsidR="00DD71A0" w:rsidRDefault="00DD71A0" w:rsidP="00DD71A0">
      <w:pPr>
        <w:spacing w:before="120" w:line="320" w:lineRule="exact"/>
        <w:ind w:firstLine="720"/>
        <w:rPr>
          <w:bCs/>
          <w:sz w:val="28"/>
          <w:szCs w:val="28"/>
          <w:lang w:val="pt-BR"/>
        </w:rPr>
      </w:pPr>
      <w:r w:rsidRPr="009438CB">
        <w:rPr>
          <w:bCs/>
          <w:sz w:val="28"/>
          <w:szCs w:val="28"/>
          <w:lang w:val="pt-BR"/>
        </w:rPr>
        <w:lastRenderedPageBreak/>
        <w:t>+ Độ dốc dọc nhỏ nhất: 0%</w:t>
      </w:r>
    </w:p>
    <w:p w14:paraId="27493C9F" w14:textId="77777777" w:rsidR="00DD71A0" w:rsidRDefault="00DD71A0" w:rsidP="00DD71A0">
      <w:pPr>
        <w:spacing w:before="120" w:line="320" w:lineRule="exact"/>
        <w:ind w:firstLine="720"/>
        <w:rPr>
          <w:bCs/>
          <w:sz w:val="28"/>
          <w:szCs w:val="28"/>
          <w:lang w:val="pt-BR"/>
        </w:rPr>
      </w:pPr>
      <w:r>
        <w:rPr>
          <w:bCs/>
          <w:sz w:val="28"/>
          <w:szCs w:val="28"/>
          <w:lang w:val="pt-BR"/>
        </w:rPr>
        <w:t>c) Mặt cắt ngang tuyến:</w:t>
      </w:r>
    </w:p>
    <w:p w14:paraId="3FA75CD4" w14:textId="77777777" w:rsidR="00DD71A0" w:rsidRPr="00A31EE4" w:rsidRDefault="00DD71A0" w:rsidP="00DD71A0">
      <w:pPr>
        <w:spacing w:before="120" w:line="320" w:lineRule="exact"/>
        <w:ind w:firstLine="720"/>
        <w:rPr>
          <w:bCs/>
          <w:sz w:val="28"/>
          <w:szCs w:val="28"/>
          <w:lang w:val="pt-BR"/>
        </w:rPr>
      </w:pPr>
      <w:r w:rsidRPr="00A31EE4">
        <w:rPr>
          <w:bCs/>
          <w:sz w:val="28"/>
          <w:szCs w:val="28"/>
          <w:lang w:val="pt-BR"/>
        </w:rPr>
        <w:t>- Nguyên tắc thiết kế: Tận dụng mặt đường bê tông hiện trạng, thiết kế thảm tăng cường trên mặt đường cũ và gia cố lề đường.</w:t>
      </w:r>
    </w:p>
    <w:p w14:paraId="12A10C48" w14:textId="77777777" w:rsidR="00DD71A0" w:rsidRDefault="00DD71A0" w:rsidP="00DD71A0">
      <w:pPr>
        <w:spacing w:before="120" w:line="320" w:lineRule="exact"/>
        <w:ind w:firstLine="720"/>
        <w:rPr>
          <w:bCs/>
          <w:sz w:val="28"/>
          <w:szCs w:val="28"/>
          <w:lang w:val="pt-BR"/>
        </w:rPr>
      </w:pPr>
      <w:r w:rsidRPr="00A31EE4">
        <w:rPr>
          <w:bCs/>
          <w:sz w:val="28"/>
          <w:szCs w:val="28"/>
          <w:lang w:val="pt-BR"/>
        </w:rPr>
        <w:t>- Quy mô mặt cắt ngang:</w:t>
      </w:r>
    </w:p>
    <w:p w14:paraId="4760E2C6" w14:textId="77777777" w:rsidR="00DD71A0" w:rsidRPr="00A31EE4" w:rsidRDefault="00DD71A0" w:rsidP="00DD71A0">
      <w:pPr>
        <w:spacing w:before="120" w:line="320" w:lineRule="exact"/>
        <w:ind w:firstLine="720"/>
        <w:rPr>
          <w:bCs/>
          <w:sz w:val="28"/>
          <w:szCs w:val="28"/>
          <w:lang w:val="pt-BR"/>
        </w:rPr>
      </w:pPr>
      <w:r w:rsidRPr="00A31EE4">
        <w:rPr>
          <w:bCs/>
          <w:sz w:val="28"/>
          <w:szCs w:val="28"/>
          <w:lang w:val="pt-BR"/>
        </w:rPr>
        <w:t xml:space="preserve">+ Phạm vi trong khu dân cư </w:t>
      </w:r>
    </w:p>
    <w:p w14:paraId="6AE89DBE" w14:textId="77777777" w:rsidR="00DD71A0" w:rsidRPr="00A31EE4" w:rsidRDefault="00DD71A0" w:rsidP="00DD71A0">
      <w:pPr>
        <w:spacing w:before="120" w:line="320" w:lineRule="exact"/>
        <w:ind w:firstLine="720"/>
        <w:rPr>
          <w:bCs/>
          <w:sz w:val="28"/>
          <w:szCs w:val="28"/>
          <w:lang w:val="pt-BR"/>
        </w:rPr>
      </w:pPr>
      <w:r w:rsidRPr="00A31EE4">
        <w:rPr>
          <w:bCs/>
          <w:sz w:val="28"/>
          <w:szCs w:val="28"/>
          <w:lang w:val="pt-BR"/>
        </w:rPr>
        <w:t xml:space="preserve">Chiều rộng nền đường: </w:t>
      </w:r>
      <w:r w:rsidRPr="00A31EE4">
        <w:rPr>
          <w:bCs/>
          <w:sz w:val="28"/>
          <w:szCs w:val="28"/>
          <w:lang w:val="pt-BR"/>
        </w:rPr>
        <w:tab/>
        <w:t>Bnền =12,0 – 14,0m.</w:t>
      </w:r>
    </w:p>
    <w:p w14:paraId="78F87DBA" w14:textId="77777777" w:rsidR="00DD71A0" w:rsidRPr="00A31EE4" w:rsidRDefault="00DD71A0" w:rsidP="00DD71A0">
      <w:pPr>
        <w:spacing w:before="120" w:line="320" w:lineRule="exact"/>
        <w:ind w:firstLine="720"/>
        <w:rPr>
          <w:bCs/>
          <w:sz w:val="28"/>
          <w:szCs w:val="28"/>
          <w:lang w:val="pt-BR"/>
        </w:rPr>
      </w:pPr>
      <w:r w:rsidRPr="00A31EE4">
        <w:rPr>
          <w:bCs/>
          <w:sz w:val="28"/>
          <w:szCs w:val="28"/>
          <w:lang w:val="pt-BR"/>
        </w:rPr>
        <w:t xml:space="preserve">Chiều rộng mặt đường: </w:t>
      </w:r>
      <w:r w:rsidRPr="00A31EE4">
        <w:rPr>
          <w:bCs/>
          <w:sz w:val="28"/>
          <w:szCs w:val="28"/>
          <w:lang w:val="pt-BR"/>
        </w:rPr>
        <w:tab/>
        <w:t>Bmặt =6,0 - 7,0m.</w:t>
      </w:r>
    </w:p>
    <w:p w14:paraId="6FFC4493" w14:textId="77777777" w:rsidR="00DD71A0" w:rsidRDefault="00DD71A0" w:rsidP="00DD71A0">
      <w:pPr>
        <w:spacing w:before="120" w:line="320" w:lineRule="exact"/>
        <w:ind w:firstLine="720"/>
        <w:rPr>
          <w:bCs/>
          <w:sz w:val="28"/>
          <w:szCs w:val="28"/>
          <w:lang w:val="pt-BR"/>
        </w:rPr>
      </w:pPr>
      <w:r w:rsidRPr="00A31EE4">
        <w:rPr>
          <w:bCs/>
          <w:sz w:val="28"/>
          <w:szCs w:val="28"/>
          <w:lang w:val="pt-BR"/>
        </w:rPr>
        <w:t>Độ dốc mặt đườ</w:t>
      </w:r>
      <w:r>
        <w:rPr>
          <w:bCs/>
          <w:sz w:val="28"/>
          <w:szCs w:val="28"/>
          <w:lang w:val="pt-BR"/>
        </w:rPr>
        <w:t>ng:</w:t>
      </w:r>
      <w:r>
        <w:rPr>
          <w:bCs/>
          <w:sz w:val="28"/>
          <w:szCs w:val="28"/>
          <w:lang w:val="pt-BR"/>
        </w:rPr>
        <w:tab/>
      </w:r>
      <w:r w:rsidRPr="00A31EE4">
        <w:rPr>
          <w:bCs/>
          <w:sz w:val="28"/>
          <w:szCs w:val="28"/>
          <w:lang w:val="pt-BR"/>
        </w:rPr>
        <w:t>Im = 2%.</w:t>
      </w:r>
    </w:p>
    <w:p w14:paraId="3BDFACEB" w14:textId="77777777" w:rsidR="00DD71A0" w:rsidRPr="00F41740" w:rsidRDefault="00DD71A0" w:rsidP="00DD71A0">
      <w:pPr>
        <w:spacing w:before="120" w:line="320" w:lineRule="exact"/>
        <w:ind w:firstLine="720"/>
        <w:rPr>
          <w:bCs/>
          <w:sz w:val="28"/>
          <w:szCs w:val="28"/>
          <w:lang w:val="pt-BR"/>
        </w:rPr>
      </w:pPr>
      <w:r w:rsidRPr="00F41740">
        <w:rPr>
          <w:bCs/>
          <w:sz w:val="28"/>
          <w:szCs w:val="28"/>
          <w:lang w:val="pt-BR"/>
        </w:rPr>
        <w:t>+ Phạm vi ngoài khu dân cư</w:t>
      </w:r>
    </w:p>
    <w:p w14:paraId="0EF99468" w14:textId="77777777" w:rsidR="00DD71A0" w:rsidRPr="00F41740" w:rsidRDefault="00DD71A0" w:rsidP="00DD71A0">
      <w:pPr>
        <w:spacing w:before="120" w:line="320" w:lineRule="exact"/>
        <w:ind w:firstLine="720"/>
        <w:rPr>
          <w:bCs/>
          <w:sz w:val="28"/>
          <w:szCs w:val="28"/>
          <w:lang w:val="pt-BR"/>
        </w:rPr>
      </w:pPr>
      <w:r w:rsidRPr="00F41740">
        <w:rPr>
          <w:bCs/>
          <w:sz w:val="28"/>
          <w:szCs w:val="28"/>
          <w:lang w:val="pt-BR"/>
        </w:rPr>
        <w:t xml:space="preserve">Chiều rộng nền đường: </w:t>
      </w:r>
      <w:r w:rsidRPr="00F41740">
        <w:rPr>
          <w:bCs/>
          <w:sz w:val="28"/>
          <w:szCs w:val="28"/>
          <w:lang w:val="pt-BR"/>
        </w:rPr>
        <w:tab/>
        <w:t>Bnền =6,0m.</w:t>
      </w:r>
    </w:p>
    <w:p w14:paraId="17BF15E0" w14:textId="77777777" w:rsidR="00DD71A0" w:rsidRPr="00F41740" w:rsidRDefault="00DD71A0" w:rsidP="00DD71A0">
      <w:pPr>
        <w:spacing w:before="120" w:line="320" w:lineRule="exact"/>
        <w:ind w:firstLine="720"/>
        <w:rPr>
          <w:bCs/>
          <w:sz w:val="28"/>
          <w:szCs w:val="28"/>
          <w:lang w:val="pt-BR"/>
        </w:rPr>
      </w:pPr>
      <w:r w:rsidRPr="00F41740">
        <w:rPr>
          <w:bCs/>
          <w:sz w:val="28"/>
          <w:szCs w:val="28"/>
          <w:lang w:val="pt-BR"/>
        </w:rPr>
        <w:t xml:space="preserve">Chiều rộng mặt đường: </w:t>
      </w:r>
      <w:r w:rsidRPr="00F41740">
        <w:rPr>
          <w:bCs/>
          <w:sz w:val="28"/>
          <w:szCs w:val="28"/>
          <w:lang w:val="pt-BR"/>
        </w:rPr>
        <w:tab/>
        <w:t>Bmặt =3,5m.</w:t>
      </w:r>
    </w:p>
    <w:p w14:paraId="18B6FFC7" w14:textId="77777777" w:rsidR="00DD71A0" w:rsidRPr="00F41740" w:rsidRDefault="00DD71A0" w:rsidP="00DD71A0">
      <w:pPr>
        <w:spacing w:before="120" w:line="320" w:lineRule="exact"/>
        <w:ind w:firstLine="720"/>
        <w:rPr>
          <w:bCs/>
          <w:sz w:val="28"/>
          <w:szCs w:val="28"/>
          <w:lang w:val="pt-BR"/>
        </w:rPr>
      </w:pPr>
      <w:r w:rsidRPr="00F41740">
        <w:rPr>
          <w:bCs/>
          <w:sz w:val="28"/>
          <w:szCs w:val="28"/>
          <w:lang w:val="pt-BR"/>
        </w:rPr>
        <w:t>Chiều rộng lề gia cố</w:t>
      </w:r>
      <w:r>
        <w:rPr>
          <w:bCs/>
          <w:sz w:val="28"/>
          <w:szCs w:val="28"/>
          <w:lang w:val="pt-BR"/>
        </w:rPr>
        <w:t xml:space="preserve">:       </w:t>
      </w:r>
      <w:r w:rsidRPr="00F41740">
        <w:rPr>
          <w:bCs/>
          <w:sz w:val="28"/>
          <w:szCs w:val="28"/>
          <w:lang w:val="pt-BR"/>
        </w:rPr>
        <w:t>B lề = 2x(0,5 - 1,25)m</w:t>
      </w:r>
    </w:p>
    <w:p w14:paraId="3F7F411F" w14:textId="77777777" w:rsidR="00DD71A0" w:rsidRPr="00F41740" w:rsidRDefault="00DD71A0" w:rsidP="00DD71A0">
      <w:pPr>
        <w:spacing w:before="120" w:line="320" w:lineRule="exact"/>
        <w:ind w:firstLine="720"/>
        <w:rPr>
          <w:bCs/>
          <w:sz w:val="28"/>
          <w:szCs w:val="28"/>
          <w:lang w:val="pt-BR"/>
        </w:rPr>
      </w:pPr>
      <w:r w:rsidRPr="00F41740">
        <w:rPr>
          <w:bCs/>
          <w:sz w:val="28"/>
          <w:szCs w:val="28"/>
          <w:lang w:val="pt-BR"/>
        </w:rPr>
        <w:t>Độ dốc mặt đườ</w:t>
      </w:r>
      <w:r>
        <w:rPr>
          <w:bCs/>
          <w:sz w:val="28"/>
          <w:szCs w:val="28"/>
          <w:lang w:val="pt-BR"/>
        </w:rPr>
        <w:t>ng:</w:t>
      </w:r>
      <w:r>
        <w:rPr>
          <w:bCs/>
          <w:sz w:val="28"/>
          <w:szCs w:val="28"/>
          <w:lang w:val="pt-BR"/>
        </w:rPr>
        <w:tab/>
      </w:r>
      <w:r w:rsidRPr="00F41740">
        <w:rPr>
          <w:bCs/>
          <w:sz w:val="28"/>
          <w:szCs w:val="28"/>
          <w:lang w:val="pt-BR"/>
        </w:rPr>
        <w:t>Im = 2%.</w:t>
      </w:r>
    </w:p>
    <w:p w14:paraId="0FF21536" w14:textId="77777777" w:rsidR="00DD71A0" w:rsidRPr="009438CB" w:rsidRDefault="00DD71A0" w:rsidP="00DD71A0">
      <w:pPr>
        <w:spacing w:before="120" w:line="320" w:lineRule="exact"/>
        <w:ind w:firstLine="720"/>
        <w:rPr>
          <w:bCs/>
          <w:sz w:val="28"/>
          <w:szCs w:val="28"/>
          <w:lang w:val="pt-BR"/>
        </w:rPr>
      </w:pPr>
      <w:r w:rsidRPr="00F41740">
        <w:rPr>
          <w:bCs/>
          <w:sz w:val="28"/>
          <w:szCs w:val="28"/>
          <w:lang w:val="pt-BR"/>
        </w:rPr>
        <w:t>Độ dốc lề gia cố</w:t>
      </w:r>
      <w:r>
        <w:rPr>
          <w:bCs/>
          <w:sz w:val="28"/>
          <w:szCs w:val="28"/>
          <w:lang w:val="pt-BR"/>
        </w:rPr>
        <w:t>:</w:t>
      </w:r>
      <w:r>
        <w:rPr>
          <w:bCs/>
          <w:sz w:val="28"/>
          <w:szCs w:val="28"/>
          <w:lang w:val="pt-BR"/>
        </w:rPr>
        <w:tab/>
        <w:t xml:space="preserve">          </w:t>
      </w:r>
      <w:r w:rsidRPr="00F41740">
        <w:rPr>
          <w:bCs/>
          <w:sz w:val="28"/>
          <w:szCs w:val="28"/>
          <w:lang w:val="pt-BR"/>
        </w:rPr>
        <w:t>Il = 4%.</w:t>
      </w:r>
    </w:p>
    <w:p w14:paraId="55246F04" w14:textId="77777777" w:rsidR="00DD71A0" w:rsidRPr="00CC6305" w:rsidRDefault="00DD71A0" w:rsidP="00DD71A0">
      <w:pPr>
        <w:spacing w:before="120" w:line="320" w:lineRule="exact"/>
        <w:ind w:firstLine="720"/>
        <w:rPr>
          <w:bCs/>
          <w:sz w:val="28"/>
          <w:szCs w:val="28"/>
          <w:lang w:val="pt-BR"/>
        </w:rPr>
      </w:pPr>
      <w:r>
        <w:rPr>
          <w:bCs/>
          <w:sz w:val="28"/>
          <w:szCs w:val="28"/>
          <w:lang w:val="pt-BR"/>
        </w:rPr>
        <w:t xml:space="preserve">+ </w:t>
      </w:r>
      <w:r w:rsidRPr="00CC6305">
        <w:rPr>
          <w:bCs/>
          <w:sz w:val="28"/>
          <w:szCs w:val="28"/>
          <w:lang w:val="pt-BR"/>
        </w:rPr>
        <w:t>Phạm vi tuyến nhánh</w:t>
      </w:r>
    </w:p>
    <w:p w14:paraId="71C3C158" w14:textId="77777777" w:rsidR="00DD71A0" w:rsidRPr="00CC6305" w:rsidRDefault="00DD71A0" w:rsidP="00DD71A0">
      <w:pPr>
        <w:spacing w:before="120" w:line="320" w:lineRule="exact"/>
        <w:ind w:firstLine="720"/>
        <w:rPr>
          <w:bCs/>
          <w:sz w:val="28"/>
          <w:szCs w:val="28"/>
          <w:lang w:val="pt-BR"/>
        </w:rPr>
      </w:pPr>
      <w:r w:rsidRPr="00CC6305">
        <w:rPr>
          <w:bCs/>
          <w:sz w:val="28"/>
          <w:szCs w:val="28"/>
          <w:lang w:val="pt-BR"/>
        </w:rPr>
        <w:t xml:space="preserve">Chiều rộng nền đường: </w:t>
      </w:r>
      <w:r w:rsidRPr="00CC6305">
        <w:rPr>
          <w:bCs/>
          <w:sz w:val="28"/>
          <w:szCs w:val="28"/>
          <w:lang w:val="pt-BR"/>
        </w:rPr>
        <w:tab/>
        <w:t>Bnền =(11,0 – 18,0)m.</w:t>
      </w:r>
    </w:p>
    <w:p w14:paraId="7DDD4573" w14:textId="77777777" w:rsidR="00DD71A0" w:rsidRPr="00CC6305" w:rsidRDefault="00DD71A0" w:rsidP="00DD71A0">
      <w:pPr>
        <w:spacing w:before="120" w:line="320" w:lineRule="exact"/>
        <w:ind w:firstLine="720"/>
        <w:rPr>
          <w:bCs/>
          <w:sz w:val="28"/>
          <w:szCs w:val="28"/>
          <w:lang w:val="pt-BR"/>
        </w:rPr>
      </w:pPr>
      <w:r w:rsidRPr="00CC6305">
        <w:rPr>
          <w:bCs/>
          <w:sz w:val="28"/>
          <w:szCs w:val="28"/>
          <w:lang w:val="pt-BR"/>
        </w:rPr>
        <w:t xml:space="preserve">Chiều rộng mặt đường: </w:t>
      </w:r>
      <w:r w:rsidRPr="00CC6305">
        <w:rPr>
          <w:bCs/>
          <w:sz w:val="28"/>
          <w:szCs w:val="28"/>
          <w:lang w:val="pt-BR"/>
        </w:rPr>
        <w:tab/>
        <w:t xml:space="preserve">Bmặt =5,0 – 13,5m. </w:t>
      </w:r>
    </w:p>
    <w:p w14:paraId="2CBE4FFA" w14:textId="77777777" w:rsidR="00DD71A0" w:rsidRPr="00CC6305" w:rsidRDefault="00DD71A0" w:rsidP="00DD71A0">
      <w:pPr>
        <w:spacing w:before="120" w:line="320" w:lineRule="exact"/>
        <w:ind w:firstLine="720"/>
        <w:rPr>
          <w:bCs/>
          <w:sz w:val="28"/>
          <w:szCs w:val="28"/>
          <w:lang w:val="pt-BR"/>
        </w:rPr>
      </w:pPr>
      <w:r w:rsidRPr="00CC6305">
        <w:rPr>
          <w:bCs/>
          <w:sz w:val="28"/>
          <w:szCs w:val="28"/>
          <w:lang w:val="pt-BR"/>
        </w:rPr>
        <w:t>Độ dốc mặt đườ</w:t>
      </w:r>
      <w:r>
        <w:rPr>
          <w:bCs/>
          <w:sz w:val="28"/>
          <w:szCs w:val="28"/>
          <w:lang w:val="pt-BR"/>
        </w:rPr>
        <w:t>ng:</w:t>
      </w:r>
      <w:r>
        <w:rPr>
          <w:bCs/>
          <w:sz w:val="28"/>
          <w:szCs w:val="28"/>
          <w:lang w:val="pt-BR"/>
        </w:rPr>
        <w:tab/>
      </w:r>
      <w:r w:rsidRPr="00CC6305">
        <w:rPr>
          <w:bCs/>
          <w:sz w:val="28"/>
          <w:szCs w:val="28"/>
          <w:lang w:val="pt-BR"/>
        </w:rPr>
        <w:t>Im = 2%.</w:t>
      </w:r>
    </w:p>
    <w:p w14:paraId="1C0F05C3" w14:textId="77777777" w:rsidR="00DD71A0" w:rsidRDefault="00DD71A0" w:rsidP="00DD71A0">
      <w:pPr>
        <w:spacing w:before="120" w:line="320" w:lineRule="exact"/>
        <w:ind w:firstLine="720"/>
        <w:rPr>
          <w:bCs/>
          <w:sz w:val="28"/>
          <w:szCs w:val="28"/>
          <w:lang w:val="pt-PT"/>
        </w:rPr>
      </w:pPr>
      <w:r>
        <w:rPr>
          <w:bCs/>
          <w:sz w:val="28"/>
          <w:szCs w:val="28"/>
          <w:lang w:val="pt-PT"/>
        </w:rPr>
        <w:t>d) Kết cấu áo đường:</w:t>
      </w:r>
    </w:p>
    <w:p w14:paraId="075CB873" w14:textId="77777777" w:rsidR="00DD71A0" w:rsidRPr="00C44160" w:rsidRDefault="00DD71A0" w:rsidP="00DD71A0">
      <w:pPr>
        <w:spacing w:before="120" w:line="320" w:lineRule="exact"/>
        <w:ind w:firstLine="720"/>
        <w:rPr>
          <w:bCs/>
          <w:sz w:val="28"/>
          <w:szCs w:val="28"/>
          <w:lang w:val="pt-PT"/>
        </w:rPr>
      </w:pPr>
      <w:r>
        <w:rPr>
          <w:bCs/>
          <w:sz w:val="28"/>
          <w:szCs w:val="28"/>
          <w:lang w:val="pt-PT"/>
        </w:rPr>
        <w:t>-</w:t>
      </w:r>
      <w:r w:rsidRPr="00C44160">
        <w:rPr>
          <w:bCs/>
          <w:sz w:val="28"/>
          <w:szCs w:val="28"/>
          <w:lang w:val="pt-PT"/>
        </w:rPr>
        <w:t xml:space="preserve"> Trường hợp chiều dày bù vênh Hbv </w:t>
      </w:r>
      <w:r w:rsidRPr="00C44160">
        <w:rPr>
          <w:rFonts w:hint="eastAsia"/>
          <w:bCs/>
          <w:sz w:val="28"/>
          <w:szCs w:val="28"/>
          <w:lang w:val="pt-PT"/>
        </w:rPr>
        <w:t>≤</w:t>
      </w:r>
      <w:r w:rsidRPr="00C44160">
        <w:rPr>
          <w:bCs/>
          <w:sz w:val="28"/>
          <w:szCs w:val="28"/>
          <w:lang w:val="pt-PT"/>
        </w:rPr>
        <w:t xml:space="preserve"> 7cm. Kết cấu áo đường bao gồm các lớp từ trên xuống dưới như sau:</w:t>
      </w:r>
    </w:p>
    <w:p w14:paraId="0B1CC682" w14:textId="77777777" w:rsidR="00DD71A0" w:rsidRPr="00C44160" w:rsidRDefault="00DD71A0" w:rsidP="00DD71A0">
      <w:pPr>
        <w:spacing w:before="120" w:line="320" w:lineRule="exact"/>
        <w:ind w:firstLine="720"/>
        <w:rPr>
          <w:bCs/>
          <w:sz w:val="28"/>
          <w:szCs w:val="28"/>
          <w:lang w:val="pt-PT"/>
        </w:rPr>
      </w:pPr>
      <w:r w:rsidRPr="00C44160">
        <w:rPr>
          <w:bCs/>
          <w:sz w:val="28"/>
          <w:szCs w:val="28"/>
          <w:lang w:val="pt-PT"/>
        </w:rPr>
        <w:t>+ Thảm lớp BTNC 19 dày 7cm.</w:t>
      </w:r>
    </w:p>
    <w:p w14:paraId="69F81B93" w14:textId="77777777" w:rsidR="00DD71A0" w:rsidRPr="00C44160" w:rsidRDefault="00DD71A0" w:rsidP="00DD71A0">
      <w:pPr>
        <w:spacing w:before="120" w:line="320" w:lineRule="exact"/>
        <w:ind w:firstLine="720"/>
        <w:rPr>
          <w:bCs/>
          <w:sz w:val="28"/>
          <w:szCs w:val="28"/>
          <w:lang w:val="pt-PT"/>
        </w:rPr>
      </w:pPr>
      <w:r w:rsidRPr="00C44160">
        <w:rPr>
          <w:bCs/>
          <w:sz w:val="28"/>
          <w:szCs w:val="28"/>
          <w:lang w:val="pt-PT"/>
        </w:rPr>
        <w:t>+ Bù vênh bê tông nhựa C19.</w:t>
      </w:r>
    </w:p>
    <w:p w14:paraId="6E46D900" w14:textId="77777777" w:rsidR="00DD71A0" w:rsidRPr="00C44160" w:rsidRDefault="00DD71A0" w:rsidP="00DD71A0">
      <w:pPr>
        <w:spacing w:before="120" w:line="320" w:lineRule="exact"/>
        <w:ind w:firstLine="720"/>
        <w:rPr>
          <w:bCs/>
          <w:sz w:val="28"/>
          <w:szCs w:val="28"/>
          <w:lang w:val="pt-PT"/>
        </w:rPr>
      </w:pPr>
      <w:r w:rsidRPr="00C44160">
        <w:rPr>
          <w:bCs/>
          <w:sz w:val="28"/>
          <w:szCs w:val="28"/>
          <w:lang w:val="pt-PT"/>
        </w:rPr>
        <w:t>+ Rải lưới địa cốt sợi thủy tinh, cường độ chịu kéo 2 phương 50kN/m.</w:t>
      </w:r>
    </w:p>
    <w:p w14:paraId="2EFFC5D8" w14:textId="77777777" w:rsidR="00DD71A0" w:rsidRPr="00C44160" w:rsidRDefault="00DD71A0" w:rsidP="00DD71A0">
      <w:pPr>
        <w:spacing w:before="120" w:line="320" w:lineRule="exact"/>
        <w:ind w:firstLine="720"/>
        <w:rPr>
          <w:bCs/>
          <w:sz w:val="28"/>
          <w:szCs w:val="28"/>
          <w:lang w:val="pt-PT"/>
        </w:rPr>
      </w:pPr>
      <w:r w:rsidRPr="00C44160">
        <w:rPr>
          <w:bCs/>
          <w:sz w:val="28"/>
          <w:szCs w:val="28"/>
          <w:lang w:val="pt-PT"/>
        </w:rPr>
        <w:t>+ Tưới dính bám bằng nhũ tương CRS-1, định lượng 0,5kg/m2;</w:t>
      </w:r>
    </w:p>
    <w:p w14:paraId="2555B83A" w14:textId="77777777" w:rsidR="00DD71A0" w:rsidRPr="00C44160" w:rsidRDefault="00DD71A0" w:rsidP="00DD71A0">
      <w:pPr>
        <w:spacing w:before="120" w:line="320" w:lineRule="exact"/>
        <w:ind w:firstLine="720"/>
        <w:rPr>
          <w:bCs/>
          <w:sz w:val="28"/>
          <w:szCs w:val="28"/>
          <w:lang w:val="pt-PT"/>
        </w:rPr>
      </w:pPr>
      <w:r w:rsidRPr="00C44160">
        <w:rPr>
          <w:bCs/>
          <w:sz w:val="28"/>
          <w:szCs w:val="28"/>
          <w:lang w:val="pt-PT"/>
        </w:rPr>
        <w:t>+ Mặt đường BTXM cũ (được vệ sinh bề mặt).</w:t>
      </w:r>
    </w:p>
    <w:p w14:paraId="64894ADB" w14:textId="77777777" w:rsidR="00DD71A0" w:rsidRPr="00C44160" w:rsidRDefault="00DD71A0" w:rsidP="00DD71A0">
      <w:pPr>
        <w:spacing w:before="120" w:line="320" w:lineRule="exact"/>
        <w:ind w:firstLine="720"/>
        <w:rPr>
          <w:bCs/>
          <w:sz w:val="28"/>
          <w:szCs w:val="28"/>
          <w:lang w:val="pt-PT"/>
        </w:rPr>
      </w:pPr>
      <w:r>
        <w:rPr>
          <w:bCs/>
          <w:sz w:val="28"/>
          <w:szCs w:val="28"/>
          <w:lang w:val="pt-PT"/>
        </w:rPr>
        <w:t>-</w:t>
      </w:r>
      <w:r w:rsidRPr="00C44160">
        <w:rPr>
          <w:bCs/>
          <w:sz w:val="28"/>
          <w:szCs w:val="28"/>
          <w:lang w:val="pt-PT"/>
        </w:rPr>
        <w:t xml:space="preserve"> Trường hợp chiều dày bù vênh 7cm&lt;Hbv &lt;10cm. Kết cấu áo đường bao gồm các lớp từ trên xuống dưới như sau:</w:t>
      </w:r>
    </w:p>
    <w:p w14:paraId="02099FD6" w14:textId="77777777" w:rsidR="00DD71A0" w:rsidRPr="00C44160" w:rsidRDefault="00DD71A0" w:rsidP="00DD71A0">
      <w:pPr>
        <w:spacing w:before="120" w:line="320" w:lineRule="exact"/>
        <w:ind w:firstLine="720"/>
        <w:rPr>
          <w:bCs/>
          <w:sz w:val="28"/>
          <w:szCs w:val="28"/>
          <w:lang w:val="pt-PT"/>
        </w:rPr>
      </w:pPr>
      <w:r w:rsidRPr="00C44160">
        <w:rPr>
          <w:bCs/>
          <w:sz w:val="28"/>
          <w:szCs w:val="28"/>
          <w:lang w:val="pt-PT"/>
        </w:rPr>
        <w:t>+ Thảm lớp BTNC 19 dày 7cm.</w:t>
      </w:r>
    </w:p>
    <w:p w14:paraId="464573EA" w14:textId="77777777" w:rsidR="00DD71A0" w:rsidRPr="00C44160" w:rsidRDefault="00DD71A0" w:rsidP="00DD71A0">
      <w:pPr>
        <w:spacing w:before="120" w:line="320" w:lineRule="exact"/>
        <w:ind w:firstLine="720"/>
        <w:rPr>
          <w:bCs/>
          <w:sz w:val="28"/>
          <w:szCs w:val="28"/>
          <w:lang w:val="pt-PT"/>
        </w:rPr>
      </w:pPr>
      <w:r w:rsidRPr="00C44160">
        <w:rPr>
          <w:bCs/>
          <w:sz w:val="28"/>
          <w:szCs w:val="28"/>
          <w:lang w:val="pt-PT"/>
        </w:rPr>
        <w:t>+ Tưới dính bám bằng nhũ tương CRS-1, định lượng 0,5kg/m2;</w:t>
      </w:r>
    </w:p>
    <w:p w14:paraId="717CA110" w14:textId="77777777" w:rsidR="00DD71A0" w:rsidRPr="00C44160" w:rsidRDefault="00DD71A0" w:rsidP="00DD71A0">
      <w:pPr>
        <w:spacing w:before="120" w:line="320" w:lineRule="exact"/>
        <w:ind w:firstLine="720"/>
        <w:rPr>
          <w:bCs/>
          <w:sz w:val="28"/>
          <w:szCs w:val="28"/>
          <w:lang w:val="pt-PT"/>
        </w:rPr>
      </w:pPr>
      <w:r w:rsidRPr="00C44160">
        <w:rPr>
          <w:bCs/>
          <w:sz w:val="28"/>
          <w:szCs w:val="28"/>
          <w:lang w:val="pt-PT"/>
        </w:rPr>
        <w:t>+ Bù vênh bằng đá dăm đen.</w:t>
      </w:r>
    </w:p>
    <w:p w14:paraId="553BD77A" w14:textId="77777777" w:rsidR="00DD71A0" w:rsidRPr="00C44160" w:rsidRDefault="00DD71A0" w:rsidP="00DD71A0">
      <w:pPr>
        <w:spacing w:before="120" w:line="320" w:lineRule="exact"/>
        <w:ind w:firstLine="720"/>
        <w:rPr>
          <w:bCs/>
          <w:sz w:val="28"/>
          <w:szCs w:val="28"/>
          <w:lang w:val="pt-PT"/>
        </w:rPr>
      </w:pPr>
      <w:r w:rsidRPr="00C44160">
        <w:rPr>
          <w:bCs/>
          <w:sz w:val="28"/>
          <w:szCs w:val="28"/>
          <w:lang w:val="pt-PT"/>
        </w:rPr>
        <w:t>+ Rải lưới địa cốt sợi thủy tinh, cường độ chịu kéo 2 phương 50kN/m.</w:t>
      </w:r>
    </w:p>
    <w:p w14:paraId="73C6361D" w14:textId="77777777" w:rsidR="00DD71A0" w:rsidRPr="00C44160" w:rsidRDefault="00DD71A0" w:rsidP="00DD71A0">
      <w:pPr>
        <w:spacing w:before="120" w:line="320" w:lineRule="exact"/>
        <w:ind w:firstLine="720"/>
        <w:rPr>
          <w:bCs/>
          <w:sz w:val="28"/>
          <w:szCs w:val="28"/>
          <w:lang w:val="pt-PT"/>
        </w:rPr>
      </w:pPr>
      <w:r w:rsidRPr="00C44160">
        <w:rPr>
          <w:bCs/>
          <w:sz w:val="28"/>
          <w:szCs w:val="28"/>
          <w:lang w:val="pt-PT"/>
        </w:rPr>
        <w:t>+ Tưới dính bám bằng nhũ tương CRS-1, định lượng 0,5kg/m2;</w:t>
      </w:r>
    </w:p>
    <w:p w14:paraId="1616EBBA" w14:textId="77777777" w:rsidR="00DD71A0" w:rsidRPr="00C44160" w:rsidRDefault="00DD71A0" w:rsidP="00DD71A0">
      <w:pPr>
        <w:spacing w:before="120" w:line="320" w:lineRule="exact"/>
        <w:ind w:firstLine="720"/>
        <w:rPr>
          <w:bCs/>
          <w:sz w:val="28"/>
          <w:szCs w:val="28"/>
          <w:lang w:val="pt-PT"/>
        </w:rPr>
      </w:pPr>
      <w:r w:rsidRPr="00C44160">
        <w:rPr>
          <w:bCs/>
          <w:sz w:val="28"/>
          <w:szCs w:val="28"/>
          <w:lang w:val="pt-PT"/>
        </w:rPr>
        <w:lastRenderedPageBreak/>
        <w:t>+ Mặt đường BTXM cũ (được vệ sinh bề mặt).</w:t>
      </w:r>
    </w:p>
    <w:p w14:paraId="085DF559" w14:textId="77777777" w:rsidR="00DD71A0" w:rsidRPr="00C44160" w:rsidRDefault="00DD71A0" w:rsidP="00DD71A0">
      <w:pPr>
        <w:spacing w:before="120" w:line="320" w:lineRule="exact"/>
        <w:ind w:firstLine="720"/>
        <w:rPr>
          <w:bCs/>
          <w:sz w:val="28"/>
          <w:szCs w:val="28"/>
          <w:lang w:val="pt-PT"/>
        </w:rPr>
      </w:pPr>
      <w:r>
        <w:rPr>
          <w:bCs/>
          <w:sz w:val="28"/>
          <w:szCs w:val="28"/>
          <w:lang w:val="pt-PT"/>
        </w:rPr>
        <w:t>-</w:t>
      </w:r>
      <w:r w:rsidRPr="00C44160">
        <w:rPr>
          <w:bCs/>
          <w:sz w:val="28"/>
          <w:szCs w:val="28"/>
          <w:lang w:val="pt-PT"/>
        </w:rPr>
        <w:t xml:space="preserve"> Trường hợp chiều dày bù vênh Hbv </w:t>
      </w:r>
      <w:r w:rsidRPr="00C44160">
        <w:rPr>
          <w:rFonts w:hint="eastAsia"/>
          <w:bCs/>
          <w:sz w:val="28"/>
          <w:szCs w:val="28"/>
          <w:lang w:val="pt-PT"/>
        </w:rPr>
        <w:t>≥</w:t>
      </w:r>
      <w:r w:rsidRPr="00C44160">
        <w:rPr>
          <w:bCs/>
          <w:sz w:val="28"/>
          <w:szCs w:val="28"/>
          <w:lang w:val="pt-PT"/>
        </w:rPr>
        <w:t xml:space="preserve"> 10cm. Kết cấu áo đường bao gồm các lớp từ trên xuống dưới như sau:</w:t>
      </w:r>
    </w:p>
    <w:p w14:paraId="179A0258" w14:textId="77777777" w:rsidR="00DD71A0" w:rsidRPr="00C44160" w:rsidRDefault="00DD71A0" w:rsidP="00DD71A0">
      <w:pPr>
        <w:spacing w:before="120" w:line="320" w:lineRule="exact"/>
        <w:ind w:firstLine="720"/>
        <w:rPr>
          <w:bCs/>
          <w:sz w:val="28"/>
          <w:szCs w:val="28"/>
          <w:lang w:val="pt-PT"/>
        </w:rPr>
      </w:pPr>
      <w:r w:rsidRPr="00C44160">
        <w:rPr>
          <w:bCs/>
          <w:sz w:val="28"/>
          <w:szCs w:val="28"/>
          <w:lang w:val="pt-PT"/>
        </w:rPr>
        <w:t>+ Thảm lớp BTNC 19 dày 7cm.</w:t>
      </w:r>
    </w:p>
    <w:p w14:paraId="0A58A77D" w14:textId="77777777" w:rsidR="00DD71A0" w:rsidRPr="00C44160" w:rsidRDefault="00DD71A0" w:rsidP="00DD71A0">
      <w:pPr>
        <w:spacing w:before="120" w:line="320" w:lineRule="exact"/>
        <w:ind w:firstLine="720"/>
        <w:rPr>
          <w:bCs/>
          <w:sz w:val="28"/>
          <w:szCs w:val="28"/>
          <w:lang w:val="pt-PT"/>
        </w:rPr>
      </w:pPr>
      <w:r w:rsidRPr="00C44160">
        <w:rPr>
          <w:bCs/>
          <w:sz w:val="28"/>
          <w:szCs w:val="28"/>
          <w:lang w:val="pt-PT"/>
        </w:rPr>
        <w:t>+ Tưới thấm bám bằng nhũ tương CSS-1h, định lượng 1,0kg/m2;</w:t>
      </w:r>
    </w:p>
    <w:p w14:paraId="061E1EC3" w14:textId="77777777" w:rsidR="00DD71A0" w:rsidRPr="00C44160" w:rsidRDefault="00DD71A0" w:rsidP="00DD71A0">
      <w:pPr>
        <w:spacing w:before="120" w:line="320" w:lineRule="exact"/>
        <w:ind w:firstLine="720"/>
        <w:rPr>
          <w:bCs/>
          <w:sz w:val="28"/>
          <w:szCs w:val="28"/>
          <w:lang w:val="pt-PT"/>
        </w:rPr>
      </w:pPr>
      <w:r w:rsidRPr="00C44160">
        <w:rPr>
          <w:bCs/>
          <w:sz w:val="28"/>
          <w:szCs w:val="28"/>
          <w:lang w:val="pt-PT"/>
        </w:rPr>
        <w:t>+ Bù vênh bằng CPDD loại 1.</w:t>
      </w:r>
    </w:p>
    <w:p w14:paraId="4C8EC2BB" w14:textId="77777777" w:rsidR="00DD71A0" w:rsidRDefault="00DD71A0" w:rsidP="00DD71A0">
      <w:pPr>
        <w:spacing w:before="120" w:line="320" w:lineRule="exact"/>
        <w:ind w:firstLine="720"/>
        <w:rPr>
          <w:bCs/>
          <w:sz w:val="28"/>
          <w:szCs w:val="28"/>
          <w:lang w:val="pt-PT"/>
        </w:rPr>
      </w:pPr>
      <w:r w:rsidRPr="00C44160">
        <w:rPr>
          <w:bCs/>
          <w:sz w:val="28"/>
          <w:szCs w:val="28"/>
          <w:lang w:val="pt-PT"/>
        </w:rPr>
        <w:t>+ Mặt đường BTXM cũ (được vệ sinh bề mặt).</w:t>
      </w:r>
    </w:p>
    <w:p w14:paraId="1BD15A00" w14:textId="77777777" w:rsidR="00DD71A0" w:rsidRDefault="00DD71A0" w:rsidP="00DD71A0">
      <w:pPr>
        <w:spacing w:before="120" w:line="320" w:lineRule="exact"/>
        <w:ind w:firstLine="720"/>
        <w:rPr>
          <w:bCs/>
          <w:sz w:val="28"/>
          <w:szCs w:val="28"/>
          <w:lang w:val="pt-PT"/>
        </w:rPr>
      </w:pPr>
      <w:r>
        <w:rPr>
          <w:bCs/>
          <w:sz w:val="28"/>
          <w:szCs w:val="28"/>
          <w:lang w:val="pt-PT"/>
        </w:rPr>
        <w:t>- Đối với kết cấu áo đường bị hư hỏng (những đoạn có chiều dài &gt;30m):</w:t>
      </w:r>
    </w:p>
    <w:p w14:paraId="49767237" w14:textId="77777777" w:rsidR="00DD71A0" w:rsidRPr="00C44160" w:rsidRDefault="00DD71A0" w:rsidP="00DD71A0">
      <w:pPr>
        <w:spacing w:before="120" w:line="320" w:lineRule="exact"/>
        <w:ind w:firstLine="720"/>
        <w:rPr>
          <w:bCs/>
          <w:sz w:val="28"/>
          <w:szCs w:val="28"/>
          <w:lang w:val="pt-PT"/>
        </w:rPr>
      </w:pPr>
      <w:r w:rsidRPr="00C44160">
        <w:rPr>
          <w:bCs/>
          <w:sz w:val="28"/>
          <w:szCs w:val="28"/>
          <w:lang w:val="pt-PT"/>
        </w:rPr>
        <w:t>+ Thảm lớp BTNC 19 dày 7cm.</w:t>
      </w:r>
    </w:p>
    <w:p w14:paraId="60087501" w14:textId="77777777" w:rsidR="00DD71A0" w:rsidRPr="00C44160" w:rsidRDefault="00DD71A0" w:rsidP="00DD71A0">
      <w:pPr>
        <w:spacing w:before="120" w:line="320" w:lineRule="exact"/>
        <w:ind w:firstLine="720"/>
        <w:rPr>
          <w:bCs/>
          <w:sz w:val="28"/>
          <w:szCs w:val="28"/>
          <w:lang w:val="pt-PT"/>
        </w:rPr>
      </w:pPr>
      <w:r w:rsidRPr="00C44160">
        <w:rPr>
          <w:bCs/>
          <w:sz w:val="28"/>
          <w:szCs w:val="28"/>
          <w:lang w:val="pt-PT"/>
        </w:rPr>
        <w:t>+ Tưới thấm bám bằng nhũ tương CSS-1h, định lượng 1,0kg/m2;</w:t>
      </w:r>
    </w:p>
    <w:p w14:paraId="3F7D9D13" w14:textId="77777777" w:rsidR="00DD71A0" w:rsidRDefault="00DD71A0" w:rsidP="00DD71A0">
      <w:pPr>
        <w:spacing w:before="120" w:line="320" w:lineRule="exact"/>
        <w:ind w:firstLine="720"/>
        <w:rPr>
          <w:bCs/>
          <w:sz w:val="28"/>
          <w:szCs w:val="28"/>
          <w:lang w:val="pt-PT"/>
        </w:rPr>
      </w:pPr>
      <w:r>
        <w:rPr>
          <w:bCs/>
          <w:sz w:val="28"/>
          <w:szCs w:val="28"/>
          <w:lang w:val="pt-PT"/>
        </w:rPr>
        <w:t>+ Cấp phối đá dăm loại 1 dầy 18cm.</w:t>
      </w:r>
    </w:p>
    <w:p w14:paraId="50FFC974" w14:textId="77777777" w:rsidR="00DD71A0" w:rsidRPr="00C44160" w:rsidRDefault="00DD71A0" w:rsidP="00DD71A0">
      <w:pPr>
        <w:spacing w:before="120" w:line="320" w:lineRule="exact"/>
        <w:ind w:firstLine="720"/>
        <w:rPr>
          <w:bCs/>
          <w:sz w:val="28"/>
          <w:szCs w:val="28"/>
          <w:lang w:val="pt-PT"/>
        </w:rPr>
      </w:pPr>
      <w:r>
        <w:rPr>
          <w:bCs/>
          <w:sz w:val="28"/>
          <w:szCs w:val="28"/>
          <w:lang w:val="pt-PT"/>
        </w:rPr>
        <w:t>+ Cấp phối đá dăm loại 2 dầy 18cm.</w:t>
      </w:r>
    </w:p>
    <w:p w14:paraId="7FE04206" w14:textId="77777777" w:rsidR="00DD71A0" w:rsidRDefault="00DD71A0" w:rsidP="00DD71A0">
      <w:pPr>
        <w:spacing w:before="120" w:line="320" w:lineRule="exact"/>
        <w:ind w:firstLine="720"/>
        <w:rPr>
          <w:bCs/>
          <w:sz w:val="28"/>
          <w:szCs w:val="28"/>
          <w:lang w:val="pt-PT"/>
        </w:rPr>
      </w:pPr>
      <w:r>
        <w:rPr>
          <w:bCs/>
          <w:sz w:val="28"/>
          <w:szCs w:val="28"/>
          <w:lang w:val="pt-PT"/>
        </w:rPr>
        <w:t>e) Kết cấu lề đường gia cố ngoài khu dân cư:</w:t>
      </w:r>
    </w:p>
    <w:p w14:paraId="5951ED0B" w14:textId="77777777" w:rsidR="00DD71A0" w:rsidRDefault="00DD71A0" w:rsidP="00DD71A0">
      <w:pPr>
        <w:spacing w:before="120" w:line="320" w:lineRule="exact"/>
        <w:ind w:firstLine="720"/>
        <w:rPr>
          <w:bCs/>
          <w:sz w:val="28"/>
          <w:szCs w:val="28"/>
          <w:lang w:val="pt-PT"/>
        </w:rPr>
      </w:pPr>
      <w:r>
        <w:rPr>
          <w:bCs/>
          <w:sz w:val="28"/>
          <w:szCs w:val="28"/>
          <w:lang w:val="pt-PT"/>
        </w:rPr>
        <w:t xml:space="preserve">- Lề đường: </w:t>
      </w:r>
      <w:r w:rsidRPr="000037DE">
        <w:rPr>
          <w:bCs/>
          <w:sz w:val="28"/>
          <w:szCs w:val="28"/>
          <w:lang w:val="pt-PT"/>
        </w:rPr>
        <w:t>BTXM M200 đá 2x4 dày 15cm, trên lớp CPDD loại I dày 15cm.</w:t>
      </w:r>
    </w:p>
    <w:p w14:paraId="36FFAB6B" w14:textId="77777777" w:rsidR="00DD71A0" w:rsidRDefault="00DD71A0" w:rsidP="00DD71A0">
      <w:pPr>
        <w:spacing w:before="120" w:line="320" w:lineRule="exact"/>
        <w:ind w:firstLine="720"/>
        <w:rPr>
          <w:bCs/>
          <w:sz w:val="28"/>
          <w:szCs w:val="28"/>
          <w:lang w:val="pt-PT"/>
        </w:rPr>
      </w:pPr>
      <w:r>
        <w:rPr>
          <w:bCs/>
          <w:sz w:val="28"/>
          <w:szCs w:val="28"/>
          <w:lang w:val="pt-PT"/>
        </w:rPr>
        <w:t>f) Hoàn trả rãnh tam giác:</w:t>
      </w:r>
    </w:p>
    <w:p w14:paraId="095FFB58" w14:textId="77777777" w:rsidR="00DD71A0" w:rsidRDefault="00DD71A0" w:rsidP="00DD71A0">
      <w:pPr>
        <w:spacing w:before="120" w:line="320" w:lineRule="exact"/>
        <w:ind w:firstLine="720"/>
        <w:rPr>
          <w:bCs/>
          <w:sz w:val="28"/>
          <w:szCs w:val="28"/>
          <w:lang w:val="pt-PT"/>
        </w:rPr>
      </w:pPr>
      <w:r w:rsidRPr="00644DA3">
        <w:rPr>
          <w:bCs/>
          <w:sz w:val="28"/>
          <w:szCs w:val="28"/>
          <w:lang w:val="pt-PT"/>
        </w:rPr>
        <w:t>- Phạm vi trong khu dân cư</w:t>
      </w:r>
      <w:r>
        <w:rPr>
          <w:bCs/>
          <w:sz w:val="28"/>
          <w:szCs w:val="28"/>
          <w:lang w:val="pt-PT"/>
        </w:rPr>
        <w:t xml:space="preserve"> (có vỉa hè)</w:t>
      </w:r>
      <w:r w:rsidRPr="00644DA3">
        <w:rPr>
          <w:bCs/>
          <w:sz w:val="28"/>
          <w:szCs w:val="28"/>
          <w:lang w:val="pt-PT"/>
        </w:rPr>
        <w:t xml:space="preserve"> thiết kế hoàn trả rãnh tam giác hiện trạng bằng BTXM M200 đá 1x2 đổ tại chỗ.</w:t>
      </w:r>
    </w:p>
    <w:p w14:paraId="423A1FC8" w14:textId="77777777" w:rsidR="00DD71A0" w:rsidRDefault="00DD71A0" w:rsidP="00DD71A0">
      <w:pPr>
        <w:spacing w:before="120" w:line="320" w:lineRule="exact"/>
        <w:ind w:firstLine="720"/>
        <w:rPr>
          <w:bCs/>
          <w:sz w:val="28"/>
          <w:szCs w:val="28"/>
          <w:lang w:val="pt-PT"/>
        </w:rPr>
      </w:pPr>
      <w:r>
        <w:rPr>
          <w:bCs/>
          <w:sz w:val="28"/>
          <w:szCs w:val="28"/>
          <w:lang w:val="pt-PT"/>
        </w:rPr>
        <w:t>g) Rãnh thoát nước dọc:</w:t>
      </w:r>
    </w:p>
    <w:p w14:paraId="4AE21A11" w14:textId="77777777" w:rsidR="00DD71A0" w:rsidRPr="007F1962" w:rsidRDefault="00DD71A0" w:rsidP="00DD71A0">
      <w:pPr>
        <w:spacing w:before="120" w:line="320" w:lineRule="exact"/>
        <w:ind w:firstLine="720"/>
        <w:rPr>
          <w:bCs/>
          <w:sz w:val="28"/>
          <w:szCs w:val="28"/>
          <w:lang w:val="pt-PT"/>
        </w:rPr>
      </w:pPr>
      <w:r w:rsidRPr="007F1962">
        <w:rPr>
          <w:bCs/>
          <w:sz w:val="28"/>
          <w:szCs w:val="28"/>
          <w:lang w:val="pt-PT"/>
        </w:rPr>
        <w:t>- Thiết kế rãnh đào trần hình thang tại các vị trí nền đường đào, đảm bảo thoát nước mặt đường và nước từ các sườn có lưu vực nhỏ, khẩu độ 120cm, đáy rộng 40cm, chiều cao rãnh 40cm (tiết diện 0,32m2).</w:t>
      </w:r>
    </w:p>
    <w:p w14:paraId="5F0ED2EB" w14:textId="77777777" w:rsidR="00DD71A0" w:rsidRDefault="00DD71A0" w:rsidP="00DD71A0">
      <w:pPr>
        <w:spacing w:before="120" w:line="320" w:lineRule="exact"/>
        <w:ind w:firstLine="720"/>
        <w:rPr>
          <w:bCs/>
          <w:sz w:val="28"/>
          <w:szCs w:val="28"/>
          <w:lang w:val="pt-PT"/>
        </w:rPr>
      </w:pPr>
      <w:r w:rsidRPr="007F1962">
        <w:rPr>
          <w:bCs/>
          <w:sz w:val="28"/>
          <w:szCs w:val="28"/>
          <w:lang w:val="pt-PT"/>
        </w:rPr>
        <w:t xml:space="preserve">- Thiết kế gia cố lòng rãnh bằng BTXM M200 đá 1x2 đổ tại chỗ dày 8cm trên lớp vữa lót XM M100 dày 2cm, thành rãnh gia cố bằng tấm BTXM M200 đá 1x2 đổ lắp ghép dày 8cm tại các vị trí có độ dốc dọc Id </w:t>
      </w:r>
      <w:r w:rsidRPr="007F1962">
        <w:rPr>
          <w:rFonts w:hint="eastAsia"/>
          <w:bCs/>
          <w:sz w:val="28"/>
          <w:szCs w:val="28"/>
          <w:lang w:val="pt-PT"/>
        </w:rPr>
        <w:t>≥</w:t>
      </w:r>
      <w:r w:rsidRPr="007F1962">
        <w:rPr>
          <w:bCs/>
          <w:sz w:val="28"/>
          <w:szCs w:val="28"/>
          <w:lang w:val="pt-PT"/>
        </w:rPr>
        <w:t xml:space="preserve"> </w:t>
      </w:r>
      <w:r>
        <w:rPr>
          <w:bCs/>
          <w:sz w:val="28"/>
          <w:szCs w:val="28"/>
          <w:lang w:val="pt-PT"/>
        </w:rPr>
        <w:t>5</w:t>
      </w:r>
      <w:r w:rsidRPr="007F1962">
        <w:rPr>
          <w:bCs/>
          <w:sz w:val="28"/>
          <w:szCs w:val="28"/>
          <w:lang w:val="pt-PT"/>
        </w:rPr>
        <w:t>%.</w:t>
      </w:r>
    </w:p>
    <w:p w14:paraId="56BE6BEB" w14:textId="77777777" w:rsidR="00DD71A0" w:rsidRDefault="00DD71A0" w:rsidP="00DD71A0">
      <w:pPr>
        <w:spacing w:before="120" w:line="320" w:lineRule="exact"/>
        <w:ind w:firstLine="720"/>
        <w:rPr>
          <w:bCs/>
          <w:sz w:val="28"/>
          <w:szCs w:val="28"/>
          <w:lang w:val="pt-PT"/>
        </w:rPr>
      </w:pPr>
      <w:r w:rsidRPr="00A52CA8">
        <w:rPr>
          <w:bCs/>
          <w:sz w:val="28"/>
          <w:szCs w:val="28"/>
          <w:lang w:val="pt-PT"/>
        </w:rPr>
        <w:t>- Kết quả thiết kế:</w:t>
      </w:r>
      <w:r>
        <w:rPr>
          <w:bCs/>
          <w:sz w:val="28"/>
          <w:szCs w:val="28"/>
          <w:lang w:val="pt-PT"/>
        </w:rPr>
        <w:t xml:space="preserve"> </w:t>
      </w:r>
      <w:r w:rsidRPr="00A52CA8">
        <w:rPr>
          <w:bCs/>
          <w:sz w:val="28"/>
          <w:szCs w:val="28"/>
          <w:lang w:val="pt-PT"/>
        </w:rPr>
        <w:t>Chiều dài rãnh biên hình thang gia cố: L=141,5m.</w:t>
      </w:r>
    </w:p>
    <w:p w14:paraId="623EFB73" w14:textId="77777777" w:rsidR="00DD71A0" w:rsidRDefault="00DD71A0" w:rsidP="00DD71A0">
      <w:pPr>
        <w:spacing w:before="120" w:line="320" w:lineRule="exact"/>
        <w:ind w:firstLine="720"/>
        <w:rPr>
          <w:bCs/>
          <w:sz w:val="28"/>
          <w:szCs w:val="28"/>
          <w:lang w:val="pt-PT"/>
        </w:rPr>
      </w:pPr>
      <w:r>
        <w:rPr>
          <w:bCs/>
          <w:sz w:val="28"/>
          <w:szCs w:val="28"/>
          <w:lang w:val="pt-PT"/>
        </w:rPr>
        <w:t>i) Đường giao dân sinh:</w:t>
      </w:r>
    </w:p>
    <w:p w14:paraId="254145E4" w14:textId="77777777" w:rsidR="00DD71A0" w:rsidRPr="00366D75" w:rsidRDefault="00DD71A0" w:rsidP="00DD71A0">
      <w:pPr>
        <w:spacing w:before="120" w:line="320" w:lineRule="exact"/>
        <w:ind w:firstLine="720"/>
        <w:rPr>
          <w:bCs/>
          <w:sz w:val="28"/>
          <w:szCs w:val="28"/>
          <w:lang w:val="pt-PT"/>
        </w:rPr>
      </w:pPr>
      <w:r w:rsidRPr="00366D75">
        <w:rPr>
          <w:bCs/>
          <w:sz w:val="28"/>
          <w:szCs w:val="28"/>
          <w:lang w:val="pt-PT"/>
        </w:rPr>
        <w:t xml:space="preserve">- Đường giao dân sinh: Các đường giao dân sinh bao gồm các </w:t>
      </w:r>
      <w:r>
        <w:rPr>
          <w:bCs/>
          <w:sz w:val="28"/>
          <w:szCs w:val="28"/>
          <w:lang w:val="pt-PT"/>
        </w:rPr>
        <w:t xml:space="preserve">đấu nối với tuyến chính xuyên đảo </w:t>
      </w:r>
      <w:r w:rsidRPr="00366D75">
        <w:rPr>
          <w:bCs/>
          <w:sz w:val="28"/>
          <w:szCs w:val="28"/>
          <w:lang w:val="pt-PT"/>
        </w:rPr>
        <w:t>...</w:t>
      </w:r>
    </w:p>
    <w:p w14:paraId="542310DF" w14:textId="77777777" w:rsidR="00DD71A0" w:rsidRPr="00366D75" w:rsidRDefault="00DD71A0" w:rsidP="00DD71A0">
      <w:pPr>
        <w:spacing w:before="120" w:line="320" w:lineRule="exact"/>
        <w:ind w:firstLine="720"/>
        <w:rPr>
          <w:bCs/>
          <w:sz w:val="28"/>
          <w:szCs w:val="28"/>
          <w:lang w:val="pt-PT"/>
        </w:rPr>
      </w:pPr>
      <w:r w:rsidRPr="00366D75">
        <w:rPr>
          <w:bCs/>
          <w:sz w:val="28"/>
          <w:szCs w:val="28"/>
          <w:lang w:val="pt-PT"/>
        </w:rPr>
        <w:t>- Các đường giao dân sinh được vuốt nối với bán kính R = 3,5m , độ dốc dọc tối  đa 6%. Chiều dài vuốt nối đảm bảo an toàn cho xe chạy êm thuận.</w:t>
      </w:r>
    </w:p>
    <w:p w14:paraId="604B1B11" w14:textId="77777777" w:rsidR="00DD71A0" w:rsidRDefault="00DD71A0" w:rsidP="00DD71A0">
      <w:pPr>
        <w:spacing w:before="120" w:line="320" w:lineRule="exact"/>
        <w:ind w:firstLine="720"/>
        <w:rPr>
          <w:bCs/>
          <w:sz w:val="28"/>
          <w:szCs w:val="28"/>
          <w:lang w:val="pt-PT"/>
        </w:rPr>
      </w:pPr>
      <w:r w:rsidRPr="00366D75">
        <w:rPr>
          <w:bCs/>
          <w:sz w:val="28"/>
          <w:szCs w:val="28"/>
          <w:lang w:val="pt-PT"/>
        </w:rPr>
        <w:t>- Kết cấu mặt đường giao dân sinh giống với kết cấu mặt đường tuyến chính.</w:t>
      </w:r>
    </w:p>
    <w:p w14:paraId="3C5A5622" w14:textId="77777777" w:rsidR="00DD71A0" w:rsidRDefault="00DD71A0" w:rsidP="00DD71A0">
      <w:pPr>
        <w:spacing w:before="120" w:line="320" w:lineRule="exact"/>
        <w:ind w:firstLine="720"/>
        <w:rPr>
          <w:bCs/>
          <w:sz w:val="28"/>
          <w:szCs w:val="28"/>
          <w:lang w:val="pt-PT"/>
        </w:rPr>
      </w:pPr>
      <w:r>
        <w:rPr>
          <w:bCs/>
          <w:sz w:val="28"/>
          <w:szCs w:val="28"/>
          <w:lang w:val="pt-PT"/>
        </w:rPr>
        <w:t>- Kết quả thiết kế: Tổng số điểm vuốt nối 46 điểm.</w:t>
      </w:r>
    </w:p>
    <w:p w14:paraId="70A732F6" w14:textId="77777777" w:rsidR="00DD71A0" w:rsidRDefault="00DD71A0" w:rsidP="00DD71A0">
      <w:pPr>
        <w:spacing w:before="120" w:line="320" w:lineRule="exact"/>
        <w:ind w:firstLine="720"/>
        <w:rPr>
          <w:bCs/>
          <w:sz w:val="28"/>
          <w:szCs w:val="28"/>
          <w:lang w:val="pt-PT"/>
        </w:rPr>
      </w:pPr>
      <w:r>
        <w:rPr>
          <w:bCs/>
          <w:sz w:val="28"/>
          <w:szCs w:val="28"/>
          <w:lang w:val="pt-PT"/>
        </w:rPr>
        <w:t>k) Sửa chữa mặt đường hư hỏng:</w:t>
      </w:r>
    </w:p>
    <w:p w14:paraId="595AF4B0" w14:textId="77777777" w:rsidR="00DD71A0" w:rsidRPr="008E303E" w:rsidRDefault="00DD71A0" w:rsidP="00DD71A0">
      <w:pPr>
        <w:spacing w:before="120" w:line="320" w:lineRule="exact"/>
        <w:ind w:firstLine="720"/>
        <w:rPr>
          <w:bCs/>
          <w:sz w:val="28"/>
          <w:szCs w:val="28"/>
          <w:lang w:val="pt-PT"/>
        </w:rPr>
      </w:pPr>
      <w:r w:rsidRPr="008E303E">
        <w:rPr>
          <w:bCs/>
          <w:sz w:val="28"/>
          <w:szCs w:val="28"/>
          <w:lang w:val="pt-PT"/>
        </w:rPr>
        <w:lastRenderedPageBreak/>
        <w:t>- Trên tuyến có một số vị trí mặt đường hiện trạng đã hư hỏng, cần sửa chữa trước khu thảm tăng cường. Công tác sửa chữa mặt đường hư hỏng :</w:t>
      </w:r>
    </w:p>
    <w:p w14:paraId="1169DE61" w14:textId="77777777" w:rsidR="00DD71A0" w:rsidRPr="008E303E" w:rsidRDefault="00DD71A0" w:rsidP="00DD71A0">
      <w:pPr>
        <w:spacing w:before="120" w:line="320" w:lineRule="exact"/>
        <w:ind w:firstLine="720"/>
        <w:rPr>
          <w:bCs/>
          <w:sz w:val="28"/>
          <w:szCs w:val="28"/>
          <w:lang w:val="pt-PT"/>
        </w:rPr>
      </w:pPr>
      <w:r>
        <w:rPr>
          <w:bCs/>
          <w:sz w:val="28"/>
          <w:szCs w:val="28"/>
          <w:lang w:val="pt-PT"/>
        </w:rPr>
        <w:t>-</w:t>
      </w:r>
      <w:r w:rsidRPr="008E303E">
        <w:rPr>
          <w:bCs/>
          <w:sz w:val="28"/>
          <w:szCs w:val="28"/>
          <w:lang w:val="pt-PT"/>
        </w:rPr>
        <w:t xml:space="preserve"> Phạm vi hư hỏng có chiều dài L&lt;30m:</w:t>
      </w:r>
    </w:p>
    <w:p w14:paraId="2584EBEF" w14:textId="77777777" w:rsidR="00DD71A0" w:rsidRPr="008E303E" w:rsidRDefault="00DD71A0" w:rsidP="00DD71A0">
      <w:pPr>
        <w:spacing w:before="120" w:line="320" w:lineRule="exact"/>
        <w:ind w:firstLine="720"/>
        <w:rPr>
          <w:bCs/>
          <w:sz w:val="28"/>
          <w:szCs w:val="28"/>
          <w:lang w:val="pt-PT"/>
        </w:rPr>
      </w:pPr>
      <w:r>
        <w:rPr>
          <w:bCs/>
          <w:sz w:val="28"/>
          <w:szCs w:val="28"/>
          <w:lang w:val="pt-PT"/>
        </w:rPr>
        <w:t xml:space="preserve">+ </w:t>
      </w:r>
      <w:r w:rsidRPr="008E303E">
        <w:rPr>
          <w:bCs/>
          <w:sz w:val="28"/>
          <w:szCs w:val="28"/>
          <w:lang w:val="pt-PT"/>
        </w:rPr>
        <w:t>Đào bỏ lớp mặt đường BTXM cũ hỏng.</w:t>
      </w:r>
    </w:p>
    <w:p w14:paraId="775BE83E" w14:textId="77777777" w:rsidR="00DD71A0" w:rsidRPr="008E303E" w:rsidRDefault="00DD71A0" w:rsidP="00DD71A0">
      <w:pPr>
        <w:spacing w:before="120" w:line="320" w:lineRule="exact"/>
        <w:ind w:firstLine="720"/>
        <w:rPr>
          <w:bCs/>
          <w:sz w:val="28"/>
          <w:szCs w:val="28"/>
          <w:lang w:val="pt-PT"/>
        </w:rPr>
      </w:pPr>
      <w:r>
        <w:rPr>
          <w:bCs/>
          <w:sz w:val="28"/>
          <w:szCs w:val="28"/>
          <w:lang w:val="pt-PT"/>
        </w:rPr>
        <w:t xml:space="preserve">+ </w:t>
      </w:r>
      <w:r w:rsidRPr="008E303E">
        <w:rPr>
          <w:bCs/>
          <w:sz w:val="28"/>
          <w:szCs w:val="28"/>
          <w:lang w:val="pt-PT"/>
        </w:rPr>
        <w:t>Dải lớp nilon 1 lớp</w:t>
      </w:r>
    </w:p>
    <w:p w14:paraId="1BE98A1D" w14:textId="77777777" w:rsidR="00DD71A0" w:rsidRPr="008E303E" w:rsidRDefault="00DD71A0" w:rsidP="00DD71A0">
      <w:pPr>
        <w:spacing w:before="120" w:line="320" w:lineRule="exact"/>
        <w:ind w:firstLine="720"/>
        <w:rPr>
          <w:bCs/>
          <w:sz w:val="28"/>
          <w:szCs w:val="28"/>
          <w:lang w:val="pt-PT"/>
        </w:rPr>
      </w:pPr>
      <w:r>
        <w:rPr>
          <w:bCs/>
          <w:sz w:val="28"/>
          <w:szCs w:val="28"/>
          <w:lang w:val="pt-PT"/>
        </w:rPr>
        <w:t xml:space="preserve">+ </w:t>
      </w:r>
      <w:r w:rsidRPr="008E303E">
        <w:rPr>
          <w:bCs/>
          <w:sz w:val="28"/>
          <w:szCs w:val="28"/>
          <w:lang w:val="pt-PT"/>
        </w:rPr>
        <w:t>Đổ lớp bê tông mới BTXM M250 đá 2x4 dày 18cm.</w:t>
      </w:r>
    </w:p>
    <w:p w14:paraId="69642A1D" w14:textId="77777777" w:rsidR="00DD71A0" w:rsidRPr="008E303E" w:rsidRDefault="00DD71A0" w:rsidP="00DD71A0">
      <w:pPr>
        <w:spacing w:before="120" w:line="320" w:lineRule="exact"/>
        <w:ind w:firstLine="720"/>
        <w:rPr>
          <w:bCs/>
          <w:sz w:val="28"/>
          <w:szCs w:val="28"/>
          <w:lang w:val="pt-PT"/>
        </w:rPr>
      </w:pPr>
      <w:r>
        <w:rPr>
          <w:bCs/>
          <w:sz w:val="28"/>
          <w:szCs w:val="28"/>
          <w:lang w:val="pt-PT"/>
        </w:rPr>
        <w:t>-</w:t>
      </w:r>
      <w:r w:rsidRPr="008E303E">
        <w:rPr>
          <w:bCs/>
          <w:sz w:val="28"/>
          <w:szCs w:val="28"/>
          <w:lang w:val="pt-PT"/>
        </w:rPr>
        <w:t xml:space="preserve"> Pham vi hư hỏng có chiều dài L&gt;30m (ngoài khu dân cư):</w:t>
      </w:r>
    </w:p>
    <w:p w14:paraId="42B0817D" w14:textId="77777777" w:rsidR="00DD71A0" w:rsidRPr="008E303E" w:rsidRDefault="00DD71A0" w:rsidP="00DD71A0">
      <w:pPr>
        <w:spacing w:before="120" w:line="320" w:lineRule="exact"/>
        <w:ind w:firstLine="720"/>
        <w:rPr>
          <w:bCs/>
          <w:sz w:val="28"/>
          <w:szCs w:val="28"/>
          <w:lang w:val="pt-PT"/>
        </w:rPr>
      </w:pPr>
      <w:r>
        <w:rPr>
          <w:bCs/>
          <w:sz w:val="28"/>
          <w:szCs w:val="28"/>
          <w:lang w:val="pt-PT"/>
        </w:rPr>
        <w:t xml:space="preserve">+ </w:t>
      </w:r>
      <w:r w:rsidRPr="008E303E">
        <w:rPr>
          <w:bCs/>
          <w:sz w:val="28"/>
          <w:szCs w:val="28"/>
          <w:lang w:val="pt-PT"/>
        </w:rPr>
        <w:t>Đào bỏ lớp mặt đường BTXM cũ hỏng.</w:t>
      </w:r>
    </w:p>
    <w:p w14:paraId="086461EB" w14:textId="77777777" w:rsidR="00DD71A0" w:rsidRPr="008E303E" w:rsidRDefault="00DD71A0" w:rsidP="00DD71A0">
      <w:pPr>
        <w:spacing w:before="120" w:line="320" w:lineRule="exact"/>
        <w:ind w:firstLine="720"/>
        <w:rPr>
          <w:bCs/>
          <w:sz w:val="28"/>
          <w:szCs w:val="28"/>
          <w:lang w:val="pt-PT"/>
        </w:rPr>
      </w:pPr>
      <w:r>
        <w:rPr>
          <w:bCs/>
          <w:sz w:val="28"/>
          <w:szCs w:val="28"/>
          <w:lang w:val="pt-PT"/>
        </w:rPr>
        <w:t xml:space="preserve">+ </w:t>
      </w:r>
      <w:r w:rsidRPr="008E303E">
        <w:rPr>
          <w:bCs/>
          <w:sz w:val="28"/>
          <w:szCs w:val="28"/>
          <w:lang w:val="pt-PT"/>
        </w:rPr>
        <w:t>Hoàn trả bằng kết cấu mới:</w:t>
      </w:r>
    </w:p>
    <w:p w14:paraId="0E0D2F1E" w14:textId="77777777" w:rsidR="00DD71A0" w:rsidRPr="008E303E" w:rsidRDefault="00DD71A0" w:rsidP="00DD71A0">
      <w:pPr>
        <w:spacing w:before="120" w:line="320" w:lineRule="exact"/>
        <w:ind w:firstLine="720"/>
        <w:rPr>
          <w:bCs/>
          <w:sz w:val="28"/>
          <w:szCs w:val="28"/>
          <w:lang w:val="pt-PT"/>
        </w:rPr>
      </w:pPr>
      <w:r>
        <w:rPr>
          <w:bCs/>
          <w:sz w:val="28"/>
          <w:szCs w:val="28"/>
          <w:lang w:val="pt-PT"/>
        </w:rPr>
        <w:t xml:space="preserve">+ </w:t>
      </w:r>
      <w:r w:rsidRPr="008E303E">
        <w:rPr>
          <w:bCs/>
          <w:sz w:val="28"/>
          <w:szCs w:val="28"/>
          <w:lang w:val="pt-PT"/>
        </w:rPr>
        <w:t>BTNC 19 dày 7cm.</w:t>
      </w:r>
    </w:p>
    <w:p w14:paraId="2AD554F6" w14:textId="77777777" w:rsidR="00DD71A0" w:rsidRPr="008E303E" w:rsidRDefault="00DD71A0" w:rsidP="00DD71A0">
      <w:pPr>
        <w:spacing w:before="120" w:line="320" w:lineRule="exact"/>
        <w:ind w:firstLine="720"/>
        <w:rPr>
          <w:bCs/>
          <w:sz w:val="28"/>
          <w:szCs w:val="28"/>
          <w:lang w:val="pt-PT"/>
        </w:rPr>
      </w:pPr>
      <w:r>
        <w:rPr>
          <w:bCs/>
          <w:sz w:val="28"/>
          <w:szCs w:val="28"/>
          <w:lang w:val="pt-PT"/>
        </w:rPr>
        <w:t xml:space="preserve">+ </w:t>
      </w:r>
      <w:r w:rsidRPr="008E303E">
        <w:rPr>
          <w:bCs/>
          <w:sz w:val="28"/>
          <w:szCs w:val="28"/>
          <w:lang w:val="pt-PT"/>
        </w:rPr>
        <w:t>Tưới thấm bám như tương chậm CSS-1, lượng nhựa 1,0 kg/m2.</w:t>
      </w:r>
    </w:p>
    <w:p w14:paraId="55292AA5" w14:textId="77777777" w:rsidR="00DD71A0" w:rsidRPr="008E303E" w:rsidRDefault="00DD71A0" w:rsidP="00DD71A0">
      <w:pPr>
        <w:spacing w:before="120" w:line="320" w:lineRule="exact"/>
        <w:ind w:firstLine="720"/>
        <w:rPr>
          <w:bCs/>
          <w:sz w:val="28"/>
          <w:szCs w:val="28"/>
          <w:lang w:val="pt-PT"/>
        </w:rPr>
      </w:pPr>
      <w:r>
        <w:rPr>
          <w:bCs/>
          <w:sz w:val="28"/>
          <w:szCs w:val="28"/>
          <w:lang w:val="pt-PT"/>
        </w:rPr>
        <w:t xml:space="preserve">+ </w:t>
      </w:r>
      <w:r w:rsidRPr="008E303E">
        <w:rPr>
          <w:bCs/>
          <w:sz w:val="28"/>
          <w:szCs w:val="28"/>
          <w:lang w:val="pt-PT"/>
        </w:rPr>
        <w:t>Móng cấp phối đá dăm loại 1 dày 18cm.</w:t>
      </w:r>
    </w:p>
    <w:p w14:paraId="2755EE82" w14:textId="77777777" w:rsidR="00DD71A0" w:rsidRPr="008E303E" w:rsidRDefault="00DD71A0" w:rsidP="00DD71A0">
      <w:pPr>
        <w:spacing w:before="120" w:line="320" w:lineRule="exact"/>
        <w:ind w:firstLine="720"/>
        <w:rPr>
          <w:bCs/>
          <w:sz w:val="28"/>
          <w:szCs w:val="28"/>
          <w:lang w:val="pt-PT"/>
        </w:rPr>
      </w:pPr>
      <w:r>
        <w:rPr>
          <w:bCs/>
          <w:sz w:val="28"/>
          <w:szCs w:val="28"/>
          <w:lang w:val="pt-PT"/>
        </w:rPr>
        <w:t xml:space="preserve">+ </w:t>
      </w:r>
      <w:r w:rsidRPr="008E303E">
        <w:rPr>
          <w:bCs/>
          <w:sz w:val="28"/>
          <w:szCs w:val="28"/>
          <w:lang w:val="pt-PT"/>
        </w:rPr>
        <w:t>Móng cấp phối đá dăm loại 1 dày 18cm.</w:t>
      </w:r>
    </w:p>
    <w:p w14:paraId="26ABC0A7" w14:textId="77777777" w:rsidR="00DD71A0" w:rsidRDefault="00DD71A0" w:rsidP="00DD71A0">
      <w:pPr>
        <w:spacing w:before="120" w:line="320" w:lineRule="exact"/>
        <w:ind w:firstLine="720"/>
        <w:rPr>
          <w:bCs/>
          <w:sz w:val="28"/>
          <w:szCs w:val="28"/>
          <w:lang w:val="pt-PT"/>
        </w:rPr>
      </w:pPr>
      <w:r>
        <w:rPr>
          <w:bCs/>
          <w:sz w:val="28"/>
          <w:szCs w:val="28"/>
          <w:lang w:val="pt-PT"/>
        </w:rPr>
        <w:t xml:space="preserve">+ </w:t>
      </w:r>
      <w:r w:rsidRPr="008E303E">
        <w:rPr>
          <w:bCs/>
          <w:sz w:val="28"/>
          <w:szCs w:val="28"/>
          <w:lang w:val="pt-PT"/>
        </w:rPr>
        <w:t>Xáo xới nền đất K95 dày 30cm.</w:t>
      </w:r>
    </w:p>
    <w:p w14:paraId="260A8ED3" w14:textId="77777777" w:rsidR="00DD71A0" w:rsidRDefault="00DD71A0" w:rsidP="00DD71A0">
      <w:pPr>
        <w:spacing w:before="120" w:line="320" w:lineRule="exact"/>
        <w:ind w:firstLine="720"/>
        <w:rPr>
          <w:bCs/>
          <w:sz w:val="28"/>
          <w:szCs w:val="28"/>
          <w:lang w:val="pt-PT"/>
        </w:rPr>
      </w:pPr>
      <w:r>
        <w:rPr>
          <w:bCs/>
          <w:sz w:val="28"/>
          <w:szCs w:val="28"/>
          <w:lang w:val="pt-PT"/>
        </w:rPr>
        <w:t>l) Hệ thống an toàn giao thông:</w:t>
      </w:r>
    </w:p>
    <w:p w14:paraId="7E160B6A" w14:textId="77777777" w:rsidR="00DD71A0" w:rsidRDefault="00DD71A0" w:rsidP="00DD71A0">
      <w:pPr>
        <w:spacing w:before="120" w:line="320" w:lineRule="exact"/>
        <w:ind w:firstLine="720"/>
        <w:rPr>
          <w:bCs/>
          <w:sz w:val="28"/>
          <w:szCs w:val="28"/>
          <w:lang w:val="pt-PT"/>
        </w:rPr>
      </w:pPr>
      <w:r w:rsidRPr="00433077">
        <w:rPr>
          <w:bCs/>
          <w:sz w:val="28"/>
          <w:szCs w:val="28"/>
          <w:lang w:val="pt-PT"/>
        </w:rPr>
        <w:t>Hệ thống an toàn giao thông được bố trí đầy đủ theo các quy định hiện hành nhằm hướng dẫn giao thông trên dọc tuyến để lái xe tiếp nhận được các thông tin một cách đầy đủ, tiện lợi nhằm nâng cao điều kiện an toàn giao thông. Hình dáng, quy cách, vị trí, kích thước, mầu sắc... của hệ thống này tuân theo Quy chuẩn kỹ thuật quốc gia về báo hiệu đường bộ QCVN 41:2024/BGTVT.</w:t>
      </w:r>
    </w:p>
    <w:p w14:paraId="2EC0EEC0" w14:textId="77777777" w:rsidR="00DD71A0" w:rsidRPr="005D7DEC" w:rsidRDefault="00DD71A0" w:rsidP="00DD71A0">
      <w:pPr>
        <w:spacing w:before="120" w:line="320" w:lineRule="exact"/>
        <w:ind w:firstLine="720"/>
        <w:rPr>
          <w:bCs/>
          <w:sz w:val="28"/>
          <w:szCs w:val="28"/>
          <w:lang w:val="pt-PT"/>
        </w:rPr>
      </w:pPr>
      <w:r w:rsidRPr="005D7DEC">
        <w:rPr>
          <w:bCs/>
          <w:sz w:val="28"/>
          <w:szCs w:val="28"/>
          <w:lang w:val="pt-PT"/>
        </w:rPr>
        <w:t xml:space="preserve">- Biển báo hiệu: biển báo hiệu trên tuyến đã được đầu tư và hiện tại vẫn còn tốt, bổ sung thêm biển báo I.423B (vị trí cho người đi bộ qua đường) </w:t>
      </w:r>
    </w:p>
    <w:p w14:paraId="3A93FE5D" w14:textId="77777777" w:rsidR="00DD71A0" w:rsidRPr="005D7DEC" w:rsidRDefault="00DD71A0" w:rsidP="00DD71A0">
      <w:pPr>
        <w:spacing w:before="120" w:line="320" w:lineRule="exact"/>
        <w:ind w:firstLine="720"/>
        <w:rPr>
          <w:bCs/>
          <w:sz w:val="28"/>
          <w:szCs w:val="28"/>
          <w:lang w:val="pt-PT"/>
        </w:rPr>
      </w:pPr>
      <w:r w:rsidRPr="005D7DEC">
        <w:rPr>
          <w:bCs/>
          <w:sz w:val="28"/>
          <w:szCs w:val="28"/>
          <w:lang w:val="pt-PT"/>
        </w:rPr>
        <w:t>-  Sơn kẻ đường:</w:t>
      </w:r>
    </w:p>
    <w:p w14:paraId="5A91FB9E" w14:textId="77777777" w:rsidR="00DD71A0" w:rsidRPr="005D7DEC" w:rsidRDefault="00DD71A0" w:rsidP="00DD71A0">
      <w:pPr>
        <w:spacing w:before="120" w:line="320" w:lineRule="exact"/>
        <w:ind w:firstLine="720"/>
        <w:rPr>
          <w:bCs/>
          <w:sz w:val="28"/>
          <w:szCs w:val="28"/>
          <w:lang w:val="pt-PT"/>
        </w:rPr>
      </w:pPr>
      <w:r w:rsidRPr="005D7DEC">
        <w:rPr>
          <w:bCs/>
          <w:sz w:val="28"/>
          <w:szCs w:val="28"/>
          <w:lang w:val="pt-PT"/>
        </w:rPr>
        <w:t>Vạch 1.1: vạch phân chia hai chiều xe chạy (vạch tim đường), dạng vạch đơn, đứt nét.</w:t>
      </w:r>
    </w:p>
    <w:p w14:paraId="2D6EC154" w14:textId="77777777" w:rsidR="00DD71A0" w:rsidRPr="005D7DEC" w:rsidRDefault="00DD71A0" w:rsidP="00DD71A0">
      <w:pPr>
        <w:spacing w:before="120" w:line="320" w:lineRule="exact"/>
        <w:ind w:firstLine="720"/>
        <w:rPr>
          <w:bCs/>
          <w:sz w:val="28"/>
          <w:szCs w:val="28"/>
          <w:lang w:val="pt-PT"/>
        </w:rPr>
      </w:pPr>
      <w:r w:rsidRPr="005D7DEC">
        <w:rPr>
          <w:bCs/>
          <w:sz w:val="28"/>
          <w:szCs w:val="28"/>
          <w:lang w:val="pt-PT"/>
        </w:rPr>
        <w:t>Vạch 3.1: vạch giới hạn ngoài các làn xe</w:t>
      </w:r>
    </w:p>
    <w:p w14:paraId="0CFB80B2" w14:textId="77777777" w:rsidR="00DD71A0" w:rsidRPr="005D7DEC" w:rsidRDefault="00DD71A0" w:rsidP="00DD71A0">
      <w:pPr>
        <w:spacing w:before="120" w:line="320" w:lineRule="exact"/>
        <w:ind w:firstLine="720"/>
        <w:rPr>
          <w:bCs/>
          <w:sz w:val="28"/>
          <w:szCs w:val="28"/>
          <w:lang w:val="pt-PT"/>
        </w:rPr>
      </w:pPr>
      <w:r w:rsidRPr="005D7DEC">
        <w:rPr>
          <w:bCs/>
          <w:sz w:val="28"/>
          <w:szCs w:val="28"/>
          <w:lang w:val="pt-PT"/>
        </w:rPr>
        <w:t>Vạch sơn giảm tốc trên mặt đường ở các nút giao chính.</w:t>
      </w:r>
    </w:p>
    <w:p w14:paraId="347AE213" w14:textId="39CA95B7" w:rsidR="00DD71A0" w:rsidRPr="00DD71A0" w:rsidRDefault="00DD71A0" w:rsidP="00DD71A0">
      <w:pPr>
        <w:spacing w:before="120" w:line="320" w:lineRule="exact"/>
        <w:ind w:firstLine="720"/>
        <w:rPr>
          <w:bCs/>
          <w:sz w:val="28"/>
          <w:szCs w:val="28"/>
          <w:lang w:val="pt-PT"/>
        </w:rPr>
      </w:pPr>
      <w:r w:rsidRPr="005D7DEC">
        <w:rPr>
          <w:bCs/>
          <w:sz w:val="28"/>
          <w:szCs w:val="28"/>
          <w:lang w:val="pt-PT"/>
        </w:rPr>
        <w:t>Hệ thống cọc tiêu, tôn hộ lan: hệ thống cọc tiêu, tôn hộ lan trên tuyến đã được đầu tư và hiện vẫn còn sử dụng tốt.</w:t>
      </w:r>
    </w:p>
    <w:p w14:paraId="74722118" w14:textId="5052E6CD" w:rsidR="008F19FB" w:rsidRDefault="008F19FB" w:rsidP="001C5BD4">
      <w:pPr>
        <w:widowControl w:val="0"/>
        <w:tabs>
          <w:tab w:val="left" w:pos="1418"/>
        </w:tabs>
        <w:spacing w:before="120" w:after="120" w:line="264" w:lineRule="auto"/>
        <w:ind w:firstLine="709"/>
        <w:rPr>
          <w:sz w:val="28"/>
          <w:szCs w:val="28"/>
        </w:rPr>
      </w:pPr>
      <w:r w:rsidRPr="00F5142B">
        <w:rPr>
          <w:sz w:val="28"/>
          <w:szCs w:val="28"/>
          <w:lang w:val="vi-VN"/>
        </w:rPr>
        <w:t>2. Thời hạn hoàn thành.</w:t>
      </w:r>
      <w:r w:rsidR="00FC62C5">
        <w:rPr>
          <w:sz w:val="28"/>
          <w:szCs w:val="28"/>
        </w:rPr>
        <w:t xml:space="preserve"> </w:t>
      </w:r>
    </w:p>
    <w:p w14:paraId="176D3153" w14:textId="2D1A8C9A" w:rsidR="00DD71A0" w:rsidRPr="00FC62C5" w:rsidRDefault="00DD71A0" w:rsidP="001C5BD4">
      <w:pPr>
        <w:widowControl w:val="0"/>
        <w:tabs>
          <w:tab w:val="left" w:pos="1418"/>
        </w:tabs>
        <w:spacing w:before="120" w:after="120" w:line="264" w:lineRule="auto"/>
        <w:ind w:firstLine="709"/>
        <w:rPr>
          <w:sz w:val="28"/>
          <w:szCs w:val="28"/>
        </w:rPr>
      </w:pPr>
      <w:r w:rsidRPr="00DD71A0">
        <w:rPr>
          <w:sz w:val="28"/>
          <w:szCs w:val="28"/>
        </w:rPr>
        <w:t>Hoàn thành toàn bộ</w:t>
      </w:r>
      <w:r>
        <w:rPr>
          <w:sz w:val="28"/>
          <w:szCs w:val="28"/>
        </w:rPr>
        <w:t xml:space="preserve"> công trình tối đa trong vòng 12</w:t>
      </w:r>
      <w:r w:rsidRPr="00DD71A0">
        <w:rPr>
          <w:sz w:val="28"/>
          <w:szCs w:val="28"/>
        </w:rPr>
        <w:t>0 ngày kể từ ngày hợp đồng có hiệu lực.</w:t>
      </w:r>
    </w:p>
    <w:p w14:paraId="596C8164" w14:textId="77777777" w:rsidR="008F19FB" w:rsidRPr="00F5142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77BB0FE9" w14:textId="36F72F0A" w:rsidR="00DD71A0" w:rsidRPr="00DD71A0" w:rsidRDefault="00DD71A0" w:rsidP="00DD71A0">
      <w:pPr>
        <w:tabs>
          <w:tab w:val="left" w:pos="1418"/>
        </w:tabs>
        <w:spacing w:before="120" w:after="120" w:line="264" w:lineRule="auto"/>
        <w:ind w:firstLine="720"/>
        <w:rPr>
          <w:sz w:val="28"/>
          <w:szCs w:val="28"/>
          <w:lang w:val="vi-VN"/>
        </w:rPr>
      </w:pPr>
      <w:r w:rsidRPr="00DD71A0">
        <w:rPr>
          <w:sz w:val="28"/>
          <w:szCs w:val="28"/>
          <w:lang w:val="vi-VN"/>
        </w:rPr>
        <w:t>Thời gian từ khi khởi công đến khi hoàn thàn</w:t>
      </w:r>
      <w:r>
        <w:rPr>
          <w:sz w:val="28"/>
          <w:szCs w:val="28"/>
          <w:lang w:val="vi-VN"/>
        </w:rPr>
        <w:t>h hạng mục công trình: tối đa 12</w:t>
      </w:r>
      <w:r w:rsidRPr="00DD71A0">
        <w:rPr>
          <w:sz w:val="28"/>
          <w:szCs w:val="28"/>
          <w:lang w:val="vi-VN"/>
        </w:rPr>
        <w:t>0 ngày.</w:t>
      </w:r>
    </w:p>
    <w:p w14:paraId="5D5FAA38" w14:textId="79032DCA" w:rsidR="00DD71A0" w:rsidRPr="00DD71A0" w:rsidRDefault="00DD71A0" w:rsidP="00DD71A0">
      <w:pPr>
        <w:tabs>
          <w:tab w:val="left" w:pos="1418"/>
        </w:tabs>
        <w:spacing w:before="120" w:after="120" w:line="264" w:lineRule="auto"/>
        <w:ind w:firstLine="720"/>
        <w:rPr>
          <w:sz w:val="28"/>
          <w:szCs w:val="28"/>
          <w:lang w:val="vi-VN"/>
        </w:rPr>
      </w:pPr>
      <w:r w:rsidRPr="00DD71A0">
        <w:rPr>
          <w:sz w:val="28"/>
          <w:szCs w:val="28"/>
          <w:lang w:val="vi-VN"/>
        </w:rPr>
        <w:lastRenderedPageBreak/>
        <w:t>Bảng tiến độ chi tiết: Yêu cầu có bảng tiến độ chi tiết cho các hạng mục cụ thể Theo mục 3.2 Tiêu chuẩn đánh giá về kỹ thuật theo ngày, tuần, tháng.</w:t>
      </w:r>
    </w:p>
    <w:p w14:paraId="7BCCA4CB" w14:textId="77777777" w:rsidR="008F19FB" w:rsidRPr="00F5142B" w:rsidRDefault="008F19FB" w:rsidP="001C5BD4">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03478681" w14:textId="77777777" w:rsidR="00DD71A0" w:rsidRPr="0005288E" w:rsidRDefault="00DD71A0" w:rsidP="00E65C3F">
      <w:pPr>
        <w:widowControl w:val="0"/>
        <w:numPr>
          <w:ilvl w:val="0"/>
          <w:numId w:val="44"/>
        </w:numPr>
        <w:tabs>
          <w:tab w:val="left" w:pos="284"/>
        </w:tabs>
        <w:spacing w:before="60" w:after="60" w:line="264" w:lineRule="auto"/>
        <w:ind w:left="0" w:firstLine="709"/>
        <w:rPr>
          <w:b/>
          <w:sz w:val="26"/>
          <w:szCs w:val="26"/>
        </w:rPr>
      </w:pPr>
      <w:r w:rsidRPr="0005288E">
        <w:rPr>
          <w:b/>
          <w:sz w:val="26"/>
          <w:szCs w:val="26"/>
        </w:rPr>
        <w:t>Yêu cầu kỹ thuật chung.</w:t>
      </w:r>
    </w:p>
    <w:p w14:paraId="69FFBCC8" w14:textId="77777777" w:rsidR="00DD71A0" w:rsidRPr="0005288E" w:rsidRDefault="00DD71A0" w:rsidP="00E65C3F">
      <w:pPr>
        <w:tabs>
          <w:tab w:val="left" w:pos="0"/>
          <w:tab w:val="left" w:pos="284"/>
        </w:tabs>
        <w:spacing w:before="60" w:after="60" w:line="264" w:lineRule="auto"/>
        <w:ind w:firstLine="709"/>
        <w:rPr>
          <w:sz w:val="26"/>
          <w:szCs w:val="26"/>
          <w:lang w:val="nb-NO"/>
        </w:rPr>
      </w:pPr>
      <w:r w:rsidRPr="0005288E">
        <w:rPr>
          <w:sz w:val="26"/>
          <w:szCs w:val="26"/>
          <w:lang w:val="nb-NO"/>
        </w:rPr>
        <w:t>Công trình đáp ứng các yêu cầu sau:</w:t>
      </w:r>
    </w:p>
    <w:p w14:paraId="12FA2E29" w14:textId="2188A605" w:rsidR="00DD71A0" w:rsidRPr="007F0FEB" w:rsidRDefault="00E65C3F" w:rsidP="00E65C3F">
      <w:pPr>
        <w:tabs>
          <w:tab w:val="left" w:pos="0"/>
          <w:tab w:val="left" w:pos="284"/>
        </w:tabs>
        <w:spacing w:before="60" w:after="60" w:line="264" w:lineRule="auto"/>
        <w:ind w:left="709"/>
        <w:rPr>
          <w:b/>
          <w:bCs/>
          <w:sz w:val="26"/>
          <w:szCs w:val="26"/>
          <w:lang w:val="nb-NO"/>
        </w:rPr>
      </w:pPr>
      <w:r>
        <w:rPr>
          <w:bCs/>
          <w:sz w:val="26"/>
          <w:szCs w:val="26"/>
          <w:lang w:val="nb-NO"/>
        </w:rPr>
        <w:t xml:space="preserve">- </w:t>
      </w:r>
      <w:r w:rsidR="00DD71A0" w:rsidRPr="007F0FEB">
        <w:rPr>
          <w:bCs/>
          <w:sz w:val="26"/>
          <w:szCs w:val="26"/>
          <w:lang w:val="nb-NO"/>
        </w:rPr>
        <w:t>Đáp ứng được yêu cầu về nhu cầu sử dụng;</w:t>
      </w:r>
    </w:p>
    <w:p w14:paraId="22C99BC9" w14:textId="217E3048" w:rsidR="00DD71A0" w:rsidRPr="007F0FEB" w:rsidRDefault="00E65C3F" w:rsidP="00E65C3F">
      <w:pPr>
        <w:tabs>
          <w:tab w:val="left" w:pos="0"/>
          <w:tab w:val="left" w:pos="284"/>
        </w:tabs>
        <w:spacing w:before="60" w:after="60" w:line="264" w:lineRule="auto"/>
        <w:ind w:left="709"/>
        <w:rPr>
          <w:b/>
          <w:bCs/>
          <w:sz w:val="26"/>
          <w:szCs w:val="26"/>
          <w:lang w:val="nb-NO"/>
        </w:rPr>
      </w:pPr>
      <w:r>
        <w:rPr>
          <w:bCs/>
          <w:sz w:val="26"/>
          <w:szCs w:val="26"/>
          <w:lang w:val="nb-NO"/>
        </w:rPr>
        <w:t xml:space="preserve">- </w:t>
      </w:r>
      <w:r w:rsidR="00DD71A0" w:rsidRPr="007F0FEB">
        <w:rPr>
          <w:bCs/>
          <w:sz w:val="26"/>
          <w:szCs w:val="26"/>
          <w:lang w:val="nb-NO"/>
        </w:rPr>
        <w:t>Đảm bảo vệ sinh môi trường;</w:t>
      </w:r>
    </w:p>
    <w:p w14:paraId="2B6A2D09" w14:textId="3BF285F7" w:rsidR="00DD71A0" w:rsidRPr="007F0FEB" w:rsidRDefault="00E65C3F" w:rsidP="00E65C3F">
      <w:pPr>
        <w:tabs>
          <w:tab w:val="left" w:pos="0"/>
          <w:tab w:val="left" w:pos="284"/>
        </w:tabs>
        <w:spacing w:before="60" w:after="60" w:line="264" w:lineRule="auto"/>
        <w:ind w:left="709"/>
        <w:rPr>
          <w:b/>
          <w:bCs/>
          <w:sz w:val="26"/>
          <w:szCs w:val="26"/>
          <w:lang w:val="nb-NO"/>
        </w:rPr>
      </w:pPr>
      <w:r>
        <w:rPr>
          <w:bCs/>
          <w:sz w:val="26"/>
          <w:szCs w:val="26"/>
          <w:lang w:val="nb-NO"/>
        </w:rPr>
        <w:t xml:space="preserve">- </w:t>
      </w:r>
      <w:r w:rsidR="00DD71A0" w:rsidRPr="007F0FEB">
        <w:rPr>
          <w:bCs/>
          <w:sz w:val="26"/>
          <w:szCs w:val="26"/>
          <w:lang w:val="nb-NO"/>
        </w:rPr>
        <w:t>Thỏa mãn các yêu cầu về thuận ti</w:t>
      </w:r>
      <w:r w:rsidR="00DD71A0">
        <w:rPr>
          <w:bCs/>
          <w:sz w:val="26"/>
          <w:szCs w:val="26"/>
          <w:lang w:val="nb-NO"/>
        </w:rPr>
        <w:t>ệ</w:t>
      </w:r>
      <w:r w:rsidR="00DD71A0" w:rsidRPr="007F0FEB">
        <w:rPr>
          <w:bCs/>
          <w:sz w:val="26"/>
          <w:szCs w:val="26"/>
          <w:lang w:val="nb-NO"/>
        </w:rPr>
        <w:t>n sử dụng;</w:t>
      </w:r>
    </w:p>
    <w:p w14:paraId="234E82E5" w14:textId="24403909" w:rsidR="00DD71A0" w:rsidRPr="007F0FEB" w:rsidRDefault="00E65C3F" w:rsidP="00E65C3F">
      <w:pPr>
        <w:tabs>
          <w:tab w:val="left" w:pos="0"/>
          <w:tab w:val="left" w:pos="284"/>
        </w:tabs>
        <w:spacing w:before="60" w:after="60" w:line="264" w:lineRule="auto"/>
        <w:ind w:left="709"/>
        <w:rPr>
          <w:b/>
          <w:bCs/>
          <w:sz w:val="26"/>
          <w:szCs w:val="26"/>
          <w:lang w:val="nb-NO"/>
        </w:rPr>
      </w:pPr>
      <w:r>
        <w:rPr>
          <w:bCs/>
          <w:sz w:val="26"/>
          <w:szCs w:val="26"/>
          <w:lang w:val="nb-NO"/>
        </w:rPr>
        <w:t xml:space="preserve">- </w:t>
      </w:r>
      <w:r w:rsidR="00DD71A0" w:rsidRPr="007F0FEB">
        <w:rPr>
          <w:bCs/>
          <w:sz w:val="26"/>
          <w:szCs w:val="26"/>
          <w:lang w:val="nb-NO"/>
        </w:rPr>
        <w:t>Việc đầu tư xây dựng dự án phù hợp với Quy hoạch;</w:t>
      </w:r>
    </w:p>
    <w:p w14:paraId="16004FC1" w14:textId="4D9CBEC8" w:rsidR="00DD71A0" w:rsidRPr="00E65C3F" w:rsidRDefault="00E65C3F" w:rsidP="00E65C3F">
      <w:pPr>
        <w:tabs>
          <w:tab w:val="left" w:pos="0"/>
          <w:tab w:val="left" w:pos="284"/>
        </w:tabs>
        <w:spacing w:before="60" w:after="60" w:line="264" w:lineRule="auto"/>
        <w:ind w:firstLine="709"/>
        <w:rPr>
          <w:b/>
          <w:bCs/>
          <w:sz w:val="26"/>
          <w:szCs w:val="26"/>
          <w:lang w:val="nb-NO"/>
        </w:rPr>
      </w:pPr>
      <w:r w:rsidRPr="00E65C3F">
        <w:rPr>
          <w:bCs/>
          <w:sz w:val="26"/>
          <w:szCs w:val="26"/>
          <w:lang w:val="nb-NO"/>
        </w:rPr>
        <w:t>-</w:t>
      </w:r>
      <w:r>
        <w:rPr>
          <w:bCs/>
          <w:sz w:val="26"/>
          <w:szCs w:val="26"/>
          <w:lang w:val="nb-NO"/>
        </w:rPr>
        <w:t xml:space="preserve"> </w:t>
      </w:r>
      <w:r w:rsidR="00DD71A0" w:rsidRPr="00E65C3F">
        <w:rPr>
          <w:bCs/>
          <w:sz w:val="26"/>
          <w:szCs w:val="26"/>
          <w:lang w:val="nb-NO"/>
        </w:rPr>
        <w:t>Phù hợp với kiến trúc cảnh quan tổng thể khu vực, tạo sự kết nối đồng bộ, hiệu quả sử dụng lâu dài</w:t>
      </w:r>
      <w:r>
        <w:rPr>
          <w:bCs/>
          <w:sz w:val="26"/>
          <w:szCs w:val="26"/>
          <w:lang w:val="nb-NO"/>
        </w:rPr>
        <w:t>.</w:t>
      </w:r>
    </w:p>
    <w:p w14:paraId="25005A4F" w14:textId="77777777" w:rsidR="00DD71A0" w:rsidRPr="0005288E" w:rsidRDefault="00DD71A0" w:rsidP="00E65C3F">
      <w:pPr>
        <w:widowControl w:val="0"/>
        <w:numPr>
          <w:ilvl w:val="0"/>
          <w:numId w:val="44"/>
        </w:numPr>
        <w:tabs>
          <w:tab w:val="left" w:pos="284"/>
        </w:tabs>
        <w:spacing w:before="60" w:after="60" w:line="264" w:lineRule="auto"/>
        <w:ind w:left="0" w:firstLine="709"/>
        <w:rPr>
          <w:b/>
          <w:sz w:val="26"/>
          <w:szCs w:val="26"/>
          <w:lang w:val="nb-NO"/>
        </w:rPr>
      </w:pPr>
      <w:r w:rsidRPr="0005288E">
        <w:rPr>
          <w:b/>
          <w:sz w:val="26"/>
          <w:szCs w:val="26"/>
          <w:lang w:val="nb-NO"/>
        </w:rPr>
        <w:t>Tiêu chuẩn, quy chuẩn kỹ thuật</w:t>
      </w:r>
    </w:p>
    <w:p w14:paraId="19954F36" w14:textId="77777777" w:rsidR="00DD71A0" w:rsidRPr="0005288E" w:rsidRDefault="00DD71A0" w:rsidP="00E65C3F">
      <w:pPr>
        <w:widowControl w:val="0"/>
        <w:tabs>
          <w:tab w:val="left" w:pos="284"/>
        </w:tabs>
        <w:spacing w:before="60" w:after="60" w:line="264" w:lineRule="auto"/>
        <w:ind w:firstLine="709"/>
        <w:rPr>
          <w:sz w:val="26"/>
          <w:szCs w:val="26"/>
          <w:lang w:val="nl-NL"/>
        </w:rPr>
      </w:pPr>
      <w:r w:rsidRPr="0005288E">
        <w:rPr>
          <w:sz w:val="26"/>
          <w:szCs w:val="26"/>
          <w:lang w:val="nl-NL"/>
        </w:rPr>
        <w:t>Theo quy định hiện hành.</w:t>
      </w:r>
    </w:p>
    <w:p w14:paraId="100C7B2D" w14:textId="77777777" w:rsidR="00DD71A0" w:rsidRPr="0005288E" w:rsidRDefault="00DD71A0" w:rsidP="00E65C3F">
      <w:pPr>
        <w:widowControl w:val="0"/>
        <w:numPr>
          <w:ilvl w:val="0"/>
          <w:numId w:val="44"/>
        </w:numPr>
        <w:tabs>
          <w:tab w:val="left" w:pos="284"/>
        </w:tabs>
        <w:spacing w:before="60" w:after="60" w:line="264" w:lineRule="auto"/>
        <w:ind w:left="0" w:firstLine="709"/>
        <w:rPr>
          <w:b/>
          <w:bCs/>
          <w:sz w:val="26"/>
          <w:szCs w:val="26"/>
          <w:lang w:val="nl-NL"/>
        </w:rPr>
      </w:pPr>
      <w:r w:rsidRPr="0023451E">
        <w:rPr>
          <w:b/>
          <w:sz w:val="26"/>
          <w:szCs w:val="26"/>
          <w:lang w:val="nb-NO"/>
        </w:rPr>
        <w:t>Yêu</w:t>
      </w:r>
      <w:r w:rsidRPr="0005288E">
        <w:rPr>
          <w:b/>
          <w:bCs/>
          <w:sz w:val="26"/>
          <w:szCs w:val="26"/>
          <w:lang w:val="nl-NL"/>
        </w:rPr>
        <w:t xml:space="preserve"> cầu về chủng loại vật liệu, chất lượng vật tư, máy móc thiết bị. </w:t>
      </w:r>
    </w:p>
    <w:p w14:paraId="49DE156F" w14:textId="60BB43E7" w:rsidR="00DD71A0" w:rsidRPr="00E65C3F" w:rsidRDefault="00E65C3F" w:rsidP="00E65C3F">
      <w:pPr>
        <w:tabs>
          <w:tab w:val="left" w:pos="0"/>
        </w:tabs>
        <w:spacing w:before="60" w:after="60" w:line="264" w:lineRule="auto"/>
        <w:ind w:left="709"/>
        <w:rPr>
          <w:b/>
          <w:bCs/>
          <w:sz w:val="26"/>
          <w:szCs w:val="26"/>
          <w:lang w:val="nb-NO"/>
        </w:rPr>
      </w:pPr>
      <w:r w:rsidRPr="00E65C3F">
        <w:rPr>
          <w:bCs/>
          <w:sz w:val="26"/>
          <w:szCs w:val="26"/>
          <w:lang w:val="nl-NL"/>
        </w:rPr>
        <w:t>-</w:t>
      </w:r>
      <w:r>
        <w:rPr>
          <w:bCs/>
          <w:sz w:val="26"/>
          <w:szCs w:val="26"/>
          <w:lang w:val="nl-NL"/>
        </w:rPr>
        <w:t xml:space="preserve"> </w:t>
      </w:r>
      <w:r w:rsidR="00DD71A0" w:rsidRPr="00E65C3F">
        <w:rPr>
          <w:bCs/>
          <w:sz w:val="26"/>
          <w:szCs w:val="26"/>
          <w:lang w:val="nl-NL"/>
        </w:rPr>
        <w:t xml:space="preserve">Ghi rõ </w:t>
      </w:r>
      <w:r w:rsidR="00DD71A0" w:rsidRPr="00E65C3F">
        <w:rPr>
          <w:bCs/>
          <w:sz w:val="26"/>
          <w:szCs w:val="26"/>
          <w:lang w:val="nb-NO"/>
        </w:rPr>
        <w:t>nguồn gốc, kích thước, chủng loại vật tư sử dụng cho thi công công trình.</w:t>
      </w:r>
    </w:p>
    <w:p w14:paraId="67E923FB" w14:textId="238D4EFB" w:rsidR="00DD71A0" w:rsidRPr="0005288E" w:rsidRDefault="00E65C3F" w:rsidP="00E65C3F">
      <w:pPr>
        <w:tabs>
          <w:tab w:val="left" w:pos="0"/>
        </w:tabs>
        <w:spacing w:before="60" w:after="60" w:line="264" w:lineRule="auto"/>
        <w:ind w:firstLine="709"/>
        <w:rPr>
          <w:b/>
          <w:bCs/>
          <w:sz w:val="26"/>
          <w:szCs w:val="26"/>
          <w:lang w:val="nb-NO"/>
        </w:rPr>
      </w:pPr>
      <w:r>
        <w:rPr>
          <w:bCs/>
          <w:sz w:val="26"/>
          <w:szCs w:val="26"/>
          <w:lang w:val="nb-NO"/>
        </w:rPr>
        <w:t xml:space="preserve">- </w:t>
      </w:r>
      <w:r w:rsidR="00DD71A0" w:rsidRPr="0005288E">
        <w:rPr>
          <w:bCs/>
          <w:sz w:val="26"/>
          <w:szCs w:val="26"/>
          <w:lang w:val="nb-NO"/>
        </w:rPr>
        <w:t>Ghi rõ nguồn gốc, tính năng kỹ thuật của máy móc, thiết bị sử dụng thi công cho công trình.</w:t>
      </w:r>
    </w:p>
    <w:p w14:paraId="76163A28" w14:textId="77777777" w:rsidR="00DD71A0" w:rsidRPr="0005288E" w:rsidRDefault="00DD71A0" w:rsidP="00DD71A0">
      <w:pPr>
        <w:numPr>
          <w:ilvl w:val="0"/>
          <w:numId w:val="46"/>
        </w:numPr>
        <w:tabs>
          <w:tab w:val="left" w:pos="0"/>
        </w:tabs>
        <w:spacing w:before="60" w:after="60" w:line="264" w:lineRule="auto"/>
        <w:ind w:left="0" w:firstLine="426"/>
        <w:rPr>
          <w:b/>
          <w:bCs/>
          <w:sz w:val="26"/>
          <w:szCs w:val="26"/>
          <w:lang w:val="nl-NL"/>
        </w:rPr>
      </w:pPr>
      <w:r w:rsidRPr="0005288E">
        <w:rPr>
          <w:bCs/>
          <w:sz w:val="26"/>
          <w:szCs w:val="26"/>
          <w:lang w:val="nb-NO"/>
        </w:rPr>
        <w:t>Các loại vật tư thiết bị lắp đặt vào công trình có yêu cầu kỹ thuật, thông số kỹ thuật, chất lượng .</w:t>
      </w:r>
      <w:r w:rsidRPr="0005288E">
        <w:rPr>
          <w:bCs/>
          <w:sz w:val="26"/>
          <w:szCs w:val="26"/>
          <w:lang w:val="nl-NL"/>
        </w:rPr>
        <w:t>. tối thiểu phải tương đương hoặc cao hơn so với yêu cầu trong hồ sơ thiết kế được duyệt đính kèm theo thông báo mời thầu.</w:t>
      </w:r>
    </w:p>
    <w:p w14:paraId="4DC218E6" w14:textId="77777777" w:rsidR="00DD71A0" w:rsidRPr="0005288E" w:rsidRDefault="00DD71A0" w:rsidP="00DD71A0">
      <w:pPr>
        <w:tabs>
          <w:tab w:val="num" w:pos="-4820"/>
          <w:tab w:val="left" w:pos="0"/>
        </w:tabs>
        <w:spacing w:before="60" w:after="60" w:line="264" w:lineRule="auto"/>
        <w:ind w:firstLine="720"/>
        <w:rPr>
          <w:b/>
          <w:bCs/>
          <w:i/>
          <w:iCs/>
          <w:sz w:val="26"/>
          <w:szCs w:val="26"/>
          <w:lang w:val="nl-NL"/>
        </w:rPr>
      </w:pPr>
      <w:r w:rsidRPr="0005288E">
        <w:rPr>
          <w:b/>
          <w:bCs/>
          <w:i/>
          <w:iCs/>
          <w:sz w:val="26"/>
          <w:szCs w:val="26"/>
          <w:lang w:val="nl-NL"/>
        </w:rPr>
        <w:t>*Ghi Chú: Chủng loại vật tư nêu trong HSMT mang tính chất tham khảo, khi dự thầu nhà thầu có thể tham dự chủng loại khác chủng loại nêu trên với tính năng kỹ thuật cao hơn hoặc tương đương, nhưng phải ghi rõ nguồn gốc xuất xứ chủng loại và tính năng kỹ thuật.</w:t>
      </w:r>
    </w:p>
    <w:p w14:paraId="2A421FE0" w14:textId="77777777" w:rsidR="00DD71A0" w:rsidRPr="0005288E" w:rsidRDefault="00DD71A0" w:rsidP="00DD71A0">
      <w:pPr>
        <w:tabs>
          <w:tab w:val="num" w:pos="-4820"/>
          <w:tab w:val="left" w:pos="0"/>
        </w:tabs>
        <w:spacing w:before="60" w:after="60" w:line="264" w:lineRule="auto"/>
        <w:ind w:firstLine="720"/>
        <w:rPr>
          <w:b/>
          <w:bCs/>
          <w:sz w:val="26"/>
          <w:szCs w:val="26"/>
          <w:lang w:val="nl-NL"/>
        </w:rPr>
      </w:pPr>
      <w:r w:rsidRPr="0005288E">
        <w:rPr>
          <w:b/>
          <w:bCs/>
          <w:sz w:val="26"/>
          <w:szCs w:val="26"/>
          <w:lang w:val="nl-NL"/>
        </w:rPr>
        <w:t>Quy cách vật liệu đối với từng loại kết cấu</w:t>
      </w:r>
    </w:p>
    <w:p w14:paraId="45CD9291" w14:textId="646932EC" w:rsidR="00DD71A0" w:rsidRPr="00A61633" w:rsidRDefault="00E65C3F" w:rsidP="00E65C3F">
      <w:pPr>
        <w:tabs>
          <w:tab w:val="left" w:pos="0"/>
        </w:tabs>
        <w:spacing w:before="60" w:after="60" w:line="264" w:lineRule="auto"/>
        <w:rPr>
          <w:b/>
          <w:bCs/>
          <w:sz w:val="26"/>
          <w:szCs w:val="26"/>
          <w:lang w:val="nb-NO"/>
        </w:rPr>
      </w:pPr>
      <w:r>
        <w:rPr>
          <w:bCs/>
          <w:sz w:val="26"/>
          <w:szCs w:val="26"/>
          <w:lang w:val="nb-NO"/>
        </w:rPr>
        <w:tab/>
        <w:t>-</w:t>
      </w:r>
      <w:r w:rsidR="00DD71A0" w:rsidRPr="00A61633">
        <w:rPr>
          <w:bCs/>
          <w:sz w:val="26"/>
          <w:szCs w:val="26"/>
          <w:lang w:val="nb-NO"/>
        </w:rPr>
        <w:t xml:space="preserve">Vật liệu sử dụng trong công trình đều phải được xác định rõ nguồn gốc, xuất </w:t>
      </w:r>
      <w:r w:rsidR="00DD71A0">
        <w:rPr>
          <w:b/>
          <w:bCs/>
          <w:sz w:val="26"/>
          <w:szCs w:val="26"/>
          <w:lang w:val="nb-NO"/>
        </w:rPr>
        <w:t>x</w:t>
      </w:r>
      <w:r w:rsidR="00DD71A0" w:rsidRPr="00A61633">
        <w:rPr>
          <w:bCs/>
          <w:sz w:val="26"/>
          <w:szCs w:val="26"/>
          <w:lang w:val="nb-NO"/>
        </w:rPr>
        <w:t>ứ</w:t>
      </w:r>
      <w:r w:rsidR="00DD71A0">
        <w:rPr>
          <w:b/>
          <w:bCs/>
          <w:sz w:val="26"/>
          <w:szCs w:val="26"/>
          <w:lang w:val="nb-NO"/>
        </w:rPr>
        <w:t xml:space="preserve">. </w:t>
      </w:r>
      <w:r w:rsidR="00DD71A0" w:rsidRPr="00A61633">
        <w:rPr>
          <w:bCs/>
          <w:sz w:val="26"/>
          <w:szCs w:val="26"/>
          <w:lang w:val="nb-NO"/>
        </w:rPr>
        <w:t>Ngoài ra những loại vật tư khác như xi măng, sắt thép có chứng chỉ của nhà sản xuất và đều được kiểm tra trước khi đưa vào sử dụng.</w:t>
      </w:r>
    </w:p>
    <w:p w14:paraId="7A7C955F" w14:textId="518A13B5" w:rsidR="00DD71A0" w:rsidRPr="00A61633" w:rsidRDefault="00E65C3F" w:rsidP="00E65C3F">
      <w:pPr>
        <w:tabs>
          <w:tab w:val="left" w:pos="0"/>
        </w:tabs>
        <w:spacing w:before="60" w:after="60" w:line="264" w:lineRule="auto"/>
        <w:rPr>
          <w:b/>
          <w:bCs/>
          <w:sz w:val="26"/>
          <w:szCs w:val="26"/>
          <w:lang w:val="nb-NO"/>
        </w:rPr>
      </w:pPr>
      <w:r>
        <w:rPr>
          <w:bCs/>
          <w:sz w:val="26"/>
          <w:szCs w:val="26"/>
          <w:lang w:val="nb-NO"/>
        </w:rPr>
        <w:tab/>
        <w:t xml:space="preserve">- </w:t>
      </w:r>
      <w:r w:rsidR="00DD71A0" w:rsidRPr="00A61633">
        <w:rPr>
          <w:bCs/>
          <w:sz w:val="26"/>
          <w:szCs w:val="26"/>
          <w:lang w:val="nb-NO"/>
        </w:rPr>
        <w:t>Thí nghiệm kiểm tra các chỉ tiêu cơ lý, thiết kế cấp phối, nén thép, đô sụt, l</w:t>
      </w:r>
      <w:r w:rsidR="00DD71A0">
        <w:rPr>
          <w:b/>
          <w:bCs/>
          <w:sz w:val="26"/>
          <w:szCs w:val="26"/>
          <w:lang w:val="nb-NO"/>
        </w:rPr>
        <w:t>ấ</w:t>
      </w:r>
      <w:r w:rsidR="00DD71A0" w:rsidRPr="00A61633">
        <w:rPr>
          <w:bCs/>
          <w:sz w:val="26"/>
          <w:szCs w:val="26"/>
          <w:lang w:val="nb-NO"/>
        </w:rPr>
        <w:t>y mẫu bê tông..vv phục vụ kịp thời công tác đánh giá chất lượng công trình</w:t>
      </w:r>
    </w:p>
    <w:p w14:paraId="187B4F68" w14:textId="77777777" w:rsidR="00DD71A0" w:rsidRPr="00731CC1" w:rsidRDefault="00DD71A0" w:rsidP="00DD71A0">
      <w:pPr>
        <w:tabs>
          <w:tab w:val="left" w:pos="0"/>
        </w:tabs>
        <w:spacing w:before="60" w:after="60" w:line="264" w:lineRule="auto"/>
        <w:ind w:firstLine="567"/>
        <w:rPr>
          <w:b/>
          <w:color w:val="C00000"/>
          <w:sz w:val="26"/>
          <w:szCs w:val="26"/>
          <w:lang w:val="fr-FR"/>
        </w:rPr>
      </w:pPr>
      <w:bookmarkStart w:id="1" w:name="_Toc144201636"/>
      <w:bookmarkStart w:id="2" w:name="_TOC271546110"/>
      <w:r w:rsidRPr="00731CC1">
        <w:rPr>
          <w:b/>
          <w:color w:val="C00000"/>
          <w:sz w:val="26"/>
          <w:szCs w:val="26"/>
          <w:lang w:val="fr-FR"/>
        </w:rPr>
        <w:t>3.1. Mặt đường bê tông nhựa</w:t>
      </w:r>
    </w:p>
    <w:bookmarkEnd w:id="1"/>
    <w:p w14:paraId="4DA1FFDA"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3.1.1 Đá dăm</w:t>
      </w:r>
    </w:p>
    <w:p w14:paraId="5AE13B70"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Đá dăm trong hỗn hợp BTN được xay ra từ đá tảng, đá núi. Riêng với BTNR được dùng cuội sỏi nghiền vỡ, nhưng không được quá 20% khối lượng là cuội sỏi gốc silic.</w:t>
      </w:r>
    </w:p>
    <w:p w14:paraId="0DB23173"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Không được dùng đá dăm xay từ đá mác-nơ, sa thạch sét, diệp thạch sét.</w:t>
      </w:r>
    </w:p>
    <w:p w14:paraId="081FC2A0"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Các chỉ tiêu cơ lý của đá dăm dùng cho từng loại bê tông nhựa phải thoả mãn các quy định trong Bảng 3.</w:t>
      </w:r>
    </w:p>
    <w:p w14:paraId="457A304B" w14:textId="77777777" w:rsidR="00DD71A0" w:rsidRPr="00731CC1" w:rsidRDefault="00DD71A0" w:rsidP="00DD71A0">
      <w:pPr>
        <w:spacing w:before="60" w:after="60" w:line="264" w:lineRule="auto"/>
        <w:ind w:left="706" w:hanging="706"/>
        <w:jc w:val="center"/>
        <w:rPr>
          <w:b/>
          <w:iCs/>
          <w:color w:val="C00000"/>
          <w:sz w:val="26"/>
          <w:szCs w:val="26"/>
        </w:rPr>
      </w:pPr>
      <w:bookmarkStart w:id="3" w:name="_Toc313518804"/>
      <w:r w:rsidRPr="00731CC1">
        <w:rPr>
          <w:b/>
          <w:iCs/>
          <w:color w:val="C00000"/>
          <w:sz w:val="26"/>
          <w:szCs w:val="26"/>
        </w:rPr>
        <w:t>Bảng 3 : Các chỉ tiêu cơ lý qui định cho đá dăm trong BTN</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93"/>
        <w:gridCol w:w="991"/>
        <w:gridCol w:w="993"/>
        <w:gridCol w:w="3255"/>
      </w:tblGrid>
      <w:tr w:rsidR="00DD71A0" w:rsidRPr="00731CC1" w14:paraId="3022101A" w14:textId="77777777" w:rsidTr="00DD71A0">
        <w:trPr>
          <w:cantSplit/>
          <w:trHeight w:val="201"/>
          <w:tblHeader/>
        </w:trPr>
        <w:tc>
          <w:tcPr>
            <w:tcW w:w="1561" w:type="pct"/>
            <w:vMerge w:val="restart"/>
            <w:tcBorders>
              <w:top w:val="single" w:sz="4" w:space="0" w:color="auto"/>
              <w:left w:val="single" w:sz="4" w:space="0" w:color="auto"/>
              <w:bottom w:val="single" w:sz="4" w:space="0" w:color="auto"/>
              <w:right w:val="single" w:sz="4" w:space="0" w:color="auto"/>
            </w:tcBorders>
            <w:vAlign w:val="center"/>
          </w:tcPr>
          <w:p w14:paraId="7B9B819D" w14:textId="77777777" w:rsidR="00DD71A0" w:rsidRPr="00731CC1" w:rsidRDefault="00DD71A0" w:rsidP="00DD71A0">
            <w:pPr>
              <w:spacing w:before="60" w:after="60"/>
              <w:jc w:val="center"/>
              <w:rPr>
                <w:b/>
                <w:color w:val="C00000"/>
                <w:sz w:val="26"/>
                <w:szCs w:val="26"/>
              </w:rPr>
            </w:pPr>
            <w:r w:rsidRPr="00731CC1">
              <w:rPr>
                <w:b/>
                <w:color w:val="C00000"/>
                <w:sz w:val="26"/>
                <w:szCs w:val="26"/>
              </w:rPr>
              <w:lastRenderedPageBreak/>
              <w:t>Các chỉ tiêu</w:t>
            </w:r>
          </w:p>
        </w:tc>
        <w:tc>
          <w:tcPr>
            <w:tcW w:w="1643" w:type="pct"/>
            <w:gridSpan w:val="3"/>
            <w:tcBorders>
              <w:top w:val="single" w:sz="4" w:space="0" w:color="auto"/>
              <w:left w:val="single" w:sz="4" w:space="0" w:color="auto"/>
              <w:bottom w:val="single" w:sz="4" w:space="0" w:color="auto"/>
              <w:right w:val="single" w:sz="4" w:space="0" w:color="auto"/>
            </w:tcBorders>
            <w:vAlign w:val="center"/>
          </w:tcPr>
          <w:p w14:paraId="17C8521C" w14:textId="77777777" w:rsidR="00DD71A0" w:rsidRPr="00731CC1" w:rsidRDefault="00DD71A0" w:rsidP="00DD71A0">
            <w:pPr>
              <w:spacing w:before="60" w:after="60"/>
              <w:jc w:val="center"/>
              <w:rPr>
                <w:b/>
                <w:color w:val="C00000"/>
                <w:sz w:val="26"/>
                <w:szCs w:val="26"/>
              </w:rPr>
            </w:pPr>
            <w:r w:rsidRPr="00731CC1">
              <w:rPr>
                <w:b/>
                <w:color w:val="C00000"/>
                <w:sz w:val="26"/>
                <w:szCs w:val="26"/>
              </w:rPr>
              <w:t>Quy định</w:t>
            </w:r>
          </w:p>
        </w:tc>
        <w:tc>
          <w:tcPr>
            <w:tcW w:w="1796" w:type="pct"/>
            <w:vMerge w:val="restart"/>
            <w:tcBorders>
              <w:top w:val="single" w:sz="4" w:space="0" w:color="auto"/>
              <w:left w:val="single" w:sz="4" w:space="0" w:color="auto"/>
              <w:bottom w:val="single" w:sz="4" w:space="0" w:color="auto"/>
              <w:right w:val="single" w:sz="4" w:space="0" w:color="auto"/>
            </w:tcBorders>
            <w:vAlign w:val="center"/>
          </w:tcPr>
          <w:p w14:paraId="7B02A933" w14:textId="77777777" w:rsidR="00DD71A0" w:rsidRPr="00731CC1" w:rsidRDefault="00DD71A0" w:rsidP="00DD71A0">
            <w:pPr>
              <w:spacing w:before="60" w:after="60"/>
              <w:jc w:val="center"/>
              <w:rPr>
                <w:b/>
                <w:color w:val="C00000"/>
                <w:sz w:val="26"/>
                <w:szCs w:val="26"/>
              </w:rPr>
            </w:pPr>
            <w:r w:rsidRPr="00731CC1">
              <w:rPr>
                <w:b/>
                <w:color w:val="C00000"/>
                <w:sz w:val="26"/>
                <w:szCs w:val="26"/>
              </w:rPr>
              <w:t>Phương pháp thí nghiệm</w:t>
            </w:r>
          </w:p>
        </w:tc>
      </w:tr>
      <w:tr w:rsidR="00DD71A0" w:rsidRPr="00731CC1" w14:paraId="0E12822D" w14:textId="77777777" w:rsidTr="00DD71A0">
        <w:trPr>
          <w:cantSplit/>
          <w:tblHeader/>
        </w:trPr>
        <w:tc>
          <w:tcPr>
            <w:tcW w:w="1561" w:type="pct"/>
            <w:vMerge/>
            <w:tcBorders>
              <w:top w:val="single" w:sz="4" w:space="0" w:color="auto"/>
              <w:left w:val="single" w:sz="4" w:space="0" w:color="auto"/>
              <w:bottom w:val="single" w:sz="4" w:space="0" w:color="auto"/>
              <w:right w:val="single" w:sz="4" w:space="0" w:color="auto"/>
            </w:tcBorders>
            <w:vAlign w:val="center"/>
          </w:tcPr>
          <w:p w14:paraId="25D0719D" w14:textId="77777777" w:rsidR="00DD71A0" w:rsidRPr="00731CC1" w:rsidRDefault="00DD71A0" w:rsidP="00DD71A0">
            <w:pPr>
              <w:spacing w:before="60" w:after="60"/>
              <w:rPr>
                <w:b/>
                <w:color w:val="C00000"/>
                <w:sz w:val="26"/>
                <w:szCs w:val="26"/>
              </w:rPr>
            </w:pPr>
          </w:p>
        </w:tc>
        <w:tc>
          <w:tcPr>
            <w:tcW w:w="1095" w:type="pct"/>
            <w:gridSpan w:val="2"/>
            <w:tcBorders>
              <w:top w:val="single" w:sz="4" w:space="0" w:color="auto"/>
              <w:left w:val="single" w:sz="4" w:space="0" w:color="auto"/>
              <w:bottom w:val="single" w:sz="4" w:space="0" w:color="auto"/>
              <w:right w:val="single" w:sz="4" w:space="0" w:color="auto"/>
            </w:tcBorders>
            <w:vAlign w:val="center"/>
          </w:tcPr>
          <w:p w14:paraId="48A36867" w14:textId="77777777" w:rsidR="00DD71A0" w:rsidRPr="00731CC1" w:rsidRDefault="00DD71A0" w:rsidP="00DD71A0">
            <w:pPr>
              <w:spacing w:before="60" w:after="60"/>
              <w:jc w:val="center"/>
              <w:rPr>
                <w:b/>
                <w:color w:val="C00000"/>
                <w:sz w:val="26"/>
                <w:szCs w:val="26"/>
              </w:rPr>
            </w:pPr>
            <w:r w:rsidRPr="00731CC1">
              <w:rPr>
                <w:b/>
                <w:color w:val="C00000"/>
                <w:sz w:val="26"/>
                <w:szCs w:val="26"/>
              </w:rPr>
              <w:t>BTNC</w:t>
            </w:r>
          </w:p>
        </w:tc>
        <w:tc>
          <w:tcPr>
            <w:tcW w:w="548" w:type="pct"/>
            <w:tcBorders>
              <w:top w:val="single" w:sz="4" w:space="0" w:color="auto"/>
              <w:left w:val="single" w:sz="4" w:space="0" w:color="auto"/>
              <w:bottom w:val="single" w:sz="4" w:space="0" w:color="auto"/>
              <w:right w:val="single" w:sz="4" w:space="0" w:color="auto"/>
            </w:tcBorders>
            <w:vAlign w:val="center"/>
          </w:tcPr>
          <w:p w14:paraId="3FE9257D" w14:textId="77777777" w:rsidR="00DD71A0" w:rsidRPr="00731CC1" w:rsidRDefault="00DD71A0" w:rsidP="00DD71A0">
            <w:pPr>
              <w:spacing w:before="60" w:after="60"/>
              <w:jc w:val="center"/>
              <w:rPr>
                <w:b/>
                <w:color w:val="C00000"/>
                <w:sz w:val="26"/>
                <w:szCs w:val="26"/>
              </w:rPr>
            </w:pPr>
            <w:r w:rsidRPr="00731CC1">
              <w:rPr>
                <w:b/>
                <w:color w:val="C00000"/>
                <w:sz w:val="26"/>
                <w:szCs w:val="26"/>
              </w:rPr>
              <w:t>BTNR</w:t>
            </w:r>
          </w:p>
        </w:tc>
        <w:tc>
          <w:tcPr>
            <w:tcW w:w="1796" w:type="pct"/>
            <w:vMerge/>
            <w:tcBorders>
              <w:top w:val="single" w:sz="4" w:space="0" w:color="auto"/>
              <w:left w:val="single" w:sz="4" w:space="0" w:color="auto"/>
              <w:bottom w:val="single" w:sz="4" w:space="0" w:color="auto"/>
              <w:right w:val="single" w:sz="4" w:space="0" w:color="auto"/>
            </w:tcBorders>
            <w:vAlign w:val="center"/>
          </w:tcPr>
          <w:p w14:paraId="6E4FFFBA" w14:textId="77777777" w:rsidR="00DD71A0" w:rsidRPr="00731CC1" w:rsidRDefault="00DD71A0" w:rsidP="00DD71A0">
            <w:pPr>
              <w:spacing w:before="60" w:after="60"/>
              <w:rPr>
                <w:b/>
                <w:color w:val="C00000"/>
                <w:sz w:val="26"/>
                <w:szCs w:val="26"/>
              </w:rPr>
            </w:pPr>
          </w:p>
        </w:tc>
      </w:tr>
      <w:tr w:rsidR="00DD71A0" w:rsidRPr="00731CC1" w14:paraId="451F4F66" w14:textId="77777777" w:rsidTr="00DD71A0">
        <w:trPr>
          <w:cantSplit/>
          <w:tblHeader/>
        </w:trPr>
        <w:tc>
          <w:tcPr>
            <w:tcW w:w="1561" w:type="pct"/>
            <w:vMerge/>
            <w:tcBorders>
              <w:top w:val="single" w:sz="4" w:space="0" w:color="auto"/>
              <w:left w:val="single" w:sz="4" w:space="0" w:color="auto"/>
              <w:bottom w:val="single" w:sz="4" w:space="0" w:color="auto"/>
              <w:right w:val="single" w:sz="4" w:space="0" w:color="auto"/>
            </w:tcBorders>
            <w:vAlign w:val="center"/>
          </w:tcPr>
          <w:p w14:paraId="7718B8B5" w14:textId="77777777" w:rsidR="00DD71A0" w:rsidRPr="00731CC1" w:rsidRDefault="00DD71A0" w:rsidP="00DD71A0">
            <w:pPr>
              <w:spacing w:before="60" w:after="60"/>
              <w:rPr>
                <w:b/>
                <w:color w:val="C00000"/>
                <w:sz w:val="26"/>
                <w:szCs w:val="26"/>
              </w:rPr>
            </w:pPr>
          </w:p>
        </w:tc>
        <w:tc>
          <w:tcPr>
            <w:tcW w:w="548" w:type="pct"/>
            <w:tcBorders>
              <w:top w:val="single" w:sz="4" w:space="0" w:color="auto"/>
              <w:left w:val="single" w:sz="4" w:space="0" w:color="auto"/>
              <w:bottom w:val="single" w:sz="4" w:space="0" w:color="auto"/>
              <w:right w:val="single" w:sz="4" w:space="0" w:color="auto"/>
            </w:tcBorders>
            <w:vAlign w:val="center"/>
          </w:tcPr>
          <w:p w14:paraId="0A72F915" w14:textId="77777777" w:rsidR="00DD71A0" w:rsidRPr="00731CC1" w:rsidRDefault="00DD71A0" w:rsidP="00DD71A0">
            <w:pPr>
              <w:spacing w:before="60" w:after="60"/>
              <w:jc w:val="center"/>
              <w:rPr>
                <w:b/>
                <w:color w:val="C00000"/>
                <w:sz w:val="26"/>
                <w:szCs w:val="26"/>
              </w:rPr>
            </w:pPr>
            <w:r w:rsidRPr="00731CC1">
              <w:rPr>
                <w:b/>
                <w:color w:val="C00000"/>
                <w:sz w:val="26"/>
                <w:szCs w:val="26"/>
              </w:rPr>
              <w:t>Lớp mặt trên</w:t>
            </w:r>
          </w:p>
        </w:tc>
        <w:tc>
          <w:tcPr>
            <w:tcW w:w="547" w:type="pct"/>
            <w:tcBorders>
              <w:top w:val="single" w:sz="4" w:space="0" w:color="auto"/>
              <w:left w:val="single" w:sz="4" w:space="0" w:color="auto"/>
              <w:bottom w:val="single" w:sz="4" w:space="0" w:color="auto"/>
              <w:right w:val="single" w:sz="4" w:space="0" w:color="auto"/>
            </w:tcBorders>
            <w:vAlign w:val="center"/>
          </w:tcPr>
          <w:p w14:paraId="77CA61E2" w14:textId="77777777" w:rsidR="00DD71A0" w:rsidRPr="00731CC1" w:rsidRDefault="00DD71A0" w:rsidP="00DD71A0">
            <w:pPr>
              <w:spacing w:before="60" w:after="60"/>
              <w:jc w:val="center"/>
              <w:rPr>
                <w:b/>
                <w:color w:val="C00000"/>
                <w:sz w:val="26"/>
                <w:szCs w:val="26"/>
              </w:rPr>
            </w:pPr>
            <w:r w:rsidRPr="00731CC1">
              <w:rPr>
                <w:b/>
                <w:color w:val="C00000"/>
                <w:sz w:val="26"/>
                <w:szCs w:val="26"/>
              </w:rPr>
              <w:t>Lớp mặt dưới</w:t>
            </w:r>
          </w:p>
        </w:tc>
        <w:tc>
          <w:tcPr>
            <w:tcW w:w="548" w:type="pct"/>
            <w:tcBorders>
              <w:top w:val="single" w:sz="4" w:space="0" w:color="auto"/>
              <w:left w:val="single" w:sz="4" w:space="0" w:color="auto"/>
              <w:bottom w:val="single" w:sz="4" w:space="0" w:color="auto"/>
              <w:right w:val="single" w:sz="4" w:space="0" w:color="auto"/>
            </w:tcBorders>
            <w:vAlign w:val="center"/>
          </w:tcPr>
          <w:p w14:paraId="2A1A1157" w14:textId="77777777" w:rsidR="00DD71A0" w:rsidRPr="00731CC1" w:rsidRDefault="00DD71A0" w:rsidP="00DD71A0">
            <w:pPr>
              <w:spacing w:before="60" w:after="60"/>
              <w:jc w:val="center"/>
              <w:rPr>
                <w:b/>
                <w:color w:val="C00000"/>
                <w:sz w:val="26"/>
                <w:szCs w:val="26"/>
              </w:rPr>
            </w:pPr>
            <w:r w:rsidRPr="00731CC1">
              <w:rPr>
                <w:b/>
                <w:color w:val="C00000"/>
                <w:sz w:val="26"/>
                <w:szCs w:val="26"/>
              </w:rPr>
              <w:t>Các lớp móng</w:t>
            </w:r>
          </w:p>
        </w:tc>
        <w:tc>
          <w:tcPr>
            <w:tcW w:w="1796" w:type="pct"/>
            <w:vMerge/>
            <w:tcBorders>
              <w:top w:val="single" w:sz="4" w:space="0" w:color="auto"/>
              <w:left w:val="single" w:sz="4" w:space="0" w:color="auto"/>
              <w:bottom w:val="single" w:sz="4" w:space="0" w:color="auto"/>
              <w:right w:val="single" w:sz="4" w:space="0" w:color="auto"/>
            </w:tcBorders>
            <w:vAlign w:val="center"/>
          </w:tcPr>
          <w:p w14:paraId="4518025C" w14:textId="77777777" w:rsidR="00DD71A0" w:rsidRPr="00731CC1" w:rsidRDefault="00DD71A0" w:rsidP="00DD71A0">
            <w:pPr>
              <w:spacing w:before="60" w:after="60"/>
              <w:rPr>
                <w:b/>
                <w:color w:val="C00000"/>
                <w:sz w:val="26"/>
                <w:szCs w:val="26"/>
              </w:rPr>
            </w:pPr>
          </w:p>
        </w:tc>
      </w:tr>
      <w:tr w:rsidR="00DD71A0" w:rsidRPr="00731CC1" w14:paraId="64A695B6" w14:textId="77777777" w:rsidTr="00DD71A0">
        <w:tc>
          <w:tcPr>
            <w:tcW w:w="1561" w:type="pct"/>
            <w:tcBorders>
              <w:top w:val="single" w:sz="4" w:space="0" w:color="auto"/>
              <w:left w:val="single" w:sz="4" w:space="0" w:color="auto"/>
              <w:bottom w:val="single" w:sz="4" w:space="0" w:color="auto"/>
              <w:right w:val="single" w:sz="4" w:space="0" w:color="auto"/>
            </w:tcBorders>
          </w:tcPr>
          <w:p w14:paraId="5D35DCEF" w14:textId="77777777" w:rsidR="00DD71A0" w:rsidRPr="00731CC1" w:rsidRDefault="00DD71A0" w:rsidP="00DD71A0">
            <w:pPr>
              <w:spacing w:before="60" w:after="60"/>
              <w:rPr>
                <w:color w:val="C00000"/>
                <w:sz w:val="26"/>
                <w:szCs w:val="26"/>
                <w:lang w:val="vi-VN"/>
              </w:rPr>
            </w:pPr>
            <w:r w:rsidRPr="00731CC1">
              <w:rPr>
                <w:color w:val="C00000"/>
                <w:sz w:val="26"/>
                <w:szCs w:val="26"/>
                <w:lang w:val="vi-VN"/>
              </w:rPr>
              <w:t>1. Cường độ nén của đá gốc, MPa</w:t>
            </w:r>
          </w:p>
          <w:p w14:paraId="7669B7B4" w14:textId="77777777" w:rsidR="00DD71A0" w:rsidRPr="00731CC1" w:rsidRDefault="00DD71A0" w:rsidP="00DD71A0">
            <w:pPr>
              <w:autoSpaceDE w:val="0"/>
              <w:autoSpaceDN w:val="0"/>
              <w:spacing w:before="60" w:after="60"/>
              <w:rPr>
                <w:color w:val="C00000"/>
                <w:sz w:val="26"/>
                <w:szCs w:val="26"/>
                <w:lang w:val="vi-VN"/>
              </w:rPr>
            </w:pPr>
            <w:r w:rsidRPr="00731CC1">
              <w:rPr>
                <w:color w:val="C00000"/>
                <w:sz w:val="26"/>
                <w:szCs w:val="26"/>
                <w:lang w:val="vi-VN"/>
              </w:rPr>
              <w:t>- Đá mác ma, biến chất</w:t>
            </w:r>
          </w:p>
          <w:p w14:paraId="50B97065" w14:textId="77777777" w:rsidR="00DD71A0" w:rsidRPr="00731CC1" w:rsidRDefault="00DD71A0" w:rsidP="00DD71A0">
            <w:pPr>
              <w:autoSpaceDE w:val="0"/>
              <w:autoSpaceDN w:val="0"/>
              <w:spacing w:before="60" w:after="60"/>
              <w:rPr>
                <w:color w:val="C00000"/>
                <w:sz w:val="26"/>
                <w:szCs w:val="26"/>
                <w:lang w:val="vi-VN"/>
              </w:rPr>
            </w:pPr>
            <w:r w:rsidRPr="00731CC1">
              <w:rPr>
                <w:color w:val="C00000"/>
                <w:sz w:val="26"/>
                <w:szCs w:val="26"/>
                <w:lang w:val="vi-VN"/>
              </w:rPr>
              <w:t>- Đá trầm tích</w:t>
            </w:r>
          </w:p>
        </w:tc>
        <w:tc>
          <w:tcPr>
            <w:tcW w:w="548" w:type="pct"/>
            <w:tcBorders>
              <w:top w:val="single" w:sz="4" w:space="0" w:color="auto"/>
              <w:left w:val="single" w:sz="4" w:space="0" w:color="auto"/>
              <w:bottom w:val="single" w:sz="4" w:space="0" w:color="auto"/>
              <w:right w:val="single" w:sz="4" w:space="0" w:color="auto"/>
            </w:tcBorders>
          </w:tcPr>
          <w:p w14:paraId="7519C434" w14:textId="77777777" w:rsidR="00DD71A0" w:rsidRPr="00731CC1" w:rsidRDefault="00DD71A0" w:rsidP="00DD71A0">
            <w:pPr>
              <w:spacing w:before="60" w:after="60"/>
              <w:jc w:val="center"/>
              <w:rPr>
                <w:color w:val="C00000"/>
                <w:sz w:val="26"/>
                <w:szCs w:val="26"/>
                <w:lang w:val="vi-VN"/>
              </w:rPr>
            </w:pPr>
          </w:p>
          <w:p w14:paraId="78890635" w14:textId="77777777" w:rsidR="00DD71A0" w:rsidRPr="00731CC1" w:rsidRDefault="00DD71A0" w:rsidP="00DD71A0">
            <w:pPr>
              <w:spacing w:before="60" w:after="60"/>
              <w:jc w:val="center"/>
              <w:rPr>
                <w:color w:val="C00000"/>
                <w:sz w:val="26"/>
                <w:szCs w:val="26"/>
              </w:rPr>
            </w:pPr>
            <w:r w:rsidRPr="00731CC1">
              <w:rPr>
                <w:color w:val="C00000"/>
                <w:sz w:val="26"/>
                <w:szCs w:val="26"/>
              </w:rPr>
              <w:t>≥100</w:t>
            </w:r>
          </w:p>
          <w:p w14:paraId="3BC02141" w14:textId="77777777" w:rsidR="00DD71A0" w:rsidRPr="00731CC1" w:rsidRDefault="00DD71A0" w:rsidP="00DD71A0">
            <w:pPr>
              <w:spacing w:before="60" w:after="60"/>
              <w:jc w:val="center"/>
              <w:rPr>
                <w:color w:val="C00000"/>
                <w:sz w:val="26"/>
                <w:szCs w:val="26"/>
              </w:rPr>
            </w:pPr>
            <w:r w:rsidRPr="00731CC1">
              <w:rPr>
                <w:color w:val="C00000"/>
                <w:sz w:val="26"/>
                <w:szCs w:val="26"/>
              </w:rPr>
              <w:t>≥ 80</w:t>
            </w:r>
          </w:p>
        </w:tc>
        <w:tc>
          <w:tcPr>
            <w:tcW w:w="547" w:type="pct"/>
            <w:tcBorders>
              <w:top w:val="single" w:sz="4" w:space="0" w:color="auto"/>
              <w:left w:val="single" w:sz="4" w:space="0" w:color="auto"/>
              <w:bottom w:val="single" w:sz="4" w:space="0" w:color="auto"/>
              <w:right w:val="single" w:sz="4" w:space="0" w:color="auto"/>
            </w:tcBorders>
          </w:tcPr>
          <w:p w14:paraId="54C89A25" w14:textId="77777777" w:rsidR="00DD71A0" w:rsidRPr="00731CC1" w:rsidRDefault="00DD71A0" w:rsidP="00DD71A0">
            <w:pPr>
              <w:spacing w:before="60" w:after="60"/>
              <w:jc w:val="center"/>
              <w:rPr>
                <w:color w:val="C00000"/>
                <w:sz w:val="26"/>
                <w:szCs w:val="26"/>
              </w:rPr>
            </w:pPr>
          </w:p>
          <w:p w14:paraId="2ECE6DFC" w14:textId="77777777" w:rsidR="00DD71A0" w:rsidRPr="00731CC1" w:rsidRDefault="00DD71A0" w:rsidP="00DD71A0">
            <w:pPr>
              <w:spacing w:before="60" w:after="60"/>
              <w:jc w:val="center"/>
              <w:rPr>
                <w:color w:val="C00000"/>
                <w:sz w:val="26"/>
                <w:szCs w:val="26"/>
              </w:rPr>
            </w:pPr>
            <w:r w:rsidRPr="00731CC1">
              <w:rPr>
                <w:color w:val="C00000"/>
                <w:sz w:val="26"/>
                <w:szCs w:val="26"/>
              </w:rPr>
              <w:t>≥80</w:t>
            </w:r>
          </w:p>
          <w:p w14:paraId="405E2FA5" w14:textId="77777777" w:rsidR="00DD71A0" w:rsidRPr="00731CC1" w:rsidRDefault="00DD71A0" w:rsidP="00DD71A0">
            <w:pPr>
              <w:spacing w:before="60" w:after="60"/>
              <w:jc w:val="center"/>
              <w:rPr>
                <w:color w:val="C00000"/>
                <w:sz w:val="26"/>
                <w:szCs w:val="26"/>
              </w:rPr>
            </w:pPr>
            <w:r w:rsidRPr="00731CC1">
              <w:rPr>
                <w:color w:val="C00000"/>
                <w:sz w:val="26"/>
                <w:szCs w:val="26"/>
              </w:rPr>
              <w:t>≥60</w:t>
            </w:r>
          </w:p>
        </w:tc>
        <w:tc>
          <w:tcPr>
            <w:tcW w:w="548" w:type="pct"/>
            <w:tcBorders>
              <w:top w:val="single" w:sz="4" w:space="0" w:color="auto"/>
              <w:left w:val="single" w:sz="4" w:space="0" w:color="auto"/>
              <w:bottom w:val="single" w:sz="4" w:space="0" w:color="auto"/>
              <w:right w:val="single" w:sz="4" w:space="0" w:color="auto"/>
            </w:tcBorders>
          </w:tcPr>
          <w:p w14:paraId="78569146" w14:textId="77777777" w:rsidR="00DD71A0" w:rsidRPr="00731CC1" w:rsidRDefault="00DD71A0" w:rsidP="00DD71A0">
            <w:pPr>
              <w:spacing w:before="60" w:after="60"/>
              <w:jc w:val="center"/>
              <w:rPr>
                <w:color w:val="C00000"/>
                <w:sz w:val="26"/>
                <w:szCs w:val="26"/>
              </w:rPr>
            </w:pPr>
          </w:p>
          <w:p w14:paraId="2C101D72" w14:textId="77777777" w:rsidR="00DD71A0" w:rsidRPr="00731CC1" w:rsidRDefault="00DD71A0" w:rsidP="00DD71A0">
            <w:pPr>
              <w:spacing w:before="60" w:after="60"/>
              <w:jc w:val="center"/>
              <w:rPr>
                <w:color w:val="C00000"/>
                <w:sz w:val="26"/>
                <w:szCs w:val="26"/>
              </w:rPr>
            </w:pPr>
            <w:r w:rsidRPr="00731CC1">
              <w:rPr>
                <w:color w:val="C00000"/>
                <w:sz w:val="26"/>
                <w:szCs w:val="26"/>
              </w:rPr>
              <w:t>≥80</w:t>
            </w:r>
          </w:p>
          <w:p w14:paraId="0146715D" w14:textId="77777777" w:rsidR="00DD71A0" w:rsidRPr="00731CC1" w:rsidRDefault="00DD71A0" w:rsidP="00DD71A0">
            <w:pPr>
              <w:spacing w:before="60" w:after="60"/>
              <w:jc w:val="center"/>
              <w:rPr>
                <w:color w:val="C00000"/>
                <w:sz w:val="26"/>
                <w:szCs w:val="26"/>
              </w:rPr>
            </w:pPr>
            <w:r w:rsidRPr="00731CC1">
              <w:rPr>
                <w:color w:val="C00000"/>
                <w:sz w:val="26"/>
                <w:szCs w:val="26"/>
              </w:rPr>
              <w:t>≥60</w:t>
            </w:r>
          </w:p>
        </w:tc>
        <w:tc>
          <w:tcPr>
            <w:tcW w:w="1796" w:type="pct"/>
            <w:tcBorders>
              <w:top w:val="single" w:sz="4" w:space="0" w:color="auto"/>
              <w:left w:val="single" w:sz="4" w:space="0" w:color="auto"/>
              <w:bottom w:val="single" w:sz="4" w:space="0" w:color="auto"/>
              <w:right w:val="single" w:sz="4" w:space="0" w:color="auto"/>
            </w:tcBorders>
          </w:tcPr>
          <w:p w14:paraId="0677B330" w14:textId="77777777" w:rsidR="00DD71A0" w:rsidRPr="00731CC1" w:rsidRDefault="00DD71A0" w:rsidP="00DD71A0">
            <w:pPr>
              <w:spacing w:before="60" w:after="60"/>
              <w:rPr>
                <w:color w:val="C00000"/>
                <w:sz w:val="26"/>
                <w:szCs w:val="26"/>
              </w:rPr>
            </w:pPr>
            <w:r w:rsidRPr="00731CC1">
              <w:rPr>
                <w:color w:val="C00000"/>
                <w:sz w:val="26"/>
                <w:szCs w:val="26"/>
              </w:rPr>
              <w:t>TCVN 7572-10:2006</w:t>
            </w:r>
          </w:p>
          <w:p w14:paraId="3921E6F8" w14:textId="77777777" w:rsidR="00DD71A0" w:rsidRPr="00731CC1" w:rsidRDefault="00DD71A0" w:rsidP="00DD71A0">
            <w:pPr>
              <w:spacing w:before="60" w:after="60"/>
              <w:rPr>
                <w:color w:val="C00000"/>
                <w:sz w:val="26"/>
                <w:szCs w:val="26"/>
              </w:rPr>
            </w:pPr>
            <w:r w:rsidRPr="00731CC1">
              <w:rPr>
                <w:color w:val="C00000"/>
                <w:sz w:val="26"/>
                <w:szCs w:val="26"/>
              </w:rPr>
              <w:t>(Căn cứ chứng chỉ thí nghiệm kiểm tra của nơi sản xuất đá dăm sử dụng cho công trình)</w:t>
            </w:r>
          </w:p>
        </w:tc>
      </w:tr>
      <w:tr w:rsidR="00DD71A0" w:rsidRPr="00731CC1" w14:paraId="625B0948" w14:textId="77777777" w:rsidTr="00DD71A0">
        <w:tc>
          <w:tcPr>
            <w:tcW w:w="1561" w:type="pct"/>
            <w:tcBorders>
              <w:top w:val="single" w:sz="4" w:space="0" w:color="auto"/>
              <w:left w:val="single" w:sz="4" w:space="0" w:color="auto"/>
              <w:bottom w:val="single" w:sz="4" w:space="0" w:color="auto"/>
              <w:right w:val="single" w:sz="4" w:space="0" w:color="auto"/>
            </w:tcBorders>
            <w:vAlign w:val="center"/>
          </w:tcPr>
          <w:p w14:paraId="65CA4AFF" w14:textId="77777777" w:rsidR="00DD71A0" w:rsidRPr="00731CC1" w:rsidRDefault="00DD71A0" w:rsidP="00DD71A0">
            <w:pPr>
              <w:spacing w:before="60" w:after="60"/>
              <w:rPr>
                <w:color w:val="C00000"/>
                <w:sz w:val="26"/>
                <w:szCs w:val="26"/>
              </w:rPr>
            </w:pPr>
            <w:r w:rsidRPr="00731CC1">
              <w:rPr>
                <w:color w:val="C00000"/>
                <w:sz w:val="26"/>
                <w:szCs w:val="26"/>
              </w:rPr>
              <w:t>2. Độ hao mòn khi va đập trong máy Los Angeles, %</w:t>
            </w:r>
          </w:p>
        </w:tc>
        <w:tc>
          <w:tcPr>
            <w:tcW w:w="548" w:type="pct"/>
            <w:tcBorders>
              <w:top w:val="single" w:sz="4" w:space="0" w:color="auto"/>
              <w:left w:val="single" w:sz="4" w:space="0" w:color="auto"/>
              <w:bottom w:val="single" w:sz="4" w:space="0" w:color="auto"/>
              <w:right w:val="single" w:sz="4" w:space="0" w:color="auto"/>
            </w:tcBorders>
            <w:vAlign w:val="center"/>
          </w:tcPr>
          <w:p w14:paraId="1CABF759" w14:textId="77777777" w:rsidR="00DD71A0" w:rsidRPr="00731CC1" w:rsidRDefault="00DD71A0" w:rsidP="00DD71A0">
            <w:pPr>
              <w:spacing w:before="60" w:after="60"/>
              <w:jc w:val="center"/>
              <w:rPr>
                <w:color w:val="C00000"/>
                <w:sz w:val="26"/>
                <w:szCs w:val="26"/>
              </w:rPr>
            </w:pPr>
            <w:r w:rsidRPr="00731CC1">
              <w:rPr>
                <w:color w:val="C00000"/>
                <w:sz w:val="26"/>
                <w:szCs w:val="26"/>
              </w:rPr>
              <w:t>≤28</w:t>
            </w:r>
          </w:p>
        </w:tc>
        <w:tc>
          <w:tcPr>
            <w:tcW w:w="547" w:type="pct"/>
            <w:tcBorders>
              <w:top w:val="single" w:sz="4" w:space="0" w:color="auto"/>
              <w:left w:val="single" w:sz="4" w:space="0" w:color="auto"/>
              <w:bottom w:val="single" w:sz="4" w:space="0" w:color="auto"/>
              <w:right w:val="single" w:sz="4" w:space="0" w:color="auto"/>
            </w:tcBorders>
            <w:vAlign w:val="center"/>
          </w:tcPr>
          <w:p w14:paraId="0C3CDB97" w14:textId="77777777" w:rsidR="00DD71A0" w:rsidRPr="00731CC1" w:rsidRDefault="00DD71A0" w:rsidP="00DD71A0">
            <w:pPr>
              <w:spacing w:before="60" w:after="60"/>
              <w:jc w:val="center"/>
              <w:rPr>
                <w:color w:val="C00000"/>
                <w:sz w:val="26"/>
                <w:szCs w:val="26"/>
              </w:rPr>
            </w:pPr>
            <w:r w:rsidRPr="00731CC1">
              <w:rPr>
                <w:color w:val="C00000"/>
                <w:sz w:val="26"/>
                <w:szCs w:val="26"/>
              </w:rPr>
              <w:t>≤35</w:t>
            </w:r>
          </w:p>
        </w:tc>
        <w:tc>
          <w:tcPr>
            <w:tcW w:w="548" w:type="pct"/>
            <w:tcBorders>
              <w:top w:val="single" w:sz="4" w:space="0" w:color="auto"/>
              <w:left w:val="single" w:sz="4" w:space="0" w:color="auto"/>
              <w:bottom w:val="single" w:sz="4" w:space="0" w:color="auto"/>
              <w:right w:val="single" w:sz="4" w:space="0" w:color="auto"/>
            </w:tcBorders>
            <w:vAlign w:val="center"/>
          </w:tcPr>
          <w:p w14:paraId="15C0E38F" w14:textId="77777777" w:rsidR="00DD71A0" w:rsidRPr="00731CC1" w:rsidRDefault="00DD71A0" w:rsidP="00DD71A0">
            <w:pPr>
              <w:spacing w:before="60" w:after="60"/>
              <w:jc w:val="center"/>
              <w:rPr>
                <w:color w:val="C00000"/>
                <w:sz w:val="26"/>
                <w:szCs w:val="26"/>
              </w:rPr>
            </w:pPr>
            <w:r w:rsidRPr="00731CC1">
              <w:rPr>
                <w:color w:val="C00000"/>
                <w:sz w:val="26"/>
                <w:szCs w:val="26"/>
              </w:rPr>
              <w:t>≤40</w:t>
            </w:r>
          </w:p>
        </w:tc>
        <w:tc>
          <w:tcPr>
            <w:tcW w:w="1796" w:type="pct"/>
            <w:tcBorders>
              <w:top w:val="single" w:sz="4" w:space="0" w:color="auto"/>
              <w:left w:val="single" w:sz="4" w:space="0" w:color="auto"/>
              <w:bottom w:val="single" w:sz="4" w:space="0" w:color="auto"/>
              <w:right w:val="single" w:sz="4" w:space="0" w:color="auto"/>
            </w:tcBorders>
            <w:vAlign w:val="center"/>
          </w:tcPr>
          <w:p w14:paraId="23E6A52A" w14:textId="77777777" w:rsidR="00DD71A0" w:rsidRPr="00731CC1" w:rsidRDefault="00DD71A0" w:rsidP="00DD71A0">
            <w:pPr>
              <w:spacing w:before="60" w:after="60"/>
              <w:jc w:val="center"/>
              <w:rPr>
                <w:color w:val="C00000"/>
                <w:sz w:val="26"/>
                <w:szCs w:val="26"/>
              </w:rPr>
            </w:pPr>
            <w:r w:rsidRPr="00731CC1">
              <w:rPr>
                <w:color w:val="C00000"/>
                <w:sz w:val="26"/>
                <w:szCs w:val="26"/>
              </w:rPr>
              <w:t>TCVN 7572-12:2006</w:t>
            </w:r>
          </w:p>
        </w:tc>
      </w:tr>
      <w:tr w:rsidR="00DD71A0" w:rsidRPr="00731CC1" w14:paraId="78CD2646" w14:textId="77777777" w:rsidTr="00DD71A0">
        <w:tc>
          <w:tcPr>
            <w:tcW w:w="1561" w:type="pct"/>
            <w:tcBorders>
              <w:top w:val="single" w:sz="4" w:space="0" w:color="auto"/>
              <w:left w:val="single" w:sz="4" w:space="0" w:color="auto"/>
              <w:bottom w:val="single" w:sz="4" w:space="0" w:color="auto"/>
              <w:right w:val="single" w:sz="4" w:space="0" w:color="auto"/>
            </w:tcBorders>
            <w:vAlign w:val="center"/>
          </w:tcPr>
          <w:p w14:paraId="598004DE" w14:textId="77777777" w:rsidR="00DD71A0" w:rsidRPr="00731CC1" w:rsidRDefault="00DD71A0" w:rsidP="00DD71A0">
            <w:pPr>
              <w:spacing w:before="60" w:after="60"/>
              <w:rPr>
                <w:color w:val="C00000"/>
                <w:sz w:val="26"/>
                <w:szCs w:val="26"/>
                <w:lang w:val="vi-VN"/>
              </w:rPr>
            </w:pPr>
            <w:r w:rsidRPr="00731CC1">
              <w:rPr>
                <w:color w:val="C00000"/>
                <w:sz w:val="26"/>
                <w:szCs w:val="26"/>
                <w:lang w:val="vi-VN"/>
              </w:rPr>
              <w:t xml:space="preserve">3. Hàm lượng hạt thoi dẹt (tỷ lệ 1/3) </w:t>
            </w:r>
            <w:r w:rsidRPr="00731CC1">
              <w:rPr>
                <w:color w:val="C00000"/>
                <w:sz w:val="26"/>
                <w:szCs w:val="26"/>
                <w:vertAlign w:val="superscript"/>
                <w:lang w:val="vi-VN"/>
              </w:rPr>
              <w:t>(*)</w:t>
            </w:r>
            <w:r w:rsidRPr="00731CC1">
              <w:rPr>
                <w:color w:val="C00000"/>
                <w:sz w:val="26"/>
                <w:szCs w:val="26"/>
                <w:lang w:val="vi-VN"/>
              </w:rPr>
              <w:t>,%</w:t>
            </w:r>
          </w:p>
        </w:tc>
        <w:tc>
          <w:tcPr>
            <w:tcW w:w="548" w:type="pct"/>
            <w:tcBorders>
              <w:top w:val="single" w:sz="4" w:space="0" w:color="auto"/>
              <w:left w:val="single" w:sz="4" w:space="0" w:color="auto"/>
              <w:bottom w:val="single" w:sz="4" w:space="0" w:color="auto"/>
              <w:right w:val="single" w:sz="4" w:space="0" w:color="auto"/>
            </w:tcBorders>
            <w:vAlign w:val="center"/>
          </w:tcPr>
          <w:p w14:paraId="1F47A034" w14:textId="77777777" w:rsidR="00DD71A0" w:rsidRPr="00731CC1" w:rsidRDefault="00DD71A0" w:rsidP="00DD71A0">
            <w:pPr>
              <w:spacing w:before="60" w:after="60"/>
              <w:jc w:val="center"/>
              <w:rPr>
                <w:color w:val="C00000"/>
                <w:sz w:val="26"/>
                <w:szCs w:val="26"/>
              </w:rPr>
            </w:pPr>
            <w:r w:rsidRPr="00731CC1">
              <w:rPr>
                <w:color w:val="C00000"/>
                <w:sz w:val="26"/>
                <w:szCs w:val="26"/>
              </w:rPr>
              <w:t>≤15</w:t>
            </w:r>
          </w:p>
        </w:tc>
        <w:tc>
          <w:tcPr>
            <w:tcW w:w="547" w:type="pct"/>
            <w:tcBorders>
              <w:top w:val="single" w:sz="4" w:space="0" w:color="auto"/>
              <w:left w:val="single" w:sz="4" w:space="0" w:color="auto"/>
              <w:bottom w:val="single" w:sz="4" w:space="0" w:color="auto"/>
              <w:right w:val="single" w:sz="4" w:space="0" w:color="auto"/>
            </w:tcBorders>
            <w:vAlign w:val="center"/>
          </w:tcPr>
          <w:p w14:paraId="19D99F6B" w14:textId="77777777" w:rsidR="00DD71A0" w:rsidRPr="00731CC1" w:rsidRDefault="00DD71A0" w:rsidP="00DD71A0">
            <w:pPr>
              <w:spacing w:before="60" w:after="60"/>
              <w:jc w:val="center"/>
              <w:rPr>
                <w:color w:val="C00000"/>
                <w:sz w:val="26"/>
                <w:szCs w:val="26"/>
              </w:rPr>
            </w:pPr>
            <w:r w:rsidRPr="00731CC1">
              <w:rPr>
                <w:color w:val="C00000"/>
                <w:sz w:val="26"/>
                <w:szCs w:val="26"/>
              </w:rPr>
              <w:t>≤15</w:t>
            </w:r>
          </w:p>
        </w:tc>
        <w:tc>
          <w:tcPr>
            <w:tcW w:w="548" w:type="pct"/>
            <w:tcBorders>
              <w:top w:val="single" w:sz="4" w:space="0" w:color="auto"/>
              <w:left w:val="single" w:sz="4" w:space="0" w:color="auto"/>
              <w:bottom w:val="single" w:sz="4" w:space="0" w:color="auto"/>
              <w:right w:val="single" w:sz="4" w:space="0" w:color="auto"/>
            </w:tcBorders>
            <w:vAlign w:val="center"/>
          </w:tcPr>
          <w:p w14:paraId="4CC58C02" w14:textId="77777777" w:rsidR="00DD71A0" w:rsidRPr="00731CC1" w:rsidRDefault="00DD71A0" w:rsidP="00DD71A0">
            <w:pPr>
              <w:spacing w:before="60" w:after="60"/>
              <w:jc w:val="center"/>
              <w:rPr>
                <w:color w:val="C00000"/>
                <w:sz w:val="26"/>
                <w:szCs w:val="26"/>
              </w:rPr>
            </w:pPr>
            <w:r w:rsidRPr="00731CC1">
              <w:rPr>
                <w:color w:val="C00000"/>
                <w:sz w:val="26"/>
                <w:szCs w:val="26"/>
              </w:rPr>
              <w:t>≤20</w:t>
            </w:r>
          </w:p>
        </w:tc>
        <w:tc>
          <w:tcPr>
            <w:tcW w:w="1796" w:type="pct"/>
            <w:tcBorders>
              <w:top w:val="single" w:sz="4" w:space="0" w:color="auto"/>
              <w:left w:val="single" w:sz="4" w:space="0" w:color="auto"/>
              <w:bottom w:val="single" w:sz="4" w:space="0" w:color="auto"/>
              <w:right w:val="single" w:sz="4" w:space="0" w:color="auto"/>
            </w:tcBorders>
            <w:vAlign w:val="center"/>
          </w:tcPr>
          <w:p w14:paraId="51991526" w14:textId="77777777" w:rsidR="00DD71A0" w:rsidRPr="00731CC1" w:rsidRDefault="00DD71A0" w:rsidP="00DD71A0">
            <w:pPr>
              <w:spacing w:before="60" w:after="60"/>
              <w:jc w:val="center"/>
              <w:rPr>
                <w:color w:val="C00000"/>
                <w:sz w:val="26"/>
                <w:szCs w:val="26"/>
              </w:rPr>
            </w:pPr>
            <w:r w:rsidRPr="00731CC1">
              <w:rPr>
                <w:color w:val="C00000"/>
                <w:sz w:val="26"/>
                <w:szCs w:val="26"/>
              </w:rPr>
              <w:t>TCVN 7572-13:2006</w:t>
            </w:r>
          </w:p>
        </w:tc>
      </w:tr>
      <w:tr w:rsidR="00DD71A0" w:rsidRPr="00731CC1" w14:paraId="05E4CECE" w14:textId="77777777" w:rsidTr="00DD71A0">
        <w:tc>
          <w:tcPr>
            <w:tcW w:w="1561" w:type="pct"/>
            <w:tcBorders>
              <w:top w:val="single" w:sz="4" w:space="0" w:color="auto"/>
              <w:left w:val="single" w:sz="4" w:space="0" w:color="auto"/>
              <w:bottom w:val="single" w:sz="4" w:space="0" w:color="auto"/>
              <w:right w:val="single" w:sz="4" w:space="0" w:color="auto"/>
            </w:tcBorders>
            <w:vAlign w:val="center"/>
          </w:tcPr>
          <w:p w14:paraId="7142329A" w14:textId="77777777" w:rsidR="00DD71A0" w:rsidRPr="00731CC1" w:rsidRDefault="00DD71A0" w:rsidP="00DD71A0">
            <w:pPr>
              <w:spacing w:before="60" w:after="60"/>
              <w:rPr>
                <w:color w:val="C00000"/>
                <w:sz w:val="26"/>
                <w:szCs w:val="26"/>
                <w:lang w:val="vi-VN"/>
              </w:rPr>
            </w:pPr>
            <w:r w:rsidRPr="00731CC1">
              <w:rPr>
                <w:color w:val="C00000"/>
                <w:sz w:val="26"/>
                <w:szCs w:val="26"/>
                <w:lang w:val="vi-VN"/>
              </w:rPr>
              <w:t>4. Hàm lượng hạt mềm yếu, phong hoá, %</w:t>
            </w:r>
          </w:p>
        </w:tc>
        <w:tc>
          <w:tcPr>
            <w:tcW w:w="548" w:type="pct"/>
            <w:tcBorders>
              <w:top w:val="single" w:sz="4" w:space="0" w:color="auto"/>
              <w:left w:val="single" w:sz="4" w:space="0" w:color="auto"/>
              <w:bottom w:val="single" w:sz="4" w:space="0" w:color="auto"/>
              <w:right w:val="single" w:sz="4" w:space="0" w:color="auto"/>
            </w:tcBorders>
            <w:vAlign w:val="center"/>
          </w:tcPr>
          <w:p w14:paraId="139C42CC" w14:textId="77777777" w:rsidR="00DD71A0" w:rsidRPr="00731CC1" w:rsidRDefault="00DD71A0" w:rsidP="00DD71A0">
            <w:pPr>
              <w:spacing w:before="60" w:after="60"/>
              <w:jc w:val="center"/>
              <w:rPr>
                <w:color w:val="C00000"/>
                <w:sz w:val="26"/>
                <w:szCs w:val="26"/>
              </w:rPr>
            </w:pPr>
            <w:r w:rsidRPr="00731CC1">
              <w:rPr>
                <w:color w:val="C00000"/>
                <w:sz w:val="26"/>
                <w:szCs w:val="26"/>
              </w:rPr>
              <w:t>≤10</w:t>
            </w:r>
          </w:p>
        </w:tc>
        <w:tc>
          <w:tcPr>
            <w:tcW w:w="547" w:type="pct"/>
            <w:tcBorders>
              <w:top w:val="single" w:sz="4" w:space="0" w:color="auto"/>
              <w:left w:val="single" w:sz="4" w:space="0" w:color="auto"/>
              <w:bottom w:val="single" w:sz="4" w:space="0" w:color="auto"/>
              <w:right w:val="single" w:sz="4" w:space="0" w:color="auto"/>
            </w:tcBorders>
            <w:vAlign w:val="center"/>
          </w:tcPr>
          <w:p w14:paraId="6CBB4188" w14:textId="77777777" w:rsidR="00DD71A0" w:rsidRPr="00731CC1" w:rsidRDefault="00DD71A0" w:rsidP="00DD71A0">
            <w:pPr>
              <w:spacing w:before="60" w:after="60"/>
              <w:jc w:val="center"/>
              <w:rPr>
                <w:color w:val="C00000"/>
                <w:sz w:val="26"/>
                <w:szCs w:val="26"/>
              </w:rPr>
            </w:pPr>
            <w:r w:rsidRPr="00731CC1">
              <w:rPr>
                <w:color w:val="C00000"/>
                <w:sz w:val="26"/>
                <w:szCs w:val="26"/>
              </w:rPr>
              <w:t>≤15</w:t>
            </w:r>
          </w:p>
        </w:tc>
        <w:tc>
          <w:tcPr>
            <w:tcW w:w="548" w:type="pct"/>
            <w:tcBorders>
              <w:top w:val="single" w:sz="4" w:space="0" w:color="auto"/>
              <w:left w:val="single" w:sz="4" w:space="0" w:color="auto"/>
              <w:bottom w:val="single" w:sz="4" w:space="0" w:color="auto"/>
              <w:right w:val="single" w:sz="4" w:space="0" w:color="auto"/>
            </w:tcBorders>
            <w:vAlign w:val="center"/>
          </w:tcPr>
          <w:p w14:paraId="66CDEBCD" w14:textId="77777777" w:rsidR="00DD71A0" w:rsidRPr="00731CC1" w:rsidRDefault="00DD71A0" w:rsidP="00DD71A0">
            <w:pPr>
              <w:spacing w:before="60" w:after="60"/>
              <w:jc w:val="center"/>
              <w:rPr>
                <w:color w:val="C00000"/>
                <w:sz w:val="26"/>
                <w:szCs w:val="26"/>
              </w:rPr>
            </w:pPr>
            <w:r w:rsidRPr="00731CC1">
              <w:rPr>
                <w:color w:val="C00000"/>
                <w:sz w:val="26"/>
                <w:szCs w:val="26"/>
              </w:rPr>
              <w:t>≤15</w:t>
            </w:r>
          </w:p>
        </w:tc>
        <w:tc>
          <w:tcPr>
            <w:tcW w:w="1796" w:type="pct"/>
            <w:tcBorders>
              <w:top w:val="single" w:sz="4" w:space="0" w:color="auto"/>
              <w:left w:val="single" w:sz="4" w:space="0" w:color="auto"/>
              <w:bottom w:val="single" w:sz="4" w:space="0" w:color="auto"/>
              <w:right w:val="single" w:sz="4" w:space="0" w:color="auto"/>
            </w:tcBorders>
            <w:vAlign w:val="center"/>
          </w:tcPr>
          <w:p w14:paraId="04DBF8CF" w14:textId="77777777" w:rsidR="00DD71A0" w:rsidRPr="00731CC1" w:rsidRDefault="00DD71A0" w:rsidP="00DD71A0">
            <w:pPr>
              <w:spacing w:before="60" w:after="60"/>
              <w:jc w:val="center"/>
              <w:rPr>
                <w:color w:val="C00000"/>
                <w:sz w:val="26"/>
                <w:szCs w:val="26"/>
              </w:rPr>
            </w:pPr>
            <w:r w:rsidRPr="00731CC1">
              <w:rPr>
                <w:color w:val="C00000"/>
                <w:sz w:val="26"/>
                <w:szCs w:val="26"/>
              </w:rPr>
              <w:t>TCVN 7572-17:2006</w:t>
            </w:r>
          </w:p>
        </w:tc>
      </w:tr>
      <w:tr w:rsidR="00DD71A0" w:rsidRPr="00731CC1" w14:paraId="6997F518" w14:textId="77777777" w:rsidTr="00DD71A0">
        <w:tc>
          <w:tcPr>
            <w:tcW w:w="1561" w:type="pct"/>
            <w:tcBorders>
              <w:top w:val="single" w:sz="4" w:space="0" w:color="auto"/>
              <w:left w:val="single" w:sz="4" w:space="0" w:color="auto"/>
              <w:bottom w:val="single" w:sz="4" w:space="0" w:color="auto"/>
              <w:right w:val="single" w:sz="4" w:space="0" w:color="auto"/>
            </w:tcBorders>
          </w:tcPr>
          <w:p w14:paraId="35DE71C1" w14:textId="77777777" w:rsidR="00DD71A0" w:rsidRPr="00731CC1" w:rsidRDefault="00DD71A0" w:rsidP="00DD71A0">
            <w:pPr>
              <w:spacing w:before="60" w:after="60"/>
              <w:rPr>
                <w:color w:val="C00000"/>
                <w:sz w:val="26"/>
                <w:szCs w:val="26"/>
                <w:lang w:val="vi-VN"/>
              </w:rPr>
            </w:pPr>
            <w:r w:rsidRPr="00731CC1">
              <w:rPr>
                <w:color w:val="C00000"/>
                <w:sz w:val="26"/>
                <w:szCs w:val="26"/>
                <w:lang w:val="vi-VN"/>
              </w:rPr>
              <w:t xml:space="preserve">5. Hàm lượng hạt cuội sỏi bị đập vỡ (ít nhất là 2 mặt vỡ), % </w:t>
            </w:r>
          </w:p>
        </w:tc>
        <w:tc>
          <w:tcPr>
            <w:tcW w:w="548" w:type="pct"/>
            <w:tcBorders>
              <w:top w:val="single" w:sz="4" w:space="0" w:color="auto"/>
              <w:left w:val="single" w:sz="4" w:space="0" w:color="auto"/>
              <w:bottom w:val="single" w:sz="4" w:space="0" w:color="auto"/>
              <w:right w:val="single" w:sz="4" w:space="0" w:color="auto"/>
            </w:tcBorders>
            <w:vAlign w:val="center"/>
          </w:tcPr>
          <w:p w14:paraId="31BEC671" w14:textId="77777777" w:rsidR="00DD71A0" w:rsidRPr="00731CC1" w:rsidRDefault="00DD71A0" w:rsidP="00DD71A0">
            <w:pPr>
              <w:spacing w:before="60" w:after="60"/>
              <w:jc w:val="center"/>
              <w:rPr>
                <w:color w:val="C00000"/>
                <w:sz w:val="26"/>
                <w:szCs w:val="26"/>
              </w:rPr>
            </w:pPr>
            <w:r w:rsidRPr="00731CC1">
              <w:rPr>
                <w:color w:val="C00000"/>
                <w:sz w:val="26"/>
                <w:szCs w:val="26"/>
              </w:rPr>
              <w:t>-</w:t>
            </w:r>
          </w:p>
        </w:tc>
        <w:tc>
          <w:tcPr>
            <w:tcW w:w="547" w:type="pct"/>
            <w:tcBorders>
              <w:top w:val="single" w:sz="4" w:space="0" w:color="auto"/>
              <w:left w:val="single" w:sz="4" w:space="0" w:color="auto"/>
              <w:bottom w:val="single" w:sz="4" w:space="0" w:color="auto"/>
              <w:right w:val="single" w:sz="4" w:space="0" w:color="auto"/>
            </w:tcBorders>
            <w:vAlign w:val="center"/>
          </w:tcPr>
          <w:p w14:paraId="7ECFA1E8" w14:textId="77777777" w:rsidR="00DD71A0" w:rsidRPr="00731CC1" w:rsidRDefault="00DD71A0" w:rsidP="00DD71A0">
            <w:pPr>
              <w:spacing w:before="60" w:after="60"/>
              <w:jc w:val="center"/>
              <w:rPr>
                <w:color w:val="C00000"/>
                <w:sz w:val="26"/>
                <w:szCs w:val="26"/>
              </w:rPr>
            </w:pPr>
            <w:r w:rsidRPr="00731CC1">
              <w:rPr>
                <w:color w:val="C00000"/>
                <w:sz w:val="26"/>
                <w:szCs w:val="26"/>
              </w:rPr>
              <w:t>-</w:t>
            </w:r>
          </w:p>
        </w:tc>
        <w:tc>
          <w:tcPr>
            <w:tcW w:w="548" w:type="pct"/>
            <w:tcBorders>
              <w:top w:val="single" w:sz="4" w:space="0" w:color="auto"/>
              <w:left w:val="single" w:sz="4" w:space="0" w:color="auto"/>
              <w:bottom w:val="single" w:sz="4" w:space="0" w:color="auto"/>
              <w:right w:val="single" w:sz="4" w:space="0" w:color="auto"/>
            </w:tcBorders>
            <w:vAlign w:val="center"/>
          </w:tcPr>
          <w:p w14:paraId="7E833EB5" w14:textId="77777777" w:rsidR="00DD71A0" w:rsidRPr="00731CC1" w:rsidRDefault="00DD71A0" w:rsidP="00DD71A0">
            <w:pPr>
              <w:spacing w:before="60" w:after="60"/>
              <w:jc w:val="center"/>
              <w:rPr>
                <w:color w:val="C00000"/>
                <w:sz w:val="26"/>
                <w:szCs w:val="26"/>
              </w:rPr>
            </w:pPr>
            <w:r w:rsidRPr="00731CC1">
              <w:rPr>
                <w:color w:val="C00000"/>
                <w:sz w:val="26"/>
                <w:szCs w:val="26"/>
              </w:rPr>
              <w:t>≥80</w:t>
            </w:r>
          </w:p>
        </w:tc>
        <w:tc>
          <w:tcPr>
            <w:tcW w:w="1796" w:type="pct"/>
            <w:tcBorders>
              <w:top w:val="single" w:sz="4" w:space="0" w:color="auto"/>
              <w:left w:val="single" w:sz="4" w:space="0" w:color="auto"/>
              <w:bottom w:val="single" w:sz="4" w:space="0" w:color="auto"/>
              <w:right w:val="single" w:sz="4" w:space="0" w:color="auto"/>
            </w:tcBorders>
            <w:vAlign w:val="center"/>
          </w:tcPr>
          <w:p w14:paraId="0C09A8A8" w14:textId="77777777" w:rsidR="00DD71A0" w:rsidRPr="00731CC1" w:rsidRDefault="00DD71A0" w:rsidP="00DD71A0">
            <w:pPr>
              <w:spacing w:before="60" w:after="60"/>
              <w:jc w:val="center"/>
              <w:rPr>
                <w:color w:val="C00000"/>
                <w:sz w:val="26"/>
                <w:szCs w:val="26"/>
              </w:rPr>
            </w:pPr>
            <w:r w:rsidRPr="00731CC1">
              <w:rPr>
                <w:color w:val="C00000"/>
                <w:sz w:val="26"/>
                <w:szCs w:val="26"/>
              </w:rPr>
              <w:t>TCVN 7572-18:2006</w:t>
            </w:r>
          </w:p>
        </w:tc>
      </w:tr>
      <w:tr w:rsidR="00DD71A0" w:rsidRPr="00731CC1" w14:paraId="11BD56C3" w14:textId="77777777" w:rsidTr="00DD71A0">
        <w:trPr>
          <w:cantSplit/>
        </w:trPr>
        <w:tc>
          <w:tcPr>
            <w:tcW w:w="1561" w:type="pct"/>
            <w:tcBorders>
              <w:top w:val="single" w:sz="4" w:space="0" w:color="auto"/>
              <w:left w:val="single" w:sz="4" w:space="0" w:color="auto"/>
              <w:bottom w:val="single" w:sz="4" w:space="0" w:color="auto"/>
              <w:right w:val="single" w:sz="4" w:space="0" w:color="auto"/>
            </w:tcBorders>
          </w:tcPr>
          <w:p w14:paraId="05A27F2D" w14:textId="77777777" w:rsidR="00DD71A0" w:rsidRPr="00731CC1" w:rsidRDefault="00DD71A0" w:rsidP="00DD71A0">
            <w:pPr>
              <w:spacing w:before="60" w:after="60"/>
              <w:rPr>
                <w:color w:val="C00000"/>
                <w:sz w:val="26"/>
                <w:szCs w:val="26"/>
                <w:lang w:val="vi-VN"/>
              </w:rPr>
            </w:pPr>
            <w:r w:rsidRPr="00731CC1">
              <w:rPr>
                <w:color w:val="C00000"/>
                <w:sz w:val="26"/>
                <w:szCs w:val="26"/>
                <w:lang w:val="vi-VN"/>
              </w:rPr>
              <w:t>6. Độ nén dập của cuội sỏi được xay vỡ, %</w:t>
            </w:r>
          </w:p>
        </w:tc>
        <w:tc>
          <w:tcPr>
            <w:tcW w:w="548" w:type="pct"/>
            <w:tcBorders>
              <w:top w:val="single" w:sz="4" w:space="0" w:color="auto"/>
              <w:left w:val="single" w:sz="4" w:space="0" w:color="auto"/>
              <w:bottom w:val="single" w:sz="4" w:space="0" w:color="auto"/>
              <w:right w:val="single" w:sz="4" w:space="0" w:color="auto"/>
            </w:tcBorders>
            <w:vAlign w:val="center"/>
          </w:tcPr>
          <w:p w14:paraId="45F59293" w14:textId="77777777" w:rsidR="00DD71A0" w:rsidRPr="00731CC1" w:rsidRDefault="00DD71A0" w:rsidP="00DD71A0">
            <w:pPr>
              <w:spacing w:before="60" w:after="60"/>
              <w:jc w:val="center"/>
              <w:rPr>
                <w:color w:val="C00000"/>
                <w:sz w:val="26"/>
                <w:szCs w:val="26"/>
              </w:rPr>
            </w:pPr>
            <w:r w:rsidRPr="00731CC1">
              <w:rPr>
                <w:color w:val="C00000"/>
                <w:sz w:val="26"/>
                <w:szCs w:val="26"/>
              </w:rPr>
              <w:t>-</w:t>
            </w:r>
          </w:p>
        </w:tc>
        <w:tc>
          <w:tcPr>
            <w:tcW w:w="547" w:type="pct"/>
            <w:tcBorders>
              <w:top w:val="single" w:sz="4" w:space="0" w:color="auto"/>
              <w:left w:val="single" w:sz="4" w:space="0" w:color="auto"/>
              <w:bottom w:val="single" w:sz="4" w:space="0" w:color="auto"/>
              <w:right w:val="single" w:sz="4" w:space="0" w:color="auto"/>
            </w:tcBorders>
            <w:vAlign w:val="center"/>
          </w:tcPr>
          <w:p w14:paraId="7904F833" w14:textId="77777777" w:rsidR="00DD71A0" w:rsidRPr="00731CC1" w:rsidRDefault="00DD71A0" w:rsidP="00DD71A0">
            <w:pPr>
              <w:spacing w:before="60" w:after="60"/>
              <w:jc w:val="center"/>
              <w:rPr>
                <w:color w:val="C00000"/>
                <w:sz w:val="26"/>
                <w:szCs w:val="26"/>
              </w:rPr>
            </w:pPr>
            <w:r w:rsidRPr="00731CC1">
              <w:rPr>
                <w:color w:val="C00000"/>
                <w:sz w:val="26"/>
                <w:szCs w:val="26"/>
              </w:rPr>
              <w:t>-</w:t>
            </w:r>
          </w:p>
        </w:tc>
        <w:tc>
          <w:tcPr>
            <w:tcW w:w="548" w:type="pct"/>
            <w:tcBorders>
              <w:top w:val="single" w:sz="4" w:space="0" w:color="auto"/>
              <w:left w:val="single" w:sz="4" w:space="0" w:color="auto"/>
              <w:bottom w:val="single" w:sz="4" w:space="0" w:color="auto"/>
              <w:right w:val="single" w:sz="4" w:space="0" w:color="auto"/>
            </w:tcBorders>
            <w:vAlign w:val="center"/>
          </w:tcPr>
          <w:p w14:paraId="4EB2C4D2" w14:textId="77777777" w:rsidR="00DD71A0" w:rsidRPr="00731CC1" w:rsidRDefault="00DD71A0" w:rsidP="00DD71A0">
            <w:pPr>
              <w:spacing w:before="60" w:after="60"/>
              <w:jc w:val="center"/>
              <w:rPr>
                <w:color w:val="C00000"/>
                <w:sz w:val="26"/>
                <w:szCs w:val="26"/>
              </w:rPr>
            </w:pPr>
            <w:r w:rsidRPr="00731CC1">
              <w:rPr>
                <w:color w:val="C00000"/>
                <w:sz w:val="26"/>
                <w:szCs w:val="26"/>
              </w:rPr>
              <w:t>≤14</w:t>
            </w:r>
          </w:p>
        </w:tc>
        <w:tc>
          <w:tcPr>
            <w:tcW w:w="1796" w:type="pct"/>
            <w:tcBorders>
              <w:top w:val="single" w:sz="4" w:space="0" w:color="auto"/>
              <w:left w:val="single" w:sz="4" w:space="0" w:color="auto"/>
              <w:bottom w:val="single" w:sz="4" w:space="0" w:color="auto"/>
              <w:right w:val="single" w:sz="4" w:space="0" w:color="auto"/>
            </w:tcBorders>
            <w:vAlign w:val="center"/>
          </w:tcPr>
          <w:p w14:paraId="3B3595B7" w14:textId="77777777" w:rsidR="00DD71A0" w:rsidRPr="00731CC1" w:rsidRDefault="00DD71A0" w:rsidP="00DD71A0">
            <w:pPr>
              <w:spacing w:before="60" w:after="60"/>
              <w:jc w:val="center"/>
              <w:rPr>
                <w:color w:val="C00000"/>
                <w:sz w:val="26"/>
                <w:szCs w:val="26"/>
              </w:rPr>
            </w:pPr>
            <w:r w:rsidRPr="00731CC1">
              <w:rPr>
                <w:color w:val="C00000"/>
                <w:sz w:val="26"/>
                <w:szCs w:val="26"/>
              </w:rPr>
              <w:t>TCVN 7572-11:2006</w:t>
            </w:r>
          </w:p>
        </w:tc>
      </w:tr>
      <w:tr w:rsidR="00DD71A0" w:rsidRPr="00731CC1" w14:paraId="0FF4DD1F" w14:textId="77777777" w:rsidTr="00DD71A0">
        <w:tc>
          <w:tcPr>
            <w:tcW w:w="1561" w:type="pct"/>
            <w:tcBorders>
              <w:top w:val="single" w:sz="4" w:space="0" w:color="auto"/>
              <w:left w:val="single" w:sz="4" w:space="0" w:color="auto"/>
              <w:bottom w:val="single" w:sz="4" w:space="0" w:color="auto"/>
              <w:right w:val="single" w:sz="4" w:space="0" w:color="auto"/>
            </w:tcBorders>
          </w:tcPr>
          <w:p w14:paraId="27B6430B" w14:textId="77777777" w:rsidR="00DD71A0" w:rsidRPr="00731CC1" w:rsidRDefault="00DD71A0" w:rsidP="00DD71A0">
            <w:pPr>
              <w:spacing w:before="60" w:after="60"/>
              <w:rPr>
                <w:color w:val="C00000"/>
                <w:sz w:val="26"/>
                <w:szCs w:val="26"/>
                <w:lang w:val="vi-VN"/>
              </w:rPr>
            </w:pPr>
            <w:r w:rsidRPr="00731CC1">
              <w:rPr>
                <w:color w:val="C00000"/>
                <w:sz w:val="26"/>
                <w:szCs w:val="26"/>
                <w:lang w:val="vi-VN"/>
              </w:rPr>
              <w:t>7. Hàm lượng chung bụi, bùn, sét, %</w:t>
            </w:r>
          </w:p>
        </w:tc>
        <w:tc>
          <w:tcPr>
            <w:tcW w:w="548" w:type="pct"/>
            <w:tcBorders>
              <w:top w:val="single" w:sz="4" w:space="0" w:color="auto"/>
              <w:left w:val="single" w:sz="4" w:space="0" w:color="auto"/>
              <w:bottom w:val="single" w:sz="4" w:space="0" w:color="auto"/>
              <w:right w:val="single" w:sz="4" w:space="0" w:color="auto"/>
            </w:tcBorders>
            <w:vAlign w:val="center"/>
          </w:tcPr>
          <w:p w14:paraId="1636CC6C" w14:textId="77777777" w:rsidR="00DD71A0" w:rsidRPr="00731CC1" w:rsidRDefault="00DD71A0" w:rsidP="00DD71A0">
            <w:pPr>
              <w:spacing w:before="60" w:after="60"/>
              <w:jc w:val="center"/>
              <w:rPr>
                <w:color w:val="C00000"/>
                <w:sz w:val="26"/>
                <w:szCs w:val="26"/>
              </w:rPr>
            </w:pPr>
            <w:r w:rsidRPr="00731CC1">
              <w:rPr>
                <w:color w:val="C00000"/>
                <w:sz w:val="26"/>
                <w:szCs w:val="26"/>
              </w:rPr>
              <w:t>≤2</w:t>
            </w:r>
          </w:p>
        </w:tc>
        <w:tc>
          <w:tcPr>
            <w:tcW w:w="547" w:type="pct"/>
            <w:tcBorders>
              <w:top w:val="single" w:sz="4" w:space="0" w:color="auto"/>
              <w:left w:val="single" w:sz="4" w:space="0" w:color="auto"/>
              <w:bottom w:val="single" w:sz="4" w:space="0" w:color="auto"/>
              <w:right w:val="single" w:sz="4" w:space="0" w:color="auto"/>
            </w:tcBorders>
            <w:vAlign w:val="center"/>
          </w:tcPr>
          <w:p w14:paraId="4F4D1364" w14:textId="77777777" w:rsidR="00DD71A0" w:rsidRPr="00731CC1" w:rsidRDefault="00DD71A0" w:rsidP="00DD71A0">
            <w:pPr>
              <w:spacing w:before="60" w:after="60"/>
              <w:jc w:val="center"/>
              <w:rPr>
                <w:color w:val="C00000"/>
                <w:sz w:val="26"/>
                <w:szCs w:val="26"/>
              </w:rPr>
            </w:pPr>
            <w:r w:rsidRPr="00731CC1">
              <w:rPr>
                <w:color w:val="C00000"/>
                <w:sz w:val="26"/>
                <w:szCs w:val="26"/>
              </w:rPr>
              <w:t>≤2</w:t>
            </w:r>
          </w:p>
        </w:tc>
        <w:tc>
          <w:tcPr>
            <w:tcW w:w="548" w:type="pct"/>
            <w:tcBorders>
              <w:top w:val="single" w:sz="4" w:space="0" w:color="auto"/>
              <w:left w:val="single" w:sz="4" w:space="0" w:color="auto"/>
              <w:bottom w:val="single" w:sz="4" w:space="0" w:color="auto"/>
              <w:right w:val="single" w:sz="4" w:space="0" w:color="auto"/>
            </w:tcBorders>
            <w:vAlign w:val="center"/>
          </w:tcPr>
          <w:p w14:paraId="5AEDBA18" w14:textId="77777777" w:rsidR="00DD71A0" w:rsidRPr="00731CC1" w:rsidRDefault="00DD71A0" w:rsidP="00DD71A0">
            <w:pPr>
              <w:spacing w:before="60" w:after="60"/>
              <w:jc w:val="center"/>
              <w:rPr>
                <w:color w:val="C00000"/>
                <w:sz w:val="26"/>
                <w:szCs w:val="26"/>
              </w:rPr>
            </w:pPr>
            <w:r w:rsidRPr="00731CC1">
              <w:rPr>
                <w:color w:val="C00000"/>
                <w:sz w:val="26"/>
                <w:szCs w:val="26"/>
              </w:rPr>
              <w:t>≤2</w:t>
            </w:r>
          </w:p>
        </w:tc>
        <w:tc>
          <w:tcPr>
            <w:tcW w:w="1796" w:type="pct"/>
            <w:tcBorders>
              <w:top w:val="single" w:sz="4" w:space="0" w:color="auto"/>
              <w:left w:val="single" w:sz="4" w:space="0" w:color="auto"/>
              <w:bottom w:val="single" w:sz="4" w:space="0" w:color="auto"/>
              <w:right w:val="single" w:sz="4" w:space="0" w:color="auto"/>
            </w:tcBorders>
            <w:vAlign w:val="center"/>
          </w:tcPr>
          <w:p w14:paraId="6D091198" w14:textId="77777777" w:rsidR="00DD71A0" w:rsidRPr="00731CC1" w:rsidRDefault="00DD71A0" w:rsidP="00DD71A0">
            <w:pPr>
              <w:spacing w:before="60" w:after="60"/>
              <w:jc w:val="center"/>
              <w:rPr>
                <w:color w:val="C00000"/>
                <w:sz w:val="26"/>
                <w:szCs w:val="26"/>
              </w:rPr>
            </w:pPr>
            <w:r w:rsidRPr="00731CC1">
              <w:rPr>
                <w:color w:val="C00000"/>
                <w:sz w:val="26"/>
                <w:szCs w:val="26"/>
              </w:rPr>
              <w:t>TCVN 7572-8:2006</w:t>
            </w:r>
          </w:p>
        </w:tc>
      </w:tr>
      <w:tr w:rsidR="00DD71A0" w:rsidRPr="00731CC1" w14:paraId="473D36C2" w14:textId="77777777" w:rsidTr="00DD71A0">
        <w:tc>
          <w:tcPr>
            <w:tcW w:w="1561" w:type="pct"/>
            <w:tcBorders>
              <w:top w:val="single" w:sz="4" w:space="0" w:color="auto"/>
              <w:left w:val="single" w:sz="4" w:space="0" w:color="auto"/>
              <w:bottom w:val="single" w:sz="4" w:space="0" w:color="auto"/>
              <w:right w:val="single" w:sz="4" w:space="0" w:color="auto"/>
            </w:tcBorders>
          </w:tcPr>
          <w:p w14:paraId="3FD3AD20" w14:textId="77777777" w:rsidR="00DD71A0" w:rsidRPr="00731CC1" w:rsidRDefault="00DD71A0" w:rsidP="00DD71A0">
            <w:pPr>
              <w:spacing w:before="60" w:after="60"/>
              <w:rPr>
                <w:color w:val="C00000"/>
                <w:sz w:val="26"/>
                <w:szCs w:val="26"/>
              </w:rPr>
            </w:pPr>
            <w:r w:rsidRPr="00731CC1">
              <w:rPr>
                <w:color w:val="C00000"/>
                <w:sz w:val="26"/>
                <w:szCs w:val="26"/>
              </w:rPr>
              <w:t>8. Hàm lượng sét cục, %</w:t>
            </w:r>
          </w:p>
        </w:tc>
        <w:tc>
          <w:tcPr>
            <w:tcW w:w="548" w:type="pct"/>
            <w:tcBorders>
              <w:top w:val="single" w:sz="4" w:space="0" w:color="auto"/>
              <w:left w:val="single" w:sz="4" w:space="0" w:color="auto"/>
              <w:bottom w:val="single" w:sz="4" w:space="0" w:color="auto"/>
              <w:right w:val="single" w:sz="4" w:space="0" w:color="auto"/>
            </w:tcBorders>
            <w:vAlign w:val="center"/>
          </w:tcPr>
          <w:p w14:paraId="36A58DAD" w14:textId="77777777" w:rsidR="00DD71A0" w:rsidRPr="00731CC1" w:rsidRDefault="00DD71A0" w:rsidP="00DD71A0">
            <w:pPr>
              <w:spacing w:before="60" w:after="60"/>
              <w:jc w:val="center"/>
              <w:rPr>
                <w:color w:val="C00000"/>
                <w:sz w:val="26"/>
                <w:szCs w:val="26"/>
              </w:rPr>
            </w:pPr>
            <w:r w:rsidRPr="00731CC1">
              <w:rPr>
                <w:color w:val="C00000"/>
                <w:sz w:val="26"/>
                <w:szCs w:val="26"/>
              </w:rPr>
              <w:t>≤0,25</w:t>
            </w:r>
          </w:p>
        </w:tc>
        <w:tc>
          <w:tcPr>
            <w:tcW w:w="547" w:type="pct"/>
            <w:tcBorders>
              <w:top w:val="single" w:sz="4" w:space="0" w:color="auto"/>
              <w:left w:val="single" w:sz="4" w:space="0" w:color="auto"/>
              <w:bottom w:val="single" w:sz="4" w:space="0" w:color="auto"/>
              <w:right w:val="single" w:sz="4" w:space="0" w:color="auto"/>
            </w:tcBorders>
            <w:vAlign w:val="center"/>
          </w:tcPr>
          <w:p w14:paraId="0838F2A7" w14:textId="77777777" w:rsidR="00DD71A0" w:rsidRPr="00731CC1" w:rsidRDefault="00DD71A0" w:rsidP="00DD71A0">
            <w:pPr>
              <w:spacing w:before="60" w:after="60"/>
              <w:jc w:val="center"/>
              <w:rPr>
                <w:color w:val="C00000"/>
                <w:sz w:val="26"/>
                <w:szCs w:val="26"/>
              </w:rPr>
            </w:pPr>
            <w:r w:rsidRPr="00731CC1">
              <w:rPr>
                <w:color w:val="C00000"/>
                <w:sz w:val="26"/>
                <w:szCs w:val="26"/>
              </w:rPr>
              <w:t>≤0,25</w:t>
            </w:r>
          </w:p>
        </w:tc>
        <w:tc>
          <w:tcPr>
            <w:tcW w:w="548" w:type="pct"/>
            <w:tcBorders>
              <w:top w:val="single" w:sz="4" w:space="0" w:color="auto"/>
              <w:left w:val="single" w:sz="4" w:space="0" w:color="auto"/>
              <w:bottom w:val="single" w:sz="4" w:space="0" w:color="auto"/>
              <w:right w:val="single" w:sz="4" w:space="0" w:color="auto"/>
            </w:tcBorders>
            <w:vAlign w:val="center"/>
          </w:tcPr>
          <w:p w14:paraId="0BC1AB1E" w14:textId="77777777" w:rsidR="00DD71A0" w:rsidRPr="00731CC1" w:rsidRDefault="00DD71A0" w:rsidP="00DD71A0">
            <w:pPr>
              <w:spacing w:before="60" w:after="60"/>
              <w:jc w:val="center"/>
              <w:rPr>
                <w:color w:val="C00000"/>
                <w:sz w:val="26"/>
                <w:szCs w:val="26"/>
              </w:rPr>
            </w:pPr>
            <w:r w:rsidRPr="00731CC1">
              <w:rPr>
                <w:color w:val="C00000"/>
                <w:sz w:val="26"/>
                <w:szCs w:val="26"/>
              </w:rPr>
              <w:t>≤0,25</w:t>
            </w:r>
          </w:p>
        </w:tc>
        <w:tc>
          <w:tcPr>
            <w:tcW w:w="1796" w:type="pct"/>
            <w:tcBorders>
              <w:top w:val="single" w:sz="4" w:space="0" w:color="auto"/>
              <w:left w:val="single" w:sz="4" w:space="0" w:color="auto"/>
              <w:bottom w:val="single" w:sz="4" w:space="0" w:color="auto"/>
              <w:right w:val="single" w:sz="4" w:space="0" w:color="auto"/>
            </w:tcBorders>
            <w:vAlign w:val="center"/>
          </w:tcPr>
          <w:p w14:paraId="1FCE4517" w14:textId="77777777" w:rsidR="00DD71A0" w:rsidRPr="00731CC1" w:rsidRDefault="00DD71A0" w:rsidP="00DD71A0">
            <w:pPr>
              <w:spacing w:before="60" w:after="60"/>
              <w:jc w:val="center"/>
              <w:rPr>
                <w:color w:val="C00000"/>
                <w:sz w:val="26"/>
                <w:szCs w:val="26"/>
              </w:rPr>
            </w:pPr>
            <w:r w:rsidRPr="00731CC1">
              <w:rPr>
                <w:color w:val="C00000"/>
                <w:sz w:val="26"/>
                <w:szCs w:val="26"/>
              </w:rPr>
              <w:t>TCVN 7572-8:2006</w:t>
            </w:r>
          </w:p>
        </w:tc>
      </w:tr>
      <w:tr w:rsidR="00DD71A0" w:rsidRPr="00731CC1" w14:paraId="1AEEB2E5" w14:textId="77777777" w:rsidTr="00DD71A0">
        <w:trPr>
          <w:trHeight w:val="77"/>
        </w:trPr>
        <w:tc>
          <w:tcPr>
            <w:tcW w:w="1561" w:type="pct"/>
            <w:tcBorders>
              <w:top w:val="single" w:sz="4" w:space="0" w:color="auto"/>
              <w:left w:val="single" w:sz="4" w:space="0" w:color="auto"/>
              <w:bottom w:val="single" w:sz="4" w:space="0" w:color="auto"/>
              <w:right w:val="single" w:sz="4" w:space="0" w:color="auto"/>
            </w:tcBorders>
            <w:vAlign w:val="center"/>
          </w:tcPr>
          <w:p w14:paraId="126A7B2F" w14:textId="77777777" w:rsidR="00DD71A0" w:rsidRPr="00731CC1" w:rsidRDefault="00DD71A0" w:rsidP="00DD71A0">
            <w:pPr>
              <w:spacing w:before="60" w:after="60"/>
              <w:rPr>
                <w:color w:val="C00000"/>
                <w:sz w:val="26"/>
                <w:szCs w:val="26"/>
                <w:lang w:val="vi-VN"/>
              </w:rPr>
            </w:pPr>
            <w:r w:rsidRPr="00731CC1">
              <w:rPr>
                <w:color w:val="C00000"/>
                <w:sz w:val="26"/>
                <w:szCs w:val="26"/>
                <w:lang w:val="vi-VN"/>
              </w:rPr>
              <w:t xml:space="preserve">9. Độ dính bám của đá với nhựa đường </w:t>
            </w:r>
            <w:r w:rsidRPr="00731CC1">
              <w:rPr>
                <w:color w:val="C00000"/>
                <w:sz w:val="26"/>
                <w:szCs w:val="26"/>
                <w:vertAlign w:val="superscript"/>
                <w:lang w:val="vi-VN"/>
              </w:rPr>
              <w:t>(**)</w:t>
            </w:r>
            <w:r w:rsidRPr="00731CC1">
              <w:rPr>
                <w:color w:val="C00000"/>
                <w:sz w:val="26"/>
                <w:szCs w:val="26"/>
                <w:lang w:val="vi-VN"/>
              </w:rPr>
              <w:t>, cấp</w:t>
            </w:r>
          </w:p>
        </w:tc>
        <w:tc>
          <w:tcPr>
            <w:tcW w:w="548" w:type="pct"/>
            <w:tcBorders>
              <w:top w:val="single" w:sz="4" w:space="0" w:color="auto"/>
              <w:left w:val="single" w:sz="4" w:space="0" w:color="auto"/>
              <w:bottom w:val="single" w:sz="4" w:space="0" w:color="auto"/>
              <w:right w:val="single" w:sz="4" w:space="0" w:color="auto"/>
            </w:tcBorders>
            <w:vAlign w:val="center"/>
          </w:tcPr>
          <w:p w14:paraId="1A047139" w14:textId="77777777" w:rsidR="00DD71A0" w:rsidRPr="00731CC1" w:rsidRDefault="00DD71A0" w:rsidP="00DD71A0">
            <w:pPr>
              <w:spacing w:before="60" w:after="60"/>
              <w:jc w:val="center"/>
              <w:rPr>
                <w:color w:val="C00000"/>
                <w:sz w:val="26"/>
                <w:szCs w:val="26"/>
              </w:rPr>
            </w:pPr>
            <w:r w:rsidRPr="00731CC1">
              <w:rPr>
                <w:color w:val="C00000"/>
                <w:sz w:val="26"/>
                <w:szCs w:val="26"/>
              </w:rPr>
              <w:t>≥ cấp 3</w:t>
            </w:r>
          </w:p>
        </w:tc>
        <w:tc>
          <w:tcPr>
            <w:tcW w:w="547" w:type="pct"/>
            <w:tcBorders>
              <w:top w:val="single" w:sz="4" w:space="0" w:color="auto"/>
              <w:left w:val="single" w:sz="4" w:space="0" w:color="auto"/>
              <w:bottom w:val="single" w:sz="4" w:space="0" w:color="auto"/>
              <w:right w:val="single" w:sz="4" w:space="0" w:color="auto"/>
            </w:tcBorders>
            <w:vAlign w:val="center"/>
          </w:tcPr>
          <w:p w14:paraId="3778658F" w14:textId="77777777" w:rsidR="00DD71A0" w:rsidRPr="00731CC1" w:rsidRDefault="00DD71A0" w:rsidP="00DD71A0">
            <w:pPr>
              <w:spacing w:before="60" w:after="60"/>
              <w:jc w:val="center"/>
              <w:rPr>
                <w:color w:val="C00000"/>
                <w:sz w:val="26"/>
                <w:szCs w:val="26"/>
              </w:rPr>
            </w:pPr>
            <w:r w:rsidRPr="00731CC1">
              <w:rPr>
                <w:color w:val="C00000"/>
                <w:sz w:val="26"/>
                <w:szCs w:val="26"/>
              </w:rPr>
              <w:t>≥ cấp 3</w:t>
            </w:r>
          </w:p>
        </w:tc>
        <w:tc>
          <w:tcPr>
            <w:tcW w:w="548" w:type="pct"/>
            <w:tcBorders>
              <w:top w:val="single" w:sz="4" w:space="0" w:color="auto"/>
              <w:left w:val="single" w:sz="4" w:space="0" w:color="auto"/>
              <w:bottom w:val="single" w:sz="4" w:space="0" w:color="auto"/>
              <w:right w:val="single" w:sz="4" w:space="0" w:color="auto"/>
            </w:tcBorders>
            <w:vAlign w:val="center"/>
          </w:tcPr>
          <w:p w14:paraId="20DCEE3A" w14:textId="77777777" w:rsidR="00DD71A0" w:rsidRPr="00731CC1" w:rsidRDefault="00DD71A0" w:rsidP="00DD71A0">
            <w:pPr>
              <w:spacing w:before="60" w:after="60"/>
              <w:jc w:val="center"/>
              <w:rPr>
                <w:color w:val="C00000"/>
                <w:sz w:val="26"/>
                <w:szCs w:val="26"/>
              </w:rPr>
            </w:pPr>
            <w:r w:rsidRPr="00731CC1">
              <w:rPr>
                <w:color w:val="C00000"/>
                <w:sz w:val="26"/>
                <w:szCs w:val="26"/>
              </w:rPr>
              <w:t>≥ cấp 3</w:t>
            </w:r>
          </w:p>
        </w:tc>
        <w:tc>
          <w:tcPr>
            <w:tcW w:w="1796" w:type="pct"/>
            <w:tcBorders>
              <w:top w:val="single" w:sz="4" w:space="0" w:color="auto"/>
              <w:left w:val="single" w:sz="4" w:space="0" w:color="auto"/>
              <w:bottom w:val="single" w:sz="4" w:space="0" w:color="auto"/>
              <w:right w:val="single" w:sz="4" w:space="0" w:color="auto"/>
            </w:tcBorders>
            <w:vAlign w:val="center"/>
          </w:tcPr>
          <w:p w14:paraId="56ABE14A" w14:textId="77777777" w:rsidR="00DD71A0" w:rsidRPr="00731CC1" w:rsidRDefault="00DD71A0" w:rsidP="00DD71A0">
            <w:pPr>
              <w:spacing w:before="60" w:after="60"/>
              <w:jc w:val="center"/>
              <w:rPr>
                <w:color w:val="C00000"/>
                <w:sz w:val="26"/>
                <w:szCs w:val="26"/>
              </w:rPr>
            </w:pPr>
            <w:r w:rsidRPr="00731CC1">
              <w:rPr>
                <w:color w:val="C00000"/>
                <w:sz w:val="26"/>
                <w:szCs w:val="26"/>
              </w:rPr>
              <w:t>TCVN 7504:2005</w:t>
            </w:r>
          </w:p>
        </w:tc>
      </w:tr>
      <w:tr w:rsidR="00DD71A0" w:rsidRPr="00731CC1" w14:paraId="139BC635" w14:textId="77777777" w:rsidTr="00DD71A0">
        <w:trPr>
          <w:cantSplit/>
        </w:trPr>
        <w:tc>
          <w:tcPr>
            <w:tcW w:w="5000" w:type="pct"/>
            <w:gridSpan w:val="5"/>
            <w:tcBorders>
              <w:top w:val="single" w:sz="4" w:space="0" w:color="auto"/>
              <w:left w:val="single" w:sz="4" w:space="0" w:color="auto"/>
              <w:bottom w:val="single" w:sz="4" w:space="0" w:color="auto"/>
              <w:right w:val="single" w:sz="4" w:space="0" w:color="auto"/>
            </w:tcBorders>
          </w:tcPr>
          <w:p w14:paraId="5251BAF4" w14:textId="77777777" w:rsidR="00DD71A0" w:rsidRPr="00731CC1" w:rsidRDefault="00DD71A0" w:rsidP="00DD71A0">
            <w:pPr>
              <w:autoSpaceDE w:val="0"/>
              <w:autoSpaceDN w:val="0"/>
              <w:spacing w:before="60" w:after="60"/>
              <w:rPr>
                <w:color w:val="C00000"/>
                <w:sz w:val="26"/>
                <w:szCs w:val="26"/>
                <w:lang w:val="vi-VN"/>
              </w:rPr>
            </w:pPr>
            <w:r w:rsidRPr="00731CC1">
              <w:rPr>
                <w:color w:val="C00000"/>
                <w:sz w:val="26"/>
                <w:szCs w:val="26"/>
                <w:lang w:val="vi-VN"/>
              </w:rPr>
              <w:t>(*): Sử dụng sàng mắt vuông với các kích cỡ ≥ 4,75mm theo quy định tại bảng 1 để xác định hàm lượng thoi dẹt</w:t>
            </w:r>
          </w:p>
          <w:p w14:paraId="247E1296" w14:textId="77777777" w:rsidR="00DD71A0" w:rsidRPr="00731CC1" w:rsidRDefault="00DD71A0" w:rsidP="00DD71A0">
            <w:pPr>
              <w:autoSpaceDE w:val="0"/>
              <w:autoSpaceDN w:val="0"/>
              <w:spacing w:before="60" w:after="60"/>
              <w:rPr>
                <w:color w:val="C00000"/>
                <w:sz w:val="26"/>
                <w:szCs w:val="26"/>
                <w:lang w:val="vi-VN"/>
              </w:rPr>
            </w:pPr>
            <w:r w:rsidRPr="00731CC1">
              <w:rPr>
                <w:color w:val="C00000"/>
                <w:sz w:val="26"/>
                <w:szCs w:val="26"/>
                <w:lang w:val="vi-VN"/>
              </w:rPr>
              <w:t>(**): Trường hợp nguồn đá dăm dự định sử dụng để chế tạo bê tông nhựa có độ dính bám với nhựa đường nhỏ hơn cấp 3, cần thiết phải xem xét các giải pháp, hoặc sử dụng chất phụ gia làm tăng khả năng dính bám (xi măng, vôi, phụ gia hoá học) hoặc sử dụng đá dăm từ nguồn khác đảm bảo độ dính bám. Việc lựa chọn giải pháp nào do Tư vấn giám sát đề xuất, Chủ đầu tư quyết định.</w:t>
            </w:r>
          </w:p>
        </w:tc>
      </w:tr>
    </w:tbl>
    <w:p w14:paraId="5A0F9E31"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Ngoài ra, đá dăm phải thỏa mãn một số quy định theo Quyết định 858/QĐ-BGTVT ngày 26/3/2014 bao gồm:</w:t>
      </w:r>
    </w:p>
    <w:p w14:paraId="2434ADD2"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Hàm lượng hạt mềm yếu phong hóa không được vượt quá 3% khi dùng cho BTNC lớp mặt trên cùng và không được quá 5% đối với các lớp mặt dưới cũng như BTNR làm lớp móng (thay thế mục 4 – bảng 3);</w:t>
      </w:r>
    </w:p>
    <w:p w14:paraId="13FD19F9"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 xml:space="preserve">Hàm lượng hạt thoi dẹt (%) đối với các lớp, ngoài việc phải tuân thủ yêu cầu ở bảng 3 còn phải khống chế hàm lượng hạt thoi dẹt đối với cỡ hạt ≥9,5mm không được </w:t>
      </w:r>
      <w:r w:rsidRPr="00731CC1">
        <w:rPr>
          <w:color w:val="C00000"/>
          <w:sz w:val="26"/>
          <w:szCs w:val="26"/>
          <w:lang w:val="fr-FR"/>
        </w:rPr>
        <w:lastRenderedPageBreak/>
        <w:t>quá 12% đối với lớp BTNC trên cùng và không được quá 15% đối với các lớp BTNC phía dưới; đối với các cỡ hạt &lt;9,5mm tương ứng là 18% và 20%;</w:t>
      </w:r>
    </w:p>
    <w:p w14:paraId="6FDA2046"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 xml:space="preserve">Độ dính bám của đá dăm với nhựa xác định theo TCVN7504:2005 phải đạt ≥ cấp 3 và nên đạt cấp 4. Nếu không đạt yêu cầu về độ dính bám thì phải xem xét đến các giải pháp sử dụng chất phụ gia tăng khả năng dính bám (xi măng, vôi, phụ gia hóa học) hoặc sử dụng đá dăm từ nguồn gốc khác. </w:t>
      </w:r>
    </w:p>
    <w:p w14:paraId="1E150DD3"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3.1.2 Cát</w:t>
      </w:r>
    </w:p>
    <w:p w14:paraId="28C01CD0"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Cát dùng trong việc chế tạo bê tông nhựa có thể dùng cát thiên nhiên hoặc cát xay hoặc hỗn hợp cát thiên nhiên và cát xay.</w:t>
      </w:r>
    </w:p>
    <w:p w14:paraId="6D1E2423"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Cát thiên nhiên không được lẫn tạp chất hữu cơ (gỗ, than ...).</w:t>
      </w:r>
    </w:p>
    <w:p w14:paraId="385D44FB"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Cát xay phải được nghiền từ đá có giới hạn độ bền nén không nhỏ hơn của đá dùng để sản xuất ra đá dăm</w:t>
      </w:r>
    </w:p>
    <w:p w14:paraId="6D2C2B2C"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Các chỉ tiêu cơ lý của cát phải thoả mãn các yêu cầu quy định tại Bảng 4</w:t>
      </w:r>
    </w:p>
    <w:p w14:paraId="52811698" w14:textId="77777777" w:rsidR="00DD71A0" w:rsidRPr="00731CC1" w:rsidRDefault="00DD71A0" w:rsidP="00DD71A0">
      <w:pPr>
        <w:spacing w:before="60" w:after="60" w:line="264" w:lineRule="auto"/>
        <w:ind w:left="706" w:hanging="706"/>
        <w:jc w:val="center"/>
        <w:rPr>
          <w:b/>
          <w:iCs/>
          <w:color w:val="C00000"/>
          <w:sz w:val="26"/>
          <w:szCs w:val="26"/>
        </w:rPr>
      </w:pPr>
      <w:r w:rsidRPr="00731CC1">
        <w:rPr>
          <w:b/>
          <w:iCs/>
          <w:color w:val="C00000"/>
          <w:sz w:val="26"/>
          <w:szCs w:val="26"/>
        </w:rPr>
        <w:t>Bảng 4 : Các chỉ tiêu cơ lý quy định cho cát</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4446"/>
        <w:gridCol w:w="1320"/>
        <w:gridCol w:w="3189"/>
      </w:tblGrid>
      <w:tr w:rsidR="00DD71A0" w:rsidRPr="00731CC1" w14:paraId="505F9C24" w14:textId="77777777" w:rsidTr="00DD71A0">
        <w:trPr>
          <w:cantSplit/>
          <w:jc w:val="center"/>
        </w:trPr>
        <w:tc>
          <w:tcPr>
            <w:tcW w:w="787" w:type="dxa"/>
            <w:vAlign w:val="center"/>
          </w:tcPr>
          <w:p w14:paraId="3D4C965E" w14:textId="77777777" w:rsidR="00DD71A0" w:rsidRPr="00731CC1" w:rsidRDefault="00DD71A0" w:rsidP="00DD71A0">
            <w:pPr>
              <w:spacing w:before="60" w:after="60"/>
              <w:jc w:val="center"/>
              <w:rPr>
                <w:b/>
                <w:bCs/>
                <w:color w:val="C00000"/>
                <w:sz w:val="26"/>
                <w:szCs w:val="26"/>
              </w:rPr>
            </w:pPr>
            <w:r w:rsidRPr="00731CC1">
              <w:rPr>
                <w:b/>
                <w:bCs/>
                <w:color w:val="C00000"/>
                <w:sz w:val="26"/>
                <w:szCs w:val="26"/>
              </w:rPr>
              <w:t>TT</w:t>
            </w:r>
          </w:p>
        </w:tc>
        <w:tc>
          <w:tcPr>
            <w:tcW w:w="4446" w:type="dxa"/>
            <w:vAlign w:val="center"/>
          </w:tcPr>
          <w:p w14:paraId="3E316320" w14:textId="77777777" w:rsidR="00DD71A0" w:rsidRPr="00731CC1" w:rsidRDefault="00DD71A0" w:rsidP="00DD71A0">
            <w:pPr>
              <w:spacing w:before="60" w:after="60"/>
              <w:jc w:val="center"/>
              <w:rPr>
                <w:b/>
                <w:bCs/>
                <w:color w:val="C00000"/>
                <w:sz w:val="26"/>
                <w:szCs w:val="26"/>
              </w:rPr>
            </w:pPr>
            <w:r w:rsidRPr="00731CC1">
              <w:rPr>
                <w:b/>
                <w:bCs/>
                <w:color w:val="C00000"/>
                <w:sz w:val="26"/>
                <w:szCs w:val="26"/>
              </w:rPr>
              <w:t>Chỉ tiêu</w:t>
            </w:r>
          </w:p>
        </w:tc>
        <w:tc>
          <w:tcPr>
            <w:tcW w:w="1320" w:type="dxa"/>
            <w:vAlign w:val="center"/>
          </w:tcPr>
          <w:p w14:paraId="07B48757" w14:textId="77777777" w:rsidR="00DD71A0" w:rsidRPr="00731CC1" w:rsidRDefault="00DD71A0" w:rsidP="00DD71A0">
            <w:pPr>
              <w:spacing w:before="60" w:after="60"/>
              <w:jc w:val="center"/>
              <w:rPr>
                <w:b/>
                <w:bCs/>
                <w:color w:val="C00000"/>
                <w:sz w:val="26"/>
                <w:szCs w:val="26"/>
              </w:rPr>
            </w:pPr>
            <w:r w:rsidRPr="00731CC1">
              <w:rPr>
                <w:b/>
                <w:bCs/>
                <w:color w:val="C00000"/>
                <w:sz w:val="26"/>
                <w:szCs w:val="26"/>
              </w:rPr>
              <w:t>Yêu cầu</w:t>
            </w:r>
          </w:p>
        </w:tc>
        <w:tc>
          <w:tcPr>
            <w:tcW w:w="3189" w:type="dxa"/>
            <w:vAlign w:val="center"/>
          </w:tcPr>
          <w:p w14:paraId="33B8B760" w14:textId="77777777" w:rsidR="00DD71A0" w:rsidRPr="00731CC1" w:rsidRDefault="00DD71A0" w:rsidP="00DD71A0">
            <w:pPr>
              <w:spacing w:before="60" w:after="60"/>
              <w:jc w:val="center"/>
              <w:rPr>
                <w:b/>
                <w:bCs/>
                <w:color w:val="C00000"/>
                <w:sz w:val="26"/>
                <w:szCs w:val="26"/>
              </w:rPr>
            </w:pPr>
            <w:r w:rsidRPr="00731CC1">
              <w:rPr>
                <w:b/>
                <w:bCs/>
                <w:color w:val="C00000"/>
                <w:sz w:val="26"/>
                <w:szCs w:val="26"/>
              </w:rPr>
              <w:t>Phương pháp thí nghiệm</w:t>
            </w:r>
          </w:p>
        </w:tc>
      </w:tr>
      <w:tr w:rsidR="00DD71A0" w:rsidRPr="00731CC1" w14:paraId="418BA9BE" w14:textId="77777777" w:rsidTr="00DD71A0">
        <w:trPr>
          <w:cantSplit/>
          <w:jc w:val="center"/>
        </w:trPr>
        <w:tc>
          <w:tcPr>
            <w:tcW w:w="787" w:type="dxa"/>
            <w:vAlign w:val="center"/>
          </w:tcPr>
          <w:p w14:paraId="7EF5E8BE" w14:textId="77777777" w:rsidR="00DD71A0" w:rsidRPr="00731CC1" w:rsidRDefault="00DD71A0" w:rsidP="00DD71A0">
            <w:pPr>
              <w:spacing w:before="60" w:after="60"/>
              <w:jc w:val="center"/>
              <w:rPr>
                <w:color w:val="C00000"/>
                <w:sz w:val="26"/>
                <w:szCs w:val="26"/>
              </w:rPr>
            </w:pPr>
            <w:r w:rsidRPr="00731CC1">
              <w:rPr>
                <w:color w:val="C00000"/>
                <w:sz w:val="26"/>
                <w:szCs w:val="26"/>
              </w:rPr>
              <w:t>1</w:t>
            </w:r>
          </w:p>
        </w:tc>
        <w:tc>
          <w:tcPr>
            <w:tcW w:w="4446" w:type="dxa"/>
            <w:vAlign w:val="center"/>
          </w:tcPr>
          <w:p w14:paraId="3AEEAECB" w14:textId="77777777" w:rsidR="00DD71A0" w:rsidRPr="00731CC1" w:rsidRDefault="00DD71A0" w:rsidP="00DD71A0">
            <w:pPr>
              <w:spacing w:before="60" w:after="60"/>
              <w:rPr>
                <w:color w:val="C00000"/>
                <w:sz w:val="26"/>
                <w:szCs w:val="26"/>
              </w:rPr>
            </w:pPr>
            <w:r w:rsidRPr="00731CC1">
              <w:rPr>
                <w:color w:val="C00000"/>
                <w:sz w:val="26"/>
                <w:szCs w:val="26"/>
                <w:lang w:val="de-DE"/>
              </w:rPr>
              <w:t>Mô đun độ lớn (MK)</w:t>
            </w:r>
          </w:p>
        </w:tc>
        <w:tc>
          <w:tcPr>
            <w:tcW w:w="1320" w:type="dxa"/>
            <w:vAlign w:val="center"/>
          </w:tcPr>
          <w:p w14:paraId="71B47FA1" w14:textId="77777777" w:rsidR="00DD71A0" w:rsidRPr="00731CC1" w:rsidRDefault="00DD71A0" w:rsidP="00DD71A0">
            <w:pPr>
              <w:spacing w:before="60" w:after="60"/>
              <w:jc w:val="center"/>
              <w:rPr>
                <w:color w:val="C00000"/>
                <w:sz w:val="26"/>
                <w:szCs w:val="26"/>
              </w:rPr>
            </w:pPr>
            <w:r w:rsidRPr="00731CC1">
              <w:rPr>
                <w:color w:val="C00000"/>
                <w:sz w:val="26"/>
                <w:szCs w:val="26"/>
              </w:rPr>
              <w:t>≥ 2</w:t>
            </w:r>
          </w:p>
        </w:tc>
        <w:tc>
          <w:tcPr>
            <w:tcW w:w="3189" w:type="dxa"/>
            <w:vAlign w:val="center"/>
          </w:tcPr>
          <w:p w14:paraId="3491342E" w14:textId="77777777" w:rsidR="00DD71A0" w:rsidRPr="00731CC1" w:rsidRDefault="00DD71A0" w:rsidP="00DD71A0">
            <w:pPr>
              <w:spacing w:before="60" w:after="60"/>
              <w:jc w:val="center"/>
              <w:rPr>
                <w:color w:val="C00000"/>
                <w:sz w:val="26"/>
                <w:szCs w:val="26"/>
              </w:rPr>
            </w:pPr>
            <w:r w:rsidRPr="00731CC1">
              <w:rPr>
                <w:color w:val="C00000"/>
                <w:sz w:val="26"/>
                <w:szCs w:val="26"/>
                <w:lang w:val="de-DE"/>
              </w:rPr>
              <w:t>TCVN 7572-2:2006</w:t>
            </w:r>
          </w:p>
        </w:tc>
      </w:tr>
      <w:tr w:rsidR="00DD71A0" w:rsidRPr="00731CC1" w14:paraId="550C1929" w14:textId="77777777" w:rsidTr="00DD71A0">
        <w:trPr>
          <w:cantSplit/>
          <w:jc w:val="center"/>
        </w:trPr>
        <w:tc>
          <w:tcPr>
            <w:tcW w:w="787" w:type="dxa"/>
            <w:vAlign w:val="center"/>
          </w:tcPr>
          <w:p w14:paraId="25FBC07B" w14:textId="77777777" w:rsidR="00DD71A0" w:rsidRPr="00731CC1" w:rsidRDefault="00DD71A0" w:rsidP="00DD71A0">
            <w:pPr>
              <w:spacing w:before="60" w:after="60"/>
              <w:jc w:val="center"/>
              <w:rPr>
                <w:color w:val="C00000"/>
                <w:sz w:val="26"/>
                <w:szCs w:val="26"/>
              </w:rPr>
            </w:pPr>
            <w:r w:rsidRPr="00731CC1">
              <w:rPr>
                <w:color w:val="C00000"/>
                <w:sz w:val="26"/>
                <w:szCs w:val="26"/>
              </w:rPr>
              <w:t>2</w:t>
            </w:r>
          </w:p>
        </w:tc>
        <w:tc>
          <w:tcPr>
            <w:tcW w:w="4446" w:type="dxa"/>
            <w:vAlign w:val="center"/>
          </w:tcPr>
          <w:p w14:paraId="4613FC16" w14:textId="77777777" w:rsidR="00DD71A0" w:rsidRPr="00731CC1" w:rsidRDefault="00DD71A0" w:rsidP="00DD71A0">
            <w:pPr>
              <w:spacing w:before="60" w:after="60"/>
              <w:rPr>
                <w:color w:val="C00000"/>
                <w:sz w:val="26"/>
                <w:szCs w:val="26"/>
                <w:lang w:val="de-DE"/>
              </w:rPr>
            </w:pPr>
            <w:r w:rsidRPr="00731CC1">
              <w:rPr>
                <w:color w:val="C00000"/>
                <w:sz w:val="26"/>
                <w:szCs w:val="26"/>
                <w:lang w:val="de-DE"/>
              </w:rPr>
              <w:t>Hệ số đương lượng cát (ES), %</w:t>
            </w:r>
          </w:p>
          <w:p w14:paraId="07BAA3D3" w14:textId="77777777" w:rsidR="00DD71A0" w:rsidRPr="00731CC1" w:rsidRDefault="00DD71A0" w:rsidP="00DD71A0">
            <w:pPr>
              <w:numPr>
                <w:ilvl w:val="0"/>
                <w:numId w:val="47"/>
              </w:numPr>
              <w:spacing w:before="60" w:after="60"/>
              <w:rPr>
                <w:color w:val="C00000"/>
                <w:sz w:val="26"/>
                <w:szCs w:val="26"/>
                <w:lang w:val="de-DE"/>
              </w:rPr>
            </w:pPr>
            <w:r w:rsidRPr="00731CC1">
              <w:rPr>
                <w:color w:val="C00000"/>
                <w:sz w:val="26"/>
                <w:szCs w:val="26"/>
                <w:lang w:val="de-DE"/>
              </w:rPr>
              <w:t>Cát thiên nhiên</w:t>
            </w:r>
          </w:p>
          <w:p w14:paraId="1E2B823D" w14:textId="77777777" w:rsidR="00DD71A0" w:rsidRPr="00731CC1" w:rsidRDefault="00DD71A0" w:rsidP="00DD71A0">
            <w:pPr>
              <w:numPr>
                <w:ilvl w:val="0"/>
                <w:numId w:val="47"/>
              </w:numPr>
              <w:spacing w:before="60" w:after="60"/>
              <w:rPr>
                <w:color w:val="C00000"/>
                <w:sz w:val="26"/>
                <w:szCs w:val="26"/>
              </w:rPr>
            </w:pPr>
            <w:r w:rsidRPr="00731CC1">
              <w:rPr>
                <w:color w:val="C00000"/>
                <w:sz w:val="26"/>
                <w:szCs w:val="26"/>
                <w:lang w:val="de-DE"/>
              </w:rPr>
              <w:t>Cát xay</w:t>
            </w:r>
          </w:p>
        </w:tc>
        <w:tc>
          <w:tcPr>
            <w:tcW w:w="1320" w:type="dxa"/>
            <w:vAlign w:val="center"/>
          </w:tcPr>
          <w:p w14:paraId="06301490" w14:textId="77777777" w:rsidR="00DD71A0" w:rsidRPr="00731CC1" w:rsidRDefault="00DD71A0" w:rsidP="00DD71A0">
            <w:pPr>
              <w:spacing w:before="60" w:after="60"/>
              <w:jc w:val="center"/>
              <w:rPr>
                <w:color w:val="C00000"/>
                <w:sz w:val="26"/>
                <w:szCs w:val="26"/>
              </w:rPr>
            </w:pPr>
          </w:p>
          <w:p w14:paraId="7D9186D7" w14:textId="77777777" w:rsidR="00DD71A0" w:rsidRPr="00731CC1" w:rsidRDefault="00DD71A0" w:rsidP="00DD71A0">
            <w:pPr>
              <w:spacing w:before="60" w:after="60"/>
              <w:jc w:val="center"/>
              <w:rPr>
                <w:color w:val="C00000"/>
                <w:sz w:val="26"/>
                <w:szCs w:val="26"/>
              </w:rPr>
            </w:pPr>
            <w:r w:rsidRPr="00731CC1">
              <w:rPr>
                <w:color w:val="C00000"/>
                <w:sz w:val="26"/>
                <w:szCs w:val="26"/>
              </w:rPr>
              <w:t>≥ 80</w:t>
            </w:r>
          </w:p>
          <w:p w14:paraId="52EEDE97" w14:textId="77777777" w:rsidR="00DD71A0" w:rsidRPr="00731CC1" w:rsidRDefault="00DD71A0" w:rsidP="00DD71A0">
            <w:pPr>
              <w:spacing w:before="60" w:after="60"/>
              <w:jc w:val="center"/>
              <w:rPr>
                <w:color w:val="C00000"/>
                <w:sz w:val="26"/>
                <w:szCs w:val="26"/>
              </w:rPr>
            </w:pPr>
            <w:r w:rsidRPr="00731CC1">
              <w:rPr>
                <w:color w:val="C00000"/>
                <w:sz w:val="26"/>
                <w:szCs w:val="26"/>
              </w:rPr>
              <w:t>≥ 50</w:t>
            </w:r>
          </w:p>
        </w:tc>
        <w:tc>
          <w:tcPr>
            <w:tcW w:w="3189" w:type="dxa"/>
            <w:vAlign w:val="center"/>
          </w:tcPr>
          <w:p w14:paraId="30DE23B1" w14:textId="77777777" w:rsidR="00DD71A0" w:rsidRPr="00731CC1" w:rsidRDefault="00DD71A0" w:rsidP="00DD71A0">
            <w:pPr>
              <w:spacing w:before="60" w:after="60"/>
              <w:jc w:val="center"/>
              <w:rPr>
                <w:color w:val="C00000"/>
                <w:sz w:val="26"/>
                <w:szCs w:val="26"/>
              </w:rPr>
            </w:pPr>
            <w:r w:rsidRPr="00731CC1">
              <w:rPr>
                <w:color w:val="C00000"/>
                <w:sz w:val="26"/>
                <w:szCs w:val="26"/>
                <w:lang w:val="de-DE"/>
              </w:rPr>
              <w:t>AASHTO T176</w:t>
            </w:r>
          </w:p>
        </w:tc>
      </w:tr>
      <w:tr w:rsidR="00DD71A0" w:rsidRPr="00731CC1" w14:paraId="7BCCDFCE" w14:textId="77777777" w:rsidTr="00DD71A0">
        <w:trPr>
          <w:cantSplit/>
          <w:jc w:val="center"/>
        </w:trPr>
        <w:tc>
          <w:tcPr>
            <w:tcW w:w="787" w:type="dxa"/>
            <w:vAlign w:val="center"/>
          </w:tcPr>
          <w:p w14:paraId="4C2E2E42" w14:textId="77777777" w:rsidR="00DD71A0" w:rsidRPr="00731CC1" w:rsidRDefault="00DD71A0" w:rsidP="00DD71A0">
            <w:pPr>
              <w:spacing w:before="60" w:after="60"/>
              <w:jc w:val="center"/>
              <w:rPr>
                <w:color w:val="C00000"/>
                <w:sz w:val="26"/>
                <w:szCs w:val="26"/>
              </w:rPr>
            </w:pPr>
            <w:r w:rsidRPr="00731CC1">
              <w:rPr>
                <w:color w:val="C00000"/>
                <w:sz w:val="26"/>
                <w:szCs w:val="26"/>
              </w:rPr>
              <w:t>3</w:t>
            </w:r>
          </w:p>
        </w:tc>
        <w:tc>
          <w:tcPr>
            <w:tcW w:w="4446" w:type="dxa"/>
            <w:vAlign w:val="center"/>
          </w:tcPr>
          <w:p w14:paraId="22B17731" w14:textId="77777777" w:rsidR="00DD71A0" w:rsidRPr="00731CC1" w:rsidRDefault="00DD71A0" w:rsidP="00DD71A0">
            <w:pPr>
              <w:spacing w:before="60" w:after="60"/>
              <w:rPr>
                <w:color w:val="C00000"/>
                <w:sz w:val="26"/>
                <w:szCs w:val="26"/>
              </w:rPr>
            </w:pPr>
            <w:r w:rsidRPr="00731CC1">
              <w:rPr>
                <w:color w:val="C00000"/>
                <w:sz w:val="26"/>
                <w:szCs w:val="26"/>
              </w:rPr>
              <w:t>Hàm lượng chung bụi, bùn, sét,  %</w:t>
            </w:r>
          </w:p>
        </w:tc>
        <w:tc>
          <w:tcPr>
            <w:tcW w:w="1320" w:type="dxa"/>
            <w:vAlign w:val="center"/>
          </w:tcPr>
          <w:p w14:paraId="0D3644C8" w14:textId="77777777" w:rsidR="00DD71A0" w:rsidRPr="00731CC1" w:rsidRDefault="00DD71A0" w:rsidP="00DD71A0">
            <w:pPr>
              <w:spacing w:before="60" w:after="60"/>
              <w:jc w:val="center"/>
              <w:rPr>
                <w:color w:val="C00000"/>
                <w:sz w:val="26"/>
                <w:szCs w:val="26"/>
              </w:rPr>
            </w:pPr>
            <w:r w:rsidRPr="00731CC1">
              <w:rPr>
                <w:color w:val="C00000"/>
                <w:sz w:val="26"/>
                <w:szCs w:val="26"/>
              </w:rPr>
              <w:t>≤3</w:t>
            </w:r>
          </w:p>
        </w:tc>
        <w:tc>
          <w:tcPr>
            <w:tcW w:w="3189" w:type="dxa"/>
            <w:vAlign w:val="center"/>
          </w:tcPr>
          <w:p w14:paraId="75F9660C" w14:textId="77777777" w:rsidR="00DD71A0" w:rsidRPr="00731CC1" w:rsidRDefault="00DD71A0" w:rsidP="00DD71A0">
            <w:pPr>
              <w:spacing w:before="60" w:after="60"/>
              <w:jc w:val="center"/>
              <w:rPr>
                <w:color w:val="C00000"/>
                <w:sz w:val="26"/>
                <w:szCs w:val="26"/>
              </w:rPr>
            </w:pPr>
            <w:r w:rsidRPr="00731CC1">
              <w:rPr>
                <w:color w:val="C00000"/>
                <w:sz w:val="26"/>
                <w:szCs w:val="26"/>
                <w:lang w:val="de-DE"/>
              </w:rPr>
              <w:t>TCVN 7572-8:2006</w:t>
            </w:r>
          </w:p>
        </w:tc>
      </w:tr>
      <w:tr w:rsidR="00DD71A0" w:rsidRPr="00731CC1" w14:paraId="4C8DE93B" w14:textId="77777777" w:rsidTr="00DD71A0">
        <w:trPr>
          <w:cantSplit/>
          <w:jc w:val="center"/>
        </w:trPr>
        <w:tc>
          <w:tcPr>
            <w:tcW w:w="787" w:type="dxa"/>
            <w:vAlign w:val="center"/>
          </w:tcPr>
          <w:p w14:paraId="7DB2CF01" w14:textId="77777777" w:rsidR="00DD71A0" w:rsidRPr="00731CC1" w:rsidRDefault="00DD71A0" w:rsidP="00DD71A0">
            <w:pPr>
              <w:spacing w:before="60" w:after="60"/>
              <w:jc w:val="center"/>
              <w:rPr>
                <w:color w:val="C00000"/>
                <w:sz w:val="26"/>
                <w:szCs w:val="26"/>
              </w:rPr>
            </w:pPr>
            <w:r w:rsidRPr="00731CC1">
              <w:rPr>
                <w:color w:val="C00000"/>
                <w:sz w:val="26"/>
                <w:szCs w:val="26"/>
              </w:rPr>
              <w:t>4</w:t>
            </w:r>
          </w:p>
        </w:tc>
        <w:tc>
          <w:tcPr>
            <w:tcW w:w="4446" w:type="dxa"/>
            <w:vAlign w:val="center"/>
          </w:tcPr>
          <w:p w14:paraId="4FBC4C3A" w14:textId="77777777" w:rsidR="00DD71A0" w:rsidRPr="00731CC1" w:rsidRDefault="00DD71A0" w:rsidP="00DD71A0">
            <w:pPr>
              <w:spacing w:before="60" w:after="60"/>
              <w:rPr>
                <w:color w:val="C00000"/>
                <w:sz w:val="26"/>
                <w:szCs w:val="26"/>
              </w:rPr>
            </w:pPr>
            <w:r w:rsidRPr="00731CC1">
              <w:rPr>
                <w:color w:val="C00000"/>
                <w:sz w:val="26"/>
                <w:szCs w:val="26"/>
              </w:rPr>
              <w:t>Hàm lượng sét cục, %</w:t>
            </w:r>
          </w:p>
        </w:tc>
        <w:tc>
          <w:tcPr>
            <w:tcW w:w="1320" w:type="dxa"/>
            <w:vAlign w:val="center"/>
          </w:tcPr>
          <w:p w14:paraId="05C53872" w14:textId="77777777" w:rsidR="00DD71A0" w:rsidRPr="00731CC1" w:rsidRDefault="00DD71A0" w:rsidP="00DD71A0">
            <w:pPr>
              <w:spacing w:before="60" w:after="60"/>
              <w:jc w:val="center"/>
              <w:rPr>
                <w:color w:val="C00000"/>
                <w:sz w:val="26"/>
                <w:szCs w:val="26"/>
              </w:rPr>
            </w:pPr>
            <w:r w:rsidRPr="00731CC1">
              <w:rPr>
                <w:color w:val="C00000"/>
                <w:sz w:val="26"/>
                <w:szCs w:val="26"/>
              </w:rPr>
              <w:t>≤0,5</w:t>
            </w:r>
          </w:p>
        </w:tc>
        <w:tc>
          <w:tcPr>
            <w:tcW w:w="3189" w:type="dxa"/>
            <w:vAlign w:val="center"/>
          </w:tcPr>
          <w:p w14:paraId="7A132C0D" w14:textId="77777777" w:rsidR="00DD71A0" w:rsidRPr="00731CC1" w:rsidRDefault="00DD71A0" w:rsidP="00DD71A0">
            <w:pPr>
              <w:spacing w:before="60" w:after="60"/>
              <w:jc w:val="center"/>
              <w:rPr>
                <w:color w:val="C00000"/>
                <w:sz w:val="26"/>
                <w:szCs w:val="26"/>
                <w:lang w:val="de-DE"/>
              </w:rPr>
            </w:pPr>
            <w:r w:rsidRPr="00731CC1">
              <w:rPr>
                <w:color w:val="C00000"/>
                <w:sz w:val="26"/>
                <w:szCs w:val="26"/>
                <w:lang w:val="de-DE"/>
              </w:rPr>
              <w:t>TCVN 7572-8:2006</w:t>
            </w:r>
          </w:p>
        </w:tc>
      </w:tr>
      <w:tr w:rsidR="00DD71A0" w:rsidRPr="00731CC1" w14:paraId="6F2000AC" w14:textId="77777777" w:rsidTr="00DD71A0">
        <w:trPr>
          <w:cantSplit/>
          <w:jc w:val="center"/>
        </w:trPr>
        <w:tc>
          <w:tcPr>
            <w:tcW w:w="787" w:type="dxa"/>
            <w:tcBorders>
              <w:bottom w:val="nil"/>
            </w:tcBorders>
            <w:vAlign w:val="center"/>
          </w:tcPr>
          <w:p w14:paraId="7B3955AB" w14:textId="77777777" w:rsidR="00DD71A0" w:rsidRPr="00731CC1" w:rsidRDefault="00DD71A0" w:rsidP="00DD71A0">
            <w:pPr>
              <w:spacing w:before="60" w:after="60"/>
              <w:jc w:val="center"/>
              <w:rPr>
                <w:color w:val="C00000"/>
                <w:sz w:val="26"/>
                <w:szCs w:val="26"/>
              </w:rPr>
            </w:pPr>
            <w:r w:rsidRPr="00731CC1">
              <w:rPr>
                <w:color w:val="C00000"/>
                <w:sz w:val="26"/>
                <w:szCs w:val="26"/>
              </w:rPr>
              <w:t>5</w:t>
            </w:r>
          </w:p>
        </w:tc>
        <w:tc>
          <w:tcPr>
            <w:tcW w:w="4446" w:type="dxa"/>
            <w:tcBorders>
              <w:bottom w:val="nil"/>
            </w:tcBorders>
          </w:tcPr>
          <w:p w14:paraId="61988E22" w14:textId="77777777" w:rsidR="00DD71A0" w:rsidRPr="00731CC1" w:rsidRDefault="00DD71A0" w:rsidP="00DD71A0">
            <w:pPr>
              <w:spacing w:before="60" w:after="60"/>
              <w:rPr>
                <w:color w:val="C00000"/>
                <w:sz w:val="26"/>
                <w:szCs w:val="26"/>
              </w:rPr>
            </w:pPr>
            <w:r w:rsidRPr="00731CC1">
              <w:rPr>
                <w:color w:val="C00000"/>
                <w:sz w:val="26"/>
                <w:szCs w:val="26"/>
              </w:rPr>
              <w:t>Độ góc cạnh của cát (độ rỗng của cát ở trạng thái chưa đầm nén), %</w:t>
            </w:r>
          </w:p>
        </w:tc>
        <w:tc>
          <w:tcPr>
            <w:tcW w:w="1320" w:type="dxa"/>
            <w:tcBorders>
              <w:bottom w:val="nil"/>
            </w:tcBorders>
          </w:tcPr>
          <w:p w14:paraId="3491A8DC" w14:textId="77777777" w:rsidR="00DD71A0" w:rsidRPr="00731CC1" w:rsidRDefault="00DD71A0" w:rsidP="00DD71A0">
            <w:pPr>
              <w:spacing w:before="60" w:after="60"/>
              <w:jc w:val="center"/>
              <w:rPr>
                <w:color w:val="C00000"/>
                <w:sz w:val="26"/>
                <w:szCs w:val="26"/>
              </w:rPr>
            </w:pPr>
          </w:p>
        </w:tc>
        <w:tc>
          <w:tcPr>
            <w:tcW w:w="3189" w:type="dxa"/>
            <w:tcBorders>
              <w:bottom w:val="nil"/>
            </w:tcBorders>
            <w:vAlign w:val="center"/>
          </w:tcPr>
          <w:p w14:paraId="5307D916" w14:textId="77777777" w:rsidR="00DD71A0" w:rsidRPr="00731CC1" w:rsidRDefault="00DD71A0" w:rsidP="00DD71A0">
            <w:pPr>
              <w:spacing w:before="60" w:after="60"/>
              <w:jc w:val="center"/>
              <w:rPr>
                <w:color w:val="C00000"/>
                <w:sz w:val="26"/>
                <w:szCs w:val="26"/>
                <w:lang w:val="de-DE"/>
              </w:rPr>
            </w:pPr>
            <w:r w:rsidRPr="00731CC1">
              <w:rPr>
                <w:color w:val="C00000"/>
                <w:sz w:val="26"/>
                <w:szCs w:val="26"/>
                <w:lang w:val="de-DE"/>
              </w:rPr>
              <w:t>TCVN 8860-7:2011</w:t>
            </w:r>
          </w:p>
        </w:tc>
      </w:tr>
      <w:tr w:rsidR="00DD71A0" w:rsidRPr="00731CC1" w14:paraId="5B19FAE6" w14:textId="77777777" w:rsidTr="00DD71A0">
        <w:trPr>
          <w:cantSplit/>
          <w:jc w:val="center"/>
        </w:trPr>
        <w:tc>
          <w:tcPr>
            <w:tcW w:w="787" w:type="dxa"/>
            <w:tcBorders>
              <w:top w:val="nil"/>
              <w:bottom w:val="nil"/>
            </w:tcBorders>
            <w:vAlign w:val="center"/>
          </w:tcPr>
          <w:p w14:paraId="39C6C4F7" w14:textId="77777777" w:rsidR="00DD71A0" w:rsidRPr="00731CC1" w:rsidRDefault="00DD71A0" w:rsidP="00DD71A0">
            <w:pPr>
              <w:spacing w:before="60" w:after="60"/>
              <w:jc w:val="center"/>
              <w:rPr>
                <w:color w:val="C00000"/>
                <w:sz w:val="26"/>
                <w:szCs w:val="26"/>
                <w:lang w:val="fr-FR"/>
              </w:rPr>
            </w:pPr>
          </w:p>
        </w:tc>
        <w:tc>
          <w:tcPr>
            <w:tcW w:w="4446" w:type="dxa"/>
            <w:tcBorders>
              <w:top w:val="nil"/>
              <w:bottom w:val="nil"/>
            </w:tcBorders>
            <w:vAlign w:val="center"/>
          </w:tcPr>
          <w:p w14:paraId="197F0296" w14:textId="77777777" w:rsidR="00DD71A0" w:rsidRPr="00731CC1" w:rsidRDefault="00DD71A0" w:rsidP="00DD71A0">
            <w:pPr>
              <w:numPr>
                <w:ilvl w:val="0"/>
                <w:numId w:val="47"/>
              </w:numPr>
              <w:spacing w:before="60" w:after="60"/>
              <w:rPr>
                <w:color w:val="C00000"/>
                <w:sz w:val="26"/>
                <w:szCs w:val="26"/>
                <w:lang w:val="fr-FR"/>
              </w:rPr>
            </w:pPr>
            <w:r w:rsidRPr="00731CC1">
              <w:rPr>
                <w:color w:val="C00000"/>
                <w:sz w:val="26"/>
                <w:szCs w:val="26"/>
                <w:lang w:val="fr-FR"/>
              </w:rPr>
              <w:t xml:space="preserve">BTNC </w:t>
            </w:r>
            <w:r w:rsidRPr="00731CC1">
              <w:rPr>
                <w:color w:val="C00000"/>
                <w:sz w:val="26"/>
                <w:szCs w:val="26"/>
                <w:lang w:val="de-DE"/>
              </w:rPr>
              <w:t>làm</w:t>
            </w:r>
            <w:r w:rsidRPr="00731CC1">
              <w:rPr>
                <w:color w:val="C00000"/>
                <w:sz w:val="26"/>
                <w:szCs w:val="26"/>
                <w:lang w:val="fr-FR"/>
              </w:rPr>
              <w:t xml:space="preserve"> lớp mặt trên</w:t>
            </w:r>
          </w:p>
        </w:tc>
        <w:tc>
          <w:tcPr>
            <w:tcW w:w="1320" w:type="dxa"/>
            <w:tcBorders>
              <w:top w:val="nil"/>
              <w:bottom w:val="nil"/>
            </w:tcBorders>
            <w:vAlign w:val="center"/>
          </w:tcPr>
          <w:p w14:paraId="3892F994" w14:textId="77777777" w:rsidR="00DD71A0" w:rsidRPr="00731CC1" w:rsidRDefault="00DD71A0" w:rsidP="00DD71A0">
            <w:pPr>
              <w:spacing w:before="60" w:after="60"/>
              <w:jc w:val="center"/>
              <w:rPr>
                <w:color w:val="C00000"/>
                <w:sz w:val="26"/>
                <w:szCs w:val="26"/>
              </w:rPr>
            </w:pPr>
            <w:r w:rsidRPr="00731CC1">
              <w:rPr>
                <w:color w:val="C00000"/>
                <w:sz w:val="26"/>
                <w:szCs w:val="26"/>
              </w:rPr>
              <w:t>≥43</w:t>
            </w:r>
          </w:p>
        </w:tc>
        <w:tc>
          <w:tcPr>
            <w:tcW w:w="3189" w:type="dxa"/>
            <w:tcBorders>
              <w:top w:val="nil"/>
              <w:bottom w:val="nil"/>
            </w:tcBorders>
            <w:vAlign w:val="center"/>
          </w:tcPr>
          <w:p w14:paraId="797D685F" w14:textId="77777777" w:rsidR="00DD71A0" w:rsidRPr="00731CC1" w:rsidRDefault="00DD71A0" w:rsidP="00DD71A0">
            <w:pPr>
              <w:spacing w:before="60" w:after="60"/>
              <w:jc w:val="center"/>
              <w:rPr>
                <w:color w:val="C00000"/>
                <w:sz w:val="26"/>
                <w:szCs w:val="26"/>
                <w:lang w:val="de-DE"/>
              </w:rPr>
            </w:pPr>
          </w:p>
        </w:tc>
      </w:tr>
      <w:tr w:rsidR="00DD71A0" w:rsidRPr="00731CC1" w14:paraId="6EF679AD" w14:textId="77777777" w:rsidTr="00DD71A0">
        <w:trPr>
          <w:cantSplit/>
          <w:jc w:val="center"/>
        </w:trPr>
        <w:tc>
          <w:tcPr>
            <w:tcW w:w="787" w:type="dxa"/>
            <w:tcBorders>
              <w:top w:val="nil"/>
            </w:tcBorders>
            <w:vAlign w:val="center"/>
          </w:tcPr>
          <w:p w14:paraId="0EBB2319" w14:textId="77777777" w:rsidR="00DD71A0" w:rsidRPr="00731CC1" w:rsidRDefault="00DD71A0" w:rsidP="00DD71A0">
            <w:pPr>
              <w:spacing w:before="60" w:after="60"/>
              <w:jc w:val="center"/>
              <w:rPr>
                <w:color w:val="C00000"/>
                <w:sz w:val="26"/>
                <w:szCs w:val="26"/>
              </w:rPr>
            </w:pPr>
          </w:p>
        </w:tc>
        <w:tc>
          <w:tcPr>
            <w:tcW w:w="4446" w:type="dxa"/>
            <w:tcBorders>
              <w:top w:val="nil"/>
            </w:tcBorders>
            <w:vAlign w:val="center"/>
          </w:tcPr>
          <w:p w14:paraId="3C3E2BE2" w14:textId="77777777" w:rsidR="00DD71A0" w:rsidRPr="00731CC1" w:rsidRDefault="00DD71A0" w:rsidP="00DD71A0">
            <w:pPr>
              <w:numPr>
                <w:ilvl w:val="0"/>
                <w:numId w:val="47"/>
              </w:numPr>
              <w:spacing w:before="60" w:after="60"/>
              <w:rPr>
                <w:color w:val="C00000"/>
                <w:sz w:val="26"/>
                <w:szCs w:val="26"/>
              </w:rPr>
            </w:pPr>
            <w:r w:rsidRPr="00731CC1">
              <w:rPr>
                <w:color w:val="C00000"/>
                <w:sz w:val="26"/>
                <w:szCs w:val="26"/>
              </w:rPr>
              <w:t>BTNC làm lớp mặt dưới</w:t>
            </w:r>
          </w:p>
        </w:tc>
        <w:tc>
          <w:tcPr>
            <w:tcW w:w="1320" w:type="dxa"/>
            <w:tcBorders>
              <w:top w:val="nil"/>
            </w:tcBorders>
            <w:vAlign w:val="center"/>
          </w:tcPr>
          <w:p w14:paraId="3826409D" w14:textId="77777777" w:rsidR="00DD71A0" w:rsidRPr="00731CC1" w:rsidRDefault="00DD71A0" w:rsidP="00DD71A0">
            <w:pPr>
              <w:spacing w:before="60" w:after="60"/>
              <w:jc w:val="center"/>
              <w:rPr>
                <w:color w:val="C00000"/>
                <w:sz w:val="26"/>
                <w:szCs w:val="26"/>
              </w:rPr>
            </w:pPr>
            <w:r w:rsidRPr="00731CC1">
              <w:rPr>
                <w:color w:val="C00000"/>
                <w:sz w:val="26"/>
                <w:szCs w:val="26"/>
              </w:rPr>
              <w:t>≥40</w:t>
            </w:r>
          </w:p>
        </w:tc>
        <w:tc>
          <w:tcPr>
            <w:tcW w:w="3189" w:type="dxa"/>
            <w:tcBorders>
              <w:top w:val="nil"/>
            </w:tcBorders>
            <w:vAlign w:val="center"/>
          </w:tcPr>
          <w:p w14:paraId="2E8993C3" w14:textId="77777777" w:rsidR="00DD71A0" w:rsidRPr="00731CC1" w:rsidRDefault="00DD71A0" w:rsidP="00DD71A0">
            <w:pPr>
              <w:spacing w:before="60" w:after="60"/>
              <w:jc w:val="center"/>
              <w:rPr>
                <w:color w:val="C00000"/>
                <w:sz w:val="26"/>
                <w:szCs w:val="26"/>
                <w:lang w:val="de-DE"/>
              </w:rPr>
            </w:pPr>
          </w:p>
        </w:tc>
      </w:tr>
    </w:tbl>
    <w:p w14:paraId="00A6D9E3"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Quyết định 858/QĐ-BGTVT ngày 26/3/2014 quy định như sau:</w:t>
      </w:r>
    </w:p>
    <w:p w14:paraId="1C018CA5"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Nếu dùng cát thiên nhiên phải sử dụng các loại cát hạt thô hoặc cát hạt vừa có mô đun độ lớn Mk≥2 và nên có thành phần hạt theo bảng 4a dưới đây:</w:t>
      </w:r>
    </w:p>
    <w:p w14:paraId="027D4BBF" w14:textId="77777777" w:rsidR="00DD71A0" w:rsidRPr="00731CC1" w:rsidRDefault="00DD71A0" w:rsidP="00DD71A0">
      <w:pPr>
        <w:pStyle w:val="StyleNormalIndentLeft03"/>
        <w:widowControl w:val="0"/>
        <w:spacing w:line="264" w:lineRule="auto"/>
        <w:ind w:left="567"/>
        <w:jc w:val="center"/>
        <w:rPr>
          <w:color w:val="C00000"/>
          <w:lang w:val="it-IT"/>
        </w:rPr>
      </w:pPr>
      <w:r w:rsidRPr="00731CC1">
        <w:rPr>
          <w:b/>
          <w:iCs/>
          <w:color w:val="C00000"/>
          <w:lang w:val="it-IT"/>
        </w:rPr>
        <w:t>Bảng 4a: Thành phần hạt cát thiên nhiên dùng chế tạo BTNC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2530"/>
        <w:gridCol w:w="2623"/>
      </w:tblGrid>
      <w:tr w:rsidR="00DD71A0" w:rsidRPr="00731CC1" w14:paraId="50A28E32" w14:textId="77777777" w:rsidTr="00DD71A0">
        <w:trPr>
          <w:trHeight w:val="416"/>
          <w:jc w:val="center"/>
        </w:trPr>
        <w:tc>
          <w:tcPr>
            <w:tcW w:w="2157" w:type="pct"/>
            <w:vMerge w:val="restart"/>
          </w:tcPr>
          <w:p w14:paraId="1BCF870A" w14:textId="77777777" w:rsidR="00DD71A0" w:rsidRPr="00731CC1" w:rsidRDefault="00DD71A0" w:rsidP="00DD71A0">
            <w:pPr>
              <w:pStyle w:val="NormalIndent"/>
              <w:spacing w:before="60" w:after="60" w:line="264" w:lineRule="auto"/>
              <w:ind w:left="0"/>
              <w:jc w:val="center"/>
              <w:rPr>
                <w:b/>
                <w:color w:val="C00000"/>
                <w:sz w:val="26"/>
                <w:szCs w:val="26"/>
                <w:lang w:val="de-DE"/>
              </w:rPr>
            </w:pPr>
            <w:r w:rsidRPr="00731CC1">
              <w:rPr>
                <w:b/>
                <w:color w:val="C00000"/>
                <w:sz w:val="26"/>
                <w:szCs w:val="26"/>
                <w:lang w:val="de-DE"/>
              </w:rPr>
              <w:t>Kích thước lỗ sàng, mm</w:t>
            </w:r>
          </w:p>
        </w:tc>
        <w:tc>
          <w:tcPr>
            <w:tcW w:w="2843" w:type="pct"/>
            <w:gridSpan w:val="2"/>
          </w:tcPr>
          <w:p w14:paraId="037C3FA7" w14:textId="77777777" w:rsidR="00DD71A0" w:rsidRPr="00731CC1" w:rsidRDefault="00DD71A0" w:rsidP="00DD71A0">
            <w:pPr>
              <w:pStyle w:val="NormalIndent"/>
              <w:spacing w:before="60" w:after="60" w:line="264" w:lineRule="auto"/>
              <w:ind w:left="0"/>
              <w:jc w:val="center"/>
              <w:rPr>
                <w:b/>
                <w:color w:val="C00000"/>
                <w:sz w:val="26"/>
                <w:szCs w:val="26"/>
                <w:lang w:val="de-DE"/>
              </w:rPr>
            </w:pPr>
            <w:r w:rsidRPr="00731CC1">
              <w:rPr>
                <w:b/>
                <w:color w:val="C00000"/>
                <w:sz w:val="26"/>
                <w:szCs w:val="26"/>
                <w:lang w:val="de-DE"/>
              </w:rPr>
              <w:t>Tỷ lệ % khối lượng lọt qua sàng</w:t>
            </w:r>
          </w:p>
        </w:tc>
      </w:tr>
      <w:tr w:rsidR="00DD71A0" w:rsidRPr="00731CC1" w14:paraId="1E3BDBBD" w14:textId="77777777" w:rsidTr="00DD71A0">
        <w:trPr>
          <w:trHeight w:val="145"/>
          <w:jc w:val="center"/>
        </w:trPr>
        <w:tc>
          <w:tcPr>
            <w:tcW w:w="2157" w:type="pct"/>
            <w:vMerge/>
          </w:tcPr>
          <w:p w14:paraId="0735EFEB" w14:textId="77777777" w:rsidR="00DD71A0" w:rsidRPr="00731CC1" w:rsidRDefault="00DD71A0" w:rsidP="00DD71A0">
            <w:pPr>
              <w:pStyle w:val="NormalIndent"/>
              <w:spacing w:before="60" w:after="60" w:line="264" w:lineRule="auto"/>
              <w:ind w:left="0"/>
              <w:jc w:val="center"/>
              <w:rPr>
                <w:b/>
                <w:color w:val="C00000"/>
                <w:sz w:val="26"/>
                <w:szCs w:val="26"/>
                <w:lang w:val="de-DE"/>
              </w:rPr>
            </w:pPr>
          </w:p>
        </w:tc>
        <w:tc>
          <w:tcPr>
            <w:tcW w:w="1396" w:type="pct"/>
          </w:tcPr>
          <w:p w14:paraId="3B41BAC6" w14:textId="77777777" w:rsidR="00DD71A0" w:rsidRPr="00731CC1" w:rsidRDefault="00DD71A0" w:rsidP="00DD71A0">
            <w:pPr>
              <w:pStyle w:val="NormalIndent"/>
              <w:spacing w:before="60" w:after="60" w:line="264" w:lineRule="auto"/>
              <w:ind w:left="0"/>
              <w:jc w:val="center"/>
              <w:rPr>
                <w:b/>
                <w:color w:val="C00000"/>
                <w:sz w:val="26"/>
                <w:szCs w:val="26"/>
                <w:lang w:val="de-DE"/>
              </w:rPr>
            </w:pPr>
            <w:r w:rsidRPr="00731CC1">
              <w:rPr>
                <w:b/>
                <w:color w:val="C00000"/>
                <w:sz w:val="26"/>
                <w:szCs w:val="26"/>
                <w:lang w:val="de-DE"/>
              </w:rPr>
              <w:t>Cát hạt thô</w:t>
            </w:r>
          </w:p>
        </w:tc>
        <w:tc>
          <w:tcPr>
            <w:tcW w:w="1448" w:type="pct"/>
          </w:tcPr>
          <w:p w14:paraId="63A724CE" w14:textId="77777777" w:rsidR="00DD71A0" w:rsidRPr="00731CC1" w:rsidRDefault="00DD71A0" w:rsidP="00DD71A0">
            <w:pPr>
              <w:pStyle w:val="NormalIndent"/>
              <w:spacing w:before="60" w:after="60" w:line="264" w:lineRule="auto"/>
              <w:ind w:left="0"/>
              <w:jc w:val="center"/>
              <w:rPr>
                <w:b/>
                <w:color w:val="C00000"/>
                <w:sz w:val="26"/>
                <w:szCs w:val="26"/>
                <w:lang w:val="de-DE"/>
              </w:rPr>
            </w:pPr>
            <w:r w:rsidRPr="00731CC1">
              <w:rPr>
                <w:b/>
                <w:color w:val="C00000"/>
                <w:sz w:val="26"/>
                <w:szCs w:val="26"/>
                <w:lang w:val="de-DE"/>
              </w:rPr>
              <w:t>Cát hạt vừa</w:t>
            </w:r>
          </w:p>
        </w:tc>
      </w:tr>
      <w:tr w:rsidR="00DD71A0" w:rsidRPr="00731CC1" w14:paraId="36EEDBD9" w14:textId="77777777" w:rsidTr="00DD71A0">
        <w:trPr>
          <w:trHeight w:val="416"/>
          <w:jc w:val="center"/>
        </w:trPr>
        <w:tc>
          <w:tcPr>
            <w:tcW w:w="2157" w:type="pct"/>
          </w:tcPr>
          <w:p w14:paraId="7969A086"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9,5</w:t>
            </w:r>
          </w:p>
        </w:tc>
        <w:tc>
          <w:tcPr>
            <w:tcW w:w="1396" w:type="pct"/>
          </w:tcPr>
          <w:p w14:paraId="64401DBA"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100</w:t>
            </w:r>
          </w:p>
        </w:tc>
        <w:tc>
          <w:tcPr>
            <w:tcW w:w="1448" w:type="pct"/>
          </w:tcPr>
          <w:p w14:paraId="0AC15BE3"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100</w:t>
            </w:r>
          </w:p>
        </w:tc>
      </w:tr>
      <w:tr w:rsidR="00DD71A0" w:rsidRPr="00731CC1" w14:paraId="333A6867" w14:textId="77777777" w:rsidTr="00DD71A0">
        <w:trPr>
          <w:trHeight w:val="416"/>
          <w:jc w:val="center"/>
        </w:trPr>
        <w:tc>
          <w:tcPr>
            <w:tcW w:w="2157" w:type="pct"/>
          </w:tcPr>
          <w:p w14:paraId="0474D925"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4,75</w:t>
            </w:r>
          </w:p>
        </w:tc>
        <w:tc>
          <w:tcPr>
            <w:tcW w:w="1396" w:type="pct"/>
          </w:tcPr>
          <w:p w14:paraId="11BB1498"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90-100</w:t>
            </w:r>
          </w:p>
        </w:tc>
        <w:tc>
          <w:tcPr>
            <w:tcW w:w="1448" w:type="pct"/>
          </w:tcPr>
          <w:p w14:paraId="5111CEE1"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90-100</w:t>
            </w:r>
          </w:p>
        </w:tc>
      </w:tr>
      <w:tr w:rsidR="00DD71A0" w:rsidRPr="00731CC1" w14:paraId="5818AB95" w14:textId="77777777" w:rsidTr="00DD71A0">
        <w:trPr>
          <w:trHeight w:val="431"/>
          <w:jc w:val="center"/>
        </w:trPr>
        <w:tc>
          <w:tcPr>
            <w:tcW w:w="2157" w:type="pct"/>
          </w:tcPr>
          <w:p w14:paraId="62C40903"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2,36</w:t>
            </w:r>
          </w:p>
        </w:tc>
        <w:tc>
          <w:tcPr>
            <w:tcW w:w="1396" w:type="pct"/>
          </w:tcPr>
          <w:p w14:paraId="159AB0E1"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65-95</w:t>
            </w:r>
          </w:p>
        </w:tc>
        <w:tc>
          <w:tcPr>
            <w:tcW w:w="1448" w:type="pct"/>
          </w:tcPr>
          <w:p w14:paraId="6A8053B8"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75-90</w:t>
            </w:r>
          </w:p>
        </w:tc>
      </w:tr>
      <w:tr w:rsidR="00DD71A0" w:rsidRPr="00731CC1" w14:paraId="679CA847" w14:textId="77777777" w:rsidTr="00DD71A0">
        <w:trPr>
          <w:trHeight w:val="416"/>
          <w:jc w:val="center"/>
        </w:trPr>
        <w:tc>
          <w:tcPr>
            <w:tcW w:w="2157" w:type="pct"/>
          </w:tcPr>
          <w:p w14:paraId="457B68FE"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1,18</w:t>
            </w:r>
          </w:p>
        </w:tc>
        <w:tc>
          <w:tcPr>
            <w:tcW w:w="1396" w:type="pct"/>
          </w:tcPr>
          <w:p w14:paraId="2A77A766"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35-65</w:t>
            </w:r>
          </w:p>
        </w:tc>
        <w:tc>
          <w:tcPr>
            <w:tcW w:w="1448" w:type="pct"/>
          </w:tcPr>
          <w:p w14:paraId="4B5DC6B3"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50-90</w:t>
            </w:r>
          </w:p>
        </w:tc>
      </w:tr>
      <w:tr w:rsidR="00DD71A0" w:rsidRPr="00731CC1" w14:paraId="76B4A6FD" w14:textId="77777777" w:rsidTr="00DD71A0">
        <w:trPr>
          <w:trHeight w:val="416"/>
          <w:jc w:val="center"/>
        </w:trPr>
        <w:tc>
          <w:tcPr>
            <w:tcW w:w="2157" w:type="pct"/>
          </w:tcPr>
          <w:p w14:paraId="7FF0912B"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0,6</w:t>
            </w:r>
          </w:p>
        </w:tc>
        <w:tc>
          <w:tcPr>
            <w:tcW w:w="1396" w:type="pct"/>
          </w:tcPr>
          <w:p w14:paraId="4AFE159B"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15-30</w:t>
            </w:r>
          </w:p>
        </w:tc>
        <w:tc>
          <w:tcPr>
            <w:tcW w:w="1448" w:type="pct"/>
          </w:tcPr>
          <w:p w14:paraId="108FC63C"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30-60</w:t>
            </w:r>
          </w:p>
        </w:tc>
      </w:tr>
      <w:tr w:rsidR="00DD71A0" w:rsidRPr="00731CC1" w14:paraId="6A9C91BE" w14:textId="77777777" w:rsidTr="00DD71A0">
        <w:trPr>
          <w:trHeight w:val="416"/>
          <w:jc w:val="center"/>
        </w:trPr>
        <w:tc>
          <w:tcPr>
            <w:tcW w:w="2157" w:type="pct"/>
          </w:tcPr>
          <w:p w14:paraId="0B7724C9"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lastRenderedPageBreak/>
              <w:t>0,3</w:t>
            </w:r>
          </w:p>
        </w:tc>
        <w:tc>
          <w:tcPr>
            <w:tcW w:w="1396" w:type="pct"/>
          </w:tcPr>
          <w:p w14:paraId="74CAE3A5"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5-20</w:t>
            </w:r>
          </w:p>
        </w:tc>
        <w:tc>
          <w:tcPr>
            <w:tcW w:w="1448" w:type="pct"/>
          </w:tcPr>
          <w:p w14:paraId="268C2CBA"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8-30</w:t>
            </w:r>
          </w:p>
        </w:tc>
      </w:tr>
      <w:tr w:rsidR="00DD71A0" w:rsidRPr="00731CC1" w14:paraId="1DD134C8" w14:textId="77777777" w:rsidTr="00DD71A0">
        <w:trPr>
          <w:trHeight w:val="416"/>
          <w:jc w:val="center"/>
        </w:trPr>
        <w:tc>
          <w:tcPr>
            <w:tcW w:w="2157" w:type="pct"/>
          </w:tcPr>
          <w:p w14:paraId="13900C61"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0,15</w:t>
            </w:r>
          </w:p>
        </w:tc>
        <w:tc>
          <w:tcPr>
            <w:tcW w:w="1396" w:type="pct"/>
          </w:tcPr>
          <w:p w14:paraId="18379D5D"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0-10</w:t>
            </w:r>
          </w:p>
        </w:tc>
        <w:tc>
          <w:tcPr>
            <w:tcW w:w="1448" w:type="pct"/>
          </w:tcPr>
          <w:p w14:paraId="289CAE23"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0-10</w:t>
            </w:r>
          </w:p>
        </w:tc>
      </w:tr>
      <w:tr w:rsidR="00DD71A0" w:rsidRPr="00731CC1" w14:paraId="2F720BA4" w14:textId="77777777" w:rsidTr="00DD71A0">
        <w:trPr>
          <w:trHeight w:val="431"/>
          <w:jc w:val="center"/>
        </w:trPr>
        <w:tc>
          <w:tcPr>
            <w:tcW w:w="2157" w:type="pct"/>
          </w:tcPr>
          <w:p w14:paraId="7DE29BBE"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0,075</w:t>
            </w:r>
          </w:p>
        </w:tc>
        <w:tc>
          <w:tcPr>
            <w:tcW w:w="1396" w:type="pct"/>
          </w:tcPr>
          <w:p w14:paraId="797DC5FA"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0-5</w:t>
            </w:r>
          </w:p>
        </w:tc>
        <w:tc>
          <w:tcPr>
            <w:tcW w:w="1448" w:type="pct"/>
          </w:tcPr>
          <w:p w14:paraId="6920EEB2"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0-5</w:t>
            </w:r>
          </w:p>
        </w:tc>
      </w:tr>
    </w:tbl>
    <w:p w14:paraId="45355869"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Đối với cát nghiền nên có thành phần hạt như bảng 4b dưới đây:</w:t>
      </w:r>
    </w:p>
    <w:p w14:paraId="2A8D9913" w14:textId="77777777" w:rsidR="00DD71A0" w:rsidRPr="00731CC1" w:rsidRDefault="00DD71A0" w:rsidP="00DD71A0">
      <w:pPr>
        <w:pStyle w:val="StyleNormalIndentLeft03"/>
        <w:widowControl w:val="0"/>
        <w:spacing w:line="264" w:lineRule="auto"/>
        <w:ind w:left="567"/>
        <w:jc w:val="center"/>
        <w:rPr>
          <w:b/>
          <w:iCs/>
          <w:color w:val="C00000"/>
          <w:lang w:val="it-IT"/>
        </w:rPr>
      </w:pPr>
      <w:r w:rsidRPr="00731CC1">
        <w:rPr>
          <w:b/>
          <w:iCs/>
          <w:color w:val="C00000"/>
          <w:lang w:val="it-IT"/>
        </w:rPr>
        <w:t>Bảng 4b: Thành phần hạt cát nghiền dùng chế tạo BTNC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000"/>
        <w:gridCol w:w="1006"/>
        <w:gridCol w:w="1006"/>
        <w:gridCol w:w="1006"/>
        <w:gridCol w:w="1006"/>
        <w:gridCol w:w="1006"/>
        <w:gridCol w:w="1006"/>
        <w:gridCol w:w="1017"/>
      </w:tblGrid>
      <w:tr w:rsidR="00DD71A0" w:rsidRPr="00731CC1" w14:paraId="00B03F89" w14:textId="77777777" w:rsidTr="00DD71A0">
        <w:tc>
          <w:tcPr>
            <w:tcW w:w="557" w:type="pct"/>
            <w:vMerge w:val="restart"/>
          </w:tcPr>
          <w:p w14:paraId="15363B15" w14:textId="77777777" w:rsidR="00DD71A0" w:rsidRPr="00731CC1" w:rsidRDefault="00DD71A0" w:rsidP="00DD71A0">
            <w:pPr>
              <w:pStyle w:val="NormalIndent"/>
              <w:spacing w:before="60" w:after="60" w:line="264" w:lineRule="auto"/>
              <w:ind w:left="0"/>
              <w:jc w:val="center"/>
              <w:rPr>
                <w:b/>
                <w:color w:val="C00000"/>
                <w:sz w:val="26"/>
                <w:szCs w:val="26"/>
                <w:lang w:val="de-DE"/>
              </w:rPr>
            </w:pPr>
            <w:r w:rsidRPr="00731CC1">
              <w:rPr>
                <w:b/>
                <w:color w:val="C00000"/>
                <w:sz w:val="26"/>
                <w:szCs w:val="26"/>
                <w:lang w:val="de-DE"/>
              </w:rPr>
              <w:t>Loại cát</w:t>
            </w:r>
          </w:p>
        </w:tc>
        <w:tc>
          <w:tcPr>
            <w:tcW w:w="4443" w:type="pct"/>
            <w:gridSpan w:val="8"/>
          </w:tcPr>
          <w:p w14:paraId="5C854B8D" w14:textId="77777777" w:rsidR="00DD71A0" w:rsidRPr="00731CC1" w:rsidRDefault="00DD71A0" w:rsidP="00DD71A0">
            <w:pPr>
              <w:pStyle w:val="NormalIndent"/>
              <w:spacing w:before="60" w:after="60" w:line="264" w:lineRule="auto"/>
              <w:ind w:left="0"/>
              <w:jc w:val="center"/>
              <w:rPr>
                <w:b/>
                <w:color w:val="C00000"/>
                <w:sz w:val="26"/>
                <w:szCs w:val="26"/>
                <w:lang w:val="de-DE"/>
              </w:rPr>
            </w:pPr>
            <w:r w:rsidRPr="00731CC1">
              <w:rPr>
                <w:b/>
                <w:color w:val="C00000"/>
                <w:sz w:val="26"/>
                <w:szCs w:val="26"/>
                <w:lang w:val="de-DE"/>
              </w:rPr>
              <w:t>Tỷ lệ % khối lượng lọt qua sàng (mm)</w:t>
            </w:r>
          </w:p>
        </w:tc>
      </w:tr>
      <w:tr w:rsidR="00DD71A0" w:rsidRPr="00731CC1" w14:paraId="71BB6396" w14:textId="77777777" w:rsidTr="00DD71A0">
        <w:tc>
          <w:tcPr>
            <w:tcW w:w="557" w:type="pct"/>
            <w:vMerge/>
          </w:tcPr>
          <w:p w14:paraId="0482200C" w14:textId="77777777" w:rsidR="00DD71A0" w:rsidRPr="00731CC1" w:rsidRDefault="00DD71A0" w:rsidP="00DD71A0">
            <w:pPr>
              <w:pStyle w:val="NormalIndent"/>
              <w:spacing w:before="60" w:after="60" w:line="264" w:lineRule="auto"/>
              <w:ind w:left="0"/>
              <w:jc w:val="center"/>
              <w:rPr>
                <w:b/>
                <w:color w:val="C00000"/>
                <w:sz w:val="26"/>
                <w:szCs w:val="26"/>
                <w:lang w:val="de-DE"/>
              </w:rPr>
            </w:pPr>
          </w:p>
        </w:tc>
        <w:tc>
          <w:tcPr>
            <w:tcW w:w="552" w:type="pct"/>
          </w:tcPr>
          <w:p w14:paraId="0F142576" w14:textId="77777777" w:rsidR="00DD71A0" w:rsidRPr="00731CC1" w:rsidRDefault="00DD71A0" w:rsidP="00DD71A0">
            <w:pPr>
              <w:pStyle w:val="NormalIndent"/>
              <w:spacing w:before="60" w:after="60" w:line="264" w:lineRule="auto"/>
              <w:ind w:left="0"/>
              <w:jc w:val="center"/>
              <w:rPr>
                <w:b/>
                <w:color w:val="C00000"/>
                <w:sz w:val="26"/>
                <w:szCs w:val="26"/>
                <w:lang w:val="de-DE"/>
              </w:rPr>
            </w:pPr>
            <w:r w:rsidRPr="00731CC1">
              <w:rPr>
                <w:b/>
                <w:color w:val="C00000"/>
                <w:sz w:val="26"/>
                <w:szCs w:val="26"/>
                <w:lang w:val="de-DE"/>
              </w:rPr>
              <w:t>9,5</w:t>
            </w:r>
          </w:p>
        </w:tc>
        <w:tc>
          <w:tcPr>
            <w:tcW w:w="555" w:type="pct"/>
          </w:tcPr>
          <w:p w14:paraId="12EDC837" w14:textId="77777777" w:rsidR="00DD71A0" w:rsidRPr="00731CC1" w:rsidRDefault="00DD71A0" w:rsidP="00DD71A0">
            <w:pPr>
              <w:pStyle w:val="NormalIndent"/>
              <w:spacing w:before="60" w:after="60" w:line="264" w:lineRule="auto"/>
              <w:ind w:left="0"/>
              <w:jc w:val="center"/>
              <w:rPr>
                <w:b/>
                <w:color w:val="C00000"/>
                <w:sz w:val="26"/>
                <w:szCs w:val="26"/>
                <w:lang w:val="de-DE"/>
              </w:rPr>
            </w:pPr>
            <w:r w:rsidRPr="00731CC1">
              <w:rPr>
                <w:b/>
                <w:color w:val="C00000"/>
                <w:sz w:val="26"/>
                <w:szCs w:val="26"/>
                <w:lang w:val="de-DE"/>
              </w:rPr>
              <w:t>4,75</w:t>
            </w:r>
          </w:p>
        </w:tc>
        <w:tc>
          <w:tcPr>
            <w:tcW w:w="555" w:type="pct"/>
          </w:tcPr>
          <w:p w14:paraId="47269DDC" w14:textId="77777777" w:rsidR="00DD71A0" w:rsidRPr="00731CC1" w:rsidRDefault="00DD71A0" w:rsidP="00DD71A0">
            <w:pPr>
              <w:pStyle w:val="NormalIndent"/>
              <w:spacing w:before="60" w:after="60" w:line="264" w:lineRule="auto"/>
              <w:ind w:left="0"/>
              <w:jc w:val="center"/>
              <w:rPr>
                <w:b/>
                <w:color w:val="C00000"/>
                <w:sz w:val="26"/>
                <w:szCs w:val="26"/>
                <w:lang w:val="de-DE"/>
              </w:rPr>
            </w:pPr>
            <w:r w:rsidRPr="00731CC1">
              <w:rPr>
                <w:b/>
                <w:color w:val="C00000"/>
                <w:sz w:val="26"/>
                <w:szCs w:val="26"/>
                <w:lang w:val="de-DE"/>
              </w:rPr>
              <w:t>2,36</w:t>
            </w:r>
          </w:p>
        </w:tc>
        <w:tc>
          <w:tcPr>
            <w:tcW w:w="555" w:type="pct"/>
          </w:tcPr>
          <w:p w14:paraId="2F82CF94" w14:textId="77777777" w:rsidR="00DD71A0" w:rsidRPr="00731CC1" w:rsidRDefault="00DD71A0" w:rsidP="00DD71A0">
            <w:pPr>
              <w:pStyle w:val="NormalIndent"/>
              <w:spacing w:before="60" w:after="60" w:line="264" w:lineRule="auto"/>
              <w:ind w:left="0"/>
              <w:jc w:val="center"/>
              <w:rPr>
                <w:b/>
                <w:color w:val="C00000"/>
                <w:sz w:val="26"/>
                <w:szCs w:val="26"/>
                <w:lang w:val="de-DE"/>
              </w:rPr>
            </w:pPr>
            <w:r w:rsidRPr="00731CC1">
              <w:rPr>
                <w:b/>
                <w:color w:val="C00000"/>
                <w:sz w:val="26"/>
                <w:szCs w:val="26"/>
                <w:lang w:val="de-DE"/>
              </w:rPr>
              <w:t>1,18</w:t>
            </w:r>
          </w:p>
        </w:tc>
        <w:tc>
          <w:tcPr>
            <w:tcW w:w="555" w:type="pct"/>
          </w:tcPr>
          <w:p w14:paraId="486237D5" w14:textId="77777777" w:rsidR="00DD71A0" w:rsidRPr="00731CC1" w:rsidRDefault="00DD71A0" w:rsidP="00DD71A0">
            <w:pPr>
              <w:pStyle w:val="NormalIndent"/>
              <w:spacing w:before="60" w:after="60" w:line="264" w:lineRule="auto"/>
              <w:ind w:left="0"/>
              <w:jc w:val="center"/>
              <w:rPr>
                <w:b/>
                <w:color w:val="C00000"/>
                <w:sz w:val="26"/>
                <w:szCs w:val="26"/>
                <w:lang w:val="de-DE"/>
              </w:rPr>
            </w:pPr>
            <w:r w:rsidRPr="00731CC1">
              <w:rPr>
                <w:b/>
                <w:color w:val="C00000"/>
                <w:sz w:val="26"/>
                <w:szCs w:val="26"/>
                <w:lang w:val="de-DE"/>
              </w:rPr>
              <w:t>0,60</w:t>
            </w:r>
          </w:p>
        </w:tc>
        <w:tc>
          <w:tcPr>
            <w:tcW w:w="555" w:type="pct"/>
          </w:tcPr>
          <w:p w14:paraId="7B04C2C3" w14:textId="77777777" w:rsidR="00DD71A0" w:rsidRPr="00731CC1" w:rsidRDefault="00DD71A0" w:rsidP="00DD71A0">
            <w:pPr>
              <w:pStyle w:val="NormalIndent"/>
              <w:spacing w:before="60" w:after="60" w:line="264" w:lineRule="auto"/>
              <w:ind w:left="0"/>
              <w:jc w:val="center"/>
              <w:rPr>
                <w:b/>
                <w:color w:val="C00000"/>
                <w:sz w:val="26"/>
                <w:szCs w:val="26"/>
                <w:lang w:val="de-DE"/>
              </w:rPr>
            </w:pPr>
            <w:r w:rsidRPr="00731CC1">
              <w:rPr>
                <w:b/>
                <w:color w:val="C00000"/>
                <w:sz w:val="26"/>
                <w:szCs w:val="26"/>
                <w:lang w:val="de-DE"/>
              </w:rPr>
              <w:t>0,30</w:t>
            </w:r>
          </w:p>
        </w:tc>
        <w:tc>
          <w:tcPr>
            <w:tcW w:w="555" w:type="pct"/>
          </w:tcPr>
          <w:p w14:paraId="00B0B19F" w14:textId="77777777" w:rsidR="00DD71A0" w:rsidRPr="00731CC1" w:rsidRDefault="00DD71A0" w:rsidP="00DD71A0">
            <w:pPr>
              <w:pStyle w:val="NormalIndent"/>
              <w:spacing w:before="60" w:after="60" w:line="264" w:lineRule="auto"/>
              <w:ind w:left="0"/>
              <w:jc w:val="center"/>
              <w:rPr>
                <w:b/>
                <w:color w:val="C00000"/>
                <w:sz w:val="26"/>
                <w:szCs w:val="26"/>
                <w:lang w:val="de-DE"/>
              </w:rPr>
            </w:pPr>
            <w:r w:rsidRPr="00731CC1">
              <w:rPr>
                <w:b/>
                <w:color w:val="C00000"/>
                <w:sz w:val="26"/>
                <w:szCs w:val="26"/>
                <w:lang w:val="de-DE"/>
              </w:rPr>
              <w:t>0,15</w:t>
            </w:r>
          </w:p>
        </w:tc>
        <w:tc>
          <w:tcPr>
            <w:tcW w:w="560" w:type="pct"/>
          </w:tcPr>
          <w:p w14:paraId="159AE121" w14:textId="77777777" w:rsidR="00DD71A0" w:rsidRPr="00731CC1" w:rsidRDefault="00DD71A0" w:rsidP="00DD71A0">
            <w:pPr>
              <w:pStyle w:val="NormalIndent"/>
              <w:spacing w:before="60" w:after="60" w:line="264" w:lineRule="auto"/>
              <w:ind w:left="0"/>
              <w:jc w:val="center"/>
              <w:rPr>
                <w:b/>
                <w:color w:val="C00000"/>
                <w:sz w:val="26"/>
                <w:szCs w:val="26"/>
                <w:lang w:val="de-DE"/>
              </w:rPr>
            </w:pPr>
            <w:r w:rsidRPr="00731CC1">
              <w:rPr>
                <w:b/>
                <w:color w:val="C00000"/>
                <w:sz w:val="26"/>
                <w:szCs w:val="26"/>
                <w:lang w:val="de-DE"/>
              </w:rPr>
              <w:t>0,075</w:t>
            </w:r>
          </w:p>
        </w:tc>
      </w:tr>
      <w:tr w:rsidR="00DD71A0" w:rsidRPr="00731CC1" w14:paraId="0F9704DE" w14:textId="77777777" w:rsidTr="00DD71A0">
        <w:tc>
          <w:tcPr>
            <w:tcW w:w="557" w:type="pct"/>
          </w:tcPr>
          <w:p w14:paraId="3CE86A77"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To</w:t>
            </w:r>
          </w:p>
        </w:tc>
        <w:tc>
          <w:tcPr>
            <w:tcW w:w="552" w:type="pct"/>
          </w:tcPr>
          <w:p w14:paraId="3B4927EE"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100</w:t>
            </w:r>
          </w:p>
        </w:tc>
        <w:tc>
          <w:tcPr>
            <w:tcW w:w="555" w:type="pct"/>
          </w:tcPr>
          <w:p w14:paraId="008DA0FE"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90-100</w:t>
            </w:r>
          </w:p>
        </w:tc>
        <w:tc>
          <w:tcPr>
            <w:tcW w:w="555" w:type="pct"/>
          </w:tcPr>
          <w:p w14:paraId="5465E758"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60-90</w:t>
            </w:r>
          </w:p>
        </w:tc>
        <w:tc>
          <w:tcPr>
            <w:tcW w:w="555" w:type="pct"/>
          </w:tcPr>
          <w:p w14:paraId="64690837"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40-75</w:t>
            </w:r>
          </w:p>
        </w:tc>
        <w:tc>
          <w:tcPr>
            <w:tcW w:w="555" w:type="pct"/>
          </w:tcPr>
          <w:p w14:paraId="2C6D04D7"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20-55</w:t>
            </w:r>
          </w:p>
        </w:tc>
        <w:tc>
          <w:tcPr>
            <w:tcW w:w="555" w:type="pct"/>
          </w:tcPr>
          <w:p w14:paraId="6D5F844B"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7-40</w:t>
            </w:r>
          </w:p>
        </w:tc>
        <w:tc>
          <w:tcPr>
            <w:tcW w:w="555" w:type="pct"/>
          </w:tcPr>
          <w:p w14:paraId="0463296F"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2-20</w:t>
            </w:r>
          </w:p>
        </w:tc>
        <w:tc>
          <w:tcPr>
            <w:tcW w:w="560" w:type="pct"/>
          </w:tcPr>
          <w:p w14:paraId="6B394849"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0-10</w:t>
            </w:r>
          </w:p>
        </w:tc>
      </w:tr>
      <w:tr w:rsidR="00DD71A0" w:rsidRPr="00731CC1" w14:paraId="4E7C970B" w14:textId="77777777" w:rsidTr="00DD71A0">
        <w:tc>
          <w:tcPr>
            <w:tcW w:w="557" w:type="pct"/>
          </w:tcPr>
          <w:p w14:paraId="2FA2854D"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Vừa</w:t>
            </w:r>
          </w:p>
        </w:tc>
        <w:tc>
          <w:tcPr>
            <w:tcW w:w="552" w:type="pct"/>
          </w:tcPr>
          <w:p w14:paraId="08E0ADD9"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w:t>
            </w:r>
          </w:p>
        </w:tc>
        <w:tc>
          <w:tcPr>
            <w:tcW w:w="555" w:type="pct"/>
          </w:tcPr>
          <w:p w14:paraId="2E7A0D43"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100</w:t>
            </w:r>
          </w:p>
        </w:tc>
        <w:tc>
          <w:tcPr>
            <w:tcW w:w="555" w:type="pct"/>
          </w:tcPr>
          <w:p w14:paraId="1B5B9C5B"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80-100</w:t>
            </w:r>
          </w:p>
        </w:tc>
        <w:tc>
          <w:tcPr>
            <w:tcW w:w="555" w:type="pct"/>
          </w:tcPr>
          <w:p w14:paraId="248A20CF"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50-80</w:t>
            </w:r>
          </w:p>
        </w:tc>
        <w:tc>
          <w:tcPr>
            <w:tcW w:w="555" w:type="pct"/>
          </w:tcPr>
          <w:p w14:paraId="62195F31"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25-60</w:t>
            </w:r>
          </w:p>
        </w:tc>
        <w:tc>
          <w:tcPr>
            <w:tcW w:w="555" w:type="pct"/>
          </w:tcPr>
          <w:p w14:paraId="0265CB46"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8-45</w:t>
            </w:r>
          </w:p>
        </w:tc>
        <w:tc>
          <w:tcPr>
            <w:tcW w:w="555" w:type="pct"/>
          </w:tcPr>
          <w:p w14:paraId="1633E232"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0-25</w:t>
            </w:r>
          </w:p>
        </w:tc>
        <w:tc>
          <w:tcPr>
            <w:tcW w:w="560" w:type="pct"/>
          </w:tcPr>
          <w:p w14:paraId="5F79609F" w14:textId="77777777" w:rsidR="00DD71A0" w:rsidRPr="00731CC1" w:rsidRDefault="00DD71A0" w:rsidP="00DD71A0">
            <w:pPr>
              <w:pStyle w:val="NormalIndent"/>
              <w:spacing w:before="60" w:after="60" w:line="264" w:lineRule="auto"/>
              <w:ind w:left="0"/>
              <w:jc w:val="center"/>
              <w:rPr>
                <w:color w:val="C00000"/>
                <w:sz w:val="26"/>
                <w:szCs w:val="26"/>
                <w:lang w:val="de-DE"/>
              </w:rPr>
            </w:pPr>
            <w:r w:rsidRPr="00731CC1">
              <w:rPr>
                <w:color w:val="C00000"/>
                <w:sz w:val="26"/>
                <w:szCs w:val="26"/>
                <w:lang w:val="de-DE"/>
              </w:rPr>
              <w:t>0-15</w:t>
            </w:r>
          </w:p>
        </w:tc>
      </w:tr>
    </w:tbl>
    <w:p w14:paraId="1CBB4E53"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3.1.3 Bột khoáng</w:t>
      </w:r>
    </w:p>
    <w:p w14:paraId="58B88B03"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Bột khoáng là sản phẩm được nghiền từ đá các bô nát (đá vôi can xit, đolomit ...) có cường độ nén của đá gốc lớn hơn 20 Mpa, từ xỉ bazơ của lò luyện kim hoặc là xi măng;</w:t>
      </w:r>
    </w:p>
    <w:p w14:paraId="3AB9C928"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Đá cácbonat dùng sản xuất bột khoáng phải sạch, không lẫn các tạp chất hữu cơ, hàm lượng chung bụi bùn sét không quá 5%,</w:t>
      </w:r>
    </w:p>
    <w:p w14:paraId="0466DFEC"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Bột khoáng phải khô, tơi (không vón hòn).</w:t>
      </w:r>
    </w:p>
    <w:p w14:paraId="79A912C9"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Các chỉ tiêu cơ lý và thành phần hạt của bột khoáng phải thoả mãn yêu cầu quy định tại Bảng 5</w:t>
      </w:r>
    </w:p>
    <w:p w14:paraId="66428FBF" w14:textId="77777777" w:rsidR="00DD71A0" w:rsidRPr="00731CC1" w:rsidRDefault="00DD71A0" w:rsidP="00DD71A0">
      <w:pPr>
        <w:spacing w:before="60" w:after="60" w:line="264" w:lineRule="auto"/>
        <w:ind w:left="706" w:hanging="706"/>
        <w:jc w:val="center"/>
        <w:rPr>
          <w:b/>
          <w:iCs/>
          <w:color w:val="C00000"/>
          <w:sz w:val="26"/>
          <w:szCs w:val="26"/>
        </w:rPr>
      </w:pPr>
      <w:bookmarkStart w:id="4" w:name="_Toc313518807"/>
      <w:bookmarkStart w:id="5" w:name="_Toc321730057"/>
      <w:r w:rsidRPr="00731CC1">
        <w:rPr>
          <w:b/>
          <w:iCs/>
          <w:color w:val="C00000"/>
          <w:sz w:val="26"/>
          <w:szCs w:val="26"/>
        </w:rPr>
        <w:t xml:space="preserve">Bảng 5: </w:t>
      </w:r>
      <w:bookmarkEnd w:id="4"/>
      <w:bookmarkEnd w:id="5"/>
      <w:r w:rsidRPr="00731CC1">
        <w:rPr>
          <w:b/>
          <w:iCs/>
          <w:color w:val="C00000"/>
          <w:sz w:val="26"/>
          <w:szCs w:val="26"/>
        </w:rPr>
        <w:t>Các chỉ tiêu cơ lý quy định cho bột khoáng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3716"/>
        <w:gridCol w:w="1528"/>
        <w:gridCol w:w="3260"/>
      </w:tblGrid>
      <w:tr w:rsidR="00DD71A0" w:rsidRPr="00731CC1" w14:paraId="59E675F4" w14:textId="77777777" w:rsidTr="00DD71A0">
        <w:tc>
          <w:tcPr>
            <w:tcW w:w="852" w:type="dxa"/>
          </w:tcPr>
          <w:p w14:paraId="22916D6D" w14:textId="77777777" w:rsidR="00DD71A0" w:rsidRPr="00731CC1" w:rsidRDefault="00DD71A0" w:rsidP="00DD71A0">
            <w:pPr>
              <w:spacing w:before="60" w:after="60"/>
              <w:jc w:val="center"/>
              <w:rPr>
                <w:b/>
                <w:color w:val="C00000"/>
                <w:sz w:val="26"/>
                <w:szCs w:val="26"/>
              </w:rPr>
            </w:pPr>
            <w:r w:rsidRPr="00731CC1">
              <w:rPr>
                <w:b/>
                <w:color w:val="C00000"/>
                <w:sz w:val="26"/>
                <w:szCs w:val="26"/>
              </w:rPr>
              <w:t>TT</w:t>
            </w:r>
          </w:p>
        </w:tc>
        <w:tc>
          <w:tcPr>
            <w:tcW w:w="3716" w:type="dxa"/>
          </w:tcPr>
          <w:p w14:paraId="401FBCAC" w14:textId="77777777" w:rsidR="00DD71A0" w:rsidRPr="00731CC1" w:rsidRDefault="00DD71A0" w:rsidP="00DD71A0">
            <w:pPr>
              <w:spacing w:before="60" w:after="60"/>
              <w:jc w:val="center"/>
              <w:rPr>
                <w:b/>
                <w:color w:val="C00000"/>
                <w:sz w:val="26"/>
                <w:szCs w:val="26"/>
              </w:rPr>
            </w:pPr>
            <w:r w:rsidRPr="00731CC1">
              <w:rPr>
                <w:b/>
                <w:color w:val="C00000"/>
                <w:sz w:val="26"/>
                <w:szCs w:val="26"/>
              </w:rPr>
              <w:t>Chỉ tiêu</w:t>
            </w:r>
          </w:p>
        </w:tc>
        <w:tc>
          <w:tcPr>
            <w:tcW w:w="1528" w:type="dxa"/>
          </w:tcPr>
          <w:p w14:paraId="1C95F6AA" w14:textId="77777777" w:rsidR="00DD71A0" w:rsidRPr="00731CC1" w:rsidRDefault="00DD71A0" w:rsidP="00DD71A0">
            <w:pPr>
              <w:spacing w:before="60" w:after="60"/>
              <w:jc w:val="center"/>
              <w:rPr>
                <w:b/>
                <w:color w:val="C00000"/>
                <w:sz w:val="26"/>
                <w:szCs w:val="26"/>
              </w:rPr>
            </w:pPr>
            <w:r w:rsidRPr="00731CC1">
              <w:rPr>
                <w:b/>
                <w:color w:val="C00000"/>
                <w:sz w:val="26"/>
                <w:szCs w:val="26"/>
              </w:rPr>
              <w:t>Quy định</w:t>
            </w:r>
          </w:p>
        </w:tc>
        <w:tc>
          <w:tcPr>
            <w:tcW w:w="3260" w:type="dxa"/>
          </w:tcPr>
          <w:p w14:paraId="4024ABFA" w14:textId="77777777" w:rsidR="00DD71A0" w:rsidRPr="00731CC1" w:rsidRDefault="00DD71A0" w:rsidP="00DD71A0">
            <w:pPr>
              <w:spacing w:before="60" w:after="60"/>
              <w:jc w:val="center"/>
              <w:rPr>
                <w:b/>
                <w:color w:val="C00000"/>
                <w:sz w:val="26"/>
                <w:szCs w:val="26"/>
              </w:rPr>
            </w:pPr>
            <w:r w:rsidRPr="00731CC1">
              <w:rPr>
                <w:b/>
                <w:color w:val="C00000"/>
                <w:sz w:val="26"/>
                <w:szCs w:val="26"/>
              </w:rPr>
              <w:t>Phương pháp thí nghiệm</w:t>
            </w:r>
          </w:p>
        </w:tc>
      </w:tr>
      <w:tr w:rsidR="00DD71A0" w:rsidRPr="00731CC1" w14:paraId="4F63CE7E" w14:textId="77777777" w:rsidTr="00DD71A0">
        <w:tc>
          <w:tcPr>
            <w:tcW w:w="852" w:type="dxa"/>
            <w:vMerge w:val="restart"/>
          </w:tcPr>
          <w:p w14:paraId="7947ED33" w14:textId="77777777" w:rsidR="00DD71A0" w:rsidRPr="00731CC1" w:rsidRDefault="00DD71A0" w:rsidP="00DD71A0">
            <w:pPr>
              <w:spacing w:before="60" w:after="60"/>
              <w:jc w:val="center"/>
              <w:rPr>
                <w:color w:val="C00000"/>
                <w:sz w:val="26"/>
                <w:szCs w:val="26"/>
              </w:rPr>
            </w:pPr>
            <w:r w:rsidRPr="00731CC1">
              <w:rPr>
                <w:color w:val="C00000"/>
                <w:sz w:val="26"/>
                <w:szCs w:val="26"/>
              </w:rPr>
              <w:t>1</w:t>
            </w:r>
          </w:p>
        </w:tc>
        <w:tc>
          <w:tcPr>
            <w:tcW w:w="3716" w:type="dxa"/>
            <w:tcBorders>
              <w:bottom w:val="nil"/>
            </w:tcBorders>
          </w:tcPr>
          <w:p w14:paraId="5763BC61" w14:textId="77777777" w:rsidR="00DD71A0" w:rsidRPr="00731CC1" w:rsidRDefault="00DD71A0" w:rsidP="00DD71A0">
            <w:pPr>
              <w:spacing w:before="60" w:after="60"/>
              <w:rPr>
                <w:color w:val="C00000"/>
                <w:sz w:val="26"/>
                <w:szCs w:val="26"/>
              </w:rPr>
            </w:pPr>
            <w:r w:rsidRPr="00731CC1">
              <w:rPr>
                <w:color w:val="C00000"/>
                <w:sz w:val="26"/>
                <w:szCs w:val="26"/>
              </w:rPr>
              <w:t>Thành phần hạt (lượng lọt sàng qua các cỡ sàng mắt vuông), %</w:t>
            </w:r>
          </w:p>
        </w:tc>
        <w:tc>
          <w:tcPr>
            <w:tcW w:w="1528" w:type="dxa"/>
            <w:tcBorders>
              <w:bottom w:val="nil"/>
            </w:tcBorders>
          </w:tcPr>
          <w:p w14:paraId="283EC303" w14:textId="77777777" w:rsidR="00DD71A0" w:rsidRPr="00731CC1" w:rsidRDefault="00DD71A0" w:rsidP="00DD71A0">
            <w:pPr>
              <w:spacing w:before="60" w:after="60"/>
              <w:jc w:val="center"/>
              <w:rPr>
                <w:color w:val="C00000"/>
                <w:sz w:val="26"/>
                <w:szCs w:val="26"/>
              </w:rPr>
            </w:pPr>
          </w:p>
        </w:tc>
        <w:tc>
          <w:tcPr>
            <w:tcW w:w="3260" w:type="dxa"/>
            <w:vMerge w:val="restart"/>
          </w:tcPr>
          <w:p w14:paraId="0ACC018A" w14:textId="77777777" w:rsidR="00DD71A0" w:rsidRPr="00731CC1" w:rsidRDefault="00DD71A0" w:rsidP="00DD71A0">
            <w:pPr>
              <w:spacing w:before="60" w:after="60"/>
              <w:jc w:val="center"/>
              <w:rPr>
                <w:color w:val="C00000"/>
                <w:sz w:val="26"/>
                <w:szCs w:val="26"/>
              </w:rPr>
            </w:pPr>
            <w:r w:rsidRPr="00731CC1">
              <w:rPr>
                <w:color w:val="C00000"/>
                <w:sz w:val="26"/>
                <w:szCs w:val="26"/>
              </w:rPr>
              <w:t>TCVN 7572-2:2006</w:t>
            </w:r>
          </w:p>
        </w:tc>
      </w:tr>
      <w:tr w:rsidR="00DD71A0" w:rsidRPr="00731CC1" w14:paraId="3B6563AB" w14:textId="77777777" w:rsidTr="00DD71A0">
        <w:tc>
          <w:tcPr>
            <w:tcW w:w="852" w:type="dxa"/>
            <w:vMerge/>
          </w:tcPr>
          <w:p w14:paraId="42F59CED" w14:textId="77777777" w:rsidR="00DD71A0" w:rsidRPr="00731CC1" w:rsidRDefault="00DD71A0" w:rsidP="00DD71A0">
            <w:pPr>
              <w:spacing w:before="60" w:after="60"/>
              <w:jc w:val="center"/>
              <w:rPr>
                <w:color w:val="C00000"/>
                <w:sz w:val="26"/>
                <w:szCs w:val="26"/>
              </w:rPr>
            </w:pPr>
          </w:p>
        </w:tc>
        <w:tc>
          <w:tcPr>
            <w:tcW w:w="3716" w:type="dxa"/>
            <w:tcBorders>
              <w:top w:val="nil"/>
              <w:bottom w:val="nil"/>
            </w:tcBorders>
          </w:tcPr>
          <w:p w14:paraId="6392122D" w14:textId="77777777" w:rsidR="00DD71A0" w:rsidRPr="00731CC1" w:rsidRDefault="00DD71A0" w:rsidP="00DD71A0">
            <w:pPr>
              <w:numPr>
                <w:ilvl w:val="0"/>
                <w:numId w:val="48"/>
              </w:numPr>
              <w:tabs>
                <w:tab w:val="clear" w:pos="720"/>
              </w:tabs>
              <w:spacing w:before="60" w:after="60"/>
              <w:ind w:left="252" w:hanging="252"/>
              <w:rPr>
                <w:color w:val="C00000"/>
                <w:sz w:val="26"/>
                <w:szCs w:val="26"/>
              </w:rPr>
            </w:pPr>
            <w:r w:rsidRPr="00731CC1">
              <w:rPr>
                <w:color w:val="C00000"/>
                <w:sz w:val="26"/>
                <w:szCs w:val="26"/>
              </w:rPr>
              <w:t>0,600 mm</w:t>
            </w:r>
          </w:p>
        </w:tc>
        <w:tc>
          <w:tcPr>
            <w:tcW w:w="1528" w:type="dxa"/>
            <w:tcBorders>
              <w:top w:val="nil"/>
              <w:bottom w:val="nil"/>
            </w:tcBorders>
          </w:tcPr>
          <w:p w14:paraId="75D03FA1" w14:textId="77777777" w:rsidR="00DD71A0" w:rsidRPr="00731CC1" w:rsidRDefault="00DD71A0" w:rsidP="00DD71A0">
            <w:pPr>
              <w:spacing w:before="60" w:after="60"/>
              <w:jc w:val="center"/>
              <w:rPr>
                <w:color w:val="C00000"/>
                <w:sz w:val="26"/>
                <w:szCs w:val="26"/>
              </w:rPr>
            </w:pPr>
            <w:r w:rsidRPr="00731CC1">
              <w:rPr>
                <w:color w:val="C00000"/>
                <w:sz w:val="26"/>
                <w:szCs w:val="26"/>
              </w:rPr>
              <w:t>100</w:t>
            </w:r>
          </w:p>
        </w:tc>
        <w:tc>
          <w:tcPr>
            <w:tcW w:w="3260" w:type="dxa"/>
            <w:vMerge/>
          </w:tcPr>
          <w:p w14:paraId="51260A49" w14:textId="77777777" w:rsidR="00DD71A0" w:rsidRPr="00731CC1" w:rsidRDefault="00DD71A0" w:rsidP="00DD71A0">
            <w:pPr>
              <w:spacing w:before="60" w:after="60"/>
              <w:jc w:val="center"/>
              <w:rPr>
                <w:color w:val="C00000"/>
                <w:sz w:val="26"/>
                <w:szCs w:val="26"/>
              </w:rPr>
            </w:pPr>
          </w:p>
        </w:tc>
      </w:tr>
      <w:tr w:rsidR="00DD71A0" w:rsidRPr="00731CC1" w14:paraId="0A068508" w14:textId="77777777" w:rsidTr="00DD71A0">
        <w:tc>
          <w:tcPr>
            <w:tcW w:w="852" w:type="dxa"/>
            <w:vMerge/>
          </w:tcPr>
          <w:p w14:paraId="3BAD6619" w14:textId="77777777" w:rsidR="00DD71A0" w:rsidRPr="00731CC1" w:rsidRDefault="00DD71A0" w:rsidP="00DD71A0">
            <w:pPr>
              <w:spacing w:before="60" w:after="60"/>
              <w:jc w:val="center"/>
              <w:rPr>
                <w:color w:val="C00000"/>
                <w:sz w:val="26"/>
                <w:szCs w:val="26"/>
              </w:rPr>
            </w:pPr>
          </w:p>
        </w:tc>
        <w:tc>
          <w:tcPr>
            <w:tcW w:w="3716" w:type="dxa"/>
            <w:tcBorders>
              <w:top w:val="nil"/>
              <w:bottom w:val="nil"/>
            </w:tcBorders>
          </w:tcPr>
          <w:p w14:paraId="063291CC" w14:textId="77777777" w:rsidR="00DD71A0" w:rsidRPr="00731CC1" w:rsidRDefault="00DD71A0" w:rsidP="00DD71A0">
            <w:pPr>
              <w:numPr>
                <w:ilvl w:val="0"/>
                <w:numId w:val="48"/>
              </w:numPr>
              <w:tabs>
                <w:tab w:val="clear" w:pos="720"/>
              </w:tabs>
              <w:spacing w:before="60" w:after="60"/>
              <w:ind w:left="252" w:hanging="252"/>
              <w:rPr>
                <w:color w:val="C00000"/>
                <w:sz w:val="26"/>
                <w:szCs w:val="26"/>
              </w:rPr>
            </w:pPr>
            <w:r w:rsidRPr="00731CC1">
              <w:rPr>
                <w:color w:val="C00000"/>
                <w:sz w:val="26"/>
                <w:szCs w:val="26"/>
              </w:rPr>
              <w:t>0,300 mm</w:t>
            </w:r>
          </w:p>
        </w:tc>
        <w:tc>
          <w:tcPr>
            <w:tcW w:w="1528" w:type="dxa"/>
            <w:tcBorders>
              <w:top w:val="nil"/>
              <w:bottom w:val="nil"/>
            </w:tcBorders>
          </w:tcPr>
          <w:p w14:paraId="5D0FE1E0" w14:textId="77777777" w:rsidR="00DD71A0" w:rsidRPr="00731CC1" w:rsidRDefault="00DD71A0" w:rsidP="00DD71A0">
            <w:pPr>
              <w:spacing w:before="60" w:after="60"/>
              <w:jc w:val="center"/>
              <w:rPr>
                <w:color w:val="C00000"/>
                <w:sz w:val="26"/>
                <w:szCs w:val="26"/>
              </w:rPr>
            </w:pPr>
            <w:r w:rsidRPr="00731CC1">
              <w:rPr>
                <w:color w:val="C00000"/>
                <w:sz w:val="26"/>
                <w:szCs w:val="26"/>
              </w:rPr>
              <w:t>95-100</w:t>
            </w:r>
          </w:p>
        </w:tc>
        <w:tc>
          <w:tcPr>
            <w:tcW w:w="3260" w:type="dxa"/>
            <w:vMerge/>
          </w:tcPr>
          <w:p w14:paraId="45593301" w14:textId="77777777" w:rsidR="00DD71A0" w:rsidRPr="00731CC1" w:rsidRDefault="00DD71A0" w:rsidP="00DD71A0">
            <w:pPr>
              <w:spacing w:before="60" w:after="60"/>
              <w:jc w:val="center"/>
              <w:rPr>
                <w:color w:val="C00000"/>
                <w:sz w:val="26"/>
                <w:szCs w:val="26"/>
              </w:rPr>
            </w:pPr>
          </w:p>
        </w:tc>
      </w:tr>
      <w:tr w:rsidR="00DD71A0" w:rsidRPr="00731CC1" w14:paraId="56769BBA" w14:textId="77777777" w:rsidTr="00DD71A0">
        <w:tc>
          <w:tcPr>
            <w:tcW w:w="852" w:type="dxa"/>
            <w:vMerge/>
          </w:tcPr>
          <w:p w14:paraId="372A4B50" w14:textId="77777777" w:rsidR="00DD71A0" w:rsidRPr="00731CC1" w:rsidRDefault="00DD71A0" w:rsidP="00DD71A0">
            <w:pPr>
              <w:spacing w:before="60" w:after="60"/>
              <w:jc w:val="center"/>
              <w:rPr>
                <w:color w:val="C00000"/>
                <w:sz w:val="26"/>
                <w:szCs w:val="26"/>
              </w:rPr>
            </w:pPr>
          </w:p>
        </w:tc>
        <w:tc>
          <w:tcPr>
            <w:tcW w:w="3716" w:type="dxa"/>
            <w:tcBorders>
              <w:top w:val="nil"/>
            </w:tcBorders>
          </w:tcPr>
          <w:p w14:paraId="6C9819DF" w14:textId="77777777" w:rsidR="00DD71A0" w:rsidRPr="00731CC1" w:rsidRDefault="00DD71A0" w:rsidP="00DD71A0">
            <w:pPr>
              <w:numPr>
                <w:ilvl w:val="0"/>
                <w:numId w:val="48"/>
              </w:numPr>
              <w:tabs>
                <w:tab w:val="clear" w:pos="720"/>
              </w:tabs>
              <w:spacing w:before="60" w:after="60"/>
              <w:ind w:left="252" w:hanging="252"/>
              <w:rPr>
                <w:color w:val="C00000"/>
                <w:sz w:val="26"/>
                <w:szCs w:val="26"/>
              </w:rPr>
            </w:pPr>
            <w:r w:rsidRPr="00731CC1">
              <w:rPr>
                <w:color w:val="C00000"/>
                <w:sz w:val="26"/>
                <w:szCs w:val="26"/>
              </w:rPr>
              <w:t>0,075 mm</w:t>
            </w:r>
          </w:p>
        </w:tc>
        <w:tc>
          <w:tcPr>
            <w:tcW w:w="1528" w:type="dxa"/>
            <w:tcBorders>
              <w:top w:val="nil"/>
            </w:tcBorders>
          </w:tcPr>
          <w:p w14:paraId="222569BD" w14:textId="77777777" w:rsidR="00DD71A0" w:rsidRPr="00731CC1" w:rsidRDefault="00DD71A0" w:rsidP="00DD71A0">
            <w:pPr>
              <w:spacing w:before="60" w:after="60"/>
              <w:jc w:val="center"/>
              <w:rPr>
                <w:color w:val="C00000"/>
                <w:sz w:val="26"/>
                <w:szCs w:val="26"/>
              </w:rPr>
            </w:pPr>
            <w:r w:rsidRPr="00731CC1">
              <w:rPr>
                <w:color w:val="C00000"/>
                <w:sz w:val="26"/>
                <w:szCs w:val="26"/>
              </w:rPr>
              <w:t>70-100</w:t>
            </w:r>
          </w:p>
        </w:tc>
        <w:tc>
          <w:tcPr>
            <w:tcW w:w="3260" w:type="dxa"/>
            <w:vMerge/>
          </w:tcPr>
          <w:p w14:paraId="10563687" w14:textId="77777777" w:rsidR="00DD71A0" w:rsidRPr="00731CC1" w:rsidRDefault="00DD71A0" w:rsidP="00DD71A0">
            <w:pPr>
              <w:spacing w:before="60" w:after="60"/>
              <w:jc w:val="center"/>
              <w:rPr>
                <w:color w:val="C00000"/>
                <w:sz w:val="26"/>
                <w:szCs w:val="26"/>
              </w:rPr>
            </w:pPr>
          </w:p>
        </w:tc>
      </w:tr>
      <w:tr w:rsidR="00DD71A0" w:rsidRPr="00731CC1" w14:paraId="28CAC625" w14:textId="77777777" w:rsidTr="00DD71A0">
        <w:tc>
          <w:tcPr>
            <w:tcW w:w="852" w:type="dxa"/>
          </w:tcPr>
          <w:p w14:paraId="1F4121BD" w14:textId="77777777" w:rsidR="00DD71A0" w:rsidRPr="00731CC1" w:rsidRDefault="00DD71A0" w:rsidP="00DD71A0">
            <w:pPr>
              <w:spacing w:before="60" w:after="60"/>
              <w:jc w:val="center"/>
              <w:rPr>
                <w:color w:val="C00000"/>
                <w:sz w:val="26"/>
                <w:szCs w:val="26"/>
              </w:rPr>
            </w:pPr>
            <w:r w:rsidRPr="00731CC1">
              <w:rPr>
                <w:color w:val="C00000"/>
                <w:sz w:val="26"/>
                <w:szCs w:val="26"/>
              </w:rPr>
              <w:t>2</w:t>
            </w:r>
          </w:p>
        </w:tc>
        <w:tc>
          <w:tcPr>
            <w:tcW w:w="3716" w:type="dxa"/>
          </w:tcPr>
          <w:p w14:paraId="20B80A1B" w14:textId="77777777" w:rsidR="00DD71A0" w:rsidRPr="00731CC1" w:rsidRDefault="00DD71A0" w:rsidP="00DD71A0">
            <w:pPr>
              <w:spacing w:before="60" w:after="60"/>
              <w:rPr>
                <w:color w:val="C00000"/>
                <w:sz w:val="26"/>
                <w:szCs w:val="26"/>
              </w:rPr>
            </w:pPr>
            <w:r w:rsidRPr="00731CC1">
              <w:rPr>
                <w:color w:val="C00000"/>
                <w:sz w:val="26"/>
                <w:szCs w:val="26"/>
              </w:rPr>
              <w:t xml:space="preserve">Độ ẩm, % </w:t>
            </w:r>
          </w:p>
        </w:tc>
        <w:tc>
          <w:tcPr>
            <w:tcW w:w="1528" w:type="dxa"/>
          </w:tcPr>
          <w:p w14:paraId="4F687B5C" w14:textId="77777777" w:rsidR="00DD71A0" w:rsidRPr="00731CC1" w:rsidRDefault="00DD71A0" w:rsidP="00DD71A0">
            <w:pPr>
              <w:spacing w:before="60" w:after="60"/>
              <w:jc w:val="center"/>
              <w:rPr>
                <w:color w:val="C00000"/>
                <w:sz w:val="26"/>
                <w:szCs w:val="26"/>
              </w:rPr>
            </w:pPr>
            <w:r w:rsidRPr="00731CC1">
              <w:rPr>
                <w:color w:val="C00000"/>
                <w:sz w:val="26"/>
                <w:szCs w:val="26"/>
              </w:rPr>
              <w:t>≤1,0</w:t>
            </w:r>
          </w:p>
        </w:tc>
        <w:tc>
          <w:tcPr>
            <w:tcW w:w="3260" w:type="dxa"/>
          </w:tcPr>
          <w:p w14:paraId="7651522F" w14:textId="77777777" w:rsidR="00DD71A0" w:rsidRPr="00731CC1" w:rsidRDefault="00DD71A0" w:rsidP="00DD71A0">
            <w:pPr>
              <w:spacing w:before="60" w:after="60"/>
              <w:jc w:val="center"/>
              <w:rPr>
                <w:color w:val="C00000"/>
                <w:sz w:val="26"/>
                <w:szCs w:val="26"/>
              </w:rPr>
            </w:pPr>
            <w:r w:rsidRPr="00731CC1">
              <w:rPr>
                <w:color w:val="C00000"/>
                <w:sz w:val="26"/>
                <w:szCs w:val="26"/>
              </w:rPr>
              <w:t>TCVN 7572-7:2006</w:t>
            </w:r>
          </w:p>
        </w:tc>
      </w:tr>
      <w:tr w:rsidR="00DD71A0" w:rsidRPr="00731CC1" w14:paraId="78F59800" w14:textId="77777777" w:rsidTr="00DD71A0">
        <w:tc>
          <w:tcPr>
            <w:tcW w:w="852" w:type="dxa"/>
          </w:tcPr>
          <w:p w14:paraId="062030AB" w14:textId="77777777" w:rsidR="00DD71A0" w:rsidRPr="00731CC1" w:rsidRDefault="00DD71A0" w:rsidP="00DD71A0">
            <w:pPr>
              <w:spacing w:before="60" w:after="60"/>
              <w:jc w:val="center"/>
              <w:rPr>
                <w:color w:val="C00000"/>
                <w:sz w:val="26"/>
                <w:szCs w:val="26"/>
              </w:rPr>
            </w:pPr>
            <w:r w:rsidRPr="00731CC1">
              <w:rPr>
                <w:color w:val="C00000"/>
                <w:sz w:val="26"/>
                <w:szCs w:val="26"/>
              </w:rPr>
              <w:t>3</w:t>
            </w:r>
          </w:p>
        </w:tc>
        <w:tc>
          <w:tcPr>
            <w:tcW w:w="3716" w:type="dxa"/>
          </w:tcPr>
          <w:p w14:paraId="1BF7BE94" w14:textId="77777777" w:rsidR="00DD71A0" w:rsidRPr="00731CC1" w:rsidRDefault="00DD71A0" w:rsidP="00DD71A0">
            <w:pPr>
              <w:spacing w:before="60" w:after="60"/>
              <w:rPr>
                <w:color w:val="C00000"/>
                <w:sz w:val="26"/>
                <w:szCs w:val="26"/>
              </w:rPr>
            </w:pPr>
            <w:r w:rsidRPr="00731CC1">
              <w:rPr>
                <w:color w:val="C00000"/>
                <w:sz w:val="26"/>
                <w:szCs w:val="26"/>
              </w:rPr>
              <w:t xml:space="preserve">Chỉ số dẻo của bột khoáng nghiền từ đá các bô nát </w:t>
            </w:r>
            <w:r w:rsidRPr="00731CC1">
              <w:rPr>
                <w:color w:val="C00000"/>
                <w:sz w:val="26"/>
                <w:szCs w:val="26"/>
                <w:vertAlign w:val="superscript"/>
              </w:rPr>
              <w:t>(*)</w:t>
            </w:r>
            <w:r w:rsidRPr="00731CC1">
              <w:rPr>
                <w:color w:val="C00000"/>
                <w:sz w:val="26"/>
                <w:szCs w:val="26"/>
              </w:rPr>
              <w:t>, %</w:t>
            </w:r>
          </w:p>
        </w:tc>
        <w:tc>
          <w:tcPr>
            <w:tcW w:w="1528" w:type="dxa"/>
          </w:tcPr>
          <w:p w14:paraId="0A56FEEC" w14:textId="77777777" w:rsidR="00DD71A0" w:rsidRPr="00731CC1" w:rsidRDefault="00DD71A0" w:rsidP="00DD71A0">
            <w:pPr>
              <w:spacing w:before="60" w:after="60"/>
              <w:jc w:val="center"/>
              <w:rPr>
                <w:color w:val="C00000"/>
                <w:sz w:val="26"/>
                <w:szCs w:val="26"/>
              </w:rPr>
            </w:pPr>
            <w:r w:rsidRPr="00731CC1">
              <w:rPr>
                <w:color w:val="C00000"/>
                <w:sz w:val="26"/>
                <w:szCs w:val="26"/>
              </w:rPr>
              <w:t>≤ 4,0</w:t>
            </w:r>
          </w:p>
        </w:tc>
        <w:tc>
          <w:tcPr>
            <w:tcW w:w="3260" w:type="dxa"/>
          </w:tcPr>
          <w:p w14:paraId="467E5E54" w14:textId="77777777" w:rsidR="00DD71A0" w:rsidRPr="00731CC1" w:rsidRDefault="00DD71A0" w:rsidP="00DD71A0">
            <w:pPr>
              <w:spacing w:before="60" w:after="60"/>
              <w:jc w:val="center"/>
              <w:rPr>
                <w:color w:val="C00000"/>
                <w:sz w:val="26"/>
                <w:szCs w:val="26"/>
              </w:rPr>
            </w:pPr>
            <w:r w:rsidRPr="00731CC1">
              <w:rPr>
                <w:color w:val="C00000"/>
                <w:sz w:val="26"/>
                <w:szCs w:val="26"/>
              </w:rPr>
              <w:t>TCVN 4197:2012</w:t>
            </w:r>
          </w:p>
        </w:tc>
      </w:tr>
      <w:tr w:rsidR="00DD71A0" w:rsidRPr="00731CC1" w14:paraId="0D9AE2EC" w14:textId="77777777" w:rsidTr="00DD71A0">
        <w:tc>
          <w:tcPr>
            <w:tcW w:w="9356" w:type="dxa"/>
            <w:gridSpan w:val="4"/>
          </w:tcPr>
          <w:p w14:paraId="00D52FE4" w14:textId="77777777" w:rsidR="00DD71A0" w:rsidRPr="00731CC1" w:rsidRDefault="00DD71A0" w:rsidP="00DD71A0">
            <w:pPr>
              <w:spacing w:before="60" w:after="60"/>
              <w:rPr>
                <w:color w:val="C00000"/>
                <w:sz w:val="26"/>
                <w:szCs w:val="26"/>
              </w:rPr>
            </w:pPr>
            <w:r w:rsidRPr="00731CC1">
              <w:rPr>
                <w:color w:val="C00000"/>
                <w:sz w:val="26"/>
                <w:szCs w:val="26"/>
              </w:rPr>
              <w:t>(*) : Xác định giới hạn chảy theo phương pháp Casagrande.  Sử dụng phần bột khoáng lọt qua sàng lưới mắt vuông kích cỡ 0,425mm để thử nghiệm giới hạn chảy, giới hạn dẻo.</w:t>
            </w:r>
          </w:p>
        </w:tc>
      </w:tr>
    </w:tbl>
    <w:p w14:paraId="0A0027D8"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Nếu bột khoáng thu hồi từ trạm trộn đạt được các chỉ tiêu quy định tại bảng 5 nêu trên thì được tận dụng một phần thay thế cho bột khoáng nghiền nhưng mỗi mẻ trộn lượng bột khoáng tận dụng này không được vượt quá 25% tổng lượng bột khoáng trong hỗn hợp BTN thiết kế.</w:t>
      </w:r>
    </w:p>
    <w:p w14:paraId="4305399C"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3.1.4 Nhựa đường</w:t>
      </w:r>
    </w:p>
    <w:p w14:paraId="3A7FF757"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lastRenderedPageBreak/>
        <w:t>Quy định về chất lượng nhựa đường: Nhựa đường phải đồng nhất, không chứa nước và không tạo bọt khi gia nhiệt đến 175oC. Ngoài các hợp chất ở trạng thái tự nhiên theo quy định ở trên thì trong nhựa đường không được chứa bất kỳ hóa chất nào phối trộn thêm.</w:t>
      </w:r>
    </w:p>
    <w:p w14:paraId="5A40A8B5"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Dựa vào độ kim lún, nhựa đường được chia thành các mác: 20-30; 40-50; 60-70; 85-100; 120-150 và 200-300. Nhựa đường dùng để chế tạo bê tông nhựa là loại nhựa đường đặc 60/70, gốc dầu mỏ thoả mãn các yêu cầu kỹ thuật quy định tại TCVN 7493:2005, các yêu cầu tại Chỉ thị 13/CT-BGTVT ngày 8/8/2013 và thông tư số 27/2014/TT- BGTVT về việc tăng cường công tác quản lý chất lượng vật liệu nhựa đường sử dụng trong xây dựng công trình giao thông.</w:t>
      </w:r>
    </w:p>
    <w:p w14:paraId="7D951B5D" w14:textId="77777777" w:rsidR="00DD71A0" w:rsidRPr="00731CC1" w:rsidRDefault="00DD71A0" w:rsidP="00DD71A0">
      <w:pPr>
        <w:spacing w:before="60" w:after="60" w:line="264" w:lineRule="auto"/>
        <w:ind w:left="706" w:hanging="706"/>
        <w:jc w:val="center"/>
        <w:rPr>
          <w:b/>
          <w:iCs/>
          <w:color w:val="C00000"/>
          <w:sz w:val="26"/>
          <w:szCs w:val="26"/>
        </w:rPr>
      </w:pPr>
      <w:r w:rsidRPr="00731CC1">
        <w:rPr>
          <w:b/>
          <w:iCs/>
          <w:color w:val="C00000"/>
          <w:sz w:val="26"/>
          <w:szCs w:val="26"/>
        </w:rPr>
        <w:t>Bảng 6: Các chỉ tiêu chất lượng của bitum</w:t>
      </w:r>
    </w:p>
    <w:tbl>
      <w:tblPr>
        <w:tblW w:w="92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2"/>
        <w:gridCol w:w="878"/>
        <w:gridCol w:w="949"/>
        <w:gridCol w:w="949"/>
        <w:gridCol w:w="2258"/>
      </w:tblGrid>
      <w:tr w:rsidR="00DD71A0" w:rsidRPr="00731CC1" w14:paraId="0ACC96F3" w14:textId="77777777" w:rsidTr="00DD71A0">
        <w:trPr>
          <w:trHeight w:val="681"/>
          <w:tblHeader/>
          <w:jc w:val="right"/>
        </w:trPr>
        <w:tc>
          <w:tcPr>
            <w:tcW w:w="4242" w:type="dxa"/>
            <w:vMerge w:val="restart"/>
            <w:vAlign w:val="center"/>
          </w:tcPr>
          <w:p w14:paraId="5C47C967" w14:textId="77777777" w:rsidR="00DD71A0" w:rsidRPr="00731CC1" w:rsidRDefault="00DD71A0" w:rsidP="00DD71A0">
            <w:pPr>
              <w:spacing w:before="60" w:after="60"/>
              <w:jc w:val="center"/>
              <w:rPr>
                <w:b/>
                <w:color w:val="C00000"/>
                <w:sz w:val="26"/>
                <w:szCs w:val="26"/>
              </w:rPr>
            </w:pPr>
            <w:r w:rsidRPr="00731CC1">
              <w:rPr>
                <w:b/>
                <w:color w:val="C00000"/>
                <w:sz w:val="26"/>
                <w:szCs w:val="26"/>
              </w:rPr>
              <w:t>Tên chỉ tiêu</w:t>
            </w:r>
          </w:p>
        </w:tc>
        <w:tc>
          <w:tcPr>
            <w:tcW w:w="878" w:type="dxa"/>
            <w:vMerge w:val="restart"/>
            <w:vAlign w:val="center"/>
          </w:tcPr>
          <w:p w14:paraId="49064FC1" w14:textId="77777777" w:rsidR="00DD71A0" w:rsidRPr="00731CC1" w:rsidRDefault="00DD71A0" w:rsidP="00DD71A0">
            <w:pPr>
              <w:spacing w:before="60" w:after="60"/>
              <w:jc w:val="center"/>
              <w:rPr>
                <w:b/>
                <w:color w:val="C00000"/>
                <w:sz w:val="26"/>
                <w:szCs w:val="26"/>
              </w:rPr>
            </w:pPr>
            <w:r w:rsidRPr="00731CC1">
              <w:rPr>
                <w:b/>
                <w:color w:val="C00000"/>
                <w:sz w:val="26"/>
                <w:szCs w:val="26"/>
              </w:rPr>
              <w:t>Đơn vị</w:t>
            </w:r>
          </w:p>
        </w:tc>
        <w:tc>
          <w:tcPr>
            <w:tcW w:w="1898" w:type="dxa"/>
            <w:gridSpan w:val="2"/>
            <w:vAlign w:val="center"/>
          </w:tcPr>
          <w:p w14:paraId="122E8911" w14:textId="77777777" w:rsidR="00DD71A0" w:rsidRPr="00731CC1" w:rsidRDefault="00DD71A0" w:rsidP="00DD71A0">
            <w:pPr>
              <w:spacing w:before="60" w:after="60"/>
              <w:jc w:val="center"/>
              <w:rPr>
                <w:b/>
                <w:color w:val="C00000"/>
                <w:sz w:val="26"/>
                <w:szCs w:val="26"/>
              </w:rPr>
            </w:pPr>
            <w:r w:rsidRPr="00731CC1">
              <w:rPr>
                <w:b/>
                <w:color w:val="C00000"/>
                <w:sz w:val="26"/>
                <w:szCs w:val="26"/>
              </w:rPr>
              <w:t>Mác theo độ kim lún: 60/70</w:t>
            </w:r>
          </w:p>
        </w:tc>
        <w:tc>
          <w:tcPr>
            <w:tcW w:w="2258" w:type="dxa"/>
            <w:vMerge w:val="restart"/>
            <w:vAlign w:val="center"/>
          </w:tcPr>
          <w:p w14:paraId="1E4CFE83" w14:textId="77777777" w:rsidR="00DD71A0" w:rsidRPr="00731CC1" w:rsidRDefault="00DD71A0" w:rsidP="00DD71A0">
            <w:pPr>
              <w:spacing w:before="60" w:after="60"/>
              <w:jc w:val="left"/>
              <w:rPr>
                <w:b/>
                <w:color w:val="C00000"/>
                <w:sz w:val="26"/>
                <w:szCs w:val="26"/>
              </w:rPr>
            </w:pPr>
            <w:r w:rsidRPr="00731CC1">
              <w:rPr>
                <w:b/>
                <w:color w:val="C00000"/>
                <w:sz w:val="26"/>
                <w:szCs w:val="26"/>
              </w:rPr>
              <w:t>Phương pháp thử</w:t>
            </w:r>
          </w:p>
        </w:tc>
      </w:tr>
      <w:tr w:rsidR="00DD71A0" w:rsidRPr="00731CC1" w14:paraId="222BB46A" w14:textId="77777777" w:rsidTr="00DD71A0">
        <w:trPr>
          <w:trHeight w:val="153"/>
          <w:tblHeader/>
          <w:jc w:val="right"/>
        </w:trPr>
        <w:tc>
          <w:tcPr>
            <w:tcW w:w="4242" w:type="dxa"/>
            <w:vMerge/>
            <w:vAlign w:val="center"/>
          </w:tcPr>
          <w:p w14:paraId="65C793F5" w14:textId="77777777" w:rsidR="00DD71A0" w:rsidRPr="00731CC1" w:rsidRDefault="00DD71A0" w:rsidP="00DD71A0">
            <w:pPr>
              <w:spacing w:before="60" w:after="60"/>
              <w:jc w:val="center"/>
              <w:rPr>
                <w:b/>
                <w:color w:val="C00000"/>
                <w:sz w:val="26"/>
                <w:szCs w:val="26"/>
              </w:rPr>
            </w:pPr>
          </w:p>
        </w:tc>
        <w:tc>
          <w:tcPr>
            <w:tcW w:w="878" w:type="dxa"/>
            <w:vMerge/>
            <w:vAlign w:val="center"/>
          </w:tcPr>
          <w:p w14:paraId="34841A3C" w14:textId="77777777" w:rsidR="00DD71A0" w:rsidRPr="00731CC1" w:rsidRDefault="00DD71A0" w:rsidP="00DD71A0">
            <w:pPr>
              <w:spacing w:before="60" w:after="60"/>
              <w:jc w:val="center"/>
              <w:rPr>
                <w:b/>
                <w:color w:val="C00000"/>
                <w:sz w:val="26"/>
                <w:szCs w:val="26"/>
              </w:rPr>
            </w:pPr>
          </w:p>
        </w:tc>
        <w:tc>
          <w:tcPr>
            <w:tcW w:w="949" w:type="dxa"/>
            <w:vAlign w:val="center"/>
          </w:tcPr>
          <w:p w14:paraId="4AEF4FC8" w14:textId="77777777" w:rsidR="00DD71A0" w:rsidRPr="00731CC1" w:rsidRDefault="00DD71A0" w:rsidP="00DD71A0">
            <w:pPr>
              <w:spacing w:before="60" w:after="60"/>
              <w:jc w:val="center"/>
              <w:rPr>
                <w:b/>
                <w:color w:val="C00000"/>
                <w:sz w:val="26"/>
                <w:szCs w:val="26"/>
              </w:rPr>
            </w:pPr>
            <w:r w:rsidRPr="00731CC1">
              <w:rPr>
                <w:b/>
                <w:color w:val="C00000"/>
                <w:sz w:val="26"/>
                <w:szCs w:val="26"/>
              </w:rPr>
              <w:t xml:space="preserve"> Min</w:t>
            </w:r>
          </w:p>
        </w:tc>
        <w:tc>
          <w:tcPr>
            <w:tcW w:w="949" w:type="dxa"/>
            <w:vAlign w:val="center"/>
          </w:tcPr>
          <w:p w14:paraId="59D47948" w14:textId="77777777" w:rsidR="00DD71A0" w:rsidRPr="00731CC1" w:rsidRDefault="00DD71A0" w:rsidP="00DD71A0">
            <w:pPr>
              <w:spacing w:before="60" w:after="60"/>
              <w:jc w:val="center"/>
              <w:rPr>
                <w:b/>
                <w:color w:val="C00000"/>
                <w:sz w:val="26"/>
                <w:szCs w:val="26"/>
              </w:rPr>
            </w:pPr>
            <w:r w:rsidRPr="00731CC1">
              <w:rPr>
                <w:b/>
                <w:color w:val="C00000"/>
                <w:sz w:val="26"/>
                <w:szCs w:val="26"/>
              </w:rPr>
              <w:t>Max</w:t>
            </w:r>
          </w:p>
        </w:tc>
        <w:tc>
          <w:tcPr>
            <w:tcW w:w="2258" w:type="dxa"/>
            <w:vMerge/>
            <w:vAlign w:val="center"/>
          </w:tcPr>
          <w:p w14:paraId="473D9FE3" w14:textId="77777777" w:rsidR="00DD71A0" w:rsidRPr="00731CC1" w:rsidRDefault="00DD71A0" w:rsidP="00DD71A0">
            <w:pPr>
              <w:spacing w:before="60" w:after="60"/>
              <w:jc w:val="left"/>
              <w:rPr>
                <w:b/>
                <w:color w:val="C00000"/>
                <w:sz w:val="26"/>
                <w:szCs w:val="26"/>
              </w:rPr>
            </w:pPr>
          </w:p>
        </w:tc>
      </w:tr>
      <w:tr w:rsidR="00DD71A0" w:rsidRPr="00731CC1" w14:paraId="42CA6C8E" w14:textId="77777777" w:rsidTr="00DD71A0">
        <w:trPr>
          <w:jc w:val="right"/>
        </w:trPr>
        <w:tc>
          <w:tcPr>
            <w:tcW w:w="4242" w:type="dxa"/>
            <w:vAlign w:val="center"/>
          </w:tcPr>
          <w:p w14:paraId="01B4FE09" w14:textId="77777777" w:rsidR="00DD71A0" w:rsidRPr="00731CC1" w:rsidRDefault="00DD71A0" w:rsidP="00DD71A0">
            <w:pPr>
              <w:spacing w:before="60" w:after="60"/>
              <w:rPr>
                <w:color w:val="C00000"/>
                <w:sz w:val="26"/>
                <w:szCs w:val="26"/>
              </w:rPr>
            </w:pPr>
            <w:r w:rsidRPr="00731CC1">
              <w:rPr>
                <w:color w:val="C00000"/>
                <w:sz w:val="26"/>
                <w:szCs w:val="26"/>
              </w:rPr>
              <w:t xml:space="preserve">1.Độ kim lún ở 25 </w:t>
            </w:r>
            <w:r w:rsidRPr="00731CC1">
              <w:rPr>
                <w:color w:val="C00000"/>
                <w:sz w:val="26"/>
                <w:szCs w:val="26"/>
                <w:vertAlign w:val="superscript"/>
              </w:rPr>
              <w:t>o</w:t>
            </w:r>
            <w:r w:rsidRPr="00731CC1">
              <w:rPr>
                <w:color w:val="C00000"/>
                <w:sz w:val="26"/>
                <w:szCs w:val="26"/>
              </w:rPr>
              <w:t>C, 0,1 mm, 5 giây</w:t>
            </w:r>
          </w:p>
        </w:tc>
        <w:tc>
          <w:tcPr>
            <w:tcW w:w="878" w:type="dxa"/>
            <w:vAlign w:val="center"/>
          </w:tcPr>
          <w:p w14:paraId="1782433D" w14:textId="77777777" w:rsidR="00DD71A0" w:rsidRPr="00731CC1" w:rsidRDefault="00DD71A0" w:rsidP="00DD71A0">
            <w:pPr>
              <w:spacing w:before="60" w:after="60"/>
              <w:rPr>
                <w:color w:val="C00000"/>
                <w:sz w:val="26"/>
                <w:szCs w:val="26"/>
              </w:rPr>
            </w:pPr>
            <w:r w:rsidRPr="00731CC1">
              <w:rPr>
                <w:color w:val="C00000"/>
                <w:sz w:val="26"/>
                <w:szCs w:val="26"/>
              </w:rPr>
              <w:t>0,1 mm</w:t>
            </w:r>
          </w:p>
        </w:tc>
        <w:tc>
          <w:tcPr>
            <w:tcW w:w="949" w:type="dxa"/>
            <w:vAlign w:val="center"/>
          </w:tcPr>
          <w:p w14:paraId="7B5A35D4" w14:textId="77777777" w:rsidR="00DD71A0" w:rsidRPr="00731CC1" w:rsidRDefault="00DD71A0" w:rsidP="00DD71A0">
            <w:pPr>
              <w:spacing w:before="60" w:after="60"/>
              <w:jc w:val="center"/>
              <w:rPr>
                <w:color w:val="C00000"/>
                <w:sz w:val="26"/>
                <w:szCs w:val="26"/>
              </w:rPr>
            </w:pPr>
            <w:r w:rsidRPr="00731CC1">
              <w:rPr>
                <w:color w:val="C00000"/>
                <w:sz w:val="26"/>
                <w:szCs w:val="26"/>
              </w:rPr>
              <w:t>60</w:t>
            </w:r>
          </w:p>
        </w:tc>
        <w:tc>
          <w:tcPr>
            <w:tcW w:w="949" w:type="dxa"/>
            <w:vAlign w:val="center"/>
          </w:tcPr>
          <w:p w14:paraId="4ECFFF79" w14:textId="77777777" w:rsidR="00DD71A0" w:rsidRPr="00731CC1" w:rsidRDefault="00DD71A0" w:rsidP="00DD71A0">
            <w:pPr>
              <w:spacing w:before="60" w:after="60"/>
              <w:jc w:val="center"/>
              <w:rPr>
                <w:color w:val="C00000"/>
                <w:sz w:val="26"/>
                <w:szCs w:val="26"/>
              </w:rPr>
            </w:pPr>
            <w:r w:rsidRPr="00731CC1">
              <w:rPr>
                <w:color w:val="C00000"/>
                <w:sz w:val="26"/>
                <w:szCs w:val="26"/>
              </w:rPr>
              <w:t>70</w:t>
            </w:r>
          </w:p>
        </w:tc>
        <w:tc>
          <w:tcPr>
            <w:tcW w:w="2258" w:type="dxa"/>
            <w:vAlign w:val="center"/>
          </w:tcPr>
          <w:p w14:paraId="1C88AFBB" w14:textId="77777777" w:rsidR="00DD71A0" w:rsidRPr="00731CC1" w:rsidRDefault="00DD71A0" w:rsidP="00DD71A0">
            <w:pPr>
              <w:spacing w:before="60" w:after="60"/>
              <w:jc w:val="left"/>
              <w:rPr>
                <w:color w:val="C00000"/>
                <w:sz w:val="26"/>
                <w:szCs w:val="26"/>
              </w:rPr>
            </w:pPr>
            <w:r w:rsidRPr="00731CC1">
              <w:rPr>
                <w:color w:val="C00000"/>
                <w:sz w:val="26"/>
                <w:szCs w:val="26"/>
              </w:rPr>
              <w:t>TCVN 7495:2005</w:t>
            </w:r>
            <w:r w:rsidRPr="00731CC1">
              <w:rPr>
                <w:color w:val="C00000"/>
                <w:sz w:val="26"/>
                <w:szCs w:val="26"/>
              </w:rPr>
              <w:br/>
              <w:t>(ASTM D5-97)</w:t>
            </w:r>
          </w:p>
        </w:tc>
      </w:tr>
      <w:tr w:rsidR="00DD71A0" w:rsidRPr="00731CC1" w14:paraId="1E433AA8" w14:textId="77777777" w:rsidTr="00DD71A0">
        <w:trPr>
          <w:cantSplit/>
          <w:jc w:val="right"/>
        </w:trPr>
        <w:tc>
          <w:tcPr>
            <w:tcW w:w="4242" w:type="dxa"/>
            <w:vAlign w:val="center"/>
          </w:tcPr>
          <w:p w14:paraId="6AB35255" w14:textId="77777777" w:rsidR="00DD71A0" w:rsidRPr="00731CC1" w:rsidRDefault="00DD71A0" w:rsidP="00DD71A0">
            <w:pPr>
              <w:spacing w:before="60" w:after="60"/>
              <w:rPr>
                <w:color w:val="C00000"/>
                <w:sz w:val="26"/>
                <w:szCs w:val="26"/>
              </w:rPr>
            </w:pPr>
            <w:r w:rsidRPr="00731CC1">
              <w:rPr>
                <w:color w:val="C00000"/>
                <w:sz w:val="26"/>
                <w:szCs w:val="26"/>
              </w:rPr>
              <w:t>2.Chỉ số dộ kim lún PI</w:t>
            </w:r>
          </w:p>
        </w:tc>
        <w:tc>
          <w:tcPr>
            <w:tcW w:w="878" w:type="dxa"/>
            <w:vAlign w:val="center"/>
          </w:tcPr>
          <w:p w14:paraId="7C6A8368" w14:textId="77777777" w:rsidR="00DD71A0" w:rsidRPr="00731CC1" w:rsidRDefault="00DD71A0" w:rsidP="00DD71A0">
            <w:pPr>
              <w:spacing w:before="60" w:after="60"/>
              <w:rPr>
                <w:color w:val="C00000"/>
                <w:sz w:val="26"/>
                <w:szCs w:val="26"/>
              </w:rPr>
            </w:pPr>
            <w:r w:rsidRPr="00731CC1">
              <w:rPr>
                <w:color w:val="C00000"/>
                <w:sz w:val="26"/>
                <w:szCs w:val="26"/>
              </w:rPr>
              <w:t>0,1 mm</w:t>
            </w:r>
          </w:p>
        </w:tc>
        <w:tc>
          <w:tcPr>
            <w:tcW w:w="949" w:type="dxa"/>
            <w:vAlign w:val="center"/>
          </w:tcPr>
          <w:p w14:paraId="1D4028A4" w14:textId="77777777" w:rsidR="00DD71A0" w:rsidRPr="00731CC1" w:rsidRDefault="00DD71A0" w:rsidP="00DD71A0">
            <w:pPr>
              <w:spacing w:before="60" w:after="60"/>
              <w:jc w:val="center"/>
              <w:rPr>
                <w:color w:val="C00000"/>
                <w:sz w:val="26"/>
                <w:szCs w:val="26"/>
              </w:rPr>
            </w:pPr>
            <w:r w:rsidRPr="00731CC1">
              <w:rPr>
                <w:color w:val="C00000"/>
                <w:sz w:val="26"/>
                <w:szCs w:val="26"/>
              </w:rPr>
              <w:t>-1.5</w:t>
            </w:r>
          </w:p>
        </w:tc>
        <w:tc>
          <w:tcPr>
            <w:tcW w:w="949" w:type="dxa"/>
            <w:vAlign w:val="center"/>
          </w:tcPr>
          <w:p w14:paraId="4163D8CB" w14:textId="77777777" w:rsidR="00DD71A0" w:rsidRPr="00731CC1" w:rsidRDefault="00DD71A0" w:rsidP="00DD71A0">
            <w:pPr>
              <w:spacing w:before="60" w:after="60"/>
              <w:jc w:val="center"/>
              <w:rPr>
                <w:color w:val="C00000"/>
                <w:sz w:val="26"/>
                <w:szCs w:val="26"/>
              </w:rPr>
            </w:pPr>
            <w:r w:rsidRPr="00731CC1">
              <w:rPr>
                <w:color w:val="C00000"/>
                <w:sz w:val="26"/>
                <w:szCs w:val="26"/>
              </w:rPr>
              <w:t>1</w:t>
            </w:r>
          </w:p>
        </w:tc>
        <w:tc>
          <w:tcPr>
            <w:tcW w:w="2258" w:type="dxa"/>
            <w:vAlign w:val="center"/>
          </w:tcPr>
          <w:p w14:paraId="2E80CCF2" w14:textId="77777777" w:rsidR="00DD71A0" w:rsidRPr="00731CC1" w:rsidRDefault="00DD71A0" w:rsidP="00DD71A0">
            <w:pPr>
              <w:spacing w:before="60" w:after="60"/>
              <w:jc w:val="left"/>
              <w:rPr>
                <w:color w:val="C00000"/>
                <w:sz w:val="26"/>
                <w:szCs w:val="26"/>
              </w:rPr>
            </w:pPr>
            <w:r w:rsidRPr="00731CC1">
              <w:rPr>
                <w:color w:val="C00000"/>
                <w:sz w:val="26"/>
                <w:szCs w:val="26"/>
              </w:rPr>
              <w:t>TT số 27/2014/BGTVT</w:t>
            </w:r>
          </w:p>
        </w:tc>
      </w:tr>
      <w:tr w:rsidR="00DD71A0" w:rsidRPr="00731CC1" w14:paraId="518E7DF2" w14:textId="77777777" w:rsidTr="00DD71A0">
        <w:trPr>
          <w:cantSplit/>
          <w:jc w:val="right"/>
        </w:trPr>
        <w:tc>
          <w:tcPr>
            <w:tcW w:w="4242" w:type="dxa"/>
            <w:vAlign w:val="center"/>
          </w:tcPr>
          <w:p w14:paraId="142DF13C" w14:textId="77777777" w:rsidR="00DD71A0" w:rsidRPr="00731CC1" w:rsidRDefault="00DD71A0" w:rsidP="00DD71A0">
            <w:pPr>
              <w:spacing w:before="60" w:after="60"/>
              <w:rPr>
                <w:color w:val="C00000"/>
                <w:sz w:val="26"/>
                <w:szCs w:val="26"/>
              </w:rPr>
            </w:pPr>
            <w:r w:rsidRPr="00731CC1">
              <w:rPr>
                <w:color w:val="C00000"/>
                <w:sz w:val="26"/>
                <w:szCs w:val="26"/>
              </w:rPr>
              <w:t xml:space="preserve">3.Điểm hoá mềm (dụng cụ vòng và bi), </w:t>
            </w:r>
            <w:r w:rsidRPr="00731CC1">
              <w:rPr>
                <w:color w:val="C00000"/>
                <w:sz w:val="26"/>
                <w:szCs w:val="26"/>
                <w:vertAlign w:val="superscript"/>
              </w:rPr>
              <w:t>o</w:t>
            </w:r>
            <w:r w:rsidRPr="00731CC1">
              <w:rPr>
                <w:color w:val="C00000"/>
                <w:sz w:val="26"/>
                <w:szCs w:val="26"/>
              </w:rPr>
              <w:t>C, không nhỏ hơn</w:t>
            </w:r>
          </w:p>
        </w:tc>
        <w:tc>
          <w:tcPr>
            <w:tcW w:w="878" w:type="dxa"/>
            <w:vAlign w:val="center"/>
          </w:tcPr>
          <w:p w14:paraId="418C5919" w14:textId="77777777" w:rsidR="00DD71A0" w:rsidRPr="00731CC1" w:rsidRDefault="00DD71A0" w:rsidP="00DD71A0">
            <w:pPr>
              <w:spacing w:before="60" w:after="60"/>
              <w:rPr>
                <w:color w:val="C00000"/>
                <w:sz w:val="26"/>
                <w:szCs w:val="26"/>
              </w:rPr>
            </w:pPr>
            <w:r w:rsidRPr="00731CC1">
              <w:rPr>
                <w:color w:val="C00000"/>
                <w:sz w:val="26"/>
                <w:szCs w:val="26"/>
                <w:vertAlign w:val="superscript"/>
              </w:rPr>
              <w:t>o</w:t>
            </w:r>
            <w:r w:rsidRPr="00731CC1">
              <w:rPr>
                <w:color w:val="C00000"/>
                <w:sz w:val="26"/>
                <w:szCs w:val="26"/>
              </w:rPr>
              <w:t>C</w:t>
            </w:r>
          </w:p>
        </w:tc>
        <w:tc>
          <w:tcPr>
            <w:tcW w:w="949" w:type="dxa"/>
            <w:vAlign w:val="center"/>
          </w:tcPr>
          <w:p w14:paraId="4042E6CE" w14:textId="77777777" w:rsidR="00DD71A0" w:rsidRPr="00731CC1" w:rsidRDefault="00DD71A0" w:rsidP="00DD71A0">
            <w:pPr>
              <w:spacing w:before="60" w:after="60"/>
              <w:jc w:val="center"/>
              <w:rPr>
                <w:color w:val="C00000"/>
                <w:sz w:val="26"/>
                <w:szCs w:val="26"/>
              </w:rPr>
            </w:pPr>
            <w:r w:rsidRPr="00731CC1">
              <w:rPr>
                <w:color w:val="C00000"/>
                <w:sz w:val="26"/>
                <w:szCs w:val="26"/>
              </w:rPr>
              <w:t>46</w:t>
            </w:r>
          </w:p>
        </w:tc>
        <w:tc>
          <w:tcPr>
            <w:tcW w:w="949" w:type="dxa"/>
            <w:vAlign w:val="center"/>
          </w:tcPr>
          <w:p w14:paraId="619D34B1" w14:textId="77777777" w:rsidR="00DD71A0" w:rsidRPr="00731CC1" w:rsidRDefault="00DD71A0" w:rsidP="00DD71A0">
            <w:pPr>
              <w:spacing w:before="60" w:after="60"/>
              <w:jc w:val="center"/>
              <w:rPr>
                <w:color w:val="C00000"/>
                <w:sz w:val="26"/>
                <w:szCs w:val="26"/>
              </w:rPr>
            </w:pPr>
            <w:r w:rsidRPr="00731CC1">
              <w:rPr>
                <w:color w:val="C00000"/>
                <w:sz w:val="26"/>
                <w:szCs w:val="26"/>
              </w:rPr>
              <w:sym w:font="Symbol" w:char="F02D"/>
            </w:r>
          </w:p>
        </w:tc>
        <w:tc>
          <w:tcPr>
            <w:tcW w:w="2258" w:type="dxa"/>
            <w:vAlign w:val="center"/>
          </w:tcPr>
          <w:p w14:paraId="66FB4B8E" w14:textId="77777777" w:rsidR="00DD71A0" w:rsidRPr="00731CC1" w:rsidRDefault="00DD71A0" w:rsidP="00DD71A0">
            <w:pPr>
              <w:spacing w:before="60" w:after="60"/>
              <w:jc w:val="left"/>
              <w:rPr>
                <w:color w:val="C00000"/>
                <w:sz w:val="26"/>
                <w:szCs w:val="26"/>
              </w:rPr>
            </w:pPr>
            <w:r w:rsidRPr="00731CC1">
              <w:rPr>
                <w:color w:val="C00000"/>
                <w:sz w:val="26"/>
                <w:szCs w:val="26"/>
              </w:rPr>
              <w:t xml:space="preserve">TCVN 7497:2005 </w:t>
            </w:r>
            <w:r w:rsidRPr="00731CC1">
              <w:rPr>
                <w:color w:val="C00000"/>
                <w:sz w:val="26"/>
                <w:szCs w:val="26"/>
              </w:rPr>
              <w:br/>
              <w:t>(ASTM D 36-00)</w:t>
            </w:r>
          </w:p>
        </w:tc>
      </w:tr>
      <w:tr w:rsidR="00DD71A0" w:rsidRPr="00731CC1" w14:paraId="33A3BFBF" w14:textId="77777777" w:rsidTr="00DD71A0">
        <w:trPr>
          <w:jc w:val="right"/>
        </w:trPr>
        <w:tc>
          <w:tcPr>
            <w:tcW w:w="4242" w:type="dxa"/>
            <w:vAlign w:val="center"/>
          </w:tcPr>
          <w:p w14:paraId="62829450" w14:textId="77777777" w:rsidR="00DD71A0" w:rsidRPr="00731CC1" w:rsidRDefault="00DD71A0" w:rsidP="00DD71A0">
            <w:pPr>
              <w:spacing w:before="60" w:after="60"/>
              <w:rPr>
                <w:color w:val="C00000"/>
                <w:sz w:val="26"/>
                <w:szCs w:val="26"/>
                <w:vertAlign w:val="superscript"/>
              </w:rPr>
            </w:pPr>
            <w:r w:rsidRPr="00731CC1">
              <w:rPr>
                <w:color w:val="C00000"/>
                <w:sz w:val="26"/>
                <w:szCs w:val="26"/>
              </w:rPr>
              <w:t xml:space="preserve">4. Độ nhớt động lực ở 60 </w:t>
            </w:r>
            <w:r w:rsidRPr="00731CC1">
              <w:rPr>
                <w:color w:val="C00000"/>
                <w:sz w:val="26"/>
                <w:szCs w:val="26"/>
                <w:vertAlign w:val="superscript"/>
              </w:rPr>
              <w:t>o</w:t>
            </w:r>
            <w:r w:rsidRPr="00731CC1">
              <w:rPr>
                <w:color w:val="C00000"/>
                <w:sz w:val="26"/>
                <w:szCs w:val="26"/>
              </w:rPr>
              <w:t xml:space="preserve">C, Pa.s, không nhỏ hơn, </w:t>
            </w:r>
          </w:p>
        </w:tc>
        <w:tc>
          <w:tcPr>
            <w:tcW w:w="878" w:type="dxa"/>
            <w:vAlign w:val="center"/>
          </w:tcPr>
          <w:p w14:paraId="4680B461" w14:textId="77777777" w:rsidR="00DD71A0" w:rsidRPr="00731CC1" w:rsidRDefault="00DD71A0" w:rsidP="00DD71A0">
            <w:pPr>
              <w:spacing w:before="60" w:after="60"/>
              <w:rPr>
                <w:color w:val="C00000"/>
                <w:sz w:val="26"/>
                <w:szCs w:val="26"/>
              </w:rPr>
            </w:pPr>
            <w:r w:rsidRPr="00731CC1">
              <w:rPr>
                <w:color w:val="C00000"/>
                <w:sz w:val="26"/>
                <w:szCs w:val="26"/>
              </w:rPr>
              <w:t>Pa.s</w:t>
            </w:r>
          </w:p>
        </w:tc>
        <w:tc>
          <w:tcPr>
            <w:tcW w:w="949" w:type="dxa"/>
            <w:vAlign w:val="center"/>
          </w:tcPr>
          <w:p w14:paraId="5294B59E" w14:textId="77777777" w:rsidR="00DD71A0" w:rsidRPr="00731CC1" w:rsidRDefault="00DD71A0" w:rsidP="00DD71A0">
            <w:pPr>
              <w:spacing w:before="60" w:after="60"/>
              <w:jc w:val="center"/>
              <w:rPr>
                <w:color w:val="C00000"/>
                <w:sz w:val="26"/>
                <w:szCs w:val="26"/>
              </w:rPr>
            </w:pPr>
            <w:r w:rsidRPr="00731CC1">
              <w:rPr>
                <w:color w:val="C00000"/>
                <w:sz w:val="26"/>
                <w:szCs w:val="26"/>
              </w:rPr>
              <w:t>180</w:t>
            </w:r>
          </w:p>
        </w:tc>
        <w:tc>
          <w:tcPr>
            <w:tcW w:w="949" w:type="dxa"/>
            <w:vAlign w:val="center"/>
          </w:tcPr>
          <w:p w14:paraId="2E085A12" w14:textId="77777777" w:rsidR="00DD71A0" w:rsidRPr="00731CC1" w:rsidRDefault="00DD71A0" w:rsidP="00DD71A0">
            <w:pPr>
              <w:spacing w:before="60" w:after="60"/>
              <w:jc w:val="center"/>
              <w:rPr>
                <w:color w:val="C00000"/>
                <w:sz w:val="26"/>
                <w:szCs w:val="26"/>
              </w:rPr>
            </w:pPr>
          </w:p>
        </w:tc>
        <w:tc>
          <w:tcPr>
            <w:tcW w:w="2258" w:type="dxa"/>
            <w:vAlign w:val="center"/>
          </w:tcPr>
          <w:p w14:paraId="11743F0E" w14:textId="77777777" w:rsidR="00DD71A0" w:rsidRPr="00731CC1" w:rsidRDefault="00DD71A0" w:rsidP="00DD71A0">
            <w:pPr>
              <w:spacing w:before="60" w:after="60"/>
              <w:jc w:val="left"/>
              <w:rPr>
                <w:color w:val="C00000"/>
                <w:sz w:val="26"/>
                <w:szCs w:val="26"/>
              </w:rPr>
            </w:pPr>
            <w:r w:rsidRPr="00731CC1">
              <w:rPr>
                <w:color w:val="C00000"/>
                <w:sz w:val="26"/>
                <w:szCs w:val="26"/>
              </w:rPr>
              <w:t>TCVN 8818-5:2011</w:t>
            </w:r>
            <w:r w:rsidRPr="00731CC1">
              <w:rPr>
                <w:color w:val="C00000"/>
                <w:sz w:val="26"/>
                <w:szCs w:val="26"/>
              </w:rPr>
              <w:br/>
            </w:r>
            <w:r w:rsidRPr="00731CC1">
              <w:rPr>
                <w:color w:val="C00000"/>
                <w:spacing w:val="-2"/>
                <w:sz w:val="26"/>
                <w:szCs w:val="26"/>
              </w:rPr>
              <w:t>(ASTM D 2171)</w:t>
            </w:r>
          </w:p>
        </w:tc>
      </w:tr>
      <w:tr w:rsidR="00DD71A0" w:rsidRPr="00731CC1" w14:paraId="04C92E9F" w14:textId="77777777" w:rsidTr="00DD71A0">
        <w:trPr>
          <w:cantSplit/>
          <w:jc w:val="right"/>
        </w:trPr>
        <w:tc>
          <w:tcPr>
            <w:tcW w:w="4242" w:type="dxa"/>
            <w:vAlign w:val="center"/>
          </w:tcPr>
          <w:p w14:paraId="2BFFDD0D" w14:textId="77777777" w:rsidR="00DD71A0" w:rsidRPr="00731CC1" w:rsidRDefault="00DD71A0" w:rsidP="00DD71A0">
            <w:pPr>
              <w:spacing w:before="60" w:after="60"/>
              <w:rPr>
                <w:color w:val="C00000"/>
                <w:sz w:val="26"/>
                <w:szCs w:val="26"/>
              </w:rPr>
            </w:pPr>
            <w:bookmarkStart w:id="6" w:name="OLE_LINK92"/>
            <w:bookmarkStart w:id="7" w:name="OLE_LINK93"/>
            <w:r w:rsidRPr="00731CC1">
              <w:rPr>
                <w:color w:val="C00000"/>
                <w:sz w:val="26"/>
                <w:szCs w:val="26"/>
              </w:rPr>
              <w:t xml:space="preserve">5.Độ kéo dài ở 25 </w:t>
            </w:r>
            <w:r w:rsidRPr="00731CC1">
              <w:rPr>
                <w:color w:val="C00000"/>
                <w:sz w:val="26"/>
                <w:szCs w:val="26"/>
                <w:vertAlign w:val="superscript"/>
              </w:rPr>
              <w:t>o</w:t>
            </w:r>
            <w:r w:rsidRPr="00731CC1">
              <w:rPr>
                <w:color w:val="C00000"/>
                <w:sz w:val="26"/>
                <w:szCs w:val="26"/>
              </w:rPr>
              <w:t>C, 5 cm/phút, cm</w:t>
            </w:r>
          </w:p>
        </w:tc>
        <w:tc>
          <w:tcPr>
            <w:tcW w:w="878" w:type="dxa"/>
            <w:vAlign w:val="center"/>
          </w:tcPr>
          <w:p w14:paraId="11D00D53" w14:textId="77777777" w:rsidR="00DD71A0" w:rsidRPr="00731CC1" w:rsidRDefault="00DD71A0" w:rsidP="00DD71A0">
            <w:pPr>
              <w:spacing w:before="60" w:after="60"/>
              <w:rPr>
                <w:color w:val="C00000"/>
                <w:sz w:val="26"/>
                <w:szCs w:val="26"/>
              </w:rPr>
            </w:pPr>
            <w:r w:rsidRPr="00731CC1">
              <w:rPr>
                <w:color w:val="C00000"/>
                <w:sz w:val="26"/>
                <w:szCs w:val="26"/>
              </w:rPr>
              <w:t>0,1 mm</w:t>
            </w:r>
          </w:p>
        </w:tc>
        <w:tc>
          <w:tcPr>
            <w:tcW w:w="949" w:type="dxa"/>
            <w:vAlign w:val="center"/>
          </w:tcPr>
          <w:p w14:paraId="759BD535" w14:textId="77777777" w:rsidR="00DD71A0" w:rsidRPr="00731CC1" w:rsidRDefault="00DD71A0" w:rsidP="00DD71A0">
            <w:pPr>
              <w:spacing w:before="60" w:after="60"/>
              <w:jc w:val="center"/>
              <w:rPr>
                <w:color w:val="C00000"/>
                <w:sz w:val="26"/>
                <w:szCs w:val="26"/>
              </w:rPr>
            </w:pPr>
            <w:r w:rsidRPr="00731CC1">
              <w:rPr>
                <w:color w:val="C00000"/>
                <w:sz w:val="26"/>
                <w:szCs w:val="26"/>
              </w:rPr>
              <w:t>100</w:t>
            </w:r>
          </w:p>
        </w:tc>
        <w:tc>
          <w:tcPr>
            <w:tcW w:w="949" w:type="dxa"/>
            <w:vAlign w:val="center"/>
          </w:tcPr>
          <w:p w14:paraId="764F4AF6" w14:textId="77777777" w:rsidR="00DD71A0" w:rsidRPr="00731CC1" w:rsidRDefault="00DD71A0" w:rsidP="00DD71A0">
            <w:pPr>
              <w:spacing w:before="60" w:after="60"/>
              <w:jc w:val="center"/>
              <w:rPr>
                <w:color w:val="C00000"/>
                <w:sz w:val="26"/>
                <w:szCs w:val="26"/>
              </w:rPr>
            </w:pPr>
            <w:r w:rsidRPr="00731CC1">
              <w:rPr>
                <w:color w:val="C00000"/>
                <w:sz w:val="26"/>
                <w:szCs w:val="26"/>
              </w:rPr>
              <w:sym w:font="Symbol" w:char="002D"/>
            </w:r>
          </w:p>
        </w:tc>
        <w:tc>
          <w:tcPr>
            <w:tcW w:w="2258" w:type="dxa"/>
            <w:vAlign w:val="center"/>
          </w:tcPr>
          <w:p w14:paraId="5AFBB12F" w14:textId="77777777" w:rsidR="00DD71A0" w:rsidRPr="00731CC1" w:rsidRDefault="00DD71A0" w:rsidP="00DD71A0">
            <w:pPr>
              <w:spacing w:before="60" w:after="60"/>
              <w:jc w:val="left"/>
              <w:rPr>
                <w:color w:val="C00000"/>
                <w:sz w:val="26"/>
                <w:szCs w:val="26"/>
              </w:rPr>
            </w:pPr>
            <w:r w:rsidRPr="00731CC1">
              <w:rPr>
                <w:color w:val="C00000"/>
                <w:sz w:val="26"/>
                <w:szCs w:val="26"/>
              </w:rPr>
              <w:t>TCVN 7496:2005</w:t>
            </w:r>
            <w:r w:rsidRPr="00731CC1">
              <w:rPr>
                <w:color w:val="C00000"/>
                <w:sz w:val="26"/>
                <w:szCs w:val="26"/>
              </w:rPr>
              <w:br/>
              <w:t>(ASTM D 113-99)</w:t>
            </w:r>
          </w:p>
        </w:tc>
      </w:tr>
      <w:bookmarkEnd w:id="6"/>
      <w:bookmarkEnd w:id="7"/>
      <w:tr w:rsidR="00DD71A0" w:rsidRPr="00731CC1" w14:paraId="0FA2CD24" w14:textId="77777777" w:rsidTr="00DD71A0">
        <w:trPr>
          <w:cantSplit/>
          <w:jc w:val="right"/>
        </w:trPr>
        <w:tc>
          <w:tcPr>
            <w:tcW w:w="4242" w:type="dxa"/>
            <w:vAlign w:val="center"/>
          </w:tcPr>
          <w:p w14:paraId="350E355F" w14:textId="77777777" w:rsidR="00DD71A0" w:rsidRPr="00731CC1" w:rsidRDefault="00DD71A0" w:rsidP="00DD71A0">
            <w:pPr>
              <w:spacing w:before="60" w:after="60"/>
              <w:rPr>
                <w:color w:val="C00000"/>
                <w:spacing w:val="6"/>
                <w:sz w:val="26"/>
                <w:szCs w:val="26"/>
              </w:rPr>
            </w:pPr>
            <w:r w:rsidRPr="00731CC1">
              <w:rPr>
                <w:color w:val="C00000"/>
                <w:spacing w:val="6"/>
                <w:sz w:val="26"/>
                <w:szCs w:val="26"/>
              </w:rPr>
              <w:t>6. Hàm lượng paraphin, %, không lớn hơn</w:t>
            </w:r>
          </w:p>
          <w:p w14:paraId="7D224C68" w14:textId="77777777" w:rsidR="00DD71A0" w:rsidRPr="00731CC1" w:rsidRDefault="00DD71A0" w:rsidP="00DD71A0">
            <w:pPr>
              <w:spacing w:before="60" w:after="60"/>
              <w:rPr>
                <w:color w:val="C00000"/>
                <w:spacing w:val="6"/>
                <w:sz w:val="26"/>
                <w:szCs w:val="26"/>
              </w:rPr>
            </w:pPr>
            <w:r w:rsidRPr="00731CC1">
              <w:rPr>
                <w:color w:val="C00000"/>
                <w:spacing w:val="6"/>
                <w:sz w:val="26"/>
                <w:szCs w:val="26"/>
              </w:rPr>
              <w:t>% khối lượng</w:t>
            </w:r>
          </w:p>
        </w:tc>
        <w:tc>
          <w:tcPr>
            <w:tcW w:w="878" w:type="dxa"/>
            <w:vAlign w:val="center"/>
          </w:tcPr>
          <w:p w14:paraId="27DA3C40" w14:textId="77777777" w:rsidR="00DD71A0" w:rsidRPr="00731CC1" w:rsidRDefault="00DD71A0" w:rsidP="00DD71A0">
            <w:pPr>
              <w:spacing w:before="60" w:after="60"/>
              <w:rPr>
                <w:color w:val="C00000"/>
                <w:sz w:val="26"/>
                <w:szCs w:val="26"/>
              </w:rPr>
            </w:pPr>
            <w:r w:rsidRPr="00731CC1">
              <w:rPr>
                <w:color w:val="C00000"/>
                <w:spacing w:val="6"/>
                <w:sz w:val="26"/>
                <w:szCs w:val="26"/>
              </w:rPr>
              <w:t>%</w:t>
            </w:r>
          </w:p>
        </w:tc>
        <w:tc>
          <w:tcPr>
            <w:tcW w:w="949" w:type="dxa"/>
            <w:vAlign w:val="center"/>
          </w:tcPr>
          <w:p w14:paraId="7A46307F" w14:textId="77777777" w:rsidR="00DD71A0" w:rsidRPr="00731CC1" w:rsidRDefault="00DD71A0" w:rsidP="00DD71A0">
            <w:pPr>
              <w:spacing w:before="60" w:after="60"/>
              <w:jc w:val="center"/>
              <w:rPr>
                <w:color w:val="C00000"/>
                <w:sz w:val="26"/>
                <w:szCs w:val="26"/>
              </w:rPr>
            </w:pPr>
            <w:r w:rsidRPr="00731CC1">
              <w:rPr>
                <w:color w:val="C00000"/>
                <w:sz w:val="26"/>
                <w:szCs w:val="26"/>
              </w:rPr>
              <w:sym w:font="Symbol" w:char="002D"/>
            </w:r>
          </w:p>
        </w:tc>
        <w:tc>
          <w:tcPr>
            <w:tcW w:w="949" w:type="dxa"/>
            <w:vAlign w:val="center"/>
          </w:tcPr>
          <w:p w14:paraId="71BF82C0" w14:textId="77777777" w:rsidR="00DD71A0" w:rsidRPr="00731CC1" w:rsidRDefault="00DD71A0" w:rsidP="00DD71A0">
            <w:pPr>
              <w:spacing w:before="60" w:after="60"/>
              <w:jc w:val="center"/>
              <w:rPr>
                <w:color w:val="C00000"/>
                <w:sz w:val="26"/>
                <w:szCs w:val="26"/>
              </w:rPr>
            </w:pPr>
            <w:r w:rsidRPr="00731CC1">
              <w:rPr>
                <w:color w:val="C00000"/>
                <w:sz w:val="26"/>
                <w:szCs w:val="26"/>
              </w:rPr>
              <w:t>2,2</w:t>
            </w:r>
          </w:p>
        </w:tc>
        <w:tc>
          <w:tcPr>
            <w:tcW w:w="2258" w:type="dxa"/>
            <w:vAlign w:val="center"/>
          </w:tcPr>
          <w:p w14:paraId="5B080173" w14:textId="77777777" w:rsidR="00DD71A0" w:rsidRPr="00731CC1" w:rsidRDefault="00DD71A0" w:rsidP="00DD71A0">
            <w:pPr>
              <w:spacing w:before="60" w:after="60"/>
              <w:jc w:val="left"/>
              <w:rPr>
                <w:color w:val="C00000"/>
                <w:sz w:val="26"/>
                <w:szCs w:val="26"/>
              </w:rPr>
            </w:pPr>
            <w:r w:rsidRPr="00731CC1">
              <w:rPr>
                <w:color w:val="C00000"/>
                <w:sz w:val="26"/>
                <w:szCs w:val="26"/>
              </w:rPr>
              <w:t>TCVN 7503:2005</w:t>
            </w:r>
          </w:p>
          <w:p w14:paraId="5D2C82CD" w14:textId="77777777" w:rsidR="00DD71A0" w:rsidRPr="00731CC1" w:rsidRDefault="00DD71A0" w:rsidP="00DD71A0">
            <w:pPr>
              <w:spacing w:before="60" w:after="60"/>
              <w:jc w:val="left"/>
              <w:rPr>
                <w:color w:val="C00000"/>
                <w:sz w:val="26"/>
                <w:szCs w:val="26"/>
              </w:rPr>
            </w:pPr>
            <w:r w:rsidRPr="00731CC1">
              <w:rPr>
                <w:color w:val="C00000"/>
                <w:sz w:val="26"/>
                <w:szCs w:val="26"/>
              </w:rPr>
              <w:t>(DIN 52015)</w:t>
            </w:r>
          </w:p>
        </w:tc>
      </w:tr>
      <w:tr w:rsidR="00DD71A0" w:rsidRPr="00731CC1" w14:paraId="282E3DC2" w14:textId="77777777" w:rsidTr="00DD71A0">
        <w:trPr>
          <w:cantSplit/>
          <w:jc w:val="right"/>
        </w:trPr>
        <w:tc>
          <w:tcPr>
            <w:tcW w:w="4242" w:type="dxa"/>
            <w:vAlign w:val="center"/>
          </w:tcPr>
          <w:p w14:paraId="73A4894F" w14:textId="77777777" w:rsidR="00DD71A0" w:rsidRPr="00731CC1" w:rsidRDefault="00DD71A0" w:rsidP="00DD71A0">
            <w:pPr>
              <w:spacing w:before="60" w:after="60"/>
              <w:rPr>
                <w:color w:val="C00000"/>
                <w:sz w:val="26"/>
                <w:szCs w:val="26"/>
              </w:rPr>
            </w:pPr>
            <w:r w:rsidRPr="00731CC1">
              <w:rPr>
                <w:color w:val="C00000"/>
                <w:sz w:val="26"/>
                <w:szCs w:val="26"/>
              </w:rPr>
              <w:t xml:space="preserve">7.Điểm chớp cháy (cốc mở Cleveland), </w:t>
            </w:r>
            <w:r w:rsidRPr="00731CC1">
              <w:rPr>
                <w:color w:val="C00000"/>
                <w:sz w:val="26"/>
                <w:szCs w:val="26"/>
                <w:vertAlign w:val="superscript"/>
              </w:rPr>
              <w:t>o</w:t>
            </w:r>
            <w:r w:rsidRPr="00731CC1">
              <w:rPr>
                <w:color w:val="C00000"/>
                <w:sz w:val="26"/>
                <w:szCs w:val="26"/>
              </w:rPr>
              <w:t>C, không nhỏ hơn</w:t>
            </w:r>
          </w:p>
        </w:tc>
        <w:tc>
          <w:tcPr>
            <w:tcW w:w="878" w:type="dxa"/>
            <w:vAlign w:val="center"/>
          </w:tcPr>
          <w:p w14:paraId="0A34947D" w14:textId="77777777" w:rsidR="00DD71A0" w:rsidRPr="00731CC1" w:rsidRDefault="00DD71A0" w:rsidP="00DD71A0">
            <w:pPr>
              <w:spacing w:before="60" w:after="60"/>
              <w:rPr>
                <w:color w:val="C00000"/>
                <w:sz w:val="26"/>
                <w:szCs w:val="26"/>
              </w:rPr>
            </w:pPr>
            <w:r w:rsidRPr="00731CC1">
              <w:rPr>
                <w:color w:val="C00000"/>
                <w:sz w:val="26"/>
                <w:szCs w:val="26"/>
              </w:rPr>
              <w:t>%</w:t>
            </w:r>
          </w:p>
        </w:tc>
        <w:tc>
          <w:tcPr>
            <w:tcW w:w="949" w:type="dxa"/>
            <w:vAlign w:val="center"/>
          </w:tcPr>
          <w:p w14:paraId="1E312B65" w14:textId="77777777" w:rsidR="00DD71A0" w:rsidRPr="00731CC1" w:rsidRDefault="00DD71A0" w:rsidP="00DD71A0">
            <w:pPr>
              <w:spacing w:before="60" w:after="60"/>
              <w:jc w:val="center"/>
              <w:rPr>
                <w:color w:val="C00000"/>
                <w:sz w:val="26"/>
                <w:szCs w:val="26"/>
              </w:rPr>
            </w:pPr>
            <w:r w:rsidRPr="00731CC1">
              <w:rPr>
                <w:color w:val="C00000"/>
                <w:sz w:val="26"/>
                <w:szCs w:val="26"/>
              </w:rPr>
              <w:t>232</w:t>
            </w:r>
          </w:p>
        </w:tc>
        <w:tc>
          <w:tcPr>
            <w:tcW w:w="949" w:type="dxa"/>
            <w:vAlign w:val="center"/>
          </w:tcPr>
          <w:p w14:paraId="5F5A8D11" w14:textId="77777777" w:rsidR="00DD71A0" w:rsidRPr="00731CC1" w:rsidRDefault="00DD71A0" w:rsidP="00DD71A0">
            <w:pPr>
              <w:spacing w:before="60" w:after="60"/>
              <w:jc w:val="center"/>
              <w:rPr>
                <w:color w:val="C00000"/>
                <w:sz w:val="26"/>
                <w:szCs w:val="26"/>
              </w:rPr>
            </w:pPr>
            <w:r w:rsidRPr="00731CC1">
              <w:rPr>
                <w:color w:val="C00000"/>
                <w:sz w:val="26"/>
                <w:szCs w:val="26"/>
              </w:rPr>
              <w:sym w:font="Symbol" w:char="F02D"/>
            </w:r>
          </w:p>
        </w:tc>
        <w:tc>
          <w:tcPr>
            <w:tcW w:w="2258" w:type="dxa"/>
            <w:vAlign w:val="center"/>
          </w:tcPr>
          <w:p w14:paraId="2FE2BB0A" w14:textId="77777777" w:rsidR="00DD71A0" w:rsidRPr="00731CC1" w:rsidRDefault="00DD71A0" w:rsidP="00DD71A0">
            <w:pPr>
              <w:spacing w:before="60" w:after="60"/>
              <w:jc w:val="left"/>
              <w:rPr>
                <w:color w:val="C00000"/>
                <w:sz w:val="26"/>
                <w:szCs w:val="26"/>
              </w:rPr>
            </w:pPr>
            <w:r w:rsidRPr="00731CC1">
              <w:rPr>
                <w:color w:val="C00000"/>
                <w:sz w:val="26"/>
                <w:szCs w:val="26"/>
              </w:rPr>
              <w:t xml:space="preserve">TCVN 7498:2005 </w:t>
            </w:r>
            <w:r w:rsidRPr="00731CC1">
              <w:rPr>
                <w:color w:val="C00000"/>
                <w:sz w:val="26"/>
                <w:szCs w:val="26"/>
              </w:rPr>
              <w:br/>
              <w:t>(ASTM D 92-02b)</w:t>
            </w:r>
          </w:p>
        </w:tc>
      </w:tr>
      <w:tr w:rsidR="00DD71A0" w:rsidRPr="00731CC1" w14:paraId="0580160E" w14:textId="77777777" w:rsidTr="00DD71A0">
        <w:trPr>
          <w:cantSplit/>
          <w:jc w:val="right"/>
        </w:trPr>
        <w:tc>
          <w:tcPr>
            <w:tcW w:w="4242" w:type="dxa"/>
            <w:vAlign w:val="center"/>
          </w:tcPr>
          <w:p w14:paraId="11040E20" w14:textId="77777777" w:rsidR="00DD71A0" w:rsidRPr="00731CC1" w:rsidRDefault="00DD71A0" w:rsidP="00DD71A0">
            <w:pPr>
              <w:spacing w:before="60" w:after="60"/>
              <w:rPr>
                <w:color w:val="C00000"/>
                <w:sz w:val="26"/>
                <w:szCs w:val="26"/>
              </w:rPr>
            </w:pPr>
            <w:r w:rsidRPr="00731CC1">
              <w:rPr>
                <w:color w:val="C00000"/>
                <w:sz w:val="26"/>
                <w:szCs w:val="26"/>
              </w:rPr>
              <w:t>8.Độ hoà tan trong tricloetylen, %,  không nhỏ hơn</w:t>
            </w:r>
          </w:p>
        </w:tc>
        <w:tc>
          <w:tcPr>
            <w:tcW w:w="878" w:type="dxa"/>
            <w:vAlign w:val="center"/>
          </w:tcPr>
          <w:p w14:paraId="639EA283" w14:textId="77777777" w:rsidR="00DD71A0" w:rsidRPr="00731CC1" w:rsidRDefault="00DD71A0" w:rsidP="00DD71A0">
            <w:pPr>
              <w:spacing w:before="60" w:after="60"/>
              <w:rPr>
                <w:color w:val="C00000"/>
                <w:sz w:val="26"/>
                <w:szCs w:val="26"/>
              </w:rPr>
            </w:pPr>
            <w:r w:rsidRPr="00731CC1">
              <w:rPr>
                <w:color w:val="C00000"/>
                <w:sz w:val="26"/>
                <w:szCs w:val="26"/>
              </w:rPr>
              <w:t>%</w:t>
            </w:r>
          </w:p>
        </w:tc>
        <w:tc>
          <w:tcPr>
            <w:tcW w:w="949" w:type="dxa"/>
            <w:vAlign w:val="center"/>
          </w:tcPr>
          <w:p w14:paraId="57CD60F7" w14:textId="77777777" w:rsidR="00DD71A0" w:rsidRPr="00731CC1" w:rsidRDefault="00DD71A0" w:rsidP="00DD71A0">
            <w:pPr>
              <w:spacing w:before="60" w:after="60"/>
              <w:jc w:val="center"/>
              <w:rPr>
                <w:color w:val="C00000"/>
                <w:sz w:val="26"/>
                <w:szCs w:val="26"/>
              </w:rPr>
            </w:pPr>
            <w:r w:rsidRPr="00731CC1">
              <w:rPr>
                <w:color w:val="C00000"/>
                <w:sz w:val="26"/>
                <w:szCs w:val="26"/>
              </w:rPr>
              <w:t>99</w:t>
            </w:r>
          </w:p>
        </w:tc>
        <w:tc>
          <w:tcPr>
            <w:tcW w:w="949" w:type="dxa"/>
            <w:vAlign w:val="center"/>
          </w:tcPr>
          <w:p w14:paraId="7D0DDAB7" w14:textId="77777777" w:rsidR="00DD71A0" w:rsidRPr="00731CC1" w:rsidRDefault="00DD71A0" w:rsidP="00DD71A0">
            <w:pPr>
              <w:spacing w:before="60" w:after="60"/>
              <w:jc w:val="center"/>
              <w:rPr>
                <w:color w:val="C00000"/>
                <w:sz w:val="26"/>
                <w:szCs w:val="26"/>
              </w:rPr>
            </w:pPr>
            <w:r w:rsidRPr="00731CC1">
              <w:rPr>
                <w:color w:val="C00000"/>
                <w:sz w:val="26"/>
                <w:szCs w:val="26"/>
              </w:rPr>
              <w:sym w:font="Symbol" w:char="F02D"/>
            </w:r>
          </w:p>
        </w:tc>
        <w:tc>
          <w:tcPr>
            <w:tcW w:w="2258" w:type="dxa"/>
            <w:vAlign w:val="center"/>
          </w:tcPr>
          <w:p w14:paraId="178C8968" w14:textId="77777777" w:rsidR="00DD71A0" w:rsidRPr="00731CC1" w:rsidRDefault="00DD71A0" w:rsidP="00DD71A0">
            <w:pPr>
              <w:spacing w:before="60" w:after="60"/>
              <w:jc w:val="left"/>
              <w:rPr>
                <w:color w:val="C00000"/>
                <w:sz w:val="26"/>
                <w:szCs w:val="26"/>
              </w:rPr>
            </w:pPr>
            <w:r w:rsidRPr="00731CC1">
              <w:rPr>
                <w:color w:val="C00000"/>
                <w:sz w:val="26"/>
                <w:szCs w:val="26"/>
              </w:rPr>
              <w:t>TCVN 7500:2005</w:t>
            </w:r>
            <w:r w:rsidRPr="00731CC1">
              <w:rPr>
                <w:color w:val="C00000"/>
                <w:sz w:val="26"/>
                <w:szCs w:val="26"/>
              </w:rPr>
              <w:br/>
            </w:r>
            <w:r w:rsidRPr="00731CC1">
              <w:rPr>
                <w:color w:val="C00000"/>
                <w:spacing w:val="-2"/>
                <w:sz w:val="26"/>
                <w:szCs w:val="26"/>
              </w:rPr>
              <w:t>(ASTM D 2042-01)</w:t>
            </w:r>
          </w:p>
        </w:tc>
      </w:tr>
      <w:tr w:rsidR="00DD71A0" w:rsidRPr="00731CC1" w14:paraId="41A21CE8" w14:textId="77777777" w:rsidTr="00DD71A0">
        <w:trPr>
          <w:cantSplit/>
          <w:jc w:val="right"/>
        </w:trPr>
        <w:tc>
          <w:tcPr>
            <w:tcW w:w="4242" w:type="dxa"/>
            <w:vAlign w:val="center"/>
          </w:tcPr>
          <w:p w14:paraId="1DDABE33" w14:textId="77777777" w:rsidR="00DD71A0" w:rsidRPr="00731CC1" w:rsidRDefault="00DD71A0" w:rsidP="00DD71A0">
            <w:pPr>
              <w:spacing w:before="60" w:after="60"/>
              <w:rPr>
                <w:color w:val="C00000"/>
                <w:sz w:val="26"/>
                <w:szCs w:val="26"/>
              </w:rPr>
            </w:pPr>
            <w:r w:rsidRPr="00731CC1">
              <w:rPr>
                <w:color w:val="C00000"/>
                <w:sz w:val="26"/>
                <w:szCs w:val="26"/>
              </w:rPr>
              <w:t>9.Khối lượng riêng ở 25</w:t>
            </w:r>
            <w:r w:rsidRPr="00731CC1">
              <w:rPr>
                <w:color w:val="C00000"/>
                <w:sz w:val="26"/>
                <w:szCs w:val="26"/>
                <w:vertAlign w:val="superscript"/>
              </w:rPr>
              <w:t>o</w:t>
            </w:r>
            <w:r w:rsidRPr="00731CC1">
              <w:rPr>
                <w:color w:val="C00000"/>
                <w:sz w:val="26"/>
                <w:szCs w:val="26"/>
              </w:rPr>
              <w:t xml:space="preserve">C, </w:t>
            </w:r>
            <w:bookmarkStart w:id="8" w:name="OLE_LINK90"/>
            <w:bookmarkStart w:id="9" w:name="OLE_LINK91"/>
            <w:r w:rsidRPr="00731CC1">
              <w:rPr>
                <w:color w:val="C00000"/>
                <w:sz w:val="26"/>
                <w:szCs w:val="26"/>
              </w:rPr>
              <w:t>g/cm</w:t>
            </w:r>
            <w:r w:rsidRPr="00731CC1">
              <w:rPr>
                <w:color w:val="C00000"/>
                <w:sz w:val="26"/>
                <w:szCs w:val="26"/>
                <w:vertAlign w:val="superscript"/>
              </w:rPr>
              <w:t>3</w:t>
            </w:r>
            <w:bookmarkEnd w:id="8"/>
            <w:bookmarkEnd w:id="9"/>
          </w:p>
        </w:tc>
        <w:tc>
          <w:tcPr>
            <w:tcW w:w="878" w:type="dxa"/>
            <w:vAlign w:val="center"/>
          </w:tcPr>
          <w:p w14:paraId="6BBF7D52" w14:textId="77777777" w:rsidR="00DD71A0" w:rsidRPr="00731CC1" w:rsidRDefault="00DD71A0" w:rsidP="00DD71A0">
            <w:pPr>
              <w:spacing w:before="60" w:after="60"/>
              <w:rPr>
                <w:color w:val="C00000"/>
                <w:sz w:val="26"/>
                <w:szCs w:val="26"/>
              </w:rPr>
            </w:pPr>
            <w:r w:rsidRPr="00731CC1">
              <w:rPr>
                <w:color w:val="C00000"/>
                <w:sz w:val="26"/>
                <w:szCs w:val="26"/>
              </w:rPr>
              <w:t>g/cm</w:t>
            </w:r>
            <w:r w:rsidRPr="00731CC1">
              <w:rPr>
                <w:color w:val="C00000"/>
                <w:sz w:val="26"/>
                <w:szCs w:val="26"/>
                <w:vertAlign w:val="superscript"/>
              </w:rPr>
              <w:t>3</w:t>
            </w:r>
          </w:p>
        </w:tc>
        <w:tc>
          <w:tcPr>
            <w:tcW w:w="949" w:type="dxa"/>
            <w:vAlign w:val="center"/>
          </w:tcPr>
          <w:p w14:paraId="2C37A7FA" w14:textId="77777777" w:rsidR="00DD71A0" w:rsidRPr="00731CC1" w:rsidRDefault="00DD71A0" w:rsidP="00DD71A0">
            <w:pPr>
              <w:spacing w:before="60" w:after="60"/>
              <w:jc w:val="center"/>
              <w:rPr>
                <w:color w:val="C00000"/>
                <w:sz w:val="26"/>
                <w:szCs w:val="26"/>
              </w:rPr>
            </w:pPr>
            <w:r w:rsidRPr="00731CC1">
              <w:rPr>
                <w:color w:val="C00000"/>
                <w:sz w:val="26"/>
                <w:szCs w:val="26"/>
              </w:rPr>
              <w:t>1,00</w:t>
            </w:r>
          </w:p>
        </w:tc>
        <w:tc>
          <w:tcPr>
            <w:tcW w:w="949" w:type="dxa"/>
            <w:vAlign w:val="center"/>
          </w:tcPr>
          <w:p w14:paraId="6E33FEF4" w14:textId="77777777" w:rsidR="00DD71A0" w:rsidRPr="00731CC1" w:rsidRDefault="00DD71A0" w:rsidP="00DD71A0">
            <w:pPr>
              <w:spacing w:before="60" w:after="60"/>
              <w:jc w:val="center"/>
              <w:rPr>
                <w:color w:val="C00000"/>
                <w:sz w:val="26"/>
                <w:szCs w:val="26"/>
              </w:rPr>
            </w:pPr>
            <w:r w:rsidRPr="00731CC1">
              <w:rPr>
                <w:color w:val="C00000"/>
                <w:sz w:val="26"/>
                <w:szCs w:val="26"/>
              </w:rPr>
              <w:t>1,05</w:t>
            </w:r>
          </w:p>
        </w:tc>
        <w:tc>
          <w:tcPr>
            <w:tcW w:w="2258" w:type="dxa"/>
            <w:vAlign w:val="center"/>
          </w:tcPr>
          <w:p w14:paraId="5BC8CE60" w14:textId="77777777" w:rsidR="00DD71A0" w:rsidRPr="00731CC1" w:rsidRDefault="00DD71A0" w:rsidP="00DD71A0">
            <w:pPr>
              <w:spacing w:before="60" w:after="60"/>
              <w:jc w:val="left"/>
              <w:rPr>
                <w:color w:val="C00000"/>
                <w:sz w:val="26"/>
                <w:szCs w:val="26"/>
              </w:rPr>
            </w:pPr>
            <w:r w:rsidRPr="00731CC1">
              <w:rPr>
                <w:color w:val="C00000"/>
                <w:sz w:val="26"/>
                <w:szCs w:val="26"/>
              </w:rPr>
              <w:t>TCVN 7501:2005</w:t>
            </w:r>
            <w:r w:rsidRPr="00731CC1">
              <w:rPr>
                <w:color w:val="C00000"/>
                <w:sz w:val="26"/>
                <w:szCs w:val="26"/>
              </w:rPr>
              <w:br/>
              <w:t>(ASTM D 70-03)</w:t>
            </w:r>
          </w:p>
        </w:tc>
      </w:tr>
      <w:tr w:rsidR="00DD71A0" w:rsidRPr="00731CC1" w14:paraId="7E562CC0" w14:textId="77777777" w:rsidTr="00DD71A0">
        <w:trPr>
          <w:cantSplit/>
          <w:jc w:val="right"/>
        </w:trPr>
        <w:tc>
          <w:tcPr>
            <w:tcW w:w="7018" w:type="dxa"/>
            <w:gridSpan w:val="4"/>
            <w:vAlign w:val="center"/>
          </w:tcPr>
          <w:p w14:paraId="033BB691" w14:textId="77777777" w:rsidR="00DD71A0" w:rsidRPr="00731CC1" w:rsidRDefault="00DD71A0" w:rsidP="00DD71A0">
            <w:pPr>
              <w:spacing w:before="60" w:after="60"/>
              <w:rPr>
                <w:color w:val="C00000"/>
                <w:sz w:val="26"/>
                <w:szCs w:val="26"/>
              </w:rPr>
            </w:pPr>
            <w:r w:rsidRPr="00731CC1">
              <w:rPr>
                <w:color w:val="C00000"/>
                <w:sz w:val="26"/>
                <w:szCs w:val="26"/>
              </w:rPr>
              <w:t>10. Các chỉ tiêu thí nghiệm trên mẫu nhựa sau khi thí nghiệm TFOT (Thin film oven test)</w:t>
            </w:r>
          </w:p>
        </w:tc>
        <w:tc>
          <w:tcPr>
            <w:tcW w:w="2258" w:type="dxa"/>
            <w:vAlign w:val="center"/>
          </w:tcPr>
          <w:p w14:paraId="24D79AB1" w14:textId="77777777" w:rsidR="00DD71A0" w:rsidRPr="00731CC1" w:rsidRDefault="00DD71A0" w:rsidP="00DD71A0">
            <w:pPr>
              <w:spacing w:before="60" w:after="60"/>
              <w:jc w:val="left"/>
              <w:rPr>
                <w:color w:val="C00000"/>
                <w:sz w:val="26"/>
                <w:szCs w:val="26"/>
              </w:rPr>
            </w:pPr>
            <w:r w:rsidRPr="00731CC1">
              <w:rPr>
                <w:color w:val="C00000"/>
                <w:sz w:val="26"/>
                <w:szCs w:val="26"/>
              </w:rPr>
              <w:t xml:space="preserve">Chế bị mẫu theo </w:t>
            </w:r>
            <w:bookmarkStart w:id="10" w:name="OLE_LINK94"/>
            <w:bookmarkStart w:id="11" w:name="OLE_LINK95"/>
            <w:r w:rsidRPr="00731CC1">
              <w:rPr>
                <w:color w:val="C00000"/>
                <w:sz w:val="26"/>
                <w:szCs w:val="26"/>
              </w:rPr>
              <w:t>ASTM D1754</w:t>
            </w:r>
            <w:bookmarkEnd w:id="10"/>
            <w:bookmarkEnd w:id="11"/>
          </w:p>
        </w:tc>
      </w:tr>
      <w:tr w:rsidR="00DD71A0" w:rsidRPr="00731CC1" w14:paraId="78268B92" w14:textId="77777777" w:rsidTr="00DD71A0">
        <w:trPr>
          <w:cantSplit/>
          <w:jc w:val="right"/>
        </w:trPr>
        <w:tc>
          <w:tcPr>
            <w:tcW w:w="4242" w:type="dxa"/>
            <w:vAlign w:val="center"/>
          </w:tcPr>
          <w:p w14:paraId="4AFFB849" w14:textId="77777777" w:rsidR="00DD71A0" w:rsidRPr="00731CC1" w:rsidRDefault="00DD71A0" w:rsidP="00DD71A0">
            <w:pPr>
              <w:spacing w:before="60" w:after="60"/>
              <w:rPr>
                <w:color w:val="C00000"/>
                <w:sz w:val="26"/>
                <w:szCs w:val="26"/>
              </w:rPr>
            </w:pPr>
            <w:r w:rsidRPr="00731CC1">
              <w:rPr>
                <w:color w:val="C00000"/>
                <w:sz w:val="26"/>
                <w:szCs w:val="26"/>
              </w:rPr>
              <w:t>10.1.Tổn thất khối lượng, %, không lớn hơn</w:t>
            </w:r>
          </w:p>
        </w:tc>
        <w:tc>
          <w:tcPr>
            <w:tcW w:w="878" w:type="dxa"/>
            <w:vAlign w:val="center"/>
          </w:tcPr>
          <w:p w14:paraId="4F4DB025" w14:textId="77777777" w:rsidR="00DD71A0" w:rsidRPr="00731CC1" w:rsidRDefault="00DD71A0" w:rsidP="00DD71A0">
            <w:pPr>
              <w:spacing w:before="60" w:after="60"/>
              <w:rPr>
                <w:color w:val="C00000"/>
                <w:sz w:val="26"/>
                <w:szCs w:val="26"/>
              </w:rPr>
            </w:pPr>
            <w:r w:rsidRPr="00731CC1">
              <w:rPr>
                <w:color w:val="C00000"/>
                <w:sz w:val="26"/>
                <w:szCs w:val="26"/>
              </w:rPr>
              <w:t>%</w:t>
            </w:r>
          </w:p>
        </w:tc>
        <w:tc>
          <w:tcPr>
            <w:tcW w:w="949" w:type="dxa"/>
            <w:vAlign w:val="center"/>
          </w:tcPr>
          <w:p w14:paraId="726B5D4C" w14:textId="77777777" w:rsidR="00DD71A0" w:rsidRPr="00731CC1" w:rsidRDefault="00DD71A0" w:rsidP="00DD71A0">
            <w:pPr>
              <w:spacing w:before="60" w:after="60"/>
              <w:jc w:val="center"/>
              <w:rPr>
                <w:color w:val="C00000"/>
                <w:sz w:val="26"/>
                <w:szCs w:val="26"/>
              </w:rPr>
            </w:pPr>
            <w:r w:rsidRPr="00731CC1">
              <w:rPr>
                <w:color w:val="C00000"/>
                <w:sz w:val="26"/>
                <w:szCs w:val="26"/>
              </w:rPr>
              <w:sym w:font="Symbol" w:char="F02D"/>
            </w:r>
          </w:p>
        </w:tc>
        <w:tc>
          <w:tcPr>
            <w:tcW w:w="949" w:type="dxa"/>
            <w:vAlign w:val="center"/>
          </w:tcPr>
          <w:p w14:paraId="1BE70EFE" w14:textId="77777777" w:rsidR="00DD71A0" w:rsidRPr="00731CC1" w:rsidRDefault="00DD71A0" w:rsidP="00DD71A0">
            <w:pPr>
              <w:spacing w:before="60" w:after="60"/>
              <w:jc w:val="center"/>
              <w:rPr>
                <w:color w:val="C00000"/>
                <w:sz w:val="26"/>
                <w:szCs w:val="26"/>
              </w:rPr>
            </w:pPr>
            <w:r w:rsidRPr="00731CC1">
              <w:rPr>
                <w:color w:val="C00000"/>
                <w:sz w:val="26"/>
                <w:szCs w:val="26"/>
              </w:rPr>
              <w:t>0,8</w:t>
            </w:r>
          </w:p>
        </w:tc>
        <w:tc>
          <w:tcPr>
            <w:tcW w:w="2258" w:type="dxa"/>
            <w:vAlign w:val="center"/>
          </w:tcPr>
          <w:p w14:paraId="0A36ECC9" w14:textId="77777777" w:rsidR="00DD71A0" w:rsidRPr="00731CC1" w:rsidRDefault="00DD71A0" w:rsidP="00DD71A0">
            <w:pPr>
              <w:spacing w:before="60" w:after="60"/>
              <w:jc w:val="left"/>
              <w:rPr>
                <w:color w:val="C00000"/>
                <w:sz w:val="26"/>
                <w:szCs w:val="26"/>
              </w:rPr>
            </w:pPr>
            <w:r w:rsidRPr="00731CC1">
              <w:rPr>
                <w:color w:val="C00000"/>
                <w:sz w:val="26"/>
                <w:szCs w:val="26"/>
              </w:rPr>
              <w:t xml:space="preserve">TCVN 7499:2005 </w:t>
            </w:r>
            <w:r w:rsidRPr="00731CC1">
              <w:rPr>
                <w:color w:val="C00000"/>
                <w:sz w:val="26"/>
                <w:szCs w:val="26"/>
              </w:rPr>
              <w:br/>
              <w:t>(ASTM D1754)</w:t>
            </w:r>
          </w:p>
        </w:tc>
      </w:tr>
      <w:tr w:rsidR="00DD71A0" w:rsidRPr="00731CC1" w14:paraId="411D0432" w14:textId="77777777" w:rsidTr="00DD71A0">
        <w:trPr>
          <w:cantSplit/>
          <w:jc w:val="right"/>
        </w:trPr>
        <w:tc>
          <w:tcPr>
            <w:tcW w:w="4242" w:type="dxa"/>
            <w:vAlign w:val="center"/>
          </w:tcPr>
          <w:p w14:paraId="79C554D9" w14:textId="77777777" w:rsidR="00DD71A0" w:rsidRPr="00731CC1" w:rsidRDefault="00DD71A0" w:rsidP="00DD71A0">
            <w:pPr>
              <w:spacing w:before="60" w:after="60"/>
              <w:rPr>
                <w:color w:val="C00000"/>
                <w:sz w:val="26"/>
                <w:szCs w:val="26"/>
              </w:rPr>
            </w:pPr>
            <w:r w:rsidRPr="00731CC1">
              <w:rPr>
                <w:color w:val="C00000"/>
                <w:sz w:val="26"/>
                <w:szCs w:val="26"/>
              </w:rPr>
              <w:lastRenderedPageBreak/>
              <w:t xml:space="preserve">10.2. Tỷ lệ độ kim lún còn lại </w:t>
            </w:r>
            <w:r w:rsidRPr="00731CC1">
              <w:rPr>
                <w:color w:val="C00000"/>
                <w:spacing w:val="-2"/>
                <w:sz w:val="26"/>
                <w:szCs w:val="26"/>
              </w:rPr>
              <w:t>so với độ kim lún ban đầu ở 25</w:t>
            </w:r>
            <w:r w:rsidRPr="00731CC1">
              <w:rPr>
                <w:color w:val="C00000"/>
                <w:sz w:val="26"/>
                <w:szCs w:val="26"/>
                <w:vertAlign w:val="superscript"/>
              </w:rPr>
              <w:t>o</w:t>
            </w:r>
            <w:r w:rsidRPr="00731CC1">
              <w:rPr>
                <w:color w:val="C00000"/>
                <w:sz w:val="26"/>
                <w:szCs w:val="26"/>
              </w:rPr>
              <w:t>C</w:t>
            </w:r>
            <w:r w:rsidRPr="00731CC1">
              <w:rPr>
                <w:color w:val="C00000"/>
                <w:spacing w:val="-2"/>
                <w:sz w:val="26"/>
                <w:szCs w:val="26"/>
              </w:rPr>
              <w:t>, không nhỏ hơn %</w:t>
            </w:r>
          </w:p>
        </w:tc>
        <w:tc>
          <w:tcPr>
            <w:tcW w:w="878" w:type="dxa"/>
            <w:vAlign w:val="center"/>
          </w:tcPr>
          <w:p w14:paraId="22550FEE" w14:textId="77777777" w:rsidR="00DD71A0" w:rsidRPr="00731CC1" w:rsidRDefault="00DD71A0" w:rsidP="00DD71A0">
            <w:pPr>
              <w:spacing w:before="60" w:after="60"/>
              <w:rPr>
                <w:color w:val="C00000"/>
                <w:sz w:val="26"/>
                <w:szCs w:val="26"/>
              </w:rPr>
            </w:pPr>
            <w:r w:rsidRPr="00731CC1">
              <w:rPr>
                <w:color w:val="C00000"/>
                <w:sz w:val="26"/>
                <w:szCs w:val="26"/>
              </w:rPr>
              <w:t>%</w:t>
            </w:r>
          </w:p>
        </w:tc>
        <w:tc>
          <w:tcPr>
            <w:tcW w:w="949" w:type="dxa"/>
            <w:vAlign w:val="center"/>
          </w:tcPr>
          <w:p w14:paraId="3450E41F" w14:textId="77777777" w:rsidR="00DD71A0" w:rsidRPr="00731CC1" w:rsidRDefault="00DD71A0" w:rsidP="00DD71A0">
            <w:pPr>
              <w:spacing w:before="60" w:after="60"/>
              <w:jc w:val="center"/>
              <w:rPr>
                <w:color w:val="C00000"/>
                <w:sz w:val="26"/>
                <w:szCs w:val="26"/>
              </w:rPr>
            </w:pPr>
            <w:r w:rsidRPr="00731CC1">
              <w:rPr>
                <w:color w:val="C00000"/>
                <w:sz w:val="26"/>
                <w:szCs w:val="26"/>
              </w:rPr>
              <w:t>54</w:t>
            </w:r>
          </w:p>
        </w:tc>
        <w:tc>
          <w:tcPr>
            <w:tcW w:w="949" w:type="dxa"/>
            <w:vAlign w:val="center"/>
          </w:tcPr>
          <w:p w14:paraId="1E4C37C1" w14:textId="77777777" w:rsidR="00DD71A0" w:rsidRPr="00731CC1" w:rsidRDefault="00DD71A0" w:rsidP="00DD71A0">
            <w:pPr>
              <w:spacing w:before="60" w:after="60"/>
              <w:jc w:val="center"/>
              <w:rPr>
                <w:color w:val="C00000"/>
                <w:sz w:val="26"/>
                <w:szCs w:val="26"/>
              </w:rPr>
            </w:pPr>
            <w:r w:rsidRPr="00731CC1">
              <w:rPr>
                <w:color w:val="C00000"/>
                <w:sz w:val="26"/>
                <w:szCs w:val="26"/>
              </w:rPr>
              <w:sym w:font="Symbol" w:char="F02D"/>
            </w:r>
          </w:p>
        </w:tc>
        <w:tc>
          <w:tcPr>
            <w:tcW w:w="2258" w:type="dxa"/>
            <w:vAlign w:val="center"/>
          </w:tcPr>
          <w:p w14:paraId="6D03AD52" w14:textId="77777777" w:rsidR="00DD71A0" w:rsidRPr="00731CC1" w:rsidRDefault="00DD71A0" w:rsidP="00DD71A0">
            <w:pPr>
              <w:spacing w:before="60" w:after="60"/>
              <w:jc w:val="left"/>
              <w:rPr>
                <w:color w:val="C00000"/>
                <w:sz w:val="26"/>
                <w:szCs w:val="26"/>
              </w:rPr>
            </w:pPr>
            <w:r w:rsidRPr="00731CC1">
              <w:rPr>
                <w:color w:val="C00000"/>
                <w:sz w:val="26"/>
                <w:szCs w:val="26"/>
              </w:rPr>
              <w:t xml:space="preserve">TCVN 7495:2005 </w:t>
            </w:r>
            <w:r w:rsidRPr="00731CC1">
              <w:rPr>
                <w:color w:val="C00000"/>
                <w:sz w:val="26"/>
                <w:szCs w:val="26"/>
              </w:rPr>
              <w:br/>
              <w:t>(ASTM D 5-97)</w:t>
            </w:r>
          </w:p>
        </w:tc>
      </w:tr>
      <w:tr w:rsidR="00DD71A0" w:rsidRPr="00731CC1" w14:paraId="1E05BD76" w14:textId="77777777" w:rsidTr="00DD71A0">
        <w:trPr>
          <w:cantSplit/>
          <w:jc w:val="right"/>
        </w:trPr>
        <w:tc>
          <w:tcPr>
            <w:tcW w:w="4242" w:type="dxa"/>
            <w:vAlign w:val="center"/>
          </w:tcPr>
          <w:p w14:paraId="1136D11A" w14:textId="77777777" w:rsidR="00DD71A0" w:rsidRPr="00731CC1" w:rsidRDefault="00DD71A0" w:rsidP="00DD71A0">
            <w:pPr>
              <w:spacing w:before="60" w:after="60"/>
              <w:rPr>
                <w:color w:val="C00000"/>
                <w:sz w:val="26"/>
                <w:szCs w:val="26"/>
              </w:rPr>
            </w:pPr>
            <w:r w:rsidRPr="00731CC1">
              <w:rPr>
                <w:color w:val="C00000"/>
                <w:sz w:val="26"/>
                <w:szCs w:val="26"/>
              </w:rPr>
              <w:t xml:space="preserve">10.3.Độ kéo dài ở 25 </w:t>
            </w:r>
            <w:r w:rsidRPr="00731CC1">
              <w:rPr>
                <w:color w:val="C00000"/>
                <w:sz w:val="26"/>
                <w:szCs w:val="26"/>
                <w:vertAlign w:val="superscript"/>
              </w:rPr>
              <w:t>o</w:t>
            </w:r>
            <w:r w:rsidRPr="00731CC1">
              <w:rPr>
                <w:color w:val="C00000"/>
                <w:sz w:val="26"/>
                <w:szCs w:val="26"/>
              </w:rPr>
              <w:t>C, 5 cm/phút, cm, không nhỏ hơn</w:t>
            </w:r>
          </w:p>
        </w:tc>
        <w:tc>
          <w:tcPr>
            <w:tcW w:w="878" w:type="dxa"/>
            <w:vAlign w:val="center"/>
          </w:tcPr>
          <w:p w14:paraId="7F008B3D" w14:textId="77777777" w:rsidR="00DD71A0" w:rsidRPr="00731CC1" w:rsidRDefault="00DD71A0" w:rsidP="00DD71A0">
            <w:pPr>
              <w:spacing w:before="60" w:after="60"/>
              <w:rPr>
                <w:color w:val="C00000"/>
                <w:sz w:val="26"/>
                <w:szCs w:val="26"/>
              </w:rPr>
            </w:pPr>
            <w:r w:rsidRPr="00731CC1">
              <w:rPr>
                <w:color w:val="C00000"/>
                <w:sz w:val="26"/>
                <w:szCs w:val="26"/>
              </w:rPr>
              <w:t>0,1 mm</w:t>
            </w:r>
          </w:p>
        </w:tc>
        <w:tc>
          <w:tcPr>
            <w:tcW w:w="949" w:type="dxa"/>
            <w:vAlign w:val="center"/>
          </w:tcPr>
          <w:p w14:paraId="52EA9739" w14:textId="77777777" w:rsidR="00DD71A0" w:rsidRPr="00731CC1" w:rsidRDefault="00DD71A0" w:rsidP="00DD71A0">
            <w:pPr>
              <w:spacing w:before="60" w:after="60"/>
              <w:jc w:val="center"/>
              <w:rPr>
                <w:color w:val="C00000"/>
                <w:sz w:val="26"/>
                <w:szCs w:val="26"/>
              </w:rPr>
            </w:pPr>
            <w:r w:rsidRPr="00731CC1">
              <w:rPr>
                <w:color w:val="C00000"/>
                <w:sz w:val="26"/>
                <w:szCs w:val="26"/>
              </w:rPr>
              <w:t>50</w:t>
            </w:r>
          </w:p>
        </w:tc>
        <w:tc>
          <w:tcPr>
            <w:tcW w:w="949" w:type="dxa"/>
            <w:vAlign w:val="center"/>
          </w:tcPr>
          <w:p w14:paraId="0CB84D7C" w14:textId="77777777" w:rsidR="00DD71A0" w:rsidRPr="00731CC1" w:rsidRDefault="00DD71A0" w:rsidP="00DD71A0">
            <w:pPr>
              <w:spacing w:before="60" w:after="60"/>
              <w:jc w:val="center"/>
              <w:rPr>
                <w:color w:val="C00000"/>
                <w:sz w:val="26"/>
                <w:szCs w:val="26"/>
              </w:rPr>
            </w:pPr>
            <w:r w:rsidRPr="00731CC1">
              <w:rPr>
                <w:color w:val="C00000"/>
                <w:sz w:val="26"/>
                <w:szCs w:val="26"/>
              </w:rPr>
              <w:sym w:font="Symbol" w:char="002D"/>
            </w:r>
          </w:p>
        </w:tc>
        <w:tc>
          <w:tcPr>
            <w:tcW w:w="2258" w:type="dxa"/>
            <w:vAlign w:val="center"/>
          </w:tcPr>
          <w:p w14:paraId="1581577B" w14:textId="77777777" w:rsidR="00DD71A0" w:rsidRPr="00731CC1" w:rsidRDefault="00DD71A0" w:rsidP="00DD71A0">
            <w:pPr>
              <w:spacing w:before="60" w:after="60"/>
              <w:jc w:val="left"/>
              <w:rPr>
                <w:color w:val="C00000"/>
                <w:sz w:val="26"/>
                <w:szCs w:val="26"/>
              </w:rPr>
            </w:pPr>
            <w:r w:rsidRPr="00731CC1">
              <w:rPr>
                <w:color w:val="C00000"/>
                <w:sz w:val="26"/>
                <w:szCs w:val="26"/>
              </w:rPr>
              <w:t>TCVN 7496:2005</w:t>
            </w:r>
            <w:r w:rsidRPr="00731CC1">
              <w:rPr>
                <w:color w:val="C00000"/>
                <w:sz w:val="26"/>
                <w:szCs w:val="26"/>
              </w:rPr>
              <w:br/>
              <w:t>(ASTM D 113-99)</w:t>
            </w:r>
          </w:p>
        </w:tc>
      </w:tr>
      <w:tr w:rsidR="00DD71A0" w:rsidRPr="00731CC1" w14:paraId="22B3D1DF" w14:textId="77777777" w:rsidTr="00DD71A0">
        <w:trPr>
          <w:cantSplit/>
          <w:jc w:val="right"/>
        </w:trPr>
        <w:tc>
          <w:tcPr>
            <w:tcW w:w="4242" w:type="dxa"/>
            <w:vAlign w:val="center"/>
          </w:tcPr>
          <w:p w14:paraId="5D421F0C" w14:textId="77777777" w:rsidR="00DD71A0" w:rsidRPr="00731CC1" w:rsidRDefault="00DD71A0" w:rsidP="00DD71A0">
            <w:pPr>
              <w:spacing w:before="60" w:after="60"/>
              <w:rPr>
                <w:color w:val="C00000"/>
                <w:sz w:val="26"/>
                <w:szCs w:val="26"/>
                <w:vertAlign w:val="superscript"/>
              </w:rPr>
            </w:pPr>
            <w:r w:rsidRPr="00731CC1">
              <w:rPr>
                <w:color w:val="C00000"/>
                <w:sz w:val="26"/>
                <w:szCs w:val="26"/>
              </w:rPr>
              <w:t>11. Độ bám dính với đá</w:t>
            </w:r>
          </w:p>
        </w:tc>
        <w:tc>
          <w:tcPr>
            <w:tcW w:w="878" w:type="dxa"/>
            <w:vAlign w:val="center"/>
          </w:tcPr>
          <w:p w14:paraId="4CADFEA1" w14:textId="77777777" w:rsidR="00DD71A0" w:rsidRPr="00731CC1" w:rsidRDefault="00DD71A0" w:rsidP="00DD71A0">
            <w:pPr>
              <w:spacing w:before="60" w:after="60"/>
              <w:rPr>
                <w:color w:val="C00000"/>
                <w:sz w:val="26"/>
                <w:szCs w:val="26"/>
              </w:rPr>
            </w:pPr>
            <w:r w:rsidRPr="00731CC1">
              <w:rPr>
                <w:color w:val="C00000"/>
                <w:sz w:val="26"/>
                <w:szCs w:val="26"/>
              </w:rPr>
              <w:t>Pa.s</w:t>
            </w:r>
          </w:p>
        </w:tc>
        <w:tc>
          <w:tcPr>
            <w:tcW w:w="949" w:type="dxa"/>
            <w:vAlign w:val="center"/>
          </w:tcPr>
          <w:p w14:paraId="4A0E3636" w14:textId="77777777" w:rsidR="00DD71A0" w:rsidRPr="00731CC1" w:rsidRDefault="00DD71A0" w:rsidP="00DD71A0">
            <w:pPr>
              <w:spacing w:before="60" w:after="60"/>
              <w:jc w:val="center"/>
              <w:rPr>
                <w:color w:val="C00000"/>
                <w:sz w:val="26"/>
                <w:szCs w:val="26"/>
              </w:rPr>
            </w:pPr>
            <w:bookmarkStart w:id="12" w:name="OLE_LINK76"/>
            <w:bookmarkStart w:id="13" w:name="OLE_LINK77"/>
            <w:r w:rsidRPr="00731CC1">
              <w:rPr>
                <w:color w:val="C00000"/>
                <w:sz w:val="26"/>
                <w:szCs w:val="26"/>
              </w:rPr>
              <w:sym w:font="Symbol" w:char="F02D"/>
            </w:r>
            <w:bookmarkEnd w:id="12"/>
            <w:bookmarkEnd w:id="13"/>
          </w:p>
        </w:tc>
        <w:tc>
          <w:tcPr>
            <w:tcW w:w="949" w:type="dxa"/>
            <w:vAlign w:val="center"/>
          </w:tcPr>
          <w:p w14:paraId="1E4299A6" w14:textId="77777777" w:rsidR="00DD71A0" w:rsidRPr="00731CC1" w:rsidRDefault="00DD71A0" w:rsidP="00DD71A0">
            <w:pPr>
              <w:spacing w:before="60" w:after="60"/>
              <w:jc w:val="center"/>
              <w:rPr>
                <w:color w:val="C00000"/>
                <w:sz w:val="26"/>
                <w:szCs w:val="26"/>
              </w:rPr>
            </w:pPr>
            <w:r w:rsidRPr="00731CC1">
              <w:rPr>
                <w:color w:val="C00000"/>
                <w:sz w:val="26"/>
                <w:szCs w:val="26"/>
              </w:rPr>
              <w:t>Cấp 3</w:t>
            </w:r>
          </w:p>
        </w:tc>
        <w:tc>
          <w:tcPr>
            <w:tcW w:w="2258" w:type="dxa"/>
            <w:vAlign w:val="center"/>
          </w:tcPr>
          <w:p w14:paraId="7C0D3B96" w14:textId="77777777" w:rsidR="00DD71A0" w:rsidRPr="00731CC1" w:rsidRDefault="00DD71A0" w:rsidP="00DD71A0">
            <w:pPr>
              <w:spacing w:before="60" w:after="60"/>
              <w:jc w:val="left"/>
              <w:rPr>
                <w:color w:val="C00000"/>
                <w:sz w:val="26"/>
                <w:szCs w:val="26"/>
              </w:rPr>
            </w:pPr>
            <w:r w:rsidRPr="00731CC1">
              <w:rPr>
                <w:color w:val="C00000"/>
                <w:sz w:val="26"/>
                <w:szCs w:val="26"/>
              </w:rPr>
              <w:t>TCVN 7504:2005</w:t>
            </w:r>
          </w:p>
        </w:tc>
      </w:tr>
    </w:tbl>
    <w:p w14:paraId="67870C89"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 xml:space="preserve">Việc kiểm soát chất lượng, thí nghiệm kiểm tra nhựa đường phải được tiến hành theo các quy định tại điều 9.3.1, 9.3.2 theo TCVN 8819:2011 và theo Thông tư số </w:t>
      </w:r>
      <w:bookmarkStart w:id="14" w:name="OLE_LINK70"/>
      <w:bookmarkStart w:id="15" w:name="OLE_LINK71"/>
      <w:r w:rsidRPr="00731CC1">
        <w:rPr>
          <w:color w:val="C00000"/>
          <w:sz w:val="26"/>
          <w:szCs w:val="26"/>
          <w:lang w:val="fr-FR"/>
        </w:rPr>
        <w:t xml:space="preserve">27/2014/TT- BGTVT </w:t>
      </w:r>
      <w:bookmarkEnd w:id="14"/>
      <w:bookmarkEnd w:id="15"/>
      <w:r w:rsidRPr="00731CC1">
        <w:rPr>
          <w:color w:val="C00000"/>
          <w:sz w:val="26"/>
          <w:szCs w:val="26"/>
          <w:lang w:val="fr-FR"/>
        </w:rPr>
        <w:t>ngày 28/07/2014 về việc “Quy định về quản lý chất lượng vật liệu nhựa đường sử dụng trong công trình giao thông”.</w:t>
      </w:r>
    </w:p>
    <w:p w14:paraId="42F8CA46" w14:textId="77777777" w:rsidR="00DD71A0" w:rsidRPr="00731CC1" w:rsidRDefault="00DD71A0" w:rsidP="00DD71A0">
      <w:pPr>
        <w:tabs>
          <w:tab w:val="left" w:pos="0"/>
        </w:tabs>
        <w:spacing w:before="60" w:after="60" w:line="264" w:lineRule="auto"/>
        <w:ind w:firstLine="567"/>
        <w:rPr>
          <w:b/>
          <w:color w:val="C00000"/>
          <w:sz w:val="26"/>
          <w:szCs w:val="26"/>
          <w:lang w:val="fr-FR"/>
        </w:rPr>
      </w:pPr>
      <w:bookmarkStart w:id="16" w:name="_Toc387484427"/>
      <w:bookmarkEnd w:id="2"/>
      <w:r w:rsidRPr="00731CC1">
        <w:rPr>
          <w:b/>
          <w:color w:val="C00000"/>
          <w:sz w:val="26"/>
          <w:szCs w:val="26"/>
          <w:lang w:val="fr-FR"/>
        </w:rPr>
        <w:t>3.2. Bê tông và các kết cấu bê tông</w:t>
      </w:r>
      <w:bookmarkEnd w:id="16"/>
    </w:p>
    <w:p w14:paraId="5D74A57C"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3.2.1 Xi măng</w:t>
      </w:r>
    </w:p>
    <w:p w14:paraId="5EFD7FE1"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 Yêu cầu chung:</w:t>
      </w:r>
      <w:r>
        <w:rPr>
          <w:color w:val="C00000"/>
          <w:sz w:val="26"/>
          <w:szCs w:val="26"/>
          <w:lang w:val="fr-FR"/>
        </w:rPr>
        <w:t xml:space="preserve"> </w:t>
      </w:r>
      <w:r w:rsidRPr="00731CC1">
        <w:rPr>
          <w:color w:val="C00000"/>
          <w:sz w:val="26"/>
          <w:szCs w:val="26"/>
          <w:lang w:val="fr-FR"/>
        </w:rPr>
        <w:t>Xi măng phải là loại xi măng Porland hỗn hợp, phù hợp các yêu cầu của TCVN 6260: 2009. Nhãn hiệu xi măng sẽ được dùng để sản xuất bê tông cho toàn bộ gói thầu, trừ khi có văn bản chỉ thị khác.</w:t>
      </w:r>
    </w:p>
    <w:p w14:paraId="3E1FC1EA"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 Yêu cầu kỹ thuật: Các chỉ tiêu chất lượng của xi măng Póoc lăng hỗn hợp được quy định trong bảng sau:</w:t>
      </w:r>
    </w:p>
    <w:p w14:paraId="635F0C6A" w14:textId="77777777" w:rsidR="00DD71A0" w:rsidRPr="00731CC1" w:rsidRDefault="00DD71A0" w:rsidP="00DD71A0">
      <w:pPr>
        <w:spacing w:before="60" w:after="60" w:line="264" w:lineRule="auto"/>
        <w:jc w:val="center"/>
        <w:rPr>
          <w:b/>
          <w:color w:val="C00000"/>
          <w:sz w:val="26"/>
          <w:szCs w:val="26"/>
          <w:lang w:val="fr-FR"/>
        </w:rPr>
      </w:pPr>
      <w:r w:rsidRPr="00731CC1">
        <w:rPr>
          <w:b/>
          <w:color w:val="C00000"/>
          <w:sz w:val="26"/>
          <w:szCs w:val="26"/>
          <w:lang w:val="fr-FR"/>
        </w:rPr>
        <w:t>Các chỉ tiêu chất lượng của xi măng Póoc lăng hỗn hợp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1"/>
        <w:gridCol w:w="1011"/>
      </w:tblGrid>
      <w:tr w:rsidR="00DD71A0" w:rsidRPr="00731CC1" w14:paraId="72340734" w14:textId="77777777" w:rsidTr="00DD71A0">
        <w:tc>
          <w:tcPr>
            <w:tcW w:w="4442" w:type="pct"/>
            <w:vMerge w:val="restart"/>
            <w:vAlign w:val="center"/>
          </w:tcPr>
          <w:p w14:paraId="506C399D" w14:textId="77777777" w:rsidR="00DD71A0" w:rsidRPr="00731CC1" w:rsidRDefault="00DD71A0" w:rsidP="00DD71A0">
            <w:pPr>
              <w:spacing w:before="60" w:after="60"/>
              <w:rPr>
                <w:color w:val="C00000"/>
                <w:sz w:val="26"/>
                <w:szCs w:val="26"/>
              </w:rPr>
            </w:pPr>
            <w:r w:rsidRPr="00731CC1">
              <w:rPr>
                <w:color w:val="C00000"/>
                <w:sz w:val="26"/>
                <w:szCs w:val="26"/>
              </w:rPr>
              <w:t>Các chỉ tiêu</w:t>
            </w:r>
          </w:p>
        </w:tc>
        <w:tc>
          <w:tcPr>
            <w:tcW w:w="558" w:type="pct"/>
            <w:vAlign w:val="center"/>
          </w:tcPr>
          <w:p w14:paraId="62EB2695" w14:textId="77777777" w:rsidR="00DD71A0" w:rsidRPr="00731CC1" w:rsidRDefault="00DD71A0" w:rsidP="00DD71A0">
            <w:pPr>
              <w:spacing w:before="60" w:after="60"/>
              <w:jc w:val="center"/>
              <w:rPr>
                <w:color w:val="C00000"/>
                <w:sz w:val="26"/>
                <w:szCs w:val="26"/>
              </w:rPr>
            </w:pPr>
            <w:r w:rsidRPr="00731CC1">
              <w:rPr>
                <w:color w:val="C00000"/>
                <w:sz w:val="26"/>
                <w:szCs w:val="26"/>
              </w:rPr>
              <w:t>Mức</w:t>
            </w:r>
          </w:p>
        </w:tc>
      </w:tr>
      <w:tr w:rsidR="00DD71A0" w:rsidRPr="00731CC1" w14:paraId="6A29E5DB" w14:textId="77777777" w:rsidTr="00DD71A0">
        <w:tc>
          <w:tcPr>
            <w:tcW w:w="4442" w:type="pct"/>
            <w:vMerge/>
            <w:vAlign w:val="center"/>
          </w:tcPr>
          <w:p w14:paraId="5105575E" w14:textId="77777777" w:rsidR="00DD71A0" w:rsidRPr="00731CC1" w:rsidRDefault="00DD71A0" w:rsidP="00DD71A0">
            <w:pPr>
              <w:spacing w:before="60" w:after="60"/>
              <w:rPr>
                <w:color w:val="C00000"/>
                <w:sz w:val="26"/>
                <w:szCs w:val="26"/>
              </w:rPr>
            </w:pPr>
          </w:p>
        </w:tc>
        <w:tc>
          <w:tcPr>
            <w:tcW w:w="558" w:type="pct"/>
            <w:vAlign w:val="center"/>
          </w:tcPr>
          <w:p w14:paraId="54F58631" w14:textId="77777777" w:rsidR="00DD71A0" w:rsidRPr="00731CC1" w:rsidRDefault="00DD71A0" w:rsidP="00DD71A0">
            <w:pPr>
              <w:spacing w:before="60" w:after="60"/>
              <w:jc w:val="center"/>
              <w:rPr>
                <w:color w:val="C00000"/>
                <w:sz w:val="26"/>
                <w:szCs w:val="26"/>
              </w:rPr>
            </w:pPr>
            <w:r w:rsidRPr="00731CC1">
              <w:rPr>
                <w:color w:val="C00000"/>
                <w:sz w:val="26"/>
                <w:szCs w:val="26"/>
              </w:rPr>
              <w:t>PCB40</w:t>
            </w:r>
          </w:p>
        </w:tc>
      </w:tr>
      <w:tr w:rsidR="00DD71A0" w:rsidRPr="00731CC1" w14:paraId="6ACA426B" w14:textId="77777777" w:rsidTr="00DD71A0">
        <w:tc>
          <w:tcPr>
            <w:tcW w:w="4442" w:type="pct"/>
            <w:vAlign w:val="center"/>
          </w:tcPr>
          <w:p w14:paraId="6463FD84" w14:textId="77777777" w:rsidR="00DD71A0" w:rsidRPr="00731CC1" w:rsidRDefault="00DD71A0" w:rsidP="00DD71A0">
            <w:pPr>
              <w:spacing w:before="60" w:after="60"/>
              <w:rPr>
                <w:color w:val="C00000"/>
                <w:sz w:val="26"/>
                <w:szCs w:val="26"/>
              </w:rPr>
            </w:pPr>
            <w:r w:rsidRPr="00731CC1">
              <w:rPr>
                <w:color w:val="C00000"/>
                <w:sz w:val="26"/>
                <w:szCs w:val="26"/>
              </w:rPr>
              <w:t>1. Cường độ nén, Mpa, không nhỏ hơn</w:t>
            </w:r>
          </w:p>
          <w:p w14:paraId="6B018D90" w14:textId="77777777" w:rsidR="00DD71A0" w:rsidRPr="00731CC1" w:rsidRDefault="00DD71A0" w:rsidP="00DD71A0">
            <w:pPr>
              <w:spacing w:before="60" w:after="60"/>
              <w:rPr>
                <w:color w:val="C00000"/>
                <w:sz w:val="26"/>
                <w:szCs w:val="26"/>
              </w:rPr>
            </w:pPr>
            <w:r w:rsidRPr="00731CC1">
              <w:rPr>
                <w:color w:val="C00000"/>
                <w:sz w:val="26"/>
                <w:szCs w:val="26"/>
              </w:rPr>
              <w:t>- 3 ngày ± 45 min</w:t>
            </w:r>
          </w:p>
          <w:p w14:paraId="35A0BAA2" w14:textId="77777777" w:rsidR="00DD71A0" w:rsidRPr="00731CC1" w:rsidRDefault="00DD71A0" w:rsidP="00DD71A0">
            <w:pPr>
              <w:spacing w:before="60" w:after="60"/>
              <w:rPr>
                <w:color w:val="C00000"/>
                <w:sz w:val="26"/>
                <w:szCs w:val="26"/>
              </w:rPr>
            </w:pPr>
            <w:r w:rsidRPr="00731CC1">
              <w:rPr>
                <w:color w:val="C00000"/>
                <w:sz w:val="26"/>
                <w:szCs w:val="26"/>
              </w:rPr>
              <w:t>- 28 ngày ± 8 h</w:t>
            </w:r>
          </w:p>
        </w:tc>
        <w:tc>
          <w:tcPr>
            <w:tcW w:w="558" w:type="pct"/>
            <w:vAlign w:val="center"/>
          </w:tcPr>
          <w:p w14:paraId="7224B34A" w14:textId="77777777" w:rsidR="00DD71A0" w:rsidRPr="00731CC1" w:rsidRDefault="00DD71A0" w:rsidP="00DD71A0">
            <w:pPr>
              <w:spacing w:before="60" w:after="60"/>
              <w:jc w:val="center"/>
              <w:rPr>
                <w:color w:val="C00000"/>
                <w:sz w:val="26"/>
                <w:szCs w:val="26"/>
              </w:rPr>
            </w:pPr>
          </w:p>
          <w:p w14:paraId="04FF00F1" w14:textId="77777777" w:rsidR="00DD71A0" w:rsidRPr="00731CC1" w:rsidRDefault="00DD71A0" w:rsidP="00DD71A0">
            <w:pPr>
              <w:spacing w:before="60" w:after="60"/>
              <w:jc w:val="center"/>
              <w:rPr>
                <w:color w:val="C00000"/>
                <w:sz w:val="26"/>
                <w:szCs w:val="26"/>
              </w:rPr>
            </w:pPr>
            <w:r w:rsidRPr="00731CC1">
              <w:rPr>
                <w:color w:val="C00000"/>
                <w:sz w:val="26"/>
                <w:szCs w:val="26"/>
              </w:rPr>
              <w:t>18</w:t>
            </w:r>
          </w:p>
          <w:p w14:paraId="45D3D61F" w14:textId="77777777" w:rsidR="00DD71A0" w:rsidRPr="00731CC1" w:rsidRDefault="00DD71A0" w:rsidP="00DD71A0">
            <w:pPr>
              <w:spacing w:before="60" w:after="60"/>
              <w:jc w:val="center"/>
              <w:rPr>
                <w:color w:val="C00000"/>
                <w:sz w:val="26"/>
                <w:szCs w:val="26"/>
              </w:rPr>
            </w:pPr>
            <w:r w:rsidRPr="00731CC1">
              <w:rPr>
                <w:color w:val="C00000"/>
                <w:sz w:val="26"/>
                <w:szCs w:val="26"/>
              </w:rPr>
              <w:t>40</w:t>
            </w:r>
          </w:p>
        </w:tc>
      </w:tr>
      <w:tr w:rsidR="00DD71A0" w:rsidRPr="00731CC1" w14:paraId="5CC2465A" w14:textId="77777777" w:rsidTr="00DD71A0">
        <w:tc>
          <w:tcPr>
            <w:tcW w:w="4442" w:type="pct"/>
            <w:vAlign w:val="center"/>
          </w:tcPr>
          <w:p w14:paraId="6C62F6EF" w14:textId="77777777" w:rsidR="00DD71A0" w:rsidRPr="00731CC1" w:rsidRDefault="00DD71A0" w:rsidP="00DD71A0">
            <w:pPr>
              <w:spacing w:before="60" w:after="60"/>
              <w:rPr>
                <w:color w:val="C00000"/>
                <w:sz w:val="26"/>
                <w:szCs w:val="26"/>
              </w:rPr>
            </w:pPr>
            <w:r w:rsidRPr="00731CC1">
              <w:rPr>
                <w:color w:val="C00000"/>
                <w:sz w:val="26"/>
                <w:szCs w:val="26"/>
              </w:rPr>
              <w:t>2. Cường độ nén, Mpa, không nhỏ hơn</w:t>
            </w:r>
          </w:p>
          <w:p w14:paraId="2BA8169A" w14:textId="77777777" w:rsidR="00DD71A0" w:rsidRPr="00731CC1" w:rsidRDefault="00DD71A0" w:rsidP="00DD71A0">
            <w:pPr>
              <w:spacing w:before="60" w:after="60"/>
              <w:rPr>
                <w:color w:val="C00000"/>
                <w:sz w:val="26"/>
                <w:szCs w:val="26"/>
              </w:rPr>
            </w:pPr>
            <w:r w:rsidRPr="00731CC1">
              <w:rPr>
                <w:color w:val="C00000"/>
                <w:sz w:val="26"/>
                <w:szCs w:val="26"/>
              </w:rPr>
              <w:t>- bắt đầu không nhỏ hơn</w:t>
            </w:r>
          </w:p>
          <w:p w14:paraId="6A77DB73" w14:textId="77777777" w:rsidR="00DD71A0" w:rsidRPr="00731CC1" w:rsidRDefault="00DD71A0" w:rsidP="00DD71A0">
            <w:pPr>
              <w:spacing w:before="60" w:after="60"/>
              <w:rPr>
                <w:color w:val="C00000"/>
                <w:sz w:val="26"/>
                <w:szCs w:val="26"/>
              </w:rPr>
            </w:pPr>
            <w:r w:rsidRPr="00731CC1">
              <w:rPr>
                <w:color w:val="C00000"/>
                <w:sz w:val="26"/>
                <w:szCs w:val="26"/>
              </w:rPr>
              <w:t>- kết thúc không lớn hơn</w:t>
            </w:r>
          </w:p>
        </w:tc>
        <w:tc>
          <w:tcPr>
            <w:tcW w:w="558" w:type="pct"/>
            <w:vAlign w:val="center"/>
          </w:tcPr>
          <w:p w14:paraId="132AABE3" w14:textId="77777777" w:rsidR="00DD71A0" w:rsidRPr="00731CC1" w:rsidRDefault="00DD71A0" w:rsidP="00DD71A0">
            <w:pPr>
              <w:spacing w:before="60" w:after="60"/>
              <w:jc w:val="center"/>
              <w:rPr>
                <w:color w:val="C00000"/>
                <w:sz w:val="26"/>
                <w:szCs w:val="26"/>
              </w:rPr>
            </w:pPr>
          </w:p>
          <w:p w14:paraId="6710E686" w14:textId="77777777" w:rsidR="00DD71A0" w:rsidRPr="00731CC1" w:rsidRDefault="00DD71A0" w:rsidP="00DD71A0">
            <w:pPr>
              <w:spacing w:before="60" w:after="60"/>
              <w:jc w:val="center"/>
              <w:rPr>
                <w:color w:val="C00000"/>
                <w:sz w:val="26"/>
                <w:szCs w:val="26"/>
              </w:rPr>
            </w:pPr>
            <w:r w:rsidRPr="00731CC1">
              <w:rPr>
                <w:color w:val="C00000"/>
                <w:sz w:val="26"/>
                <w:szCs w:val="26"/>
              </w:rPr>
              <w:t>45</w:t>
            </w:r>
          </w:p>
          <w:p w14:paraId="0E689254" w14:textId="77777777" w:rsidR="00DD71A0" w:rsidRPr="00731CC1" w:rsidRDefault="00DD71A0" w:rsidP="00DD71A0">
            <w:pPr>
              <w:spacing w:before="60" w:after="60"/>
              <w:jc w:val="center"/>
              <w:rPr>
                <w:color w:val="C00000"/>
                <w:sz w:val="26"/>
                <w:szCs w:val="26"/>
              </w:rPr>
            </w:pPr>
            <w:r w:rsidRPr="00731CC1">
              <w:rPr>
                <w:color w:val="C00000"/>
                <w:sz w:val="26"/>
                <w:szCs w:val="26"/>
              </w:rPr>
              <w:t>420</w:t>
            </w:r>
          </w:p>
        </w:tc>
      </w:tr>
      <w:tr w:rsidR="00DD71A0" w:rsidRPr="00731CC1" w14:paraId="3DA7833D" w14:textId="77777777" w:rsidTr="00DD71A0">
        <w:tc>
          <w:tcPr>
            <w:tcW w:w="4442" w:type="pct"/>
            <w:vAlign w:val="center"/>
          </w:tcPr>
          <w:p w14:paraId="2411E07C" w14:textId="77777777" w:rsidR="00DD71A0" w:rsidRPr="00731CC1" w:rsidRDefault="00DD71A0" w:rsidP="00DD71A0">
            <w:pPr>
              <w:spacing w:before="60" w:after="60"/>
              <w:rPr>
                <w:color w:val="C00000"/>
                <w:sz w:val="26"/>
                <w:szCs w:val="26"/>
              </w:rPr>
            </w:pPr>
            <w:r w:rsidRPr="00731CC1">
              <w:rPr>
                <w:color w:val="C00000"/>
                <w:sz w:val="26"/>
                <w:szCs w:val="26"/>
              </w:rPr>
              <w:t>3. Độ mịn, xác định theo:</w:t>
            </w:r>
          </w:p>
          <w:p w14:paraId="5CDDBD34" w14:textId="77777777" w:rsidR="00DD71A0" w:rsidRPr="00731CC1" w:rsidRDefault="00DD71A0" w:rsidP="00DD71A0">
            <w:pPr>
              <w:spacing w:before="60" w:after="60"/>
              <w:rPr>
                <w:color w:val="C00000"/>
                <w:sz w:val="26"/>
                <w:szCs w:val="26"/>
              </w:rPr>
            </w:pPr>
            <w:r w:rsidRPr="00731CC1">
              <w:rPr>
                <w:color w:val="C00000"/>
                <w:sz w:val="26"/>
                <w:szCs w:val="26"/>
              </w:rPr>
              <w:t>- phần còn lại trên sàng kích thước lỗ 0,09mm, %, không lớn hơn</w:t>
            </w:r>
          </w:p>
          <w:p w14:paraId="41B04AA8" w14:textId="77777777" w:rsidR="00DD71A0" w:rsidRPr="00731CC1" w:rsidRDefault="00DD71A0" w:rsidP="00DD71A0">
            <w:pPr>
              <w:spacing w:before="60" w:after="60"/>
              <w:rPr>
                <w:color w:val="C00000"/>
                <w:sz w:val="26"/>
                <w:szCs w:val="26"/>
              </w:rPr>
            </w:pPr>
            <w:r w:rsidRPr="00731CC1">
              <w:rPr>
                <w:color w:val="C00000"/>
                <w:sz w:val="26"/>
                <w:szCs w:val="26"/>
              </w:rPr>
              <w:t>- bề mặt riêng, xác định theo phương pháp Blaine, cm</w:t>
            </w:r>
            <w:r w:rsidRPr="00731CC1">
              <w:rPr>
                <w:color w:val="C00000"/>
                <w:sz w:val="26"/>
                <w:szCs w:val="26"/>
                <w:vertAlign w:val="superscript"/>
              </w:rPr>
              <w:t>2</w:t>
            </w:r>
            <w:r w:rsidRPr="00731CC1">
              <w:rPr>
                <w:color w:val="C00000"/>
                <w:sz w:val="26"/>
                <w:szCs w:val="26"/>
              </w:rPr>
              <w:t>/g, không nhỏ hơn</w:t>
            </w:r>
          </w:p>
        </w:tc>
        <w:tc>
          <w:tcPr>
            <w:tcW w:w="558" w:type="pct"/>
            <w:vAlign w:val="center"/>
          </w:tcPr>
          <w:p w14:paraId="232CF5E9" w14:textId="77777777" w:rsidR="00DD71A0" w:rsidRPr="00731CC1" w:rsidRDefault="00DD71A0" w:rsidP="00DD71A0">
            <w:pPr>
              <w:spacing w:before="60" w:after="60"/>
              <w:jc w:val="center"/>
              <w:rPr>
                <w:color w:val="C00000"/>
                <w:sz w:val="26"/>
                <w:szCs w:val="26"/>
              </w:rPr>
            </w:pPr>
          </w:p>
          <w:p w14:paraId="0EE2AE2F" w14:textId="77777777" w:rsidR="00DD71A0" w:rsidRPr="00731CC1" w:rsidRDefault="00DD71A0" w:rsidP="00DD71A0">
            <w:pPr>
              <w:spacing w:before="60" w:after="60"/>
              <w:jc w:val="center"/>
              <w:rPr>
                <w:color w:val="C00000"/>
                <w:sz w:val="26"/>
                <w:szCs w:val="26"/>
              </w:rPr>
            </w:pPr>
            <w:r w:rsidRPr="00731CC1">
              <w:rPr>
                <w:color w:val="C00000"/>
                <w:sz w:val="26"/>
                <w:szCs w:val="26"/>
              </w:rPr>
              <w:t>10</w:t>
            </w:r>
          </w:p>
          <w:p w14:paraId="2940FFF1" w14:textId="77777777" w:rsidR="00DD71A0" w:rsidRPr="00731CC1" w:rsidRDefault="00DD71A0" w:rsidP="00DD71A0">
            <w:pPr>
              <w:spacing w:before="60" w:after="60"/>
              <w:jc w:val="center"/>
              <w:rPr>
                <w:color w:val="C00000"/>
                <w:sz w:val="26"/>
                <w:szCs w:val="26"/>
              </w:rPr>
            </w:pPr>
            <w:r w:rsidRPr="00731CC1">
              <w:rPr>
                <w:color w:val="C00000"/>
                <w:sz w:val="26"/>
                <w:szCs w:val="26"/>
              </w:rPr>
              <w:t>2800</w:t>
            </w:r>
          </w:p>
        </w:tc>
      </w:tr>
      <w:tr w:rsidR="00DD71A0" w:rsidRPr="00731CC1" w14:paraId="43A3A152" w14:textId="77777777" w:rsidTr="00DD71A0">
        <w:tc>
          <w:tcPr>
            <w:tcW w:w="4442" w:type="pct"/>
            <w:vAlign w:val="center"/>
          </w:tcPr>
          <w:p w14:paraId="5E6287F6" w14:textId="77777777" w:rsidR="00DD71A0" w:rsidRPr="00731CC1" w:rsidRDefault="00DD71A0" w:rsidP="00DD71A0">
            <w:pPr>
              <w:spacing w:before="60" w:after="60"/>
              <w:rPr>
                <w:color w:val="C00000"/>
                <w:sz w:val="26"/>
                <w:szCs w:val="26"/>
              </w:rPr>
            </w:pPr>
            <w:r w:rsidRPr="00731CC1">
              <w:rPr>
                <w:color w:val="C00000"/>
                <w:sz w:val="26"/>
                <w:szCs w:val="26"/>
              </w:rPr>
              <w:t>4. Độ ổn định thể tích, xác định theo phương pháp Le Chatelier, mm, không lớn hơn</w:t>
            </w:r>
          </w:p>
        </w:tc>
        <w:tc>
          <w:tcPr>
            <w:tcW w:w="558" w:type="pct"/>
            <w:vAlign w:val="center"/>
          </w:tcPr>
          <w:p w14:paraId="0506C92E" w14:textId="77777777" w:rsidR="00DD71A0" w:rsidRPr="00731CC1" w:rsidRDefault="00DD71A0" w:rsidP="00DD71A0">
            <w:pPr>
              <w:spacing w:before="60" w:after="60"/>
              <w:jc w:val="center"/>
              <w:rPr>
                <w:color w:val="C00000"/>
                <w:sz w:val="26"/>
                <w:szCs w:val="26"/>
              </w:rPr>
            </w:pPr>
          </w:p>
          <w:p w14:paraId="706090E5" w14:textId="77777777" w:rsidR="00DD71A0" w:rsidRPr="00731CC1" w:rsidRDefault="00DD71A0" w:rsidP="00DD71A0">
            <w:pPr>
              <w:spacing w:before="60" w:after="60"/>
              <w:jc w:val="center"/>
              <w:rPr>
                <w:color w:val="C00000"/>
                <w:sz w:val="26"/>
                <w:szCs w:val="26"/>
              </w:rPr>
            </w:pPr>
            <w:r w:rsidRPr="00731CC1">
              <w:rPr>
                <w:color w:val="C00000"/>
                <w:sz w:val="26"/>
                <w:szCs w:val="26"/>
              </w:rPr>
              <w:t>10</w:t>
            </w:r>
          </w:p>
        </w:tc>
      </w:tr>
      <w:tr w:rsidR="00DD71A0" w:rsidRPr="00731CC1" w14:paraId="19F5CE4E" w14:textId="77777777" w:rsidTr="00DD71A0">
        <w:tc>
          <w:tcPr>
            <w:tcW w:w="4442" w:type="pct"/>
            <w:vAlign w:val="center"/>
          </w:tcPr>
          <w:p w14:paraId="777091A4" w14:textId="77777777" w:rsidR="00DD71A0" w:rsidRPr="00731CC1" w:rsidRDefault="00DD71A0" w:rsidP="00DD71A0">
            <w:pPr>
              <w:spacing w:before="60" w:after="60"/>
              <w:rPr>
                <w:color w:val="C00000"/>
                <w:sz w:val="26"/>
                <w:szCs w:val="26"/>
              </w:rPr>
            </w:pPr>
            <w:r w:rsidRPr="00731CC1">
              <w:rPr>
                <w:color w:val="C00000"/>
                <w:sz w:val="26"/>
                <w:szCs w:val="26"/>
              </w:rPr>
              <w:t>5. Hàm lượng anhydric sunphuric (SO3), %, không lớn hơn</w:t>
            </w:r>
          </w:p>
        </w:tc>
        <w:tc>
          <w:tcPr>
            <w:tcW w:w="558" w:type="pct"/>
            <w:vAlign w:val="center"/>
          </w:tcPr>
          <w:p w14:paraId="34902C07" w14:textId="77777777" w:rsidR="00DD71A0" w:rsidRPr="00731CC1" w:rsidRDefault="00DD71A0" w:rsidP="00DD71A0">
            <w:pPr>
              <w:spacing w:before="60" w:after="60"/>
              <w:jc w:val="center"/>
              <w:rPr>
                <w:color w:val="C00000"/>
                <w:sz w:val="26"/>
                <w:szCs w:val="26"/>
              </w:rPr>
            </w:pPr>
            <w:r w:rsidRPr="00731CC1">
              <w:rPr>
                <w:color w:val="C00000"/>
                <w:sz w:val="26"/>
                <w:szCs w:val="26"/>
              </w:rPr>
              <w:t>3,5</w:t>
            </w:r>
          </w:p>
        </w:tc>
      </w:tr>
      <w:tr w:rsidR="00DD71A0" w:rsidRPr="00731CC1" w14:paraId="2BB9412D" w14:textId="77777777" w:rsidTr="00DD71A0">
        <w:tc>
          <w:tcPr>
            <w:tcW w:w="4442" w:type="pct"/>
            <w:vAlign w:val="center"/>
          </w:tcPr>
          <w:p w14:paraId="05F83DF0" w14:textId="77777777" w:rsidR="00DD71A0" w:rsidRPr="00731CC1" w:rsidRDefault="00DD71A0" w:rsidP="00DD71A0">
            <w:pPr>
              <w:spacing w:before="60" w:after="60"/>
              <w:rPr>
                <w:color w:val="C00000"/>
                <w:sz w:val="26"/>
                <w:szCs w:val="26"/>
              </w:rPr>
            </w:pPr>
            <w:r w:rsidRPr="00731CC1">
              <w:rPr>
                <w:color w:val="C00000"/>
                <w:sz w:val="26"/>
                <w:szCs w:val="26"/>
              </w:rPr>
              <w:t>6. Độ nở Autuclave, %, không lớn hơn</w:t>
            </w:r>
          </w:p>
        </w:tc>
        <w:tc>
          <w:tcPr>
            <w:tcW w:w="558" w:type="pct"/>
            <w:vAlign w:val="center"/>
          </w:tcPr>
          <w:p w14:paraId="1F6CCB20" w14:textId="77777777" w:rsidR="00DD71A0" w:rsidRPr="00731CC1" w:rsidRDefault="00DD71A0" w:rsidP="00DD71A0">
            <w:pPr>
              <w:spacing w:before="60" w:after="60"/>
              <w:jc w:val="center"/>
              <w:rPr>
                <w:color w:val="C00000"/>
                <w:sz w:val="26"/>
                <w:szCs w:val="26"/>
              </w:rPr>
            </w:pPr>
            <w:r w:rsidRPr="00731CC1">
              <w:rPr>
                <w:color w:val="C00000"/>
                <w:sz w:val="26"/>
                <w:szCs w:val="26"/>
              </w:rPr>
              <w:t>0,8</w:t>
            </w:r>
          </w:p>
        </w:tc>
      </w:tr>
    </w:tbl>
    <w:p w14:paraId="7D0617D0" w14:textId="77777777" w:rsidR="00DD71A0" w:rsidRPr="00731CC1" w:rsidRDefault="00DD71A0" w:rsidP="00DD71A0">
      <w:pPr>
        <w:spacing w:before="60" w:after="60" w:line="264" w:lineRule="auto"/>
        <w:ind w:firstLine="567"/>
        <w:rPr>
          <w:color w:val="C00000"/>
          <w:sz w:val="26"/>
          <w:szCs w:val="26"/>
        </w:rPr>
      </w:pPr>
      <w:r w:rsidRPr="00731CC1">
        <w:rPr>
          <w:color w:val="C00000"/>
          <w:sz w:val="26"/>
          <w:szCs w:val="26"/>
        </w:rPr>
        <w:t>3.2.2 Cốt liệu hạt</w:t>
      </w:r>
    </w:p>
    <w:p w14:paraId="6DCC76CD" w14:textId="77777777" w:rsidR="00DD71A0" w:rsidRPr="00731CC1" w:rsidRDefault="00DD71A0" w:rsidP="00DD71A0">
      <w:pPr>
        <w:spacing w:before="60" w:after="60" w:line="264" w:lineRule="auto"/>
        <w:ind w:firstLine="567"/>
        <w:rPr>
          <w:color w:val="C00000"/>
          <w:sz w:val="26"/>
          <w:szCs w:val="26"/>
        </w:rPr>
      </w:pPr>
      <w:r w:rsidRPr="00731CC1">
        <w:rPr>
          <w:color w:val="C00000"/>
          <w:sz w:val="26"/>
          <w:szCs w:val="26"/>
        </w:rPr>
        <w:lastRenderedPageBreak/>
        <w:t xml:space="preserve">- Cốt liệu không được phép có lẫn các tạp chất gây phản ứng có hại với kiềm trong xi măng trong một khối lượng đủ để gây ra việc giãn nở quá mức của bê tông. Cốt liệu được chấp thuận nếu Nhà thầu chứng minh được cốt liệu không có lẫn các tạp chất này. </w:t>
      </w:r>
    </w:p>
    <w:p w14:paraId="57F69A92" w14:textId="77777777" w:rsidR="00DD71A0" w:rsidRPr="00731CC1" w:rsidRDefault="00DD71A0" w:rsidP="00DD71A0">
      <w:pPr>
        <w:spacing w:before="60" w:after="60" w:line="264" w:lineRule="auto"/>
        <w:ind w:firstLine="567"/>
        <w:rPr>
          <w:color w:val="C00000"/>
          <w:sz w:val="26"/>
          <w:szCs w:val="26"/>
        </w:rPr>
      </w:pPr>
      <w:r w:rsidRPr="00731CC1">
        <w:rPr>
          <w:color w:val="C00000"/>
          <w:sz w:val="26"/>
          <w:szCs w:val="26"/>
        </w:rPr>
        <w:t xml:space="preserve">- Cốt liệu phải bao gồm các hạt dai, cứng, bền và không bị dính các chất khác. </w:t>
      </w:r>
    </w:p>
    <w:p w14:paraId="2A94B5DF" w14:textId="77777777" w:rsidR="00DD71A0" w:rsidRPr="00731CC1" w:rsidRDefault="00DD71A0" w:rsidP="00DD71A0">
      <w:pPr>
        <w:spacing w:before="60" w:after="60" w:line="264" w:lineRule="auto"/>
        <w:ind w:firstLine="567"/>
        <w:rPr>
          <w:color w:val="C00000"/>
          <w:sz w:val="26"/>
          <w:szCs w:val="26"/>
        </w:rPr>
      </w:pPr>
      <w:r w:rsidRPr="00731CC1">
        <w:rPr>
          <w:color w:val="C00000"/>
          <w:sz w:val="26"/>
          <w:szCs w:val="26"/>
        </w:rPr>
        <w:t xml:space="preserve">- Các cốt liệu hạt phải tránh bị lẫn các vật liệu khác và nhiễm bẩn. </w:t>
      </w:r>
    </w:p>
    <w:p w14:paraId="2611F5E5" w14:textId="77777777" w:rsidR="00DD71A0" w:rsidRPr="00731CC1" w:rsidRDefault="00DD71A0" w:rsidP="00DD71A0">
      <w:pPr>
        <w:spacing w:before="60" w:after="60" w:line="264" w:lineRule="auto"/>
        <w:ind w:firstLine="567"/>
        <w:rPr>
          <w:color w:val="C00000"/>
          <w:sz w:val="26"/>
          <w:szCs w:val="26"/>
        </w:rPr>
      </w:pPr>
      <w:r w:rsidRPr="00731CC1">
        <w:rPr>
          <w:color w:val="C00000"/>
          <w:sz w:val="26"/>
          <w:szCs w:val="26"/>
        </w:rPr>
        <w:t xml:space="preserve">- Tất cả các cốt liệu mịn và thô sẽ được kiểm tra theo các tiêu chuẩn sau: </w:t>
      </w:r>
    </w:p>
    <w:p w14:paraId="1A13096B" w14:textId="77777777" w:rsidR="00DD71A0" w:rsidRPr="00731CC1" w:rsidRDefault="00DD71A0" w:rsidP="00DD71A0">
      <w:pPr>
        <w:spacing w:before="60" w:after="60" w:line="264" w:lineRule="auto"/>
        <w:ind w:firstLine="567"/>
        <w:rPr>
          <w:color w:val="C00000"/>
          <w:sz w:val="26"/>
          <w:szCs w:val="26"/>
        </w:rPr>
      </w:pPr>
      <w:r w:rsidRPr="00731CC1">
        <w:rPr>
          <w:color w:val="C00000"/>
          <w:sz w:val="26"/>
          <w:szCs w:val="26"/>
        </w:rPr>
        <w:t>+ TCVN 7572-1: 20: 2006 Cốt liệu cho bê tông và vữa - phương pháp thử.</w:t>
      </w:r>
    </w:p>
    <w:p w14:paraId="675CFC53" w14:textId="77777777" w:rsidR="00DD71A0" w:rsidRPr="00731CC1" w:rsidRDefault="00DD71A0" w:rsidP="00DD71A0">
      <w:pPr>
        <w:spacing w:before="60" w:after="60" w:line="264" w:lineRule="auto"/>
        <w:ind w:firstLine="567"/>
        <w:rPr>
          <w:color w:val="C00000"/>
          <w:sz w:val="26"/>
          <w:szCs w:val="26"/>
        </w:rPr>
      </w:pPr>
      <w:r w:rsidRPr="00731CC1">
        <w:rPr>
          <w:color w:val="C00000"/>
          <w:sz w:val="26"/>
          <w:szCs w:val="26"/>
        </w:rPr>
        <w:t>+ TCVN 7570 : 2006 Cốt liệu cho bê tông và vữa - yêu cầu kỹ thuật.</w:t>
      </w:r>
    </w:p>
    <w:p w14:paraId="7548EDAA"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3.2.3 Cốt liệu hạt mịn</w:t>
      </w:r>
    </w:p>
    <w:p w14:paraId="09D29A15"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Thành phần cốt liệu hạt mịn cho cấp phối bê tông phải là cát tự nhiên có độ bền, độ cứng và rắn chắc cao. Cốt liệu hạt mịn phải sạch, không có các chất ngoại lai, hạt sét, các chất hữu cơ và các chất có hại khác theo tiêu chuẩn TCVN 7570 : 2006 Cốt liệu cho bê tông và vữa - yêu cầu kỹ thuật.</w:t>
      </w:r>
    </w:p>
    <w:p w14:paraId="6F6DCCE6"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 xml:space="preserve">3.2.4 Cốt liệu hạt thô </w:t>
      </w:r>
    </w:p>
    <w:p w14:paraId="625A9960"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Cốt liệu hạt thô phải là loại cốt liệu đá nghiền dùng cho công tác bê tông cốt thép và bê tông không cốt thép. Cốt liệu này phải đồng nhất, sạch, không có vật liệu ngoại lai, đất, chất hữu cơ, kali và các chất có hại khác.</w:t>
      </w:r>
    </w:p>
    <w:p w14:paraId="48BAE199"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3.2.5 Nước trộn bê tông và bảo dưỡng</w:t>
      </w:r>
    </w:p>
    <w:p w14:paraId="446D8FBC"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Trừ khi có sự chỉ dẫn khác bằng văn bản của Tư vấn, chỉ có nước sạch không lẫn dầu, muối, axit, kiềm, đường, thực vật hoặc các chất có hại khác cho bê tông mới được sử dụng để trộn cấp phối bê tông, bảo dưỡng bê tông và các sản phẩm chứa xi măng khác.</w:t>
      </w:r>
    </w:p>
    <w:p w14:paraId="3A300161"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3.2.6 Phụ gia</w:t>
      </w:r>
    </w:p>
    <w:p w14:paraId="5EB1B729"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Phụ gia tăng dẻo không được phép sử dụng đồng thời với các chất phụ gia khác trong cùng một cấp phối trừ khi có sự chấp thuận của Tư vấn. Hàm lượng chất phụ gia nếu ở thể lỏng phải được xem xét trong việc xác định tỷ lệ nước/ xi măng.</w:t>
      </w:r>
    </w:p>
    <w:p w14:paraId="62CC8053"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Các chất phụ gia làm giảm nước, chậm giảm nước, và các chất phụ gia hoá dẻo, chậm đông cứng theo ASTM C494 và ASTM C1017 có thể được sử dụng nếu có văn bản cho phép của cấp có thẩm quyền, tuân thủ các thiết kế cấp phối và yêu cầu về độ sụt được Tư vấn phê chuẩn.</w:t>
      </w:r>
    </w:p>
    <w:p w14:paraId="5A63E796"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Clo-rua calxi hay các chất phụ gia có chứa clo-rua calxi không được phép sử dụng.</w:t>
      </w:r>
    </w:p>
    <w:p w14:paraId="45B853DD" w14:textId="77777777" w:rsidR="00DD71A0" w:rsidRPr="00731CC1" w:rsidRDefault="00DD71A0" w:rsidP="00DD71A0">
      <w:pPr>
        <w:tabs>
          <w:tab w:val="left" w:pos="0"/>
        </w:tabs>
        <w:spacing w:before="60" w:after="60" w:line="264" w:lineRule="auto"/>
        <w:ind w:firstLine="567"/>
        <w:rPr>
          <w:b/>
          <w:color w:val="C00000"/>
          <w:sz w:val="26"/>
          <w:szCs w:val="26"/>
          <w:lang w:val="fr-FR"/>
        </w:rPr>
      </w:pPr>
      <w:bookmarkStart w:id="17" w:name="_Toc387484429"/>
      <w:r w:rsidRPr="00731CC1">
        <w:rPr>
          <w:b/>
          <w:color w:val="C00000"/>
          <w:sz w:val="26"/>
          <w:szCs w:val="26"/>
          <w:lang w:val="fr-FR"/>
        </w:rPr>
        <w:t>3.3. Cốt thép thường</w:t>
      </w:r>
      <w:bookmarkEnd w:id="17"/>
    </w:p>
    <w:p w14:paraId="4B760E1D"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3.3.1. Các tiêu chuẩn và quy định</w:t>
      </w:r>
    </w:p>
    <w:p w14:paraId="0B085DA8" w14:textId="77777777" w:rsidR="00DD71A0" w:rsidRPr="00731CC1" w:rsidRDefault="00DD71A0" w:rsidP="00DD71A0">
      <w:pPr>
        <w:spacing w:before="60" w:after="60" w:line="264" w:lineRule="auto"/>
        <w:ind w:firstLine="567"/>
        <w:rPr>
          <w:color w:val="C00000"/>
          <w:sz w:val="26"/>
          <w:szCs w:val="26"/>
          <w:lang w:val="fr-FR"/>
        </w:rPr>
      </w:pPr>
      <w:r w:rsidRPr="00731CC1">
        <w:rPr>
          <w:color w:val="C00000"/>
          <w:sz w:val="26"/>
          <w:szCs w:val="26"/>
          <w:lang w:val="fr-FR"/>
        </w:rPr>
        <w:t>Cốt thép thường bao gồm thép tròn trơn và thép có gờ phải tuân theo TCVN 1651-2008 “Thép cốt bê tông” hoặc tương đương.</w:t>
      </w:r>
    </w:p>
    <w:p w14:paraId="5AFDB7D1" w14:textId="77777777" w:rsidR="00DD71A0" w:rsidRPr="00731CC1" w:rsidRDefault="00DD71A0" w:rsidP="00DD71A0">
      <w:pPr>
        <w:spacing w:before="60" w:after="60" w:line="264" w:lineRule="auto"/>
        <w:ind w:firstLine="567"/>
        <w:rPr>
          <w:color w:val="C00000"/>
          <w:sz w:val="26"/>
          <w:szCs w:val="26"/>
        </w:rPr>
      </w:pPr>
      <w:r w:rsidRPr="00731CC1">
        <w:rPr>
          <w:color w:val="C00000"/>
          <w:sz w:val="26"/>
          <w:szCs w:val="26"/>
        </w:rPr>
        <w:t>3.3.2. Vật liệu</w:t>
      </w:r>
    </w:p>
    <w:p w14:paraId="5281B932" w14:textId="77777777" w:rsidR="00DD71A0" w:rsidRPr="00731CC1" w:rsidRDefault="00DD71A0" w:rsidP="00DD71A0">
      <w:pPr>
        <w:spacing w:before="60" w:after="60" w:line="264" w:lineRule="auto"/>
        <w:ind w:firstLine="567"/>
        <w:rPr>
          <w:color w:val="C00000"/>
          <w:sz w:val="26"/>
          <w:szCs w:val="26"/>
        </w:rPr>
      </w:pPr>
      <w:r w:rsidRPr="00731CC1">
        <w:rPr>
          <w:color w:val="C00000"/>
          <w:sz w:val="26"/>
          <w:szCs w:val="26"/>
        </w:rPr>
        <w:t>a) Cốt thép thanh</w:t>
      </w:r>
    </w:p>
    <w:p w14:paraId="55AA9F0F" w14:textId="77777777" w:rsidR="00DD71A0" w:rsidRDefault="00DD71A0" w:rsidP="00DD71A0">
      <w:pPr>
        <w:spacing w:before="60" w:after="60" w:line="264" w:lineRule="auto"/>
        <w:ind w:firstLine="567"/>
        <w:rPr>
          <w:color w:val="C00000"/>
          <w:sz w:val="26"/>
          <w:szCs w:val="26"/>
        </w:rPr>
      </w:pPr>
      <w:r w:rsidRPr="00731CC1">
        <w:rPr>
          <w:color w:val="C00000"/>
          <w:sz w:val="26"/>
          <w:szCs w:val="26"/>
        </w:rPr>
        <w:t>Các thanh cốt thép phải được bảo quản xa mặt đất, được cất giữ trong nhà hoặc bao che phù hợp. Phân loại và đặc trưng cơ lý của các loại cốt thép như sau:</w:t>
      </w:r>
    </w:p>
    <w:p w14:paraId="0DA4F1DF" w14:textId="77777777" w:rsidR="00DD71A0" w:rsidRPr="00731CC1" w:rsidRDefault="00DD71A0" w:rsidP="00DD71A0">
      <w:pPr>
        <w:spacing w:before="60" w:after="60" w:line="264" w:lineRule="auto"/>
        <w:ind w:firstLine="567"/>
        <w:rPr>
          <w:color w:val="C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1530"/>
        <w:gridCol w:w="2088"/>
        <w:gridCol w:w="1947"/>
        <w:gridCol w:w="1693"/>
      </w:tblGrid>
      <w:tr w:rsidR="00DD71A0" w:rsidRPr="00731CC1" w14:paraId="55B2D7F4" w14:textId="77777777" w:rsidTr="00DD71A0">
        <w:tc>
          <w:tcPr>
            <w:tcW w:w="995" w:type="pct"/>
            <w:vAlign w:val="center"/>
          </w:tcPr>
          <w:p w14:paraId="0BDFAF50"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lastRenderedPageBreak/>
              <w:t>Loại thép</w:t>
            </w:r>
          </w:p>
        </w:tc>
        <w:tc>
          <w:tcPr>
            <w:tcW w:w="844" w:type="pct"/>
            <w:vAlign w:val="center"/>
          </w:tcPr>
          <w:p w14:paraId="1F55457D"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Mác thép</w:t>
            </w:r>
          </w:p>
        </w:tc>
        <w:tc>
          <w:tcPr>
            <w:tcW w:w="1152" w:type="pct"/>
            <w:vAlign w:val="center"/>
          </w:tcPr>
          <w:p w14:paraId="25579372"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Giới hạn chảy nhỏ nhất (MPa)</w:t>
            </w:r>
          </w:p>
        </w:tc>
        <w:tc>
          <w:tcPr>
            <w:tcW w:w="1074" w:type="pct"/>
            <w:vAlign w:val="center"/>
          </w:tcPr>
          <w:p w14:paraId="2BC03762"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Giới hạn bền  nhỏ nhất (Mpa)</w:t>
            </w:r>
          </w:p>
        </w:tc>
        <w:tc>
          <w:tcPr>
            <w:tcW w:w="934" w:type="pct"/>
            <w:vAlign w:val="center"/>
          </w:tcPr>
          <w:p w14:paraId="08198292"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Độ dãn dài tương đối (%)</w:t>
            </w:r>
          </w:p>
        </w:tc>
      </w:tr>
      <w:tr w:rsidR="00DD71A0" w:rsidRPr="00731CC1" w14:paraId="60DF0699" w14:textId="77777777" w:rsidTr="00DD71A0">
        <w:tc>
          <w:tcPr>
            <w:tcW w:w="995" w:type="pct"/>
            <w:vAlign w:val="center"/>
          </w:tcPr>
          <w:p w14:paraId="49139F54"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Thép tròn trơn</w:t>
            </w:r>
          </w:p>
        </w:tc>
        <w:tc>
          <w:tcPr>
            <w:tcW w:w="844" w:type="pct"/>
            <w:vAlign w:val="center"/>
          </w:tcPr>
          <w:p w14:paraId="10D444BE"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CB240-T</w:t>
            </w:r>
          </w:p>
        </w:tc>
        <w:tc>
          <w:tcPr>
            <w:tcW w:w="1152" w:type="pct"/>
            <w:vAlign w:val="center"/>
          </w:tcPr>
          <w:p w14:paraId="3A5DDDBA"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240</w:t>
            </w:r>
          </w:p>
        </w:tc>
        <w:tc>
          <w:tcPr>
            <w:tcW w:w="1074" w:type="pct"/>
            <w:vAlign w:val="center"/>
          </w:tcPr>
          <w:p w14:paraId="3E1004F5"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380</w:t>
            </w:r>
          </w:p>
        </w:tc>
        <w:tc>
          <w:tcPr>
            <w:tcW w:w="934" w:type="pct"/>
            <w:vAlign w:val="center"/>
          </w:tcPr>
          <w:p w14:paraId="079B036C"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20</w:t>
            </w:r>
          </w:p>
        </w:tc>
      </w:tr>
      <w:tr w:rsidR="00DD71A0" w:rsidRPr="00731CC1" w14:paraId="41FF4575" w14:textId="77777777" w:rsidTr="00DD71A0">
        <w:tc>
          <w:tcPr>
            <w:tcW w:w="995" w:type="pct"/>
            <w:vAlign w:val="center"/>
          </w:tcPr>
          <w:p w14:paraId="670CF68B"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Thép tròn trơn</w:t>
            </w:r>
          </w:p>
        </w:tc>
        <w:tc>
          <w:tcPr>
            <w:tcW w:w="844" w:type="pct"/>
            <w:vAlign w:val="center"/>
          </w:tcPr>
          <w:p w14:paraId="775B1FF7"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CB300-T</w:t>
            </w:r>
          </w:p>
        </w:tc>
        <w:tc>
          <w:tcPr>
            <w:tcW w:w="1152" w:type="pct"/>
            <w:vAlign w:val="center"/>
          </w:tcPr>
          <w:p w14:paraId="7DE62F07"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300</w:t>
            </w:r>
          </w:p>
        </w:tc>
        <w:tc>
          <w:tcPr>
            <w:tcW w:w="1074" w:type="pct"/>
            <w:vAlign w:val="center"/>
          </w:tcPr>
          <w:p w14:paraId="02A719C1"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440</w:t>
            </w:r>
          </w:p>
        </w:tc>
        <w:tc>
          <w:tcPr>
            <w:tcW w:w="934" w:type="pct"/>
            <w:vAlign w:val="center"/>
          </w:tcPr>
          <w:p w14:paraId="5F93BE7A"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16</w:t>
            </w:r>
          </w:p>
        </w:tc>
      </w:tr>
      <w:tr w:rsidR="00DD71A0" w:rsidRPr="00731CC1" w14:paraId="4A4C4D1F" w14:textId="77777777" w:rsidTr="00DD71A0">
        <w:tc>
          <w:tcPr>
            <w:tcW w:w="995" w:type="pct"/>
            <w:vAlign w:val="center"/>
          </w:tcPr>
          <w:p w14:paraId="79188300"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Thép có gờ</w:t>
            </w:r>
          </w:p>
        </w:tc>
        <w:tc>
          <w:tcPr>
            <w:tcW w:w="844" w:type="pct"/>
            <w:vAlign w:val="center"/>
          </w:tcPr>
          <w:p w14:paraId="3C668D9D"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CB300-V</w:t>
            </w:r>
          </w:p>
        </w:tc>
        <w:tc>
          <w:tcPr>
            <w:tcW w:w="1152" w:type="pct"/>
            <w:vAlign w:val="center"/>
          </w:tcPr>
          <w:p w14:paraId="45538831"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300</w:t>
            </w:r>
          </w:p>
        </w:tc>
        <w:tc>
          <w:tcPr>
            <w:tcW w:w="1074" w:type="pct"/>
            <w:vAlign w:val="center"/>
          </w:tcPr>
          <w:p w14:paraId="309C9692"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450</w:t>
            </w:r>
          </w:p>
        </w:tc>
        <w:tc>
          <w:tcPr>
            <w:tcW w:w="934" w:type="pct"/>
            <w:vAlign w:val="center"/>
          </w:tcPr>
          <w:p w14:paraId="02491F8E"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19</w:t>
            </w:r>
          </w:p>
        </w:tc>
      </w:tr>
      <w:tr w:rsidR="00DD71A0" w:rsidRPr="00731CC1" w14:paraId="777B8D56" w14:textId="77777777" w:rsidTr="00DD71A0">
        <w:tc>
          <w:tcPr>
            <w:tcW w:w="995" w:type="pct"/>
            <w:vAlign w:val="center"/>
          </w:tcPr>
          <w:p w14:paraId="6C37837D"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Thép có gờ</w:t>
            </w:r>
          </w:p>
        </w:tc>
        <w:tc>
          <w:tcPr>
            <w:tcW w:w="844" w:type="pct"/>
            <w:vAlign w:val="center"/>
          </w:tcPr>
          <w:p w14:paraId="28BC5277"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CB400-V</w:t>
            </w:r>
          </w:p>
        </w:tc>
        <w:tc>
          <w:tcPr>
            <w:tcW w:w="1152" w:type="pct"/>
            <w:vAlign w:val="center"/>
          </w:tcPr>
          <w:p w14:paraId="5BB4630A"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400</w:t>
            </w:r>
          </w:p>
        </w:tc>
        <w:tc>
          <w:tcPr>
            <w:tcW w:w="1074" w:type="pct"/>
            <w:vAlign w:val="center"/>
          </w:tcPr>
          <w:p w14:paraId="32485F3C"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570</w:t>
            </w:r>
          </w:p>
        </w:tc>
        <w:tc>
          <w:tcPr>
            <w:tcW w:w="934" w:type="pct"/>
            <w:vAlign w:val="center"/>
          </w:tcPr>
          <w:p w14:paraId="1D7A4A27"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14</w:t>
            </w:r>
          </w:p>
        </w:tc>
      </w:tr>
      <w:tr w:rsidR="00DD71A0" w:rsidRPr="00731CC1" w14:paraId="7C0C9E5B" w14:textId="77777777" w:rsidTr="00DD71A0">
        <w:tc>
          <w:tcPr>
            <w:tcW w:w="995" w:type="pct"/>
            <w:vAlign w:val="center"/>
          </w:tcPr>
          <w:p w14:paraId="59EA0DE8"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Thép có gờ</w:t>
            </w:r>
          </w:p>
        </w:tc>
        <w:tc>
          <w:tcPr>
            <w:tcW w:w="844" w:type="pct"/>
            <w:vAlign w:val="center"/>
          </w:tcPr>
          <w:p w14:paraId="03246C41"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CB500-V</w:t>
            </w:r>
          </w:p>
        </w:tc>
        <w:tc>
          <w:tcPr>
            <w:tcW w:w="1152" w:type="pct"/>
            <w:vAlign w:val="center"/>
          </w:tcPr>
          <w:p w14:paraId="2759AD77"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500</w:t>
            </w:r>
          </w:p>
        </w:tc>
        <w:tc>
          <w:tcPr>
            <w:tcW w:w="1074" w:type="pct"/>
            <w:vAlign w:val="center"/>
          </w:tcPr>
          <w:p w14:paraId="36607C62"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650</w:t>
            </w:r>
          </w:p>
        </w:tc>
        <w:tc>
          <w:tcPr>
            <w:tcW w:w="934" w:type="pct"/>
            <w:vAlign w:val="center"/>
          </w:tcPr>
          <w:p w14:paraId="2E909764" w14:textId="77777777" w:rsidR="00DD71A0" w:rsidRPr="00731CC1" w:rsidRDefault="00DD71A0" w:rsidP="00DD71A0">
            <w:pPr>
              <w:widowControl w:val="0"/>
              <w:tabs>
                <w:tab w:val="left" w:pos="780"/>
                <w:tab w:val="right" w:leader="dot" w:pos="9062"/>
              </w:tabs>
              <w:spacing w:before="60" w:after="60"/>
              <w:jc w:val="center"/>
              <w:rPr>
                <w:iCs/>
                <w:noProof/>
                <w:color w:val="C00000"/>
                <w:sz w:val="26"/>
                <w:szCs w:val="26"/>
              </w:rPr>
            </w:pPr>
            <w:r w:rsidRPr="00731CC1">
              <w:rPr>
                <w:iCs/>
                <w:noProof/>
                <w:color w:val="C00000"/>
                <w:sz w:val="26"/>
                <w:szCs w:val="26"/>
              </w:rPr>
              <w:t>14</w:t>
            </w:r>
          </w:p>
        </w:tc>
      </w:tr>
    </w:tbl>
    <w:p w14:paraId="0B2410C2" w14:textId="77777777" w:rsidR="00DD71A0" w:rsidRPr="00D636D0" w:rsidRDefault="00DD71A0" w:rsidP="00DD71A0">
      <w:pPr>
        <w:tabs>
          <w:tab w:val="left" w:pos="0"/>
        </w:tabs>
        <w:spacing w:before="60" w:after="60" w:line="264" w:lineRule="auto"/>
        <w:ind w:firstLine="567"/>
        <w:rPr>
          <w:b/>
          <w:sz w:val="26"/>
          <w:szCs w:val="26"/>
          <w:lang w:val="fr-FR"/>
        </w:rPr>
      </w:pPr>
      <w:r w:rsidRPr="00D636D0">
        <w:rPr>
          <w:b/>
          <w:sz w:val="26"/>
          <w:szCs w:val="26"/>
          <w:lang w:val="fr-FR"/>
        </w:rPr>
        <w:t>3.4 Kết luận:</w:t>
      </w:r>
    </w:p>
    <w:p w14:paraId="01A39428" w14:textId="77777777" w:rsidR="00DD71A0" w:rsidRPr="00F95AF8" w:rsidRDefault="00DD71A0" w:rsidP="00DD71A0">
      <w:pPr>
        <w:spacing w:before="60" w:after="60" w:line="264" w:lineRule="auto"/>
        <w:ind w:firstLine="720"/>
        <w:rPr>
          <w:sz w:val="26"/>
          <w:szCs w:val="26"/>
          <w:lang w:val="de-DE"/>
        </w:rPr>
      </w:pPr>
      <w:r w:rsidRPr="00F95AF8">
        <w:rPr>
          <w:sz w:val="26"/>
          <w:szCs w:val="26"/>
          <w:lang w:val="de-DE"/>
        </w:rPr>
        <w:t>Tất cả các loại vật liệu, vật tư, thiết bị…sử dụng vào các kết cấu của công trình theo tiêu chuẩn quy định của hồ sơ thầu và dều được kiểm định chất lượng trước khi dùng (Có phiếu kiểm tra chất lượng), được sự chấp thuận của chủ đầu tư</w:t>
      </w:r>
    </w:p>
    <w:p w14:paraId="7B77866A" w14:textId="77777777" w:rsidR="00DD71A0" w:rsidRPr="00F95AF8" w:rsidRDefault="00DD71A0" w:rsidP="00DD71A0">
      <w:pPr>
        <w:spacing w:before="60" w:after="60" w:line="264" w:lineRule="auto"/>
        <w:ind w:firstLine="720"/>
        <w:rPr>
          <w:sz w:val="26"/>
          <w:szCs w:val="26"/>
          <w:lang w:val="de-DE"/>
        </w:rPr>
      </w:pPr>
      <w:r w:rsidRPr="00F95AF8">
        <w:rPr>
          <w:sz w:val="26"/>
          <w:szCs w:val="26"/>
          <w:lang w:val="de-DE"/>
        </w:rPr>
        <w:t>Thường xuyên kiểm tra, kiểm định chất lượng công trình, vật liệu, vật tư..vv với sự giám sát của chủ đầu tư. Tất cả các chứng chỉ, nhãn, mác và các thông số kỹ thuật được nhà thầu lưu giữ, bảo quản cận thận</w:t>
      </w:r>
    </w:p>
    <w:p w14:paraId="336C8014" w14:textId="73AB3C1E" w:rsidR="00DD71A0" w:rsidRPr="0005288E" w:rsidRDefault="00DD71A0" w:rsidP="00E65C3F">
      <w:pPr>
        <w:numPr>
          <w:ilvl w:val="1"/>
          <w:numId w:val="45"/>
        </w:numPr>
        <w:tabs>
          <w:tab w:val="left" w:pos="1170"/>
        </w:tabs>
        <w:spacing w:before="60" w:after="60" w:line="264" w:lineRule="auto"/>
        <w:ind w:left="0" w:firstLine="709"/>
        <w:rPr>
          <w:b/>
          <w:sz w:val="26"/>
          <w:szCs w:val="26"/>
          <w:lang w:val="vi-VN"/>
        </w:rPr>
      </w:pPr>
      <w:r w:rsidRPr="0005288E">
        <w:rPr>
          <w:b/>
          <w:sz w:val="26"/>
          <w:szCs w:val="26"/>
          <w:lang w:val="vi-VN"/>
        </w:rPr>
        <w:t>Yêu cầu về trình tự thi công, lắp đặt</w:t>
      </w:r>
    </w:p>
    <w:p w14:paraId="647A501D" w14:textId="77777777" w:rsidR="00DD71A0" w:rsidRDefault="00DD71A0" w:rsidP="00E65C3F">
      <w:pPr>
        <w:spacing w:before="60" w:after="60" w:line="264" w:lineRule="auto"/>
        <w:ind w:firstLine="709"/>
        <w:rPr>
          <w:snapToGrid w:val="0"/>
          <w:sz w:val="26"/>
          <w:szCs w:val="26"/>
        </w:rPr>
      </w:pPr>
      <w:r w:rsidRPr="00434607">
        <w:rPr>
          <w:snapToGrid w:val="0"/>
          <w:sz w:val="26"/>
          <w:szCs w:val="26"/>
        </w:rPr>
        <w:t>Yêu cầu giải pháp kỹ thuật thi công xây lắp phải tuân thủ theo hồ sơ thiết kế và tiêu chuẩn hiện hành.</w:t>
      </w:r>
    </w:p>
    <w:p w14:paraId="43604200" w14:textId="77777777" w:rsidR="00DD71A0" w:rsidRPr="0005288E" w:rsidRDefault="00DD71A0" w:rsidP="00E65C3F">
      <w:pPr>
        <w:numPr>
          <w:ilvl w:val="1"/>
          <w:numId w:val="45"/>
        </w:numPr>
        <w:tabs>
          <w:tab w:val="left" w:pos="1170"/>
        </w:tabs>
        <w:spacing w:before="60" w:after="60" w:line="264" w:lineRule="auto"/>
        <w:ind w:left="0" w:firstLine="709"/>
        <w:rPr>
          <w:b/>
          <w:bCs/>
          <w:sz w:val="26"/>
          <w:szCs w:val="26"/>
          <w:lang w:val="vi-VN"/>
        </w:rPr>
      </w:pPr>
      <w:r w:rsidRPr="0005288E">
        <w:rPr>
          <w:b/>
          <w:bCs/>
          <w:sz w:val="26"/>
          <w:szCs w:val="26"/>
          <w:lang w:val="vi-VN"/>
        </w:rPr>
        <w:t>Yêu cầu về vận hành thử nghiệm, an toàn</w:t>
      </w:r>
    </w:p>
    <w:p w14:paraId="5ED0CF31" w14:textId="77777777" w:rsidR="00DD71A0" w:rsidRPr="0005288E" w:rsidRDefault="00DD71A0" w:rsidP="00E65C3F">
      <w:pPr>
        <w:spacing w:before="60" w:after="60" w:line="264" w:lineRule="auto"/>
        <w:ind w:firstLine="709"/>
        <w:rPr>
          <w:sz w:val="26"/>
          <w:szCs w:val="26"/>
          <w:lang w:val="fr-FR"/>
        </w:rPr>
      </w:pPr>
      <w:r w:rsidRPr="0005288E">
        <w:rPr>
          <w:sz w:val="26"/>
          <w:szCs w:val="26"/>
          <w:lang w:val="fr-FR"/>
        </w:rPr>
        <w:t>Các thí nghiệm để xác định chất lượng các loại vật tư sử dụng cho công trình phải được thực hiện theo đúng các quy định hiện hành và nhà thầu phải tự thực hiện bằng kinh phí của mình.</w:t>
      </w:r>
    </w:p>
    <w:p w14:paraId="0BA978CD" w14:textId="05842D55" w:rsidR="00DD71A0" w:rsidRPr="0005288E" w:rsidRDefault="00DD71A0" w:rsidP="00E65C3F">
      <w:pPr>
        <w:numPr>
          <w:ilvl w:val="1"/>
          <w:numId w:val="45"/>
        </w:numPr>
        <w:tabs>
          <w:tab w:val="left" w:pos="1170"/>
        </w:tabs>
        <w:spacing w:before="60" w:after="60" w:line="264" w:lineRule="auto"/>
        <w:ind w:left="0" w:firstLine="709"/>
        <w:rPr>
          <w:b/>
          <w:bCs/>
          <w:sz w:val="26"/>
          <w:szCs w:val="26"/>
          <w:lang w:val="vi-VN"/>
        </w:rPr>
      </w:pPr>
      <w:r w:rsidRPr="0005288E">
        <w:rPr>
          <w:b/>
          <w:bCs/>
          <w:sz w:val="26"/>
          <w:szCs w:val="26"/>
          <w:lang w:val="vi-VN"/>
        </w:rPr>
        <w:t>Các yêu cầu về vệ sinh môi trường; An toàn lao động; Phòng, chống cháy, nổ</w:t>
      </w:r>
    </w:p>
    <w:p w14:paraId="7F8BF675" w14:textId="77777777" w:rsidR="00DD71A0" w:rsidRPr="0005288E" w:rsidRDefault="00DD71A0" w:rsidP="00E65C3F">
      <w:pPr>
        <w:spacing w:before="60" w:after="60" w:line="264" w:lineRule="auto"/>
        <w:ind w:firstLine="709"/>
        <w:rPr>
          <w:sz w:val="26"/>
          <w:szCs w:val="26"/>
          <w:lang w:val="fr-FR"/>
        </w:rPr>
      </w:pPr>
      <w:r w:rsidRPr="0005288E">
        <w:rPr>
          <w:sz w:val="26"/>
          <w:szCs w:val="26"/>
          <w:lang w:val="fr-FR"/>
        </w:rPr>
        <w:t>Công trường xây dựng phải thực hiện những quy định về vệ sinh và an toàn lao động, an toàn điện, và Qui chuẩn xây dựng.</w:t>
      </w:r>
    </w:p>
    <w:p w14:paraId="377AEA3B" w14:textId="77777777" w:rsidR="00DD71A0" w:rsidRPr="0005288E" w:rsidRDefault="00DD71A0" w:rsidP="00E65C3F">
      <w:pPr>
        <w:spacing w:before="60" w:after="60" w:line="264" w:lineRule="auto"/>
        <w:ind w:firstLine="709"/>
        <w:rPr>
          <w:sz w:val="26"/>
          <w:szCs w:val="26"/>
          <w:lang w:val="fr-FR"/>
        </w:rPr>
      </w:pPr>
      <w:r w:rsidRPr="0005288E">
        <w:rPr>
          <w:sz w:val="26"/>
          <w:szCs w:val="26"/>
          <w:lang w:val="fr-FR"/>
        </w:rPr>
        <w:t>Công trường phải được che chắn chống bụi, chống ồn và rung động quá mức, phòng chống cháy, an toàn nổ trong quá trình thi công.</w:t>
      </w:r>
    </w:p>
    <w:p w14:paraId="01789980" w14:textId="77777777" w:rsidR="00DD71A0" w:rsidRPr="0005288E" w:rsidRDefault="00DD71A0" w:rsidP="00E65C3F">
      <w:pPr>
        <w:spacing w:before="60" w:after="60" w:line="264" w:lineRule="auto"/>
        <w:ind w:firstLine="709"/>
        <w:rPr>
          <w:sz w:val="26"/>
          <w:szCs w:val="26"/>
          <w:lang w:val="fr-FR"/>
        </w:rPr>
      </w:pPr>
      <w:r w:rsidRPr="0005288E">
        <w:rPr>
          <w:sz w:val="26"/>
          <w:szCs w:val="26"/>
          <w:lang w:val="fr-FR"/>
        </w:rPr>
        <w:t>Nhà thầu phải tự lo chỗ ở, lán trại tạm cho công nhân bên ngoài công trường.</w:t>
      </w:r>
    </w:p>
    <w:p w14:paraId="0AA58298" w14:textId="77777777" w:rsidR="00DD71A0" w:rsidRPr="0005288E" w:rsidRDefault="00DD71A0" w:rsidP="00E65C3F">
      <w:pPr>
        <w:spacing w:before="60" w:after="60" w:line="264" w:lineRule="auto"/>
        <w:ind w:firstLine="709"/>
        <w:rPr>
          <w:sz w:val="26"/>
          <w:szCs w:val="26"/>
          <w:lang w:val="fr-FR"/>
        </w:rPr>
      </w:pPr>
      <w:r w:rsidRPr="0005288E">
        <w:rPr>
          <w:sz w:val="26"/>
          <w:szCs w:val="26"/>
          <w:lang w:val="fr-FR"/>
        </w:rPr>
        <w:t>Nhà thầu phải đảm bảo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0A8FB274" w14:textId="77777777" w:rsidR="00DD71A0" w:rsidRPr="0005288E" w:rsidRDefault="00DD71A0" w:rsidP="00E65C3F">
      <w:pPr>
        <w:spacing w:before="60" w:after="60" w:line="264" w:lineRule="auto"/>
        <w:ind w:firstLine="709"/>
        <w:rPr>
          <w:sz w:val="26"/>
          <w:szCs w:val="26"/>
          <w:lang w:val="fr-FR"/>
        </w:rPr>
      </w:pPr>
      <w:r w:rsidRPr="0005288E">
        <w:rPr>
          <w:sz w:val="26"/>
          <w:szCs w:val="26"/>
          <w:lang w:val="fr-FR"/>
        </w:rPr>
        <w:t>Nhà thầu phải tuân theo những biện pháp vệ sinh an toàn lao động và những chi tiết về những tiêu chuẩn và pháp qui do cơ quan có thẩm quyền ban bố về việc này.</w:t>
      </w:r>
    </w:p>
    <w:p w14:paraId="45BDB1B8"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Trong thời gian thi công nhà thầu phải cắm cờ đỏ ở những địa điểm rõ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1957AA10"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lastRenderedPageBreak/>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14:paraId="5323EB3F"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Đối với những thiết bị điện, cơ giới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2404BC03"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chấp các tệ nạn xã hội.</w:t>
      </w:r>
    </w:p>
    <w:p w14:paraId="64AD76AF"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6DAF0F3B"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Chủ đầu tư, đơn vị tư vấn giám sát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nghiêm trọng hơn Chủ đầu tư có quyền ra lệnh ngừng việc để cải thiện, tất cả hậu quả và trách nhiệm đó do nhà thầu đảm nhiệm.</w:t>
      </w:r>
    </w:p>
    <w:p w14:paraId="6FE84DB5"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3DF9FB96"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Trong thời gian thi công nhà thầu phải thường xuyên chú ý tuân thủ những quy định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nếu vi phạm quy định sẽ dẫn tới bị phạt hoặc chịu trách nhiệm về bồi thường, tất cả do nhà thầu chịu trách nhiệm và không liên quan tới Chủ đầu tư.</w:t>
      </w:r>
    </w:p>
    <w:p w14:paraId="3A357372"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2F9AC0F8"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5EE9BACA"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Ngoài những vấn đề đó nêu ở trên, nhà thầu phải tuân theo những quy định hiện hành về quản lý công trình của những cơ quan có thẩm quyền.</w:t>
      </w:r>
    </w:p>
    <w:p w14:paraId="47AFC946" w14:textId="77777777" w:rsidR="00DD71A0" w:rsidRPr="0005288E" w:rsidRDefault="00DD71A0" w:rsidP="00DD71A0">
      <w:pPr>
        <w:spacing w:before="60" w:after="60" w:line="264" w:lineRule="auto"/>
        <w:ind w:firstLine="720"/>
        <w:rPr>
          <w:b/>
          <w:bCs/>
          <w:sz w:val="26"/>
          <w:szCs w:val="26"/>
          <w:lang w:val="fr-FR"/>
        </w:rPr>
      </w:pPr>
      <w:r w:rsidRPr="0005288E">
        <w:rPr>
          <w:b/>
          <w:bCs/>
          <w:sz w:val="26"/>
          <w:szCs w:val="26"/>
          <w:lang w:val="fr-FR"/>
        </w:rPr>
        <w:t>Trách nhiệm về an toàn lao động của Nhà thầu</w:t>
      </w:r>
    </w:p>
    <w:p w14:paraId="3DC95FDE"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lastRenderedPageBreak/>
        <w:t>Nhà thầu hoàn toàn chịu trách nhiệm về an toàn lao động trong suốt quá trình thi công nhằm đảm bảo cho người, thiết bị, vật tư và các công trình lân cận ;</w:t>
      </w:r>
    </w:p>
    <w:p w14:paraId="716F8E87"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w:t>
      </w:r>
    </w:p>
    <w:p w14:paraId="5FBBCACD"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Nếu có xảy ra tai nạn lao động Nhà thầu phải hoàn toàn chịu trách nhiệm trước pháp luật ;</w:t>
      </w:r>
    </w:p>
    <w:p w14:paraId="425FFAC1"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Xử lý tai nạn lao động: Trong thời gian thi công công trình nếu xảy ra tai nạn hoặc</w:t>
      </w:r>
    </w:p>
    <w:p w14:paraId="7723A79C"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thương vong nhà thầu phải báo cáo ngay cho nhà chức trách địa phương, Chủ đầu tư, và lập bản báo cáo trong thời gian 24 giờ sau khi xảy ra sự việc nộp cho Chủ đầu tư, đơn vị tư vấn giám sát tự lo giải quyết mọi hậu quả mà không được hưởng bất cứ chi phí nào thêm.</w:t>
      </w:r>
    </w:p>
    <w:p w14:paraId="2DE20249" w14:textId="77777777" w:rsidR="00DD71A0" w:rsidRPr="0005288E" w:rsidRDefault="00DD71A0" w:rsidP="00DD71A0">
      <w:pPr>
        <w:numPr>
          <w:ilvl w:val="1"/>
          <w:numId w:val="45"/>
        </w:numPr>
        <w:tabs>
          <w:tab w:val="left" w:pos="1170"/>
        </w:tabs>
        <w:spacing w:before="60" w:after="60" w:line="264" w:lineRule="auto"/>
        <w:rPr>
          <w:b/>
          <w:bCs/>
          <w:sz w:val="26"/>
          <w:szCs w:val="26"/>
          <w:lang w:val="vi-VN"/>
        </w:rPr>
      </w:pPr>
      <w:r w:rsidRPr="0005288E">
        <w:rPr>
          <w:b/>
          <w:bCs/>
          <w:sz w:val="26"/>
          <w:szCs w:val="26"/>
          <w:lang w:val="vi-VN"/>
        </w:rPr>
        <w:t>Biện pháp huy động nhân lực và thiết bị phục vụ thi công</w:t>
      </w:r>
    </w:p>
    <w:p w14:paraId="527E72AD"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Nhà thầu phải cung cấp danh sách cán bộ, công nhân để Chủ đầu tư xét duyệt, đăng ký tất cả thiết bị máy móc và phương tiện thi công với Chủ đầu tư mới được đi vào công trường thi công.</w:t>
      </w:r>
    </w:p>
    <w:p w14:paraId="58022D9D" w14:textId="77777777" w:rsidR="00DD71A0" w:rsidRPr="0005288E" w:rsidRDefault="00DD71A0" w:rsidP="00DD71A0">
      <w:pPr>
        <w:numPr>
          <w:ilvl w:val="1"/>
          <w:numId w:val="45"/>
        </w:numPr>
        <w:tabs>
          <w:tab w:val="left" w:pos="1170"/>
        </w:tabs>
        <w:spacing w:before="60" w:after="60" w:line="264" w:lineRule="auto"/>
        <w:rPr>
          <w:b/>
          <w:bCs/>
          <w:sz w:val="26"/>
          <w:szCs w:val="26"/>
          <w:lang w:val="vi-VN"/>
        </w:rPr>
      </w:pPr>
      <w:r w:rsidRPr="0005288E">
        <w:rPr>
          <w:b/>
          <w:bCs/>
          <w:sz w:val="26"/>
          <w:szCs w:val="26"/>
          <w:lang w:val="vi-VN"/>
        </w:rPr>
        <w:t>Yêu cầu về biện pháp tổ chức thi công tổng thể và các hạng mục</w:t>
      </w:r>
    </w:p>
    <w:p w14:paraId="669CC6E9"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Thiết kế tổ chức thi công và biện pháp thi công chi tiết các hạng mục công trình do nhà thầu thực hiện phải được Chủ đầu tư, đơn vị tư vấn giám sát chấp thuận (Đối với những hạng mục - phần việc có liên quan đến quyền hạn và trách nhiệm của cơ quan thiết kế phải được cơ quan thiết kế thông qua), Nhà thầu phải giao cho Chủ đầu tư hai bộ để lưu và để theo dõi kiểm tra.</w:t>
      </w:r>
    </w:p>
    <w:p w14:paraId="2787C18C"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Nhà thầu phải triển khai thi công đúng theo thiết kế tổ chức thi công, biện pháp thi công đó được chấp thuận.</w:t>
      </w:r>
    </w:p>
    <w:p w14:paraId="1E18D6BA"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Việc thiết kế, xây dựng lắp đặt các công trình tạm để phục vụ thi công thuộc trách nhiệm của Nhà thầu nhưng cũng phải được Chủ đầu tư, đơn vị tư vấn giám sát chấp thuận,</w:t>
      </w:r>
    </w:p>
    <w:p w14:paraId="39F26042"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Tuy các phần trên phải được sự chấp thuận của Chủ đầu tư, đơn vị tư vấn giám sát nhưng không làm thay đổi trách nhiệm của Nhà thầu là hoàn toàn chịu trách nhiệm về tổ chức thi công, biện pháp thi công công trình tại hiện trường.</w:t>
      </w:r>
    </w:p>
    <w:p w14:paraId="226390C8" w14:textId="54DB179B" w:rsidR="00DD71A0" w:rsidRPr="0005288E" w:rsidRDefault="00DD71A0" w:rsidP="00DD71A0">
      <w:pPr>
        <w:numPr>
          <w:ilvl w:val="1"/>
          <w:numId w:val="45"/>
        </w:numPr>
        <w:tabs>
          <w:tab w:val="left" w:pos="1170"/>
        </w:tabs>
        <w:spacing w:before="60" w:after="60" w:line="264" w:lineRule="auto"/>
        <w:rPr>
          <w:b/>
          <w:bCs/>
          <w:sz w:val="26"/>
          <w:szCs w:val="26"/>
          <w:lang w:val="vi-VN"/>
        </w:rPr>
      </w:pPr>
      <w:r w:rsidRPr="0005288E">
        <w:rPr>
          <w:b/>
          <w:bCs/>
          <w:sz w:val="26"/>
          <w:szCs w:val="26"/>
          <w:lang w:val="vi-VN"/>
        </w:rPr>
        <w:t>Yêu cầu về hệ thống kiểm tra, g</w:t>
      </w:r>
      <w:r w:rsidR="00E65C3F">
        <w:rPr>
          <w:b/>
          <w:bCs/>
          <w:sz w:val="26"/>
          <w:szCs w:val="26"/>
          <w:lang w:val="vi-VN"/>
        </w:rPr>
        <w:t>iám sát chất lượng của nhà thầu.</w:t>
      </w:r>
    </w:p>
    <w:p w14:paraId="60B60319"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(KCS).</w:t>
      </w:r>
    </w:p>
    <w:p w14:paraId="41A1C9FF"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Nhà thầu phải trang bị đầy đủ thiết bị, dụng cụ kiểm tra chất lượng, máy móc thiết bị thi công và thí nghiệm, Trường hợp, nếu Nhà thầu không có đầy đủ hoặc không đảm bảo chất lượng thì Nhà thầu phải có hợp đồng thuê doanh nghiệp tư vấn có đủ tư cách pháp nhân thực hiện công tác này.</w:t>
      </w:r>
    </w:p>
    <w:p w14:paraId="76CF1566"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lastRenderedPageBreak/>
        <w:t>Bộ phận kiểm tra chất lượng (KCS) của Nhà thầu phải thực hiện đầy đủ, thường xuyên chính xác và trung thực công tác thí nghiệm kiểm tra chất lượng vật liệu, chất lượng bán thành phẩm, chất lượng thi công công trình theo đúng quy định thí nghiệm, kiểm tra, nghiệm thu và quy trình thi công theo quy định, Mọi thí nghiệm kiểm tra, nghiệm thu phải lập biên bản đầy đủ, chính xác và có sự chứng kiến chấp thuận của Chủ đầu tư, Tư vấn giám sát.</w:t>
      </w:r>
    </w:p>
    <w:p w14:paraId="0174DB20"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Nhà thầu phải có biện pháp bảo đảm chất lượng hiện có của các bộ phận công trình cũ được giữ lại trong quá trình thi công.</w:t>
      </w:r>
    </w:p>
    <w:p w14:paraId="7B0711D8"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Theo yêu cầu của tổ chức kiểm định chất lượng công trình hoặc khi Chủ đầu tư thấy cần kiểm định lại vật liệu, bộ phận kết cấu công trình, Chủ đầu tư sẽ thuê đơn vị độc lập để kiểm định :</w:t>
      </w:r>
    </w:p>
    <w:p w14:paraId="594486A7"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 Nếu kết quả kiểm định thấy vật liệu, bộ phận kết cấu công trình không đảm bảo chất lượng theo yêu cầu thì nhà thầu phải chịu trách nhiệm thanh toán chi phí đó và xử lý khắc phục các sai sót đó,</w:t>
      </w:r>
    </w:p>
    <w:p w14:paraId="34EE8B5C"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 Nếu kết quả kiểm định thấy vật liệu, bộ phận kết cấu công trình đạt chất lượng theo yêu cầu thì chi phí đó chủ đầu tư chịu trách nhiệm thanh toán.</w:t>
      </w:r>
    </w:p>
    <w:p w14:paraId="3E652855" w14:textId="77777777" w:rsidR="00DD71A0" w:rsidRPr="0005288E" w:rsidRDefault="00DD71A0" w:rsidP="00DD71A0">
      <w:pPr>
        <w:numPr>
          <w:ilvl w:val="1"/>
          <w:numId w:val="45"/>
        </w:numPr>
        <w:tabs>
          <w:tab w:val="left" w:pos="1170"/>
        </w:tabs>
        <w:spacing w:before="60" w:after="60" w:line="264" w:lineRule="auto"/>
        <w:rPr>
          <w:b/>
          <w:bCs/>
          <w:sz w:val="26"/>
          <w:szCs w:val="26"/>
          <w:lang w:val="vi-VN"/>
        </w:rPr>
      </w:pPr>
      <w:r w:rsidRPr="0005288E">
        <w:rPr>
          <w:b/>
          <w:bCs/>
          <w:sz w:val="26"/>
          <w:szCs w:val="26"/>
          <w:lang w:val="vi-VN"/>
        </w:rPr>
        <w:t>Các yêu cầu khác</w:t>
      </w:r>
    </w:p>
    <w:p w14:paraId="49C90B89"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Trách nhiệm quản lý mặt bằng công trường của Nhà thầu, không được ảnh hưởng đến họat động của các công trình lân cận.</w:t>
      </w:r>
    </w:p>
    <w:p w14:paraId="40CC6BA0"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Giới hạn mặt bằng công trường được thể hiện trong bản vẽ kèm theo hồ sơ mời thầu, Trong suốt quá trình thi công xây dựng công trình Nhà thầu hoàn toàn chịu trách nhiệm trong việc quản lý mặt bằng công trường, Việc quản lý mặt bằng công trường phải đảm bảo các yêu cầu sau đây:</w:t>
      </w:r>
    </w:p>
    <w:p w14:paraId="7D499F54"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Không được làm ảnh hưởng đến hoạt động của đơn vị ,</w:t>
      </w:r>
    </w:p>
    <w:p w14:paraId="0C72614A"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Không được xảy ra các yếu tố độc hại như bụi, hơi khí độc, tiếng ồn, thải nước, bùn rác, vật liệu phế thải, đất cát ra các khu vực xung quanh công trình,</w:t>
      </w:r>
    </w:p>
    <w:p w14:paraId="1B0B0C75"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Nhà thầu phải bố trí rửa xe trước khi xe ra khỏi công trường, Không gây nguy hiểm cho dân cư xung quanh công trường.</w:t>
      </w:r>
    </w:p>
    <w:p w14:paraId="11E99D4D"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Không gây lún, sụt, đổ nhà cửa công trình và hệ thống kỹ thuật hạ tầng liền kề, Không để gây ra sự cố cháy nổ.</w:t>
      </w:r>
    </w:p>
    <w:p w14:paraId="4A4460AC"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Trước khi khởi công công trình Nhà thầu phải thực hiện các công việc sau: Chuẩn bị mặt bằng thi công công trình theo đúng quy định.</w:t>
      </w:r>
    </w:p>
    <w:p w14:paraId="3C3D8E30"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Hoàn thành việc che chắn và biển báo.</w:t>
      </w:r>
    </w:p>
    <w:p w14:paraId="208489E7"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rãnh, hệ thống công trình kỹ thuật hạ tầng, nhà và công trình xung quanh do quá trình thi công gây nên .</w:t>
      </w:r>
    </w:p>
    <w:p w14:paraId="17AB1AD1"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Trách nhiệm không làm ảnh hưởng và thiệt hại đến các công trình, nhà dân xung quanh công trường thi công.</w:t>
      </w:r>
    </w:p>
    <w:p w14:paraId="1A308ABC"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lastRenderedPageBreak/>
        <w:t>Nhà thầu phải hoàn toàn chịu trách nhiệm bảo đảm thi công không làm ảnh hưởng đến sự an toàn, ổn định của các công trình hiện hữu xung quanh, Nếu có sự cố xảy ra trong quá trình thi công và cả trong thời gian bảo hành công trình, nhà thầu chịu hoàn toàn trách nhiệm giải quyết và chi phí bồi thường theo quy định.</w:t>
      </w:r>
    </w:p>
    <w:p w14:paraId="53471AB9"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Khi cơ quan quản lý nhà nước có thẩm quyền ra lệnh ngừng thi công toàn bộ công trình do Nhà thầu vi phạm về an toàn cho các công trình kế cận, kết cấu công trình vừa mới xây dựng xong thì Nhà thầu không được yêu cầu Chủ đầu tư gia hạn thêm thời gian thi công và tự chịu trách nhiệm thanh toán các thiệt hại.</w:t>
      </w:r>
    </w:p>
    <w:p w14:paraId="69D90F89"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Việc thuê các công trình tạm phục vụ thi công như lề do Nhà thầu tự lo về thủ tục và chịu mọi chi phí (Mọi chi phí về công trình tạm phục vụ thi công đó được tính trong giá dự thầu).</w:t>
      </w:r>
    </w:p>
    <w:p w14:paraId="4735DCED" w14:textId="77777777" w:rsidR="00DD71A0" w:rsidRPr="0005288E" w:rsidRDefault="00DD71A0" w:rsidP="00DD71A0">
      <w:pPr>
        <w:spacing w:before="60" w:after="60" w:line="264" w:lineRule="auto"/>
        <w:ind w:firstLine="720"/>
        <w:rPr>
          <w:sz w:val="26"/>
          <w:szCs w:val="26"/>
          <w:lang w:val="fr-FR"/>
        </w:rPr>
      </w:pPr>
      <w:r w:rsidRPr="0005288E">
        <w:rPr>
          <w:sz w:val="26"/>
          <w:szCs w:val="26"/>
          <w:lang w:val="fr-FR"/>
        </w:rPr>
        <w:t>Nhà thầu không được sai phạm về các vấn đề nêu trên dẫn đến khiếu nại, kiện tụng từ phía người bị hại, Nếu có xảy ra tình trạng đó Nhà thầu phải chịu trách nhiệm giải quyết đền bù, Nếu Nhà thầu không giải quyết đền bù thỏa đáng thì Chủ đầu tư được quyền lấy từ khoản tiền thanh toán cho Nhà thầu để đền bù cho người bị thiệt hại và Nhà thầu không được nêu lên bất cứ khiếu nại nào.</w:t>
      </w:r>
    </w:p>
    <w:p w14:paraId="786947FC" w14:textId="77777777" w:rsidR="00DD71A0" w:rsidRPr="0005288E" w:rsidRDefault="00DD71A0" w:rsidP="00DD71A0">
      <w:pPr>
        <w:tabs>
          <w:tab w:val="left" w:pos="1418"/>
        </w:tabs>
        <w:spacing w:before="60" w:after="60" w:line="264" w:lineRule="auto"/>
        <w:ind w:firstLine="709"/>
        <w:rPr>
          <w:sz w:val="26"/>
          <w:szCs w:val="26"/>
          <w:lang w:val="fr-FR"/>
        </w:rPr>
      </w:pPr>
      <w:r w:rsidRPr="0005288E">
        <w:rPr>
          <w:sz w:val="26"/>
          <w:szCs w:val="26"/>
          <w:lang w:val="fr-FR"/>
        </w:rPr>
        <w:t>Nhà thầu phải có biện pháp huy động nhân lực và thiết bị phục vụ thi công theo yêu cầu của hồ sơ mời thầu.</w:t>
      </w:r>
    </w:p>
    <w:p w14:paraId="2B96E1E1" w14:textId="77777777" w:rsidR="008F19FB" w:rsidRPr="00F5142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t>IV. Các bản vẽ</w:t>
      </w:r>
    </w:p>
    <w:p w14:paraId="51D3B3A6" w14:textId="03B1F178" w:rsidR="00F83B56" w:rsidRPr="0008749F" w:rsidRDefault="000B589B" w:rsidP="0008749F">
      <w:pPr>
        <w:widowControl w:val="0"/>
        <w:tabs>
          <w:tab w:val="left" w:pos="1418"/>
          <w:tab w:val="left" w:pos="2127"/>
        </w:tabs>
        <w:spacing w:before="120" w:after="120" w:line="264" w:lineRule="auto"/>
        <w:ind w:firstLine="567"/>
        <w:rPr>
          <w:i/>
          <w:sz w:val="28"/>
          <w:szCs w:val="28"/>
        </w:rPr>
      </w:pPr>
      <w:r>
        <w:rPr>
          <w:spacing w:val="-4"/>
          <w:sz w:val="28"/>
          <w:szCs w:val="28"/>
        </w:rPr>
        <w:t>Kèm theo HSMT</w:t>
      </w:r>
      <w:bookmarkEnd w:id="0"/>
    </w:p>
    <w:sectPr w:rsidR="00F83B56" w:rsidRPr="0008749F"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1D33" w14:textId="77777777" w:rsidR="00A91E36" w:rsidRDefault="00A91E36" w:rsidP="00E05AF1">
      <w:r>
        <w:separator/>
      </w:r>
    </w:p>
  </w:endnote>
  <w:endnote w:type="continuationSeparator" w:id="0">
    <w:p w14:paraId="12FF8DD6" w14:textId="77777777" w:rsidR="00A91E36" w:rsidRDefault="00A91E3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altName w:val="Courier New"/>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DD71A0" w:rsidRDefault="00DD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893B1" w14:textId="77777777" w:rsidR="00A91E36" w:rsidRDefault="00A91E36" w:rsidP="00E05AF1">
      <w:r>
        <w:separator/>
      </w:r>
    </w:p>
  </w:footnote>
  <w:footnote w:type="continuationSeparator" w:id="0">
    <w:p w14:paraId="0E496BEA" w14:textId="77777777" w:rsidR="00A91E36" w:rsidRDefault="00A91E3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406C4E"/>
    <w:multiLevelType w:val="hybridMultilevel"/>
    <w:tmpl w:val="6A388584"/>
    <w:lvl w:ilvl="0" w:tplc="AA086F56">
      <w:start w:val="1"/>
      <w:numFmt w:val="bullet"/>
      <w:lvlText w:val="-"/>
      <w:lvlJc w:val="left"/>
      <w:pPr>
        <w:tabs>
          <w:tab w:val="num" w:pos="720"/>
        </w:tabs>
        <w:ind w:left="720" w:hanging="360"/>
      </w:pPr>
      <w:rPr>
        <w:rFonts w:ascii="Times New Roman" w:eastAsia="Times New Roman" w:hAnsi="Times New Roman" w:hint="eastAsia"/>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05F3553"/>
    <w:multiLevelType w:val="multilevel"/>
    <w:tmpl w:val="C8B2D52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140825D9"/>
    <w:multiLevelType w:val="multilevel"/>
    <w:tmpl w:val="941C78C0"/>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4"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0C5426"/>
    <w:multiLevelType w:val="hybridMultilevel"/>
    <w:tmpl w:val="D4F8BB4A"/>
    <w:lvl w:ilvl="0" w:tplc="DC32EB9A">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6B0FC8"/>
    <w:multiLevelType w:val="hybridMultilevel"/>
    <w:tmpl w:val="78FCFAB4"/>
    <w:lvl w:ilvl="0" w:tplc="BBDA5218">
      <w:start w:val="1"/>
      <w:numFmt w:val="upperRoman"/>
      <w:lvlText w:val="%1."/>
      <w:lvlJc w:val="left"/>
      <w:pPr>
        <w:ind w:left="330" w:hanging="231"/>
      </w:pPr>
      <w:rPr>
        <w:rFonts w:ascii="Times New Roman" w:eastAsia="Times New Roman" w:hAnsi="Times New Roman" w:cs="Times New Roman" w:hint="default"/>
        <w:b/>
        <w:bCs/>
        <w:i w:val="0"/>
        <w:iCs w:val="0"/>
        <w:spacing w:val="0"/>
        <w:w w:val="99"/>
        <w:sz w:val="26"/>
        <w:szCs w:val="26"/>
        <w:lang w:eastAsia="en-US" w:bidi="ar-SA"/>
      </w:rPr>
    </w:lvl>
    <w:lvl w:ilvl="1" w:tplc="B5B0BC78">
      <w:start w:val="4"/>
      <w:numFmt w:val="decimal"/>
      <w:lvlText w:val="%2."/>
      <w:lvlJc w:val="left"/>
      <w:pPr>
        <w:ind w:left="991" w:hanging="281"/>
      </w:pPr>
      <w:rPr>
        <w:rFonts w:hint="default"/>
        <w:spacing w:val="0"/>
        <w:w w:val="99"/>
      </w:rPr>
    </w:lvl>
    <w:lvl w:ilvl="2" w:tplc="DC32EB9A">
      <w:numFmt w:val="bullet"/>
      <w:lvlText w:val="-"/>
      <w:lvlJc w:val="left"/>
      <w:pPr>
        <w:ind w:left="100" w:hanging="281"/>
      </w:pPr>
      <w:rPr>
        <w:rFonts w:ascii="Times New Roman" w:eastAsia="Times New Roman" w:hAnsi="Times New Roman" w:cs="Times New Roman" w:hint="default"/>
        <w:b w:val="0"/>
        <w:bCs w:val="0"/>
        <w:i w:val="0"/>
        <w:iCs w:val="0"/>
        <w:spacing w:val="0"/>
        <w:w w:val="99"/>
        <w:sz w:val="26"/>
        <w:szCs w:val="26"/>
        <w:lang w:eastAsia="en-US" w:bidi="ar-SA"/>
      </w:rPr>
    </w:lvl>
    <w:lvl w:ilvl="3" w:tplc="2350FAAA">
      <w:numFmt w:val="bullet"/>
      <w:lvlText w:val="•"/>
      <w:lvlJc w:val="left"/>
      <w:pPr>
        <w:ind w:left="1080" w:hanging="281"/>
      </w:pPr>
      <w:rPr>
        <w:lang w:eastAsia="en-US" w:bidi="ar-SA"/>
      </w:rPr>
    </w:lvl>
    <w:lvl w:ilvl="4" w:tplc="EE6C4452">
      <w:numFmt w:val="bullet"/>
      <w:lvlText w:val="•"/>
      <w:lvlJc w:val="left"/>
      <w:pPr>
        <w:ind w:left="1321" w:hanging="281"/>
      </w:pPr>
      <w:rPr>
        <w:lang w:eastAsia="en-US" w:bidi="ar-SA"/>
      </w:rPr>
    </w:lvl>
    <w:lvl w:ilvl="5" w:tplc="7C72A884">
      <w:numFmt w:val="bullet"/>
      <w:lvlText w:val="•"/>
      <w:lvlJc w:val="left"/>
      <w:pPr>
        <w:ind w:left="1562" w:hanging="281"/>
      </w:pPr>
      <w:rPr>
        <w:lang w:eastAsia="en-US" w:bidi="ar-SA"/>
      </w:rPr>
    </w:lvl>
    <w:lvl w:ilvl="6" w:tplc="50A2D51E">
      <w:numFmt w:val="bullet"/>
      <w:lvlText w:val="•"/>
      <w:lvlJc w:val="left"/>
      <w:pPr>
        <w:ind w:left="1803" w:hanging="281"/>
      </w:pPr>
      <w:rPr>
        <w:lang w:eastAsia="en-US" w:bidi="ar-SA"/>
      </w:rPr>
    </w:lvl>
    <w:lvl w:ilvl="7" w:tplc="5A22484A">
      <w:numFmt w:val="bullet"/>
      <w:lvlText w:val="•"/>
      <w:lvlJc w:val="left"/>
      <w:pPr>
        <w:ind w:left="2044" w:hanging="281"/>
      </w:pPr>
      <w:rPr>
        <w:lang w:eastAsia="en-US" w:bidi="ar-SA"/>
      </w:rPr>
    </w:lvl>
    <w:lvl w:ilvl="8" w:tplc="A260A7E4">
      <w:numFmt w:val="bullet"/>
      <w:lvlText w:val="•"/>
      <w:lvlJc w:val="left"/>
      <w:pPr>
        <w:ind w:left="2285" w:hanging="281"/>
      </w:pPr>
      <w:rPr>
        <w:lang w:eastAsia="en-US" w:bidi="ar-SA"/>
      </w:rPr>
    </w:lvl>
  </w:abstractNum>
  <w:abstractNum w:abstractNumId="32"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3C6B3E"/>
    <w:multiLevelType w:val="singleLevel"/>
    <w:tmpl w:val="EC841FF8"/>
    <w:lvl w:ilvl="0">
      <w:start w:val="2"/>
      <w:numFmt w:val="bullet"/>
      <w:lvlText w:val="-"/>
      <w:lvlJc w:val="left"/>
      <w:pPr>
        <w:tabs>
          <w:tab w:val="num" w:pos="786"/>
        </w:tabs>
        <w:ind w:left="766" w:hanging="340"/>
      </w:pPr>
      <w:rPr>
        <w:rFonts w:ascii="Times New Roman" w:hAnsi="Times New Roman" w:cs="Times New Roman" w:hint="default"/>
      </w:rPr>
    </w:lvl>
  </w:abstractNum>
  <w:abstractNum w:abstractNumId="3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9"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5"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637843">
    <w:abstractNumId w:val="22"/>
  </w:num>
  <w:num w:numId="2" w16cid:durableId="787968821">
    <w:abstractNumId w:val="25"/>
  </w:num>
  <w:num w:numId="3" w16cid:durableId="1530608826">
    <w:abstractNumId w:val="10"/>
  </w:num>
  <w:num w:numId="4" w16cid:durableId="887181117">
    <w:abstractNumId w:val="28"/>
  </w:num>
  <w:num w:numId="5" w16cid:durableId="1112896572">
    <w:abstractNumId w:val="43"/>
  </w:num>
  <w:num w:numId="6" w16cid:durableId="1674840894">
    <w:abstractNumId w:val="17"/>
  </w:num>
  <w:num w:numId="7" w16cid:durableId="348410872">
    <w:abstractNumId w:val="37"/>
  </w:num>
  <w:num w:numId="8" w16cid:durableId="535198280">
    <w:abstractNumId w:val="15"/>
  </w:num>
  <w:num w:numId="9" w16cid:durableId="851258985">
    <w:abstractNumId w:val="33"/>
  </w:num>
  <w:num w:numId="10" w16cid:durableId="1630626986">
    <w:abstractNumId w:val="30"/>
  </w:num>
  <w:num w:numId="11" w16cid:durableId="152721779">
    <w:abstractNumId w:val="46"/>
  </w:num>
  <w:num w:numId="12" w16cid:durableId="1377705125">
    <w:abstractNumId w:val="6"/>
  </w:num>
  <w:num w:numId="13" w16cid:durableId="1791777486">
    <w:abstractNumId w:val="3"/>
  </w:num>
  <w:num w:numId="14" w16cid:durableId="1297300849">
    <w:abstractNumId w:val="44"/>
  </w:num>
  <w:num w:numId="15" w16cid:durableId="2055234494">
    <w:abstractNumId w:val="38"/>
  </w:num>
  <w:num w:numId="16" w16cid:durableId="18627471">
    <w:abstractNumId w:val="4"/>
  </w:num>
  <w:num w:numId="17" w16cid:durableId="1869875398">
    <w:abstractNumId w:val="20"/>
  </w:num>
  <w:num w:numId="18" w16cid:durableId="1568145986">
    <w:abstractNumId w:val="26"/>
  </w:num>
  <w:num w:numId="19" w16cid:durableId="1605460035">
    <w:abstractNumId w:val="36"/>
  </w:num>
  <w:num w:numId="20" w16cid:durableId="816605634">
    <w:abstractNumId w:val="29"/>
  </w:num>
  <w:num w:numId="21" w16cid:durableId="1280794469">
    <w:abstractNumId w:val="18"/>
  </w:num>
  <w:num w:numId="22" w16cid:durableId="452477254">
    <w:abstractNumId w:val="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2427424">
    <w:abstractNumId w:val="16"/>
  </w:num>
  <w:num w:numId="24" w16cid:durableId="1836989808">
    <w:abstractNumId w:val="9"/>
  </w:num>
  <w:num w:numId="25" w16cid:durableId="163664536">
    <w:abstractNumId w:val="41"/>
  </w:num>
  <w:num w:numId="26" w16cid:durableId="1495873821">
    <w:abstractNumId w:val="19"/>
  </w:num>
  <w:num w:numId="27" w16cid:durableId="413354994">
    <w:abstractNumId w:val="23"/>
  </w:num>
  <w:num w:numId="28" w16cid:durableId="2011175673">
    <w:abstractNumId w:val="40"/>
  </w:num>
  <w:num w:numId="29" w16cid:durableId="1720666687">
    <w:abstractNumId w:val="0"/>
  </w:num>
  <w:num w:numId="30" w16cid:durableId="1559240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3422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2357728">
    <w:abstractNumId w:val="13"/>
  </w:num>
  <w:num w:numId="33" w16cid:durableId="2003317806">
    <w:abstractNumId w:val="2"/>
  </w:num>
  <w:num w:numId="34" w16cid:durableId="1935742033">
    <w:abstractNumId w:val="11"/>
  </w:num>
  <w:num w:numId="35" w16cid:durableId="37516589">
    <w:abstractNumId w:val="27"/>
  </w:num>
  <w:num w:numId="36" w16cid:durableId="901253098">
    <w:abstractNumId w:val="12"/>
  </w:num>
  <w:num w:numId="37" w16cid:durableId="249852414">
    <w:abstractNumId w:val="21"/>
  </w:num>
  <w:num w:numId="38" w16cid:durableId="557403509">
    <w:abstractNumId w:val="42"/>
  </w:num>
  <w:num w:numId="39" w16cid:durableId="94207098">
    <w:abstractNumId w:val="39"/>
  </w:num>
  <w:num w:numId="40" w16cid:durableId="661010395">
    <w:abstractNumId w:val="32"/>
  </w:num>
  <w:num w:numId="41" w16cid:durableId="633951629">
    <w:abstractNumId w:val="14"/>
  </w:num>
  <w:num w:numId="42" w16cid:durableId="2001498986">
    <w:abstractNumId w:val="45"/>
  </w:num>
  <w:num w:numId="43" w16cid:durableId="1641812151">
    <w:abstractNumId w:val="34"/>
  </w:num>
  <w:num w:numId="44" w16cid:durableId="1283150790">
    <w:abstractNumId w:val="7"/>
  </w:num>
  <w:num w:numId="45" w16cid:durableId="1657883079">
    <w:abstractNumId w:val="31"/>
  </w:num>
  <w:num w:numId="46" w16cid:durableId="1490093837">
    <w:abstractNumId w:val="24"/>
  </w:num>
  <w:num w:numId="47" w16cid:durableId="2062434912">
    <w:abstractNumId w:val="35"/>
  </w:num>
  <w:num w:numId="48" w16cid:durableId="627469313">
    <w:abstractNumId w:val="1"/>
  </w:num>
  <w:num w:numId="49" w16cid:durableId="98890015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3F6"/>
    <w:rsid w:val="00003980"/>
    <w:rsid w:val="000039A1"/>
    <w:rsid w:val="00004070"/>
    <w:rsid w:val="000046F4"/>
    <w:rsid w:val="000047A8"/>
    <w:rsid w:val="00004C11"/>
    <w:rsid w:val="00006BCF"/>
    <w:rsid w:val="00006E67"/>
    <w:rsid w:val="00006ECE"/>
    <w:rsid w:val="000071C9"/>
    <w:rsid w:val="00007376"/>
    <w:rsid w:val="0000787F"/>
    <w:rsid w:val="00010453"/>
    <w:rsid w:val="000107E1"/>
    <w:rsid w:val="00011587"/>
    <w:rsid w:val="00013276"/>
    <w:rsid w:val="00013602"/>
    <w:rsid w:val="00013963"/>
    <w:rsid w:val="000141BD"/>
    <w:rsid w:val="000152D0"/>
    <w:rsid w:val="00015730"/>
    <w:rsid w:val="00015780"/>
    <w:rsid w:val="00015F25"/>
    <w:rsid w:val="0001651E"/>
    <w:rsid w:val="00016527"/>
    <w:rsid w:val="000171A5"/>
    <w:rsid w:val="00017C07"/>
    <w:rsid w:val="00017C46"/>
    <w:rsid w:val="00017C64"/>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66A"/>
    <w:rsid w:val="00042850"/>
    <w:rsid w:val="0004381C"/>
    <w:rsid w:val="00044419"/>
    <w:rsid w:val="000445B4"/>
    <w:rsid w:val="00044C27"/>
    <w:rsid w:val="0004504E"/>
    <w:rsid w:val="000451E0"/>
    <w:rsid w:val="0004560C"/>
    <w:rsid w:val="00045763"/>
    <w:rsid w:val="00045D22"/>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49F"/>
    <w:rsid w:val="000875FD"/>
    <w:rsid w:val="000901DF"/>
    <w:rsid w:val="00090803"/>
    <w:rsid w:val="000908C8"/>
    <w:rsid w:val="00090F54"/>
    <w:rsid w:val="0009110D"/>
    <w:rsid w:val="00091E36"/>
    <w:rsid w:val="00094174"/>
    <w:rsid w:val="00094CA2"/>
    <w:rsid w:val="00094CDC"/>
    <w:rsid w:val="00094E44"/>
    <w:rsid w:val="0009580C"/>
    <w:rsid w:val="00096A4E"/>
    <w:rsid w:val="00096FFA"/>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BE"/>
    <w:rsid w:val="000B5369"/>
    <w:rsid w:val="000B589B"/>
    <w:rsid w:val="000B59E3"/>
    <w:rsid w:val="000B68D1"/>
    <w:rsid w:val="000C09DD"/>
    <w:rsid w:val="000C1904"/>
    <w:rsid w:val="000C1B89"/>
    <w:rsid w:val="000C1C48"/>
    <w:rsid w:val="000C29EB"/>
    <w:rsid w:val="000C341B"/>
    <w:rsid w:val="000C36A4"/>
    <w:rsid w:val="000C40AC"/>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0F6403"/>
    <w:rsid w:val="000F76A6"/>
    <w:rsid w:val="000F77EC"/>
    <w:rsid w:val="00103FA5"/>
    <w:rsid w:val="00104BAF"/>
    <w:rsid w:val="00105154"/>
    <w:rsid w:val="0010667B"/>
    <w:rsid w:val="001067CB"/>
    <w:rsid w:val="00110404"/>
    <w:rsid w:val="0011074F"/>
    <w:rsid w:val="001107C4"/>
    <w:rsid w:val="00110C87"/>
    <w:rsid w:val="0011171C"/>
    <w:rsid w:val="00112369"/>
    <w:rsid w:val="00112BFB"/>
    <w:rsid w:val="00115231"/>
    <w:rsid w:val="00115887"/>
    <w:rsid w:val="00115A40"/>
    <w:rsid w:val="001166B2"/>
    <w:rsid w:val="00116E6E"/>
    <w:rsid w:val="00116F64"/>
    <w:rsid w:val="0011710F"/>
    <w:rsid w:val="00117B91"/>
    <w:rsid w:val="001203B3"/>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121"/>
    <w:rsid w:val="00152936"/>
    <w:rsid w:val="00152AF7"/>
    <w:rsid w:val="00155799"/>
    <w:rsid w:val="00156337"/>
    <w:rsid w:val="00156ABB"/>
    <w:rsid w:val="00156F10"/>
    <w:rsid w:val="00156FC9"/>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55B"/>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36C"/>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41FA"/>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09A"/>
    <w:rsid w:val="001E746F"/>
    <w:rsid w:val="001E7AAD"/>
    <w:rsid w:val="001E7C8A"/>
    <w:rsid w:val="001F0A37"/>
    <w:rsid w:val="001F1191"/>
    <w:rsid w:val="001F157A"/>
    <w:rsid w:val="001F1D39"/>
    <w:rsid w:val="001F21CD"/>
    <w:rsid w:val="001F286E"/>
    <w:rsid w:val="001F3153"/>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3F35"/>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49B9"/>
    <w:rsid w:val="00236129"/>
    <w:rsid w:val="00236E0D"/>
    <w:rsid w:val="00236F68"/>
    <w:rsid w:val="00237B25"/>
    <w:rsid w:val="00240245"/>
    <w:rsid w:val="0024028F"/>
    <w:rsid w:val="002407F3"/>
    <w:rsid w:val="00240B85"/>
    <w:rsid w:val="00241367"/>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977"/>
    <w:rsid w:val="00265DD3"/>
    <w:rsid w:val="00266335"/>
    <w:rsid w:val="00266BDE"/>
    <w:rsid w:val="002673A9"/>
    <w:rsid w:val="00267ACF"/>
    <w:rsid w:val="00270750"/>
    <w:rsid w:val="00270799"/>
    <w:rsid w:val="00270B7D"/>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18"/>
    <w:rsid w:val="002847FB"/>
    <w:rsid w:val="00284912"/>
    <w:rsid w:val="00284EAA"/>
    <w:rsid w:val="00285DC4"/>
    <w:rsid w:val="002868A0"/>
    <w:rsid w:val="002878B0"/>
    <w:rsid w:val="002902CA"/>
    <w:rsid w:val="002904BB"/>
    <w:rsid w:val="00290790"/>
    <w:rsid w:val="00290C82"/>
    <w:rsid w:val="00290FB2"/>
    <w:rsid w:val="00292019"/>
    <w:rsid w:val="002932EE"/>
    <w:rsid w:val="002945B1"/>
    <w:rsid w:val="002946C2"/>
    <w:rsid w:val="00295656"/>
    <w:rsid w:val="00295A41"/>
    <w:rsid w:val="002964E7"/>
    <w:rsid w:val="00296754"/>
    <w:rsid w:val="00297BFC"/>
    <w:rsid w:val="002A082E"/>
    <w:rsid w:val="002A0838"/>
    <w:rsid w:val="002A1532"/>
    <w:rsid w:val="002A178E"/>
    <w:rsid w:val="002A20C0"/>
    <w:rsid w:val="002A21D1"/>
    <w:rsid w:val="002A2313"/>
    <w:rsid w:val="002A273C"/>
    <w:rsid w:val="002A28A5"/>
    <w:rsid w:val="002A3EC1"/>
    <w:rsid w:val="002A44B2"/>
    <w:rsid w:val="002A50CB"/>
    <w:rsid w:val="002A553A"/>
    <w:rsid w:val="002A5F1A"/>
    <w:rsid w:val="002A65D3"/>
    <w:rsid w:val="002A76F3"/>
    <w:rsid w:val="002A76F8"/>
    <w:rsid w:val="002B04D5"/>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E75"/>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22EA"/>
    <w:rsid w:val="00313292"/>
    <w:rsid w:val="003142F2"/>
    <w:rsid w:val="00314651"/>
    <w:rsid w:val="00316747"/>
    <w:rsid w:val="00317601"/>
    <w:rsid w:val="00317A0B"/>
    <w:rsid w:val="00317F21"/>
    <w:rsid w:val="00320D58"/>
    <w:rsid w:val="00320F82"/>
    <w:rsid w:val="00321E87"/>
    <w:rsid w:val="003223E2"/>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5CBC"/>
    <w:rsid w:val="00337F8B"/>
    <w:rsid w:val="00340AA8"/>
    <w:rsid w:val="003415D9"/>
    <w:rsid w:val="003423C7"/>
    <w:rsid w:val="00342709"/>
    <w:rsid w:val="00342B4C"/>
    <w:rsid w:val="00342D96"/>
    <w:rsid w:val="00344076"/>
    <w:rsid w:val="00347188"/>
    <w:rsid w:val="00347AE3"/>
    <w:rsid w:val="00347C76"/>
    <w:rsid w:val="00350682"/>
    <w:rsid w:val="003512A6"/>
    <w:rsid w:val="00351865"/>
    <w:rsid w:val="003533BE"/>
    <w:rsid w:val="0035405B"/>
    <w:rsid w:val="0035446D"/>
    <w:rsid w:val="00355771"/>
    <w:rsid w:val="003557A3"/>
    <w:rsid w:val="003559A1"/>
    <w:rsid w:val="00356B6D"/>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38"/>
    <w:rsid w:val="003A2053"/>
    <w:rsid w:val="003A29E9"/>
    <w:rsid w:val="003A335C"/>
    <w:rsid w:val="003A3521"/>
    <w:rsid w:val="003A3E0D"/>
    <w:rsid w:val="003A4ACA"/>
    <w:rsid w:val="003A6FA5"/>
    <w:rsid w:val="003A74D4"/>
    <w:rsid w:val="003A7B33"/>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24D"/>
    <w:rsid w:val="00402DF2"/>
    <w:rsid w:val="00403065"/>
    <w:rsid w:val="00403B4A"/>
    <w:rsid w:val="004040BC"/>
    <w:rsid w:val="004042BB"/>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1CD6"/>
    <w:rsid w:val="00452360"/>
    <w:rsid w:val="0045291D"/>
    <w:rsid w:val="0045300A"/>
    <w:rsid w:val="004531E1"/>
    <w:rsid w:val="0045369E"/>
    <w:rsid w:val="00453B36"/>
    <w:rsid w:val="00454902"/>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91A"/>
    <w:rsid w:val="00474BFB"/>
    <w:rsid w:val="00475782"/>
    <w:rsid w:val="00476D14"/>
    <w:rsid w:val="004770A9"/>
    <w:rsid w:val="004775BB"/>
    <w:rsid w:val="00477EF8"/>
    <w:rsid w:val="004802DD"/>
    <w:rsid w:val="00481C3B"/>
    <w:rsid w:val="00481D9C"/>
    <w:rsid w:val="00482003"/>
    <w:rsid w:val="0048258D"/>
    <w:rsid w:val="00482603"/>
    <w:rsid w:val="004833E7"/>
    <w:rsid w:val="00483EE3"/>
    <w:rsid w:val="00483FBB"/>
    <w:rsid w:val="00485A8E"/>
    <w:rsid w:val="00486BE6"/>
    <w:rsid w:val="0048730C"/>
    <w:rsid w:val="0049015B"/>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B3B"/>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67E"/>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A8"/>
    <w:rsid w:val="004F7CD2"/>
    <w:rsid w:val="004F7DB1"/>
    <w:rsid w:val="0050029A"/>
    <w:rsid w:val="005004F0"/>
    <w:rsid w:val="00501050"/>
    <w:rsid w:val="005013D1"/>
    <w:rsid w:val="00501A1F"/>
    <w:rsid w:val="00501BA5"/>
    <w:rsid w:val="00501CBF"/>
    <w:rsid w:val="00502CA3"/>
    <w:rsid w:val="0050386F"/>
    <w:rsid w:val="00504053"/>
    <w:rsid w:val="005041A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886"/>
    <w:rsid w:val="005329D9"/>
    <w:rsid w:val="0053374A"/>
    <w:rsid w:val="00533761"/>
    <w:rsid w:val="00534B1B"/>
    <w:rsid w:val="00535A79"/>
    <w:rsid w:val="00535D80"/>
    <w:rsid w:val="00536D71"/>
    <w:rsid w:val="005400D5"/>
    <w:rsid w:val="00541651"/>
    <w:rsid w:val="00543711"/>
    <w:rsid w:val="005439D9"/>
    <w:rsid w:val="005445DF"/>
    <w:rsid w:val="00545998"/>
    <w:rsid w:val="00546241"/>
    <w:rsid w:val="00546D59"/>
    <w:rsid w:val="005471FD"/>
    <w:rsid w:val="00547D17"/>
    <w:rsid w:val="00547EB0"/>
    <w:rsid w:val="00547FBF"/>
    <w:rsid w:val="005505C5"/>
    <w:rsid w:val="00550C05"/>
    <w:rsid w:val="00551103"/>
    <w:rsid w:val="00551504"/>
    <w:rsid w:val="00552680"/>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A6A"/>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1F54"/>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565"/>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6B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556"/>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0E5"/>
    <w:rsid w:val="006754AE"/>
    <w:rsid w:val="00677B75"/>
    <w:rsid w:val="00677CB7"/>
    <w:rsid w:val="0068008A"/>
    <w:rsid w:val="00680A56"/>
    <w:rsid w:val="00681162"/>
    <w:rsid w:val="006819C0"/>
    <w:rsid w:val="00681E19"/>
    <w:rsid w:val="00683359"/>
    <w:rsid w:val="00683A15"/>
    <w:rsid w:val="0068428B"/>
    <w:rsid w:val="00685D86"/>
    <w:rsid w:val="00685EF5"/>
    <w:rsid w:val="00686323"/>
    <w:rsid w:val="00687813"/>
    <w:rsid w:val="00687A4F"/>
    <w:rsid w:val="00690F1C"/>
    <w:rsid w:val="00691868"/>
    <w:rsid w:val="00691F7D"/>
    <w:rsid w:val="00693129"/>
    <w:rsid w:val="006932E6"/>
    <w:rsid w:val="006970A0"/>
    <w:rsid w:val="006976CB"/>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0CE7"/>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E7EAA"/>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2B00"/>
    <w:rsid w:val="00733124"/>
    <w:rsid w:val="00733646"/>
    <w:rsid w:val="00733BB2"/>
    <w:rsid w:val="00733F3B"/>
    <w:rsid w:val="00734337"/>
    <w:rsid w:val="00735A1F"/>
    <w:rsid w:val="00736AA7"/>
    <w:rsid w:val="007373EF"/>
    <w:rsid w:val="00737AAD"/>
    <w:rsid w:val="00737D37"/>
    <w:rsid w:val="00740153"/>
    <w:rsid w:val="0074044B"/>
    <w:rsid w:val="00740A0C"/>
    <w:rsid w:val="00741696"/>
    <w:rsid w:val="00742677"/>
    <w:rsid w:val="007435B4"/>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7C69"/>
    <w:rsid w:val="00770308"/>
    <w:rsid w:val="00770355"/>
    <w:rsid w:val="007708E5"/>
    <w:rsid w:val="00771F7F"/>
    <w:rsid w:val="007745F8"/>
    <w:rsid w:val="00774C9F"/>
    <w:rsid w:val="00776C16"/>
    <w:rsid w:val="007776E6"/>
    <w:rsid w:val="00780077"/>
    <w:rsid w:val="00780294"/>
    <w:rsid w:val="0078194F"/>
    <w:rsid w:val="007828DC"/>
    <w:rsid w:val="007834E6"/>
    <w:rsid w:val="00784485"/>
    <w:rsid w:val="00784EEE"/>
    <w:rsid w:val="00786070"/>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617"/>
    <w:rsid w:val="007A705E"/>
    <w:rsid w:val="007A75DD"/>
    <w:rsid w:val="007A7D40"/>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A4"/>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8FB"/>
    <w:rsid w:val="007D2992"/>
    <w:rsid w:val="007D2E31"/>
    <w:rsid w:val="007D2F3E"/>
    <w:rsid w:val="007D385A"/>
    <w:rsid w:val="007D3D91"/>
    <w:rsid w:val="007D3FC9"/>
    <w:rsid w:val="007D4100"/>
    <w:rsid w:val="007D4B9D"/>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4F2"/>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C22"/>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C6E"/>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4C0"/>
    <w:rsid w:val="00850989"/>
    <w:rsid w:val="00850C28"/>
    <w:rsid w:val="0085130C"/>
    <w:rsid w:val="0085147C"/>
    <w:rsid w:val="008515CF"/>
    <w:rsid w:val="008524EA"/>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13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2F"/>
    <w:rsid w:val="008A3369"/>
    <w:rsid w:val="008A5938"/>
    <w:rsid w:val="008A5F2C"/>
    <w:rsid w:val="008A60C2"/>
    <w:rsid w:val="008A623B"/>
    <w:rsid w:val="008A6BAE"/>
    <w:rsid w:val="008A6CDE"/>
    <w:rsid w:val="008A70B7"/>
    <w:rsid w:val="008A7990"/>
    <w:rsid w:val="008B1976"/>
    <w:rsid w:val="008B2DC3"/>
    <w:rsid w:val="008B2E2C"/>
    <w:rsid w:val="008B311F"/>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AD4"/>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D8E"/>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712"/>
    <w:rsid w:val="00932C2B"/>
    <w:rsid w:val="00933225"/>
    <w:rsid w:val="00933630"/>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1C53"/>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1B3"/>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5E84"/>
    <w:rsid w:val="009872EC"/>
    <w:rsid w:val="00987FCF"/>
    <w:rsid w:val="00990082"/>
    <w:rsid w:val="00991A5B"/>
    <w:rsid w:val="00991D37"/>
    <w:rsid w:val="00991DC8"/>
    <w:rsid w:val="00991F56"/>
    <w:rsid w:val="00992C4F"/>
    <w:rsid w:val="00993211"/>
    <w:rsid w:val="00993FA2"/>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3CF1"/>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0F"/>
    <w:rsid w:val="009C1F55"/>
    <w:rsid w:val="009C3B85"/>
    <w:rsid w:val="009C3DA0"/>
    <w:rsid w:val="009C4318"/>
    <w:rsid w:val="009C4BFA"/>
    <w:rsid w:val="009C6C2D"/>
    <w:rsid w:val="009C75A6"/>
    <w:rsid w:val="009C7832"/>
    <w:rsid w:val="009D060C"/>
    <w:rsid w:val="009D13C0"/>
    <w:rsid w:val="009D1785"/>
    <w:rsid w:val="009D305C"/>
    <w:rsid w:val="009D35C5"/>
    <w:rsid w:val="009D49C4"/>
    <w:rsid w:val="009D4BA1"/>
    <w:rsid w:val="009D5685"/>
    <w:rsid w:val="009D5C5F"/>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06E"/>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557B"/>
    <w:rsid w:val="00A2599A"/>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84"/>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0D25"/>
    <w:rsid w:val="00A71DDC"/>
    <w:rsid w:val="00A72260"/>
    <w:rsid w:val="00A72350"/>
    <w:rsid w:val="00A72C2C"/>
    <w:rsid w:val="00A7360B"/>
    <w:rsid w:val="00A7410B"/>
    <w:rsid w:val="00A74F20"/>
    <w:rsid w:val="00A7517E"/>
    <w:rsid w:val="00A752DB"/>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E36"/>
    <w:rsid w:val="00A91F11"/>
    <w:rsid w:val="00A929A1"/>
    <w:rsid w:val="00A92B2B"/>
    <w:rsid w:val="00A92BB0"/>
    <w:rsid w:val="00A9300F"/>
    <w:rsid w:val="00A939B9"/>
    <w:rsid w:val="00A9424E"/>
    <w:rsid w:val="00A94C9E"/>
    <w:rsid w:val="00A96F57"/>
    <w:rsid w:val="00A96F8A"/>
    <w:rsid w:val="00A97A88"/>
    <w:rsid w:val="00AA10B1"/>
    <w:rsid w:val="00AA14C9"/>
    <w:rsid w:val="00AA16A0"/>
    <w:rsid w:val="00AA1A18"/>
    <w:rsid w:val="00AA25B9"/>
    <w:rsid w:val="00AA29D8"/>
    <w:rsid w:val="00AA444D"/>
    <w:rsid w:val="00AA49FE"/>
    <w:rsid w:val="00AA4B6C"/>
    <w:rsid w:val="00AA633B"/>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072"/>
    <w:rsid w:val="00AB733C"/>
    <w:rsid w:val="00AB7BC7"/>
    <w:rsid w:val="00AB7C6F"/>
    <w:rsid w:val="00AC099B"/>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047"/>
    <w:rsid w:val="00B027C8"/>
    <w:rsid w:val="00B03237"/>
    <w:rsid w:val="00B03456"/>
    <w:rsid w:val="00B03510"/>
    <w:rsid w:val="00B040FF"/>
    <w:rsid w:val="00B047C4"/>
    <w:rsid w:val="00B05BF3"/>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26A1F"/>
    <w:rsid w:val="00B300D9"/>
    <w:rsid w:val="00B30C15"/>
    <w:rsid w:val="00B30D46"/>
    <w:rsid w:val="00B30E14"/>
    <w:rsid w:val="00B311EA"/>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2FD4"/>
    <w:rsid w:val="00B43529"/>
    <w:rsid w:val="00B438D0"/>
    <w:rsid w:val="00B441F8"/>
    <w:rsid w:val="00B4444A"/>
    <w:rsid w:val="00B44A67"/>
    <w:rsid w:val="00B44BC7"/>
    <w:rsid w:val="00B44BD1"/>
    <w:rsid w:val="00B4750F"/>
    <w:rsid w:val="00B47CB9"/>
    <w:rsid w:val="00B5014F"/>
    <w:rsid w:val="00B50964"/>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40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66A"/>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0BB4"/>
    <w:rsid w:val="00BA1319"/>
    <w:rsid w:val="00BA1344"/>
    <w:rsid w:val="00BA1EEB"/>
    <w:rsid w:val="00BA2168"/>
    <w:rsid w:val="00BA2634"/>
    <w:rsid w:val="00BA2730"/>
    <w:rsid w:val="00BA2EED"/>
    <w:rsid w:val="00BA33E1"/>
    <w:rsid w:val="00BA393C"/>
    <w:rsid w:val="00BA4853"/>
    <w:rsid w:val="00BA4889"/>
    <w:rsid w:val="00BA4A4F"/>
    <w:rsid w:val="00BA6A19"/>
    <w:rsid w:val="00BA6BE4"/>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736"/>
    <w:rsid w:val="00BD0AE2"/>
    <w:rsid w:val="00BD0CEB"/>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06"/>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2E26"/>
    <w:rsid w:val="00C43B6F"/>
    <w:rsid w:val="00C43CF8"/>
    <w:rsid w:val="00C43DA8"/>
    <w:rsid w:val="00C43F3E"/>
    <w:rsid w:val="00C443E3"/>
    <w:rsid w:val="00C44E8C"/>
    <w:rsid w:val="00C455BB"/>
    <w:rsid w:val="00C46170"/>
    <w:rsid w:val="00C4675C"/>
    <w:rsid w:val="00C46970"/>
    <w:rsid w:val="00C46B32"/>
    <w:rsid w:val="00C46C52"/>
    <w:rsid w:val="00C46E25"/>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66800"/>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ECD"/>
    <w:rsid w:val="00CA3697"/>
    <w:rsid w:val="00CA36EA"/>
    <w:rsid w:val="00CA46BA"/>
    <w:rsid w:val="00CA4A3F"/>
    <w:rsid w:val="00CA4B7F"/>
    <w:rsid w:val="00CA5A0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032F"/>
    <w:rsid w:val="00CD11B3"/>
    <w:rsid w:val="00CD17E1"/>
    <w:rsid w:val="00CD1D5F"/>
    <w:rsid w:val="00CD231F"/>
    <w:rsid w:val="00CD2505"/>
    <w:rsid w:val="00CD3378"/>
    <w:rsid w:val="00CD3F48"/>
    <w:rsid w:val="00CD491F"/>
    <w:rsid w:val="00CD5C8C"/>
    <w:rsid w:val="00CD6D86"/>
    <w:rsid w:val="00CE04B2"/>
    <w:rsid w:val="00CE0EDA"/>
    <w:rsid w:val="00CE11FA"/>
    <w:rsid w:val="00CE234F"/>
    <w:rsid w:val="00CE2397"/>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3AE"/>
    <w:rsid w:val="00D12056"/>
    <w:rsid w:val="00D1213D"/>
    <w:rsid w:val="00D124CF"/>
    <w:rsid w:val="00D12E84"/>
    <w:rsid w:val="00D13479"/>
    <w:rsid w:val="00D13E11"/>
    <w:rsid w:val="00D1410A"/>
    <w:rsid w:val="00D1437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2FE"/>
    <w:rsid w:val="00D30B20"/>
    <w:rsid w:val="00D30F96"/>
    <w:rsid w:val="00D31281"/>
    <w:rsid w:val="00D31F5A"/>
    <w:rsid w:val="00D347D4"/>
    <w:rsid w:val="00D35568"/>
    <w:rsid w:val="00D36633"/>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6710"/>
    <w:rsid w:val="00D67327"/>
    <w:rsid w:val="00D7083F"/>
    <w:rsid w:val="00D70928"/>
    <w:rsid w:val="00D70D1B"/>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1A0"/>
    <w:rsid w:val="00DD7CC6"/>
    <w:rsid w:val="00DE0112"/>
    <w:rsid w:val="00DE0182"/>
    <w:rsid w:val="00DE0588"/>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0"/>
    <w:rsid w:val="00E00235"/>
    <w:rsid w:val="00E00313"/>
    <w:rsid w:val="00E00663"/>
    <w:rsid w:val="00E006C4"/>
    <w:rsid w:val="00E01452"/>
    <w:rsid w:val="00E025FD"/>
    <w:rsid w:val="00E03AFE"/>
    <w:rsid w:val="00E046D8"/>
    <w:rsid w:val="00E053A9"/>
    <w:rsid w:val="00E0579F"/>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63B"/>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5C3F"/>
    <w:rsid w:val="00E67CFB"/>
    <w:rsid w:val="00E70015"/>
    <w:rsid w:val="00E7026F"/>
    <w:rsid w:val="00E7034A"/>
    <w:rsid w:val="00E7087B"/>
    <w:rsid w:val="00E71196"/>
    <w:rsid w:val="00E714E6"/>
    <w:rsid w:val="00E71546"/>
    <w:rsid w:val="00E71C33"/>
    <w:rsid w:val="00E71F8D"/>
    <w:rsid w:val="00E72236"/>
    <w:rsid w:val="00E72563"/>
    <w:rsid w:val="00E72B49"/>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223"/>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6CDC"/>
    <w:rsid w:val="00EB76CF"/>
    <w:rsid w:val="00EB7B30"/>
    <w:rsid w:val="00EB7D8F"/>
    <w:rsid w:val="00EC00BE"/>
    <w:rsid w:val="00EC0519"/>
    <w:rsid w:val="00EC0C52"/>
    <w:rsid w:val="00EC1B04"/>
    <w:rsid w:val="00EC1E4E"/>
    <w:rsid w:val="00EC2F7A"/>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7321"/>
    <w:rsid w:val="00F007D9"/>
    <w:rsid w:val="00F02B48"/>
    <w:rsid w:val="00F035F0"/>
    <w:rsid w:val="00F03768"/>
    <w:rsid w:val="00F03E4E"/>
    <w:rsid w:val="00F03FB8"/>
    <w:rsid w:val="00F073D1"/>
    <w:rsid w:val="00F07532"/>
    <w:rsid w:val="00F07D12"/>
    <w:rsid w:val="00F117C2"/>
    <w:rsid w:val="00F1418A"/>
    <w:rsid w:val="00F14E1D"/>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2D5"/>
    <w:rsid w:val="00F45C4A"/>
    <w:rsid w:val="00F4601F"/>
    <w:rsid w:val="00F4625C"/>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09C"/>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11"/>
    <w:rsid w:val="00F82D53"/>
    <w:rsid w:val="00F8315F"/>
    <w:rsid w:val="00F8319A"/>
    <w:rsid w:val="00F83827"/>
    <w:rsid w:val="00F83B20"/>
    <w:rsid w:val="00F83B56"/>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1A7B"/>
    <w:rsid w:val="00FA2B7A"/>
    <w:rsid w:val="00FA3964"/>
    <w:rsid w:val="00FA397C"/>
    <w:rsid w:val="00FA4573"/>
    <w:rsid w:val="00FA45C7"/>
    <w:rsid w:val="00FA4679"/>
    <w:rsid w:val="00FA551B"/>
    <w:rsid w:val="00FA5F0E"/>
    <w:rsid w:val="00FA6EA0"/>
    <w:rsid w:val="00FB0C0F"/>
    <w:rsid w:val="00FB0D3E"/>
    <w:rsid w:val="00FB14C6"/>
    <w:rsid w:val="00FB2409"/>
    <w:rsid w:val="00FB32BA"/>
    <w:rsid w:val="00FB35F4"/>
    <w:rsid w:val="00FB3601"/>
    <w:rsid w:val="00FB3787"/>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8C2"/>
    <w:rsid w:val="00FC19A9"/>
    <w:rsid w:val="00FC1AE1"/>
    <w:rsid w:val="00FC2503"/>
    <w:rsid w:val="00FC27AF"/>
    <w:rsid w:val="00FC3FE3"/>
    <w:rsid w:val="00FC547F"/>
    <w:rsid w:val="00FC62C5"/>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1C"/>
    <w:rsid w:val="00FE7C53"/>
    <w:rsid w:val="00FE7F65"/>
    <w:rsid w:val="00FF1AAC"/>
    <w:rsid w:val="00FF2AD5"/>
    <w:rsid w:val="00FF3083"/>
    <w:rsid w:val="00FF3298"/>
    <w:rsid w:val="00FF401A"/>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lin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link w:val="NormalIndentChar"/>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4E367E"/>
    <w:pPr>
      <w:spacing w:before="100" w:beforeAutospacing="1" w:after="100" w:afterAutospacing="1"/>
      <w:jc w:val="left"/>
    </w:pPr>
    <w:rPr>
      <w:szCs w:val="24"/>
    </w:rPr>
  </w:style>
  <w:style w:type="paragraph" w:customStyle="1" w:styleId="xl63">
    <w:name w:val="xl63"/>
    <w:basedOn w:val="Normal"/>
    <w:rsid w:val="004E367E"/>
    <w:pPr>
      <w:spacing w:before="100" w:beforeAutospacing="1" w:after="100" w:afterAutospacing="1"/>
      <w:jc w:val="center"/>
      <w:textAlignment w:val="center"/>
    </w:pPr>
    <w:rPr>
      <w:sz w:val="28"/>
      <w:szCs w:val="28"/>
    </w:rPr>
  </w:style>
  <w:style w:type="paragraph" w:customStyle="1" w:styleId="xl64">
    <w:name w:val="xl64"/>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 w:val="28"/>
      <w:szCs w:val="28"/>
    </w:rPr>
  </w:style>
  <w:style w:type="paragraph" w:customStyle="1" w:styleId="xl65">
    <w:name w:val="xl65"/>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sz w:val="28"/>
      <w:szCs w:val="28"/>
    </w:rPr>
  </w:style>
  <w:style w:type="paragraph" w:customStyle="1" w:styleId="xl66">
    <w:name w:val="xl66"/>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7">
    <w:name w:val="xl67"/>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Normal"/>
    <w:rsid w:val="004E367E"/>
    <w:pPr>
      <w:spacing w:before="100" w:beforeAutospacing="1" w:after="100" w:afterAutospacing="1"/>
      <w:jc w:val="center"/>
    </w:pPr>
    <w:rPr>
      <w:sz w:val="28"/>
      <w:szCs w:val="28"/>
    </w:rPr>
  </w:style>
  <w:style w:type="paragraph" w:customStyle="1" w:styleId="xl69">
    <w:name w:val="xl69"/>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0">
    <w:name w:val="xl70"/>
    <w:basedOn w:val="Normal"/>
    <w:rsid w:val="004E367E"/>
    <w:pPr>
      <w:spacing w:before="100" w:beforeAutospacing="1" w:after="100" w:afterAutospacing="1"/>
      <w:jc w:val="center"/>
    </w:pPr>
    <w:rPr>
      <w:sz w:val="28"/>
      <w:szCs w:val="28"/>
    </w:rPr>
  </w:style>
  <w:style w:type="paragraph" w:customStyle="1" w:styleId="xl71">
    <w:name w:val="xl71"/>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 w:val="28"/>
      <w:szCs w:val="28"/>
    </w:rPr>
  </w:style>
  <w:style w:type="paragraph" w:customStyle="1" w:styleId="xl72">
    <w:name w:val="xl72"/>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sz w:val="28"/>
      <w:szCs w:val="28"/>
    </w:rPr>
  </w:style>
  <w:style w:type="paragraph" w:customStyle="1" w:styleId="xl73">
    <w:name w:val="xl73"/>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5">
    <w:name w:val="xl75"/>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7">
    <w:name w:val="xl77"/>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8">
    <w:name w:val="xl78"/>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9">
    <w:name w:val="xl79"/>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4E367E"/>
    <w:pPr>
      <w:spacing w:before="100" w:beforeAutospacing="1" w:after="100" w:afterAutospacing="1"/>
      <w:jc w:val="center"/>
    </w:pPr>
    <w:rPr>
      <w:b/>
      <w:bCs/>
      <w:sz w:val="28"/>
      <w:szCs w:val="28"/>
    </w:rPr>
  </w:style>
  <w:style w:type="character" w:customStyle="1" w:styleId="NormalIndentChar">
    <w:name w:val="Normal Indent Char"/>
    <w:link w:val="NormalIndent"/>
    <w:locked/>
    <w:rsid w:val="00DD71A0"/>
    <w:rPr>
      <w:rFonts w:ascii="Times New Roman" w:eastAsia="Times New Roman" w:hAnsi="Times New Roman"/>
      <w:sz w:val="24"/>
      <w:szCs w:val="24"/>
    </w:rPr>
  </w:style>
  <w:style w:type="paragraph" w:customStyle="1" w:styleId="StyleNormalIndentLeft03">
    <w:name w:val="Style Normal Indent + Left:  0.3&quot;"/>
    <w:basedOn w:val="NormalIndent"/>
    <w:rsid w:val="00DD71A0"/>
    <w:pPr>
      <w:spacing w:before="60" w:after="60"/>
      <w:ind w:left="994"/>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45196">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582901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3780159">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11143037">
      <w:bodyDiv w:val="1"/>
      <w:marLeft w:val="0"/>
      <w:marRight w:val="0"/>
      <w:marTop w:val="0"/>
      <w:marBottom w:val="0"/>
      <w:divBdr>
        <w:top w:val="none" w:sz="0" w:space="0" w:color="auto"/>
        <w:left w:val="none" w:sz="0" w:space="0" w:color="auto"/>
        <w:bottom w:val="none" w:sz="0" w:space="0" w:color="auto"/>
        <w:right w:val="none" w:sz="0" w:space="0" w:color="auto"/>
      </w:divBdr>
    </w:div>
    <w:div w:id="1655723714">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65847876">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5042845">
      <w:bodyDiv w:val="1"/>
      <w:marLeft w:val="0"/>
      <w:marRight w:val="0"/>
      <w:marTop w:val="0"/>
      <w:marBottom w:val="0"/>
      <w:divBdr>
        <w:top w:val="none" w:sz="0" w:space="0" w:color="auto"/>
        <w:left w:val="none" w:sz="0" w:space="0" w:color="auto"/>
        <w:bottom w:val="none" w:sz="0" w:space="0" w:color="auto"/>
        <w:right w:val="none" w:sz="0" w:space="0" w:color="auto"/>
      </w:divBdr>
    </w:div>
    <w:div w:id="1995840789">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F280A-A22C-4D38-B6CC-1BDEC80F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16</Pages>
  <Words>4698</Words>
  <Characters>26783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cp:lastModifiedBy>
  <cp:revision>78</cp:revision>
  <cp:lastPrinted>2025-10-22T03:05:00Z</cp:lastPrinted>
  <dcterms:created xsi:type="dcterms:W3CDTF">2025-10-25T17:50:00Z</dcterms:created>
  <dcterms:modified xsi:type="dcterms:W3CDTF">2025-12-02T08:21:00Z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