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EFBE6" w14:textId="77777777" w:rsidR="004A47D8" w:rsidRPr="00172CAB" w:rsidRDefault="004A47D8" w:rsidP="00157207">
      <w:pPr>
        <w:pStyle w:val="Heading1"/>
        <w:widowControl w:val="0"/>
        <w:tabs>
          <w:tab w:val="left" w:pos="0"/>
          <w:tab w:val="left" w:pos="851"/>
          <w:tab w:val="left" w:pos="1418"/>
        </w:tabs>
        <w:spacing w:before="0" w:after="0" w:line="264" w:lineRule="auto"/>
        <w:ind w:left="91" w:firstLine="476"/>
        <w:jc w:val="center"/>
        <w:rPr>
          <w:rFonts w:ascii="Times New Roman" w:eastAsia="Times New Roman" w:hAnsi="Times New Roman" w:cs="Times New Roman"/>
          <w:b/>
          <w:sz w:val="28"/>
          <w:szCs w:val="28"/>
        </w:rPr>
      </w:pPr>
      <w:r w:rsidRPr="00172CAB">
        <w:rPr>
          <w:rFonts w:ascii="Times New Roman" w:eastAsia="Times New Roman" w:hAnsi="Times New Roman" w:cs="Times New Roman"/>
          <w:b/>
          <w:sz w:val="28"/>
          <w:szCs w:val="28"/>
        </w:rPr>
        <w:t>Phần 2. YÊU CẦU VỀ KỸ THUẬT</w:t>
      </w:r>
    </w:p>
    <w:p w14:paraId="5062A1BC" w14:textId="77777777" w:rsidR="004A47D8" w:rsidRPr="00172CAB" w:rsidRDefault="004A47D8" w:rsidP="00157207">
      <w:pPr>
        <w:pStyle w:val="Heading1"/>
        <w:widowControl w:val="0"/>
        <w:tabs>
          <w:tab w:val="left" w:pos="0"/>
          <w:tab w:val="left" w:pos="851"/>
          <w:tab w:val="left" w:pos="1418"/>
        </w:tabs>
        <w:spacing w:before="0" w:after="0" w:line="264" w:lineRule="auto"/>
        <w:ind w:left="91" w:firstLine="476"/>
        <w:jc w:val="center"/>
        <w:rPr>
          <w:rFonts w:ascii="Times New Roman" w:eastAsia="Times New Roman" w:hAnsi="Times New Roman" w:cs="Times New Roman"/>
          <w:b/>
          <w:sz w:val="28"/>
          <w:szCs w:val="28"/>
        </w:rPr>
      </w:pPr>
      <w:bookmarkStart w:id="0" w:name="_xa3ia0jhf05z" w:colFirst="0" w:colLast="0"/>
      <w:bookmarkEnd w:id="0"/>
      <w:r w:rsidRPr="00172CAB">
        <w:rPr>
          <w:rFonts w:ascii="Times New Roman" w:eastAsia="Times New Roman" w:hAnsi="Times New Roman" w:cs="Times New Roman"/>
          <w:b/>
          <w:sz w:val="28"/>
          <w:szCs w:val="28"/>
        </w:rPr>
        <w:t xml:space="preserve"> Chương V. YÊU CẦU VỀ KỸ THUẬT</w:t>
      </w:r>
    </w:p>
    <w:p w14:paraId="72E39ACF" w14:textId="77777777" w:rsidR="004A47D8" w:rsidRPr="00172CAB" w:rsidRDefault="004A47D8" w:rsidP="00157207">
      <w:pPr>
        <w:widowControl w:val="0"/>
        <w:tabs>
          <w:tab w:val="left" w:pos="0"/>
          <w:tab w:val="left" w:pos="851"/>
          <w:tab w:val="left" w:pos="1418"/>
        </w:tabs>
        <w:spacing w:line="264" w:lineRule="auto"/>
        <w:ind w:firstLine="567"/>
        <w:jc w:val="center"/>
        <w:rPr>
          <w:rFonts w:ascii="Times New Roman" w:eastAsia="Times New Roman" w:hAnsi="Times New Roman" w:cs="Times New Roman"/>
          <w:b/>
          <w:sz w:val="28"/>
          <w:szCs w:val="28"/>
        </w:rPr>
      </w:pPr>
    </w:p>
    <w:p w14:paraId="20B6FE86" w14:textId="77777777" w:rsidR="004A47D8" w:rsidRPr="00172CAB" w:rsidRDefault="004A47D8" w:rsidP="00157207">
      <w:pPr>
        <w:pStyle w:val="Heading2"/>
        <w:widowControl w:val="0"/>
        <w:tabs>
          <w:tab w:val="left" w:pos="1418"/>
        </w:tabs>
        <w:spacing w:before="0" w:after="0" w:line="264" w:lineRule="auto"/>
        <w:ind w:left="91" w:firstLine="618"/>
        <w:jc w:val="both"/>
        <w:rPr>
          <w:rFonts w:ascii="Times New Roman" w:eastAsia="Times New Roman" w:hAnsi="Times New Roman" w:cs="Times New Roman"/>
          <w:b/>
          <w:sz w:val="28"/>
          <w:szCs w:val="28"/>
        </w:rPr>
      </w:pPr>
      <w:bookmarkStart w:id="1" w:name="_dzkn4oq5i5l7" w:colFirst="0" w:colLast="0"/>
      <w:bookmarkEnd w:id="1"/>
      <w:r w:rsidRPr="00172CAB">
        <w:rPr>
          <w:rFonts w:ascii="Times New Roman" w:eastAsia="Times New Roman" w:hAnsi="Times New Roman" w:cs="Times New Roman"/>
          <w:b/>
          <w:sz w:val="28"/>
          <w:szCs w:val="28"/>
        </w:rPr>
        <w:t>I. Giới thiệu về gói thầu</w:t>
      </w:r>
    </w:p>
    <w:p w14:paraId="274F0FF5" w14:textId="77777777" w:rsidR="004A47D8" w:rsidRPr="00172CAB" w:rsidRDefault="004A47D8" w:rsidP="00157207">
      <w:pPr>
        <w:widowControl w:val="0"/>
        <w:tabs>
          <w:tab w:val="left" w:pos="1418"/>
        </w:tabs>
        <w:spacing w:line="264" w:lineRule="auto"/>
        <w:ind w:left="91" w:firstLine="618"/>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1. Phạm vi công việc của gói thầu.</w:t>
      </w:r>
    </w:p>
    <w:p w14:paraId="1F23E31A" w14:textId="0AF58426" w:rsidR="004A47D8" w:rsidRPr="00172CAB" w:rsidRDefault="004A47D8" w:rsidP="00157207">
      <w:pPr>
        <w:widowControl w:val="0"/>
        <w:spacing w:line="240" w:lineRule="auto"/>
        <w:ind w:firstLine="709"/>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xml:space="preserve">Thực hiện gói thầu: </w:t>
      </w:r>
      <w:r w:rsidR="004E0B37" w:rsidRPr="004E0B37">
        <w:rPr>
          <w:rFonts w:ascii="Times New Roman" w:eastAsia="Times New Roman" w:hAnsi="Times New Roman" w:cs="Times New Roman"/>
          <w:sz w:val="28"/>
          <w:szCs w:val="28"/>
        </w:rPr>
        <w:t>Gói thầu số 04: Thi công xây dựng công trình (bao gồm chi phí thiết bị)</w:t>
      </w:r>
      <w:r w:rsidRPr="00172CAB">
        <w:rPr>
          <w:rFonts w:ascii="Times New Roman" w:eastAsia="Times New Roman" w:hAnsi="Times New Roman" w:cs="Times New Roman"/>
          <w:sz w:val="28"/>
          <w:szCs w:val="28"/>
        </w:rPr>
        <w:t xml:space="preserve"> thuộc dự án: </w:t>
      </w:r>
      <w:r w:rsidR="004E0B37" w:rsidRPr="004E0B37">
        <w:rPr>
          <w:rFonts w:ascii="Times New Roman" w:eastAsia="Times New Roman" w:hAnsi="Times New Roman" w:cs="Times New Roman"/>
          <w:sz w:val="28"/>
          <w:szCs w:val="28"/>
        </w:rPr>
        <w:t>Sửa chữa cải tạo trường tiểu học Lê Thế Long, phường Rừng Thông, thành phố Thanh Hóa, hạng mục: Xây mới nhà bếp + ăn bán trú 2 tầng, cải tạo nhà ăn bán trú 2 tầng</w:t>
      </w:r>
      <w:r w:rsidRPr="00172CAB">
        <w:rPr>
          <w:rFonts w:ascii="Times New Roman" w:eastAsia="Times New Roman" w:hAnsi="Times New Roman" w:cs="Times New Roman"/>
          <w:sz w:val="28"/>
          <w:szCs w:val="28"/>
        </w:rPr>
        <w:t>, theo đúng hồ sơ thiết kế bản vẽ thi công đã được duyệt và tuân thủ theo các quy định hiện hành.</w:t>
      </w:r>
    </w:p>
    <w:p w14:paraId="3ECC1FA8" w14:textId="4FB26EBB" w:rsidR="004A47D8" w:rsidRDefault="004A47D8" w:rsidP="00157207">
      <w:pPr>
        <w:widowControl w:val="0"/>
        <w:spacing w:line="240" w:lineRule="auto"/>
        <w:ind w:firstLine="709"/>
        <w:jc w:val="both"/>
        <w:rPr>
          <w:rFonts w:ascii="Times New Roman" w:eastAsia="Times New Roman" w:hAnsi="Times New Roman" w:cs="Times New Roman"/>
          <w:b/>
          <w:sz w:val="28"/>
          <w:szCs w:val="28"/>
        </w:rPr>
      </w:pPr>
      <w:r w:rsidRPr="00172CAB">
        <w:rPr>
          <w:rFonts w:ascii="Times New Roman" w:eastAsia="Times New Roman" w:hAnsi="Times New Roman" w:cs="Times New Roman"/>
          <w:b/>
          <w:sz w:val="28"/>
          <w:szCs w:val="28"/>
        </w:rPr>
        <w:t xml:space="preserve">Quy mô và các giải pháp thiết kế: </w:t>
      </w:r>
    </w:p>
    <w:p w14:paraId="0B7684FF" w14:textId="6D895395" w:rsidR="004E0B37" w:rsidRPr="004E0B37" w:rsidRDefault="004E0B37" w:rsidP="004E0B37">
      <w:pPr>
        <w:widowControl w:val="0"/>
        <w:spacing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GB"/>
        </w:rPr>
        <w:t xml:space="preserve">1.1. </w:t>
      </w:r>
      <w:r w:rsidRPr="004E0B37">
        <w:rPr>
          <w:rFonts w:ascii="Times New Roman" w:eastAsia="Times New Roman" w:hAnsi="Times New Roman" w:cs="Times New Roman"/>
          <w:bCs/>
          <w:sz w:val="28"/>
          <w:szCs w:val="28"/>
        </w:rPr>
        <w:t>Mục tiêu dự án: Sửa chữa cải tạo trường tiểu học Lê Thế Long, phường Rừng Thông, thành phố Thanh Hóa, hạng mục: Xây mới nhà bếp + ăn bán trú 2 tầng, cải tạo nhà ăn bán trú 2 tầng, nhằm hoàn thiện cơ sở vật chất, đáp ứng nhu cầu giảng dạy, học tập và đảm bảo an toàn cho giáo viên, học sinh trong trường, nâng cao chất lượng giáo dục, góp phần hoàn thành mục tiêu đạt chuẩn quốc gia 10. Quy mô và giải pháp thiết kế chủ yếu:</w:t>
      </w:r>
    </w:p>
    <w:p w14:paraId="5CD8CFA6" w14:textId="27111687" w:rsidR="004E0B37" w:rsidRPr="004E0B37" w:rsidRDefault="004E0B37" w:rsidP="004E0B37">
      <w:pPr>
        <w:widowControl w:val="0"/>
        <w:spacing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GB"/>
        </w:rPr>
        <w:t>1.2.</w:t>
      </w:r>
      <w:r w:rsidRPr="004E0B37">
        <w:rPr>
          <w:rFonts w:ascii="Times New Roman" w:eastAsia="Times New Roman" w:hAnsi="Times New Roman" w:cs="Times New Roman"/>
          <w:bCs/>
          <w:sz w:val="28"/>
          <w:szCs w:val="28"/>
        </w:rPr>
        <w:t xml:space="preserve"> Quy mô thiết kế:</w:t>
      </w:r>
    </w:p>
    <w:p w14:paraId="04A3092C" w14:textId="77CB7856" w:rsidR="004E0B37" w:rsidRPr="004E0B37" w:rsidRDefault="004E0B37" w:rsidP="004E0B37">
      <w:pPr>
        <w:widowControl w:val="0"/>
        <w:spacing w:line="240" w:lineRule="auto"/>
        <w:ind w:firstLine="709"/>
        <w:jc w:val="both"/>
        <w:rPr>
          <w:rFonts w:ascii="Times New Roman" w:eastAsia="Times New Roman" w:hAnsi="Times New Roman" w:cs="Times New Roman"/>
          <w:bCs/>
          <w:sz w:val="28"/>
          <w:szCs w:val="28"/>
        </w:rPr>
      </w:pPr>
      <w:r w:rsidRPr="004E0B37">
        <w:rPr>
          <w:rFonts w:ascii="Times New Roman" w:eastAsia="Times New Roman" w:hAnsi="Times New Roman" w:cs="Times New Roman"/>
          <w:bCs/>
          <w:sz w:val="28"/>
          <w:szCs w:val="28"/>
        </w:rPr>
        <w:t>- Nhà bếp + ăn bán trú 2 tầng (xây mới): Diện tích xây dựng khoảng 500m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diện tích sàn khoảng 1000m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tầng 1 bố trí bếp và phòng ăn chung, tầng 2 bố trí các phòng ngủ bán trú.</w:t>
      </w:r>
    </w:p>
    <w:p w14:paraId="7DA385BE" w14:textId="1A5CAD0E" w:rsidR="004E0B37" w:rsidRPr="004E0B37" w:rsidRDefault="004E0B37" w:rsidP="004E0B37">
      <w:pPr>
        <w:widowControl w:val="0"/>
        <w:spacing w:line="240" w:lineRule="auto"/>
        <w:ind w:firstLine="709"/>
        <w:jc w:val="both"/>
        <w:rPr>
          <w:rFonts w:ascii="Times New Roman" w:eastAsia="Times New Roman" w:hAnsi="Times New Roman" w:cs="Times New Roman"/>
          <w:bCs/>
          <w:sz w:val="28"/>
          <w:szCs w:val="28"/>
        </w:rPr>
      </w:pPr>
      <w:r w:rsidRPr="004E0B37">
        <w:rPr>
          <w:rFonts w:ascii="Times New Roman" w:eastAsia="Times New Roman" w:hAnsi="Times New Roman" w:cs="Times New Roman"/>
          <w:bCs/>
          <w:sz w:val="28"/>
          <w:szCs w:val="28"/>
        </w:rPr>
        <w:t>- Cải tạo nhà lớp học và làm việc 2 tầng làm nhà ăn bán trú, diện tích xây dựng khoảng 150m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diện tích sàn khoảng 270m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bố trí toàn bộ diện tích cải tạo làm các phòng ăn bán trú, lát lại nền bằng gạch (600*600)mm, sơn lại toàn nhà 3 nước, phòng ăn ốp gạch men (300*600)mm cao 1,8m, thay mới cửa nhôm hệ kính an toàn 6,38mm, thay mới hoa sắt cửa bằng thép hộp tráng kẽm sơn tĩnh điện, cải tạo mái và chống thấm sê nô, thay mới hệ thống thoát nước mái; cải tạo thay thế một số thiết bị và dây điện hư hỏng.</w:t>
      </w:r>
    </w:p>
    <w:p w14:paraId="42EC5073" w14:textId="77777777" w:rsidR="004E0B37" w:rsidRDefault="004E0B37" w:rsidP="004E0B37">
      <w:pPr>
        <w:widowControl w:val="0"/>
        <w:spacing w:line="240" w:lineRule="auto"/>
        <w:ind w:firstLine="709"/>
        <w:jc w:val="both"/>
        <w:rPr>
          <w:rFonts w:ascii="Times New Roman" w:eastAsia="Times New Roman" w:hAnsi="Times New Roman" w:cs="Times New Roman"/>
          <w:bCs/>
          <w:sz w:val="28"/>
          <w:szCs w:val="28"/>
        </w:rPr>
      </w:pPr>
      <w:r w:rsidRPr="004E0B37">
        <w:rPr>
          <w:rFonts w:ascii="Times New Roman" w:eastAsia="Times New Roman" w:hAnsi="Times New Roman" w:cs="Times New Roman"/>
          <w:bCs/>
          <w:sz w:val="28"/>
          <w:szCs w:val="28"/>
        </w:rPr>
        <w:t xml:space="preserve">- Các hạng mục phụ trợ: Cải tạo, hoàn trả sân, rãnh nước quanh khu vực phá dỡ và cải tạo; bổ sung một số thiết bị bếp, phòng ăn bán trú và phòng ngủ bán trú. </w:t>
      </w:r>
    </w:p>
    <w:p w14:paraId="054EC309" w14:textId="05FD63DB" w:rsidR="004E0B37" w:rsidRPr="004E0B37" w:rsidRDefault="004E0B37" w:rsidP="004E0B37">
      <w:pPr>
        <w:widowControl w:val="0"/>
        <w:spacing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GB"/>
        </w:rPr>
        <w:t>1.3</w:t>
      </w:r>
      <w:r w:rsidRPr="004E0B37">
        <w:rPr>
          <w:rFonts w:ascii="Times New Roman" w:eastAsia="Times New Roman" w:hAnsi="Times New Roman" w:cs="Times New Roman"/>
          <w:bCs/>
          <w:sz w:val="28"/>
          <w:szCs w:val="28"/>
        </w:rPr>
        <w:t>. Giải pháp thiết kế:</w:t>
      </w:r>
    </w:p>
    <w:p w14:paraId="0B4EEA3B" w14:textId="46FB08E2" w:rsidR="004E0B37" w:rsidRDefault="004E0B37" w:rsidP="004E0B37">
      <w:pPr>
        <w:widowControl w:val="0"/>
        <w:spacing w:line="240" w:lineRule="auto"/>
        <w:ind w:firstLine="709"/>
        <w:jc w:val="both"/>
        <w:rPr>
          <w:rFonts w:ascii="Times New Roman" w:eastAsia="Times New Roman" w:hAnsi="Times New Roman" w:cs="Times New Roman"/>
          <w:bCs/>
          <w:sz w:val="28"/>
          <w:szCs w:val="28"/>
        </w:rPr>
      </w:pPr>
      <w:r w:rsidRPr="004E0B37">
        <w:rPr>
          <w:rFonts w:ascii="Times New Roman" w:eastAsia="Times New Roman" w:hAnsi="Times New Roman" w:cs="Times New Roman"/>
          <w:bCs/>
          <w:sz w:val="28"/>
          <w:szCs w:val="28"/>
        </w:rPr>
        <w:t>a. Xây mới nhà bếp + ăn bán trú 2 tầng: Diện tích xây dựng 462m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diện tích sàn khoảng 958m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Chiều cao mỗi tấng 3,6m, hành lang rộng 2,4m; mỗi tầng có 01 phòng vệ sinh diện tích khoảng 30m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xml:space="preserve"> chia 2 khu nam nữ riêng biệt. Tâng 1:</w:t>
      </w:r>
    </w:p>
    <w:p w14:paraId="0FBCAB34" w14:textId="190829D6" w:rsidR="004E0B37" w:rsidRPr="004E0B37" w:rsidRDefault="004E0B37" w:rsidP="004E0B37">
      <w:pPr>
        <w:widowControl w:val="0"/>
        <w:spacing w:line="240" w:lineRule="auto"/>
        <w:ind w:firstLine="709"/>
        <w:jc w:val="both"/>
        <w:rPr>
          <w:rFonts w:ascii="Times New Roman" w:eastAsia="Times New Roman" w:hAnsi="Times New Roman" w:cs="Times New Roman"/>
          <w:bCs/>
          <w:sz w:val="28"/>
          <w:szCs w:val="28"/>
        </w:rPr>
      </w:pPr>
      <w:r w:rsidRPr="004E0B37">
        <w:rPr>
          <w:rFonts w:ascii="Times New Roman" w:eastAsia="Times New Roman" w:hAnsi="Times New Roman" w:cs="Times New Roman"/>
          <w:bCs/>
          <w:sz w:val="28"/>
          <w:szCs w:val="28"/>
        </w:rPr>
        <w:t>Gồm 01 phòng bếp 1 chiều có diện tích khoảng 100m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02 phòng kho mỗi phòng khoảng 15m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xml:space="preserve">, 01 phòng ăn bán trú </w:t>
      </w:r>
      <w:r w:rsidRPr="004E0B37">
        <w:rPr>
          <w:rFonts w:ascii="Times New Roman" w:eastAsia="Times New Roman" w:hAnsi="Times New Roman" w:cs="Times New Roman"/>
          <w:bCs/>
          <w:sz w:val="28"/>
          <w:szCs w:val="28"/>
        </w:rPr>
        <w:lastRenderedPageBreak/>
        <w:t>diện tích khoảng 220m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Tầng 2: Gồm 03 phòng ngủ bán trú mỗi phòng diện tích khoảng 75m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w:t>
      </w:r>
    </w:p>
    <w:p w14:paraId="54009E90" w14:textId="77777777" w:rsidR="004E0B37" w:rsidRPr="004E0B37" w:rsidRDefault="004E0B37" w:rsidP="004E0B37">
      <w:pPr>
        <w:widowControl w:val="0"/>
        <w:spacing w:line="240" w:lineRule="auto"/>
        <w:ind w:firstLine="709"/>
        <w:jc w:val="both"/>
        <w:rPr>
          <w:rFonts w:ascii="Times New Roman" w:eastAsia="Times New Roman" w:hAnsi="Times New Roman" w:cs="Times New Roman"/>
          <w:bCs/>
          <w:sz w:val="28"/>
          <w:szCs w:val="28"/>
        </w:rPr>
      </w:pPr>
      <w:r w:rsidRPr="004E0B37">
        <w:rPr>
          <w:rFonts w:ascii="Times New Roman" w:eastAsia="Times New Roman" w:hAnsi="Times New Roman" w:cs="Times New Roman"/>
          <w:bCs/>
          <w:sz w:val="28"/>
          <w:szCs w:val="28"/>
        </w:rPr>
        <w:t>Kết cấu móng bê tông cốt thép đá 1x2 mác 250, cột, dầm, sàn bê tông cốt thép đá 1x2 mác 250. Tường xây gạch không nung vữa xi măng mác 75, trát vữa xi măng mác 75, tường lăn sơn theo thiết kế chỉ định. Mái lợp tôn trên hệ xà gồ 80*40*1,4, tường thu hồi xây gạch không nung vữa xi măng mác 50, giằng tường bê tông cốt thép mác 200, cửa đi, cửa sổ nhôm hệ kính an toàn dày 6,38 mm; hệ thống thoát nước mái dùng ống uPVC D90, hệ thống điện đi ngầm. Nền các phòng và hành lang lát gạch Granite kích thước (600x600)mm, riêng nền khu vệ sinh lát gạch chống trơn kích thước (300x300)mm, tường phòng bếp và khu vệ sinh, phòng kho ốp gạch kích thước (300x600)mm cao sát trần; tường phòng ăn ốp gạch kích thước (300x600)mm cao 1,8m.</w:t>
      </w:r>
    </w:p>
    <w:p w14:paraId="0EEDC6A7" w14:textId="59DE35D4" w:rsidR="004E0B37" w:rsidRDefault="004E0B37" w:rsidP="004E0B37">
      <w:pPr>
        <w:widowControl w:val="0"/>
        <w:spacing w:line="240" w:lineRule="auto"/>
        <w:ind w:firstLine="709"/>
        <w:jc w:val="both"/>
        <w:rPr>
          <w:rFonts w:ascii="Times New Roman" w:eastAsia="Times New Roman" w:hAnsi="Times New Roman" w:cs="Times New Roman"/>
          <w:bCs/>
          <w:sz w:val="28"/>
          <w:szCs w:val="28"/>
          <w:lang w:val="en-GB"/>
        </w:rPr>
      </w:pPr>
      <w:r w:rsidRPr="004E0B37">
        <w:rPr>
          <w:rFonts w:ascii="Times New Roman" w:eastAsia="Times New Roman" w:hAnsi="Times New Roman" w:cs="Times New Roman"/>
          <w:bCs/>
          <w:sz w:val="28"/>
          <w:szCs w:val="28"/>
        </w:rPr>
        <w:t>b. Cải tạo nhà ăn bán trú 2 tầng: Diện tích xây dựng khoảng 150m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diện tích sàn khoảng 300m</w:t>
      </w:r>
      <w:r>
        <w:rPr>
          <w:rFonts w:ascii="Times New Roman" w:eastAsia="Times New Roman" w:hAnsi="Times New Roman" w:cs="Times New Roman"/>
          <w:bCs/>
          <w:sz w:val="28"/>
          <w:szCs w:val="28"/>
          <w:lang w:val="en-GB"/>
        </w:rPr>
        <w:t>2</w:t>
      </w:r>
      <w:r w:rsidRPr="004E0B37">
        <w:rPr>
          <w:rFonts w:ascii="Times New Roman" w:eastAsia="Times New Roman" w:hAnsi="Times New Roman" w:cs="Times New Roman"/>
          <w:bCs/>
          <w:sz w:val="28"/>
          <w:szCs w:val="28"/>
        </w:rPr>
        <w:t>. Bố trí toàn bộ diện tích cải tạo làm các phòng ăn bán trú. Lát lại nền bằng gạch Granite kích thước (600x600)mm. Phá dỡ lớp vữa trát các vị trí thấm dột, rêu mốc, trát lại bằng vữa xi măng mác 75, cạo bỏ lớp sơn cũ diện tích còn lại, sơn lại toàn nhà theo thiết kế chỉ định, phòng ăn ốp gạch kích thước (300x600); cải tạo cầu thang, lan can; Thay mới cửa nhôm hệ kính an toàn 6,38mm. Thay mới hoa sắt cửa bằng thép hộp tráng kẽm sơn tĩnh điện. Cải tạo và chống thấm mái, thay mới hệ thống thoát nước mái. Thay mới toàn bộ hệ thống điện</w:t>
      </w:r>
      <w:r w:rsidR="00087919">
        <w:rPr>
          <w:rFonts w:ascii="Times New Roman" w:eastAsia="Times New Roman" w:hAnsi="Times New Roman" w:cs="Times New Roman"/>
          <w:bCs/>
          <w:sz w:val="28"/>
          <w:szCs w:val="28"/>
          <w:lang w:val="en-GB"/>
        </w:rPr>
        <w:t xml:space="preserve"> đã xuống cấp</w:t>
      </w:r>
      <w:r>
        <w:rPr>
          <w:rFonts w:ascii="Times New Roman" w:eastAsia="Times New Roman" w:hAnsi="Times New Roman" w:cs="Times New Roman"/>
          <w:bCs/>
          <w:sz w:val="28"/>
          <w:szCs w:val="28"/>
          <w:lang w:val="en-GB"/>
        </w:rPr>
        <w:t>.</w:t>
      </w:r>
    </w:p>
    <w:p w14:paraId="3CC3DD4F" w14:textId="51112FD8" w:rsidR="00087919" w:rsidRPr="004E0B37" w:rsidRDefault="00087919" w:rsidP="00087919">
      <w:pPr>
        <w:widowControl w:val="0"/>
        <w:spacing w:line="240" w:lineRule="auto"/>
        <w:ind w:firstLine="709"/>
        <w:jc w:val="both"/>
        <w:rPr>
          <w:rFonts w:ascii="Times New Roman" w:eastAsia="Times New Roman" w:hAnsi="Times New Roman" w:cs="Times New Roman"/>
          <w:bCs/>
          <w:sz w:val="28"/>
          <w:szCs w:val="28"/>
          <w:lang w:val="en-GB"/>
        </w:rPr>
      </w:pPr>
      <w:r w:rsidRPr="00087919">
        <w:rPr>
          <w:rFonts w:ascii="Times New Roman" w:eastAsia="Times New Roman" w:hAnsi="Times New Roman" w:cs="Times New Roman"/>
          <w:bCs/>
          <w:sz w:val="28"/>
          <w:szCs w:val="28"/>
          <w:lang w:val="en-GB"/>
        </w:rPr>
        <w:t>c. Thiết bị: Đầu tư mua sắm bổ sung một số thiết bị bếp, phòng ăn bán trú,</w:t>
      </w:r>
      <w:r>
        <w:rPr>
          <w:rFonts w:ascii="Times New Roman" w:eastAsia="Times New Roman" w:hAnsi="Times New Roman" w:cs="Times New Roman"/>
          <w:bCs/>
          <w:sz w:val="28"/>
          <w:szCs w:val="28"/>
          <w:lang w:val="en-GB"/>
        </w:rPr>
        <w:t xml:space="preserve"> </w:t>
      </w:r>
      <w:r w:rsidRPr="00087919">
        <w:rPr>
          <w:rFonts w:ascii="Times New Roman" w:eastAsia="Times New Roman" w:hAnsi="Times New Roman" w:cs="Times New Roman"/>
          <w:bCs/>
          <w:sz w:val="28"/>
          <w:szCs w:val="28"/>
          <w:lang w:val="en-GB"/>
        </w:rPr>
        <w:t>phòng ngủ bán trú.</w:t>
      </w:r>
    </w:p>
    <w:p w14:paraId="54D966BE" w14:textId="4562018C" w:rsidR="004A47D8" w:rsidRPr="00172CAB" w:rsidRDefault="004A47D8" w:rsidP="004E0B37">
      <w:pPr>
        <w:widowControl w:val="0"/>
        <w:spacing w:line="240" w:lineRule="auto"/>
        <w:ind w:firstLine="709"/>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xml:space="preserve">2. Thời hạn hoàn thành: </w:t>
      </w:r>
      <w:r w:rsidR="00087919">
        <w:rPr>
          <w:rFonts w:ascii="Times New Roman" w:eastAsia="Times New Roman" w:hAnsi="Times New Roman" w:cs="Times New Roman"/>
          <w:sz w:val="28"/>
          <w:szCs w:val="28"/>
          <w:lang w:val="en-GB"/>
        </w:rPr>
        <w:t>240 ngày.</w:t>
      </w:r>
    </w:p>
    <w:p w14:paraId="3347788B" w14:textId="77777777" w:rsidR="004A47D8" w:rsidRPr="00172CAB" w:rsidRDefault="004A47D8" w:rsidP="00157207">
      <w:pPr>
        <w:pStyle w:val="Heading2"/>
        <w:widowControl w:val="0"/>
        <w:tabs>
          <w:tab w:val="left" w:pos="1418"/>
        </w:tabs>
        <w:spacing w:before="0" w:after="0" w:line="264" w:lineRule="auto"/>
        <w:ind w:left="91" w:firstLine="618"/>
        <w:jc w:val="both"/>
        <w:rPr>
          <w:rFonts w:ascii="Times New Roman" w:eastAsia="Times New Roman" w:hAnsi="Times New Roman" w:cs="Times New Roman"/>
          <w:b/>
          <w:sz w:val="28"/>
          <w:szCs w:val="28"/>
        </w:rPr>
      </w:pPr>
      <w:bookmarkStart w:id="2" w:name="_3w2uiq4xph6g" w:colFirst="0" w:colLast="0"/>
      <w:bookmarkEnd w:id="2"/>
      <w:r w:rsidRPr="00172CAB">
        <w:rPr>
          <w:rFonts w:ascii="Times New Roman" w:eastAsia="Times New Roman" w:hAnsi="Times New Roman" w:cs="Times New Roman"/>
          <w:b/>
          <w:sz w:val="28"/>
          <w:szCs w:val="28"/>
        </w:rPr>
        <w:t>II. Yêu cầu về tiến độ thực hiện</w:t>
      </w:r>
    </w:p>
    <w:p w14:paraId="57E83E18" w14:textId="6B69741B" w:rsidR="004A47D8" w:rsidRPr="00172CAB" w:rsidRDefault="004A47D8" w:rsidP="00157207">
      <w:pPr>
        <w:widowControl w:val="0"/>
        <w:tabs>
          <w:tab w:val="left" w:pos="1418"/>
        </w:tabs>
        <w:spacing w:line="264" w:lineRule="auto"/>
        <w:ind w:left="91" w:firstLine="618"/>
        <w:jc w:val="both"/>
        <w:rPr>
          <w:rFonts w:ascii="Times New Roman" w:eastAsia="Times New Roman" w:hAnsi="Times New Roman" w:cs="Times New Roman"/>
          <w:sz w:val="28"/>
          <w:szCs w:val="28"/>
          <w:lang w:val="en-GB"/>
        </w:rPr>
      </w:pPr>
      <w:r w:rsidRPr="00172CAB">
        <w:rPr>
          <w:rFonts w:ascii="Times New Roman" w:eastAsia="Times New Roman" w:hAnsi="Times New Roman" w:cs="Times New Roman"/>
          <w:sz w:val="28"/>
          <w:szCs w:val="28"/>
        </w:rPr>
        <w:t xml:space="preserve">Yêu cầu về thời gian từ khi khởi công đến khi hoàn thành công trình: </w:t>
      </w:r>
      <w:r w:rsidR="00087919">
        <w:rPr>
          <w:rFonts w:ascii="Times New Roman" w:eastAsia="Times New Roman" w:hAnsi="Times New Roman" w:cs="Times New Roman"/>
          <w:sz w:val="28"/>
          <w:szCs w:val="28"/>
          <w:lang w:val="en-GB"/>
        </w:rPr>
        <w:t>240 ngày.</w:t>
      </w:r>
    </w:p>
    <w:p w14:paraId="03A2F125" w14:textId="77777777" w:rsidR="004A47D8" w:rsidRPr="00172CAB" w:rsidRDefault="004A47D8" w:rsidP="00157207">
      <w:pPr>
        <w:pStyle w:val="Heading2"/>
        <w:widowControl w:val="0"/>
        <w:tabs>
          <w:tab w:val="left" w:pos="700"/>
          <w:tab w:val="left" w:pos="1418"/>
        </w:tabs>
        <w:spacing w:before="0" w:after="0" w:line="264" w:lineRule="auto"/>
        <w:ind w:left="91" w:firstLine="618"/>
        <w:jc w:val="both"/>
        <w:rPr>
          <w:rFonts w:ascii="Times New Roman" w:eastAsia="Times New Roman" w:hAnsi="Times New Roman" w:cs="Times New Roman"/>
          <w:b/>
          <w:sz w:val="28"/>
          <w:szCs w:val="28"/>
        </w:rPr>
      </w:pPr>
      <w:bookmarkStart w:id="3" w:name="_apro1541t48p" w:colFirst="0" w:colLast="0"/>
      <w:bookmarkEnd w:id="3"/>
      <w:r w:rsidRPr="00172CAB">
        <w:rPr>
          <w:rFonts w:ascii="Times New Roman" w:eastAsia="Times New Roman" w:hAnsi="Times New Roman" w:cs="Times New Roman"/>
          <w:b/>
          <w:sz w:val="28"/>
          <w:szCs w:val="28"/>
        </w:rPr>
        <w:t>III. Yêu cầu về kỹ thuật/chỉ dẫn kỹ thuật</w:t>
      </w:r>
    </w:p>
    <w:p w14:paraId="1D09C46D" w14:textId="77777777" w:rsidR="004A47D8" w:rsidRPr="00172CAB" w:rsidRDefault="004A47D8" w:rsidP="00157207">
      <w:pPr>
        <w:widowControl w:val="0"/>
        <w:spacing w:line="240" w:lineRule="auto"/>
        <w:ind w:firstLine="720"/>
        <w:jc w:val="both"/>
        <w:rPr>
          <w:rFonts w:ascii="Times New Roman" w:eastAsia="Times New Roman" w:hAnsi="Times New Roman" w:cs="Times New Roman"/>
          <w:sz w:val="28"/>
          <w:szCs w:val="28"/>
        </w:rPr>
      </w:pPr>
      <w:bookmarkStart w:id="4" w:name="_hx5lqu2qjs45" w:colFirst="0" w:colLast="0"/>
      <w:bookmarkEnd w:id="4"/>
      <w:r w:rsidRPr="00172CAB">
        <w:rPr>
          <w:rFonts w:ascii="Times New Roman" w:eastAsia="Times New Roman" w:hAnsi="Times New Roman" w:cs="Times New Roman"/>
          <w:sz w:val="28"/>
          <w:szCs w:val="28"/>
        </w:rPr>
        <w:t>Yêu cầu về mặt kỹ thuật/chỉ dẫn kỹ thuật bao gồm các nội dung chủ yếu sau:</w:t>
      </w:r>
      <w:r w:rsidRPr="00172CAB">
        <w:rPr>
          <w:rFonts w:ascii="Times New Roman" w:eastAsia="Times New Roman" w:hAnsi="Times New Roman" w:cs="Times New Roman"/>
          <w:sz w:val="28"/>
          <w:szCs w:val="28"/>
        </w:rPr>
        <w:tab/>
      </w:r>
    </w:p>
    <w:p w14:paraId="1AC154FA" w14:textId="77777777" w:rsidR="004A47D8" w:rsidRPr="00172CAB" w:rsidRDefault="004A47D8" w:rsidP="00157207">
      <w:pPr>
        <w:widowControl w:val="0"/>
        <w:pBdr>
          <w:top w:val="nil"/>
          <w:left w:val="nil"/>
          <w:bottom w:val="nil"/>
          <w:right w:val="nil"/>
          <w:between w:val="nil"/>
        </w:pBdr>
        <w:spacing w:line="240" w:lineRule="auto"/>
        <w:ind w:firstLine="566"/>
        <w:jc w:val="both"/>
        <w:rPr>
          <w:rFonts w:ascii="Times New Roman" w:eastAsia="Times New Roman" w:hAnsi="Times New Roman" w:cs="Times New Roman"/>
          <w:b/>
          <w:sz w:val="28"/>
          <w:szCs w:val="28"/>
        </w:rPr>
      </w:pPr>
      <w:bookmarkStart w:id="5" w:name="_i5l0k4l5kg49" w:colFirst="0" w:colLast="0"/>
      <w:bookmarkEnd w:id="5"/>
      <w:r w:rsidRPr="00172CAB">
        <w:rPr>
          <w:rFonts w:ascii="Times New Roman" w:eastAsia="Times New Roman" w:hAnsi="Times New Roman" w:cs="Times New Roman"/>
          <w:b/>
          <w:sz w:val="28"/>
          <w:szCs w:val="28"/>
        </w:rPr>
        <w:t>1. Quy trình, quy phạm áp dụng cho việc thi công, nghiệm thu công trình:</w:t>
      </w:r>
    </w:p>
    <w:p w14:paraId="05E5CA53" w14:textId="77777777" w:rsidR="004A47D8" w:rsidRPr="00172CAB" w:rsidRDefault="004A47D8" w:rsidP="00157207">
      <w:pPr>
        <w:widowControl w:val="0"/>
        <w:pBdr>
          <w:top w:val="nil"/>
          <w:left w:val="nil"/>
          <w:bottom w:val="nil"/>
          <w:right w:val="nil"/>
          <w:between w:val="nil"/>
        </w:pBdr>
        <w:spacing w:line="240" w:lineRule="auto"/>
        <w:ind w:firstLine="566"/>
        <w:jc w:val="both"/>
        <w:rPr>
          <w:rFonts w:ascii="Times New Roman" w:eastAsia="Times New Roman" w:hAnsi="Times New Roman" w:cs="Times New Roman"/>
          <w:sz w:val="28"/>
          <w:szCs w:val="28"/>
        </w:rPr>
      </w:pPr>
      <w:bookmarkStart w:id="6" w:name="_td3hzol1h3mc" w:colFirst="0" w:colLast="0"/>
      <w:bookmarkEnd w:id="6"/>
      <w:r w:rsidRPr="00172CAB">
        <w:rPr>
          <w:rFonts w:ascii="Times New Roman" w:eastAsia="Times New Roman" w:hAnsi="Times New Roman" w:cs="Times New Roman"/>
          <w:sz w:val="28"/>
          <w:szCs w:val="28"/>
        </w:rPr>
        <w:t>Theo các quy định hiện hành của pháp luật, hồ sơ thiết kế của dự án;</w:t>
      </w:r>
    </w:p>
    <w:p w14:paraId="5B8F7AE9"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b/>
          <w:sz w:val="28"/>
          <w:szCs w:val="28"/>
        </w:rPr>
        <w:t>2. Các yêu cầu về tổ chức kỹ thuật thi công, giám sát:</w:t>
      </w:r>
    </w:p>
    <w:p w14:paraId="2A6B35A8"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7" w:name="_z5gcs5r6qax" w:colFirst="0" w:colLast="0"/>
      <w:bookmarkEnd w:id="7"/>
      <w:r w:rsidRPr="00172CAB">
        <w:rPr>
          <w:rFonts w:ascii="Times New Roman" w:eastAsia="Times New Roman" w:hAnsi="Times New Roman" w:cs="Times New Roman"/>
          <w:sz w:val="28"/>
          <w:szCs w:val="28"/>
        </w:rPr>
        <w:t>Thực hiện và tuân thủ đầy đủ theo các quy định của Nghị định số 06/2021/NĐ-CP ngày 26/01/2021 của Chính phủ quy định chi tiết một số nội dung về quản lý chất lượng, thi công xây dựng và bảo trì công trình xây dựng và các quy định hiện hành của nhà nước.</w:t>
      </w:r>
    </w:p>
    <w:p w14:paraId="6DF62EEB"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a. Yêu cầu về tổ chức kỹ thuật thi công:</w:t>
      </w:r>
    </w:p>
    <w:p w14:paraId="1872D2C0"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xml:space="preserve">- Trước khi thi công yêu cầu nhà thầu phải có Quyết định thành lập Ban chỉ huy công trường, có báo cáo (Bằng văn bản) </w:t>
      </w:r>
      <w:r w:rsidRPr="00172CAB">
        <w:rPr>
          <w:rFonts w:ascii="Times New Roman" w:eastAsia="Times New Roman" w:hAnsi="Times New Roman" w:cs="Times New Roman"/>
          <w:sz w:val="28"/>
          <w:szCs w:val="28"/>
        </w:rPr>
        <w:lastRenderedPageBreak/>
        <w:t>danh sách cán bộ, công nhân tham gia thi công công trình cho chủ đầu tư. Việc bố trí cán bộ chỉ huy, lực lượng lao động, trang thiết bị phải theo đúng HSDT;</w:t>
      </w:r>
    </w:p>
    <w:p w14:paraId="080BE074"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4AAE674E" w14:textId="47983089"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Có trách nhiệm phối hợp với các nhà thầu khác Cùng được chủ đầu tư mời thi công các phần việc khác của công trình (nếu có)] để giải quyết những vấn đề liên quan khi cần thiết;</w:t>
      </w:r>
    </w:p>
    <w:p w14:paraId="1FBDF8C6"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Tổ chức thi công công trình theo đúng tiến độ đã đề ra;</w:t>
      </w:r>
    </w:p>
    <w:p w14:paraId="55FD8AD0"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Trong quá trình thi công nhà thầu phải tuân thủ đúng quy định Quản lý đầu tư và xây dựng, các tiêu chuẩn yêu cầu kỹ thuật của hồ sơ thiết kế, các quy trình, quy phạm xây dựng, các tiêu chí đã nêu trong E-HSMT và những điều kiện chung và điều kiện cụ thể phù hợp với công trình nhằm đảm bảo thi công công trình đúng thiết kế được duyệt với chất lượng cao nhất;</w:t>
      </w:r>
    </w:p>
    <w:p w14:paraId="7AC320F4"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2AD43737"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Nhà thầu phải làm đầy đủ các thí nghiệm cho các công việc xây lắp, lập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2A56F526"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Hồ sơ hoàn công do nhà thầu lập phải tuân thủ theo các tiêu chuẩn quy phạm hiện hành và được chủ đầu tư chấp nhận;</w:t>
      </w:r>
    </w:p>
    <w:p w14:paraId="6507872C"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Nhà thầu có trách nhiệm bảo hành công trình theo quy định hiện hành của Nhà nước.</w:t>
      </w:r>
    </w:p>
    <w:p w14:paraId="6CD9910D"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b. Yêu cầu về giám sát:</w:t>
      </w:r>
    </w:p>
    <w:p w14:paraId="719E9967"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6C700405"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Nếu công tác thi công không đảm bảo các yêu cầu về kỹ thuật, chất lượng, làm trái quy trình, quy phạm, không đúng các chỉ tiêu trong hồ sơ thiết kế và HSDT thì nhà thầu phải làm lại. Chi phí cho việc làm lại nhà thầu phải chịu, thời gian làm lại không được tính vào tiến độ thi công mà nhà thầu đã lập;</w:t>
      </w:r>
    </w:p>
    <w:p w14:paraId="20571A8C"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xml:space="preserve">- Nếu nhà thầu phát hiện thấy thiếu sót hoặc kết cấu không phù hợp trong hồ sơ thiết kế có thể gây nguy hại cho công </w:t>
      </w:r>
      <w:r w:rsidRPr="00172CAB">
        <w:rPr>
          <w:rFonts w:ascii="Times New Roman" w:eastAsia="Times New Roman" w:hAnsi="Times New Roman" w:cs="Times New Roman"/>
          <w:sz w:val="28"/>
          <w:szCs w:val="28"/>
        </w:rPr>
        <w:lastRenderedPageBreak/>
        <w:t>trình thì phải dừng thi công và báo cáo ngay (Bằng văn bản) với chủ đầu tư để xem xét giải quyết, thời gian dừng việc này không tính vào tiến độ thi công của nhà thầu lập.</w:t>
      </w:r>
    </w:p>
    <w:p w14:paraId="48A22189"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8" w:name="_c5u8pmfjtuop" w:colFirst="0" w:colLast="0"/>
      <w:bookmarkEnd w:id="8"/>
      <w:r w:rsidRPr="00172CAB">
        <w:rPr>
          <w:rFonts w:ascii="Times New Roman" w:eastAsia="Times New Roman" w:hAnsi="Times New Roman" w:cs="Times New Roman"/>
          <w:b/>
          <w:sz w:val="28"/>
          <w:szCs w:val="28"/>
        </w:rPr>
        <w:t>3. Các yêu cầu về chủng loại, chất lượng vật tư, thiết bị:</w:t>
      </w:r>
      <w:r w:rsidRPr="00172CAB">
        <w:rPr>
          <w:rFonts w:ascii="Times New Roman" w:eastAsia="Times New Roman" w:hAnsi="Times New Roman" w:cs="Times New Roman"/>
          <w:sz w:val="28"/>
          <w:szCs w:val="28"/>
        </w:rPr>
        <w:t xml:space="preserve"> </w:t>
      </w:r>
    </w:p>
    <w:p w14:paraId="0EED52D9"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9" w:name="_52i1gini10ph" w:colFirst="0" w:colLast="0"/>
      <w:bookmarkEnd w:id="9"/>
      <w:r w:rsidRPr="00172CAB">
        <w:rPr>
          <w:rFonts w:ascii="Times New Roman" w:eastAsia="Times New Roman" w:hAnsi="Times New Roman" w:cs="Times New Roman"/>
          <w:sz w:val="28"/>
          <w:szCs w:val="28"/>
        </w:rPr>
        <w:t>Tất cả các vật liệu của nhà thầu sử dụng để thi công phải xác định rõ nguồn gốc cung cấp, chất lượng, chủng loại vật tư, vật liệu và phải đạt tiêu chuẩn Việt Nam.</w:t>
      </w:r>
    </w:p>
    <w:p w14:paraId="41900CA6"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Vật liệu trước khi đưa vào công trình Nhà thầu phải cung cấp tất cả các mẫu thí nghiệm vật liệu, các chứng chỉ xuất xưởng của nhà máy sản xuất..vv, cho Cán bộ giám sát của Chủ đầu tư để kiểm tra.</w:t>
      </w:r>
    </w:p>
    <w:p w14:paraId="4E421086"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Nhà thầu thực hiện tất cả các thử nghiệm theo quy định và phải ghi lại các kết quả thử nghiệm với phương pháp thích đáng. Mỗi lần thử nghiệm phải báo cáo cho cán bộ giám sát của Chủ đầu tư để kiểm tra.</w:t>
      </w:r>
    </w:p>
    <w:p w14:paraId="5780C4D0"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Nhà thầu phải trình các bản gốc theo quy định: Chứng nhận của các nhà sản xuất, chứng nhận thử nghiệm vật liệu...chứng nhận thử nghiệm phải thích hợp từng bộ phận dùng với vật liệu gì và sẽ được chuẩn bị bằng cách có thể xác định một cách dễ dàng khi các đặc điểm kỹ thuật hay tiêu chuẩn hoàn chỉnh.</w:t>
      </w:r>
    </w:p>
    <w:p w14:paraId="020B3B21" w14:textId="12F5C84C" w:rsidR="004A47D8"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Yêu cầu tất cả các loại vật liệu, thiết bị mà nhà thầu dự thầu, sử dụng thi công công trình phải đúng với các chủng loại vật liệu, thiết bị trong hồ sơ dự án và đồ án thiết kế bản vẽ thi công được duyệt. Nếu nhà thầu trúng thầu thi công, xây dựng, lắp đặt không đúng các loại vật liệu, thiết bị đã nêu thì nhà thầu phải tháo bỏ và làm lại, kinh phí cho việc làm lại này nhà thầu tự chịu trách nhiệm.</w:t>
      </w:r>
    </w:p>
    <w:p w14:paraId="7A11D21D" w14:textId="7DEAB975" w:rsidR="00B75C88" w:rsidRDefault="00B75C88" w:rsidP="00157207">
      <w:pPr>
        <w:widowControl w:val="0"/>
        <w:spacing w:line="240" w:lineRule="auto"/>
        <w:ind w:firstLine="566"/>
        <w:jc w:val="both"/>
        <w:rPr>
          <w:rFonts w:ascii="Times New Roman" w:eastAsia="Times New Roman" w:hAnsi="Times New Roman" w:cs="Times New Roman"/>
          <w:sz w:val="28"/>
          <w:szCs w:val="28"/>
        </w:rPr>
      </w:pPr>
      <w:r w:rsidRPr="00B75C88">
        <w:rPr>
          <w:rFonts w:ascii="Times New Roman" w:eastAsia="Times New Roman" w:hAnsi="Times New Roman" w:cs="Times New Roman"/>
          <w:sz w:val="28"/>
          <w:szCs w:val="28"/>
        </w:rPr>
        <w:t>Các vật tư thiết bị này trong quá trình thi công không được phép thay đổi nếu chưa được phép của chủ đầu tư. Các vật tư; thiết bị dùng trong việc thi công công trình phải đảm bảo mới 100%; đảm bảo chất lượng và theo yêu cầu của Hồ sơ thiết kế bản vẽ thi công và tuân theo các yêu cầu dưới đây:</w:t>
      </w:r>
    </w:p>
    <w:tbl>
      <w:tblPr>
        <w:tblW w:w="5000" w:type="pct"/>
        <w:tblBorders>
          <w:top w:val="nil"/>
          <w:left w:val="nil"/>
          <w:bottom w:val="nil"/>
          <w:right w:val="nil"/>
          <w:insideH w:val="nil"/>
          <w:insideV w:val="nil"/>
        </w:tblBorders>
        <w:tblLook w:val="0600" w:firstRow="0" w:lastRow="0" w:firstColumn="0" w:lastColumn="0" w:noHBand="1" w:noVBand="1"/>
      </w:tblPr>
      <w:tblGrid>
        <w:gridCol w:w="1106"/>
        <w:gridCol w:w="2860"/>
        <w:gridCol w:w="7602"/>
        <w:gridCol w:w="1107"/>
        <w:gridCol w:w="1263"/>
      </w:tblGrid>
      <w:tr w:rsidR="00B75C88" w:rsidRPr="00B75C88" w14:paraId="1C8D870F"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0F81D2C" w14:textId="77777777" w:rsidR="00B75C88" w:rsidRPr="00B75C88" w:rsidRDefault="00B75C88" w:rsidP="00B6311D">
            <w:pPr>
              <w:spacing w:line="240" w:lineRule="atLeast"/>
              <w:jc w:val="center"/>
              <w:rPr>
                <w:rFonts w:ascii="Times New Roman" w:hAnsi="Times New Roman" w:cs="Times New Roman"/>
                <w:b/>
                <w:sz w:val="26"/>
                <w:szCs w:val="26"/>
              </w:rPr>
            </w:pPr>
            <w:r w:rsidRPr="00B75C88">
              <w:rPr>
                <w:rFonts w:ascii="Times New Roman" w:hAnsi="Times New Roman" w:cs="Times New Roman"/>
                <w:b/>
                <w:sz w:val="26"/>
                <w:szCs w:val="26"/>
              </w:rPr>
              <w:t>TT</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983E553" w14:textId="77777777" w:rsidR="00B75C88" w:rsidRPr="00B75C88" w:rsidRDefault="00B75C88" w:rsidP="00B6311D">
            <w:pPr>
              <w:spacing w:line="240" w:lineRule="atLeast"/>
              <w:jc w:val="center"/>
              <w:rPr>
                <w:rFonts w:ascii="Times New Roman" w:hAnsi="Times New Roman" w:cs="Times New Roman"/>
                <w:b/>
                <w:sz w:val="26"/>
                <w:szCs w:val="26"/>
              </w:rPr>
            </w:pPr>
            <w:r w:rsidRPr="00B75C88">
              <w:rPr>
                <w:rFonts w:ascii="Times New Roman" w:hAnsi="Times New Roman" w:cs="Times New Roman"/>
                <w:b/>
                <w:sz w:val="26"/>
                <w:szCs w:val="26"/>
              </w:rPr>
              <w:t>Tên vật tư, thiết bị</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4014771" w14:textId="77777777" w:rsidR="00B75C88" w:rsidRPr="00B75C88" w:rsidRDefault="00B75C88" w:rsidP="00B6311D">
            <w:pPr>
              <w:spacing w:line="240" w:lineRule="atLeast"/>
              <w:jc w:val="center"/>
              <w:rPr>
                <w:rFonts w:ascii="Times New Roman" w:hAnsi="Times New Roman" w:cs="Times New Roman"/>
                <w:b/>
                <w:sz w:val="26"/>
                <w:szCs w:val="26"/>
              </w:rPr>
            </w:pPr>
            <w:r w:rsidRPr="00B75C88">
              <w:rPr>
                <w:rFonts w:ascii="Times New Roman" w:hAnsi="Times New Roman" w:cs="Times New Roman"/>
                <w:b/>
                <w:sz w:val="26"/>
                <w:szCs w:val="26"/>
              </w:rPr>
              <w:t>Thông số kỹ thuật</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01E8CEB" w14:textId="77777777" w:rsidR="00B75C88" w:rsidRPr="00B75C88" w:rsidRDefault="00B75C88" w:rsidP="00B6311D">
            <w:pPr>
              <w:spacing w:line="240" w:lineRule="atLeast"/>
              <w:jc w:val="center"/>
              <w:rPr>
                <w:rFonts w:ascii="Times New Roman" w:hAnsi="Times New Roman" w:cs="Times New Roman"/>
                <w:b/>
                <w:sz w:val="26"/>
                <w:szCs w:val="26"/>
              </w:rPr>
            </w:pPr>
            <w:r w:rsidRPr="00B75C88">
              <w:rPr>
                <w:rFonts w:ascii="Times New Roman" w:hAnsi="Times New Roman" w:cs="Times New Roman"/>
                <w:b/>
                <w:sz w:val="26"/>
                <w:szCs w:val="26"/>
              </w:rPr>
              <w:t>Đơn vị</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110F88" w14:textId="77777777" w:rsidR="00B75C88" w:rsidRPr="00B75C88" w:rsidRDefault="00B75C88" w:rsidP="00B6311D">
            <w:pPr>
              <w:widowControl w:val="0"/>
              <w:pBdr>
                <w:top w:val="nil"/>
                <w:left w:val="nil"/>
                <w:bottom w:val="nil"/>
                <w:right w:val="nil"/>
                <w:between w:val="nil"/>
              </w:pBdr>
              <w:spacing w:line="240" w:lineRule="atLeast"/>
              <w:jc w:val="center"/>
              <w:rPr>
                <w:rFonts w:ascii="Times New Roman" w:hAnsi="Times New Roman" w:cs="Times New Roman"/>
                <w:b/>
                <w:sz w:val="26"/>
                <w:szCs w:val="26"/>
              </w:rPr>
            </w:pPr>
            <w:r w:rsidRPr="00B75C88">
              <w:rPr>
                <w:rFonts w:ascii="Times New Roman" w:hAnsi="Times New Roman" w:cs="Times New Roman"/>
                <w:b/>
                <w:sz w:val="26"/>
                <w:szCs w:val="26"/>
              </w:rPr>
              <w:t xml:space="preserve">Số lượng </w:t>
            </w:r>
          </w:p>
        </w:tc>
      </w:tr>
      <w:tr w:rsidR="00B75C88" w:rsidRPr="00B75C88" w14:paraId="0DC61364"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C831C31" w14:textId="77777777" w:rsidR="00B75C88" w:rsidRPr="00B75C88" w:rsidRDefault="00B75C88" w:rsidP="00B6311D">
            <w:pPr>
              <w:spacing w:line="240" w:lineRule="atLeast"/>
              <w:jc w:val="center"/>
              <w:rPr>
                <w:rFonts w:ascii="Times New Roman" w:hAnsi="Times New Roman" w:cs="Times New Roman"/>
                <w:b/>
                <w:sz w:val="26"/>
                <w:szCs w:val="26"/>
              </w:rPr>
            </w:pPr>
            <w:r w:rsidRPr="00B75C88">
              <w:rPr>
                <w:rFonts w:ascii="Times New Roman" w:hAnsi="Times New Roman" w:cs="Times New Roman"/>
                <w:b/>
                <w:sz w:val="26"/>
                <w:szCs w:val="26"/>
              </w:rPr>
              <w:t>A</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DD8A85" w14:textId="77777777" w:rsidR="00B75C88" w:rsidRPr="00B75C88" w:rsidRDefault="00B75C88" w:rsidP="00B6311D">
            <w:pPr>
              <w:widowControl w:val="0"/>
              <w:pBdr>
                <w:top w:val="nil"/>
                <w:left w:val="nil"/>
                <w:bottom w:val="nil"/>
                <w:right w:val="nil"/>
                <w:between w:val="nil"/>
              </w:pBdr>
              <w:spacing w:line="240" w:lineRule="atLeast"/>
              <w:rPr>
                <w:rFonts w:ascii="Times New Roman" w:hAnsi="Times New Roman" w:cs="Times New Roman"/>
                <w:b/>
                <w:sz w:val="26"/>
                <w:szCs w:val="26"/>
              </w:rPr>
            </w:pPr>
            <w:r w:rsidRPr="00B75C88">
              <w:rPr>
                <w:rFonts w:ascii="Times New Roman" w:hAnsi="Times New Roman" w:cs="Times New Roman"/>
                <w:b/>
                <w:sz w:val="26"/>
                <w:szCs w:val="26"/>
              </w:rPr>
              <w:t>Vật tư, thiết bị xây dựng</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1800EE" w14:textId="77777777" w:rsidR="00B75C88" w:rsidRPr="00B75C88" w:rsidRDefault="00B75C88" w:rsidP="00B6311D">
            <w:pPr>
              <w:spacing w:line="240" w:lineRule="atLeast"/>
              <w:rPr>
                <w:rFonts w:ascii="Times New Roman" w:hAnsi="Times New Roman" w:cs="Times New Roman"/>
                <w:sz w:val="26"/>
                <w:szCs w:val="26"/>
              </w:rPr>
            </w:pPr>
            <w:r w:rsidRPr="00B75C88">
              <w:rPr>
                <w:rFonts w:ascii="Times New Roman" w:hAnsi="Times New Roman" w:cs="Times New Roman"/>
                <w:sz w:val="26"/>
                <w:szCs w:val="26"/>
              </w:rPr>
              <w:t>- Thông số kỹ thuật, tính năng kỹ thuật: Theo yêu cầu tại Hồ sơ thiết kế kèm theo E-HSMT.</w:t>
            </w:r>
          </w:p>
          <w:p w14:paraId="35E8AAE4" w14:textId="77777777" w:rsidR="00B75C88" w:rsidRPr="00B75C88" w:rsidRDefault="00B75C88" w:rsidP="00B6311D">
            <w:pPr>
              <w:spacing w:line="240" w:lineRule="atLeast"/>
              <w:rPr>
                <w:rFonts w:ascii="Times New Roman" w:hAnsi="Times New Roman" w:cs="Times New Roman"/>
                <w:sz w:val="26"/>
                <w:szCs w:val="26"/>
              </w:rPr>
            </w:pPr>
            <w:r w:rsidRPr="00B75C88">
              <w:rPr>
                <w:rFonts w:ascii="Times New Roman" w:hAnsi="Times New Roman" w:cs="Times New Roman"/>
                <w:sz w:val="26"/>
                <w:szCs w:val="26"/>
              </w:rPr>
              <w:t>- Chủng loại, chất lượng:</w:t>
            </w:r>
          </w:p>
          <w:p w14:paraId="39F0AD0B" w14:textId="77777777" w:rsidR="00B75C88" w:rsidRPr="00B75C88" w:rsidRDefault="00B75C88" w:rsidP="00B6311D">
            <w:pPr>
              <w:spacing w:line="240" w:lineRule="atLeast"/>
              <w:rPr>
                <w:rFonts w:ascii="Times New Roman" w:hAnsi="Times New Roman" w:cs="Times New Roman"/>
                <w:sz w:val="26"/>
                <w:szCs w:val="26"/>
              </w:rPr>
            </w:pPr>
            <w:r w:rsidRPr="00B75C88">
              <w:rPr>
                <w:rFonts w:ascii="Times New Roman" w:hAnsi="Times New Roman" w:cs="Times New Roman"/>
                <w:sz w:val="26"/>
                <w:szCs w:val="26"/>
              </w:rPr>
              <w:t>Theo yêu cầu tại Hồ sơ thiết kế kèm theo E-HSMT.</w:t>
            </w:r>
          </w:p>
          <w:p w14:paraId="612B4C05" w14:textId="77777777" w:rsidR="00B75C88" w:rsidRPr="00B75C88" w:rsidRDefault="00B75C88" w:rsidP="00B6311D">
            <w:pPr>
              <w:spacing w:line="240" w:lineRule="atLeast"/>
              <w:rPr>
                <w:rFonts w:ascii="Times New Roman" w:hAnsi="Times New Roman" w:cs="Times New Roman"/>
                <w:sz w:val="26"/>
                <w:szCs w:val="26"/>
              </w:rPr>
            </w:pPr>
            <w:r w:rsidRPr="00B75C88">
              <w:rPr>
                <w:rFonts w:ascii="Times New Roman" w:hAnsi="Times New Roman" w:cs="Times New Roman"/>
                <w:sz w:val="26"/>
                <w:szCs w:val="26"/>
              </w:rPr>
              <w:t>- Xuất xứ:</w:t>
            </w:r>
          </w:p>
          <w:p w14:paraId="55105187" w14:textId="77777777" w:rsidR="00B75C88" w:rsidRPr="00B75C88" w:rsidRDefault="00B75C88" w:rsidP="00B6311D">
            <w:pPr>
              <w:spacing w:line="240" w:lineRule="atLeast"/>
              <w:rPr>
                <w:rFonts w:ascii="Times New Roman" w:hAnsi="Times New Roman" w:cs="Times New Roman"/>
                <w:sz w:val="26"/>
                <w:szCs w:val="26"/>
              </w:rPr>
            </w:pPr>
            <w:r w:rsidRPr="00B75C88">
              <w:rPr>
                <w:rFonts w:ascii="Times New Roman" w:hAnsi="Times New Roman" w:cs="Times New Roman"/>
                <w:sz w:val="26"/>
                <w:szCs w:val="26"/>
              </w:rPr>
              <w:t>Do nhà thầu tự chào</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E148F97" w14:textId="77777777" w:rsidR="00B75C88" w:rsidRPr="00B75C88" w:rsidRDefault="00B75C88" w:rsidP="00B6311D">
            <w:pPr>
              <w:spacing w:line="240" w:lineRule="atLeast"/>
              <w:jc w:val="center"/>
              <w:rPr>
                <w:rFonts w:ascii="Times New Roman" w:hAnsi="Times New Roman" w:cs="Times New Roman"/>
                <w:sz w:val="26"/>
                <w:szCs w:val="26"/>
              </w:rPr>
            </w:pPr>
            <w:r w:rsidRPr="00B75C88">
              <w:rPr>
                <w:rFonts w:ascii="Times New Roman" w:hAnsi="Times New Roman" w:cs="Times New Roman"/>
                <w:sz w:val="26"/>
                <w:szCs w:val="26"/>
              </w:rPr>
              <w:t xml:space="preserve"> </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5D5951C" w14:textId="77777777" w:rsidR="00B75C88" w:rsidRPr="00B75C88" w:rsidRDefault="00B75C88" w:rsidP="00B6311D">
            <w:pPr>
              <w:spacing w:line="240" w:lineRule="atLeast"/>
              <w:jc w:val="center"/>
              <w:rPr>
                <w:rFonts w:ascii="Times New Roman" w:hAnsi="Times New Roman" w:cs="Times New Roman"/>
                <w:sz w:val="26"/>
                <w:szCs w:val="26"/>
              </w:rPr>
            </w:pPr>
            <w:r w:rsidRPr="00B75C88">
              <w:rPr>
                <w:rFonts w:ascii="Times New Roman" w:hAnsi="Times New Roman" w:cs="Times New Roman"/>
                <w:sz w:val="26"/>
                <w:szCs w:val="26"/>
              </w:rPr>
              <w:t xml:space="preserve"> </w:t>
            </w:r>
          </w:p>
        </w:tc>
      </w:tr>
      <w:tr w:rsidR="00B75C88" w:rsidRPr="00B75C88" w14:paraId="20072526"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2E289FF" w14:textId="77777777" w:rsidR="00B75C88" w:rsidRPr="00B75C88" w:rsidRDefault="00B75C88" w:rsidP="00B6311D">
            <w:pPr>
              <w:spacing w:line="240" w:lineRule="atLeast"/>
              <w:jc w:val="center"/>
              <w:rPr>
                <w:rFonts w:ascii="Times New Roman" w:hAnsi="Times New Roman" w:cs="Times New Roman"/>
                <w:b/>
                <w:sz w:val="26"/>
                <w:szCs w:val="26"/>
              </w:rPr>
            </w:pPr>
            <w:r w:rsidRPr="00B75C88">
              <w:rPr>
                <w:rFonts w:ascii="Times New Roman" w:hAnsi="Times New Roman" w:cs="Times New Roman"/>
                <w:b/>
                <w:sz w:val="26"/>
                <w:szCs w:val="26"/>
              </w:rPr>
              <w:t>B</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D4A49F" w14:textId="77777777" w:rsidR="00B75C88" w:rsidRPr="00B75C88" w:rsidRDefault="00B75C88" w:rsidP="00B6311D">
            <w:pPr>
              <w:spacing w:line="240" w:lineRule="atLeast"/>
              <w:rPr>
                <w:rFonts w:ascii="Times New Roman" w:hAnsi="Times New Roman" w:cs="Times New Roman"/>
                <w:b/>
                <w:sz w:val="26"/>
                <w:szCs w:val="26"/>
              </w:rPr>
            </w:pPr>
            <w:r w:rsidRPr="00B75C88">
              <w:rPr>
                <w:rFonts w:ascii="Times New Roman" w:hAnsi="Times New Roman" w:cs="Times New Roman"/>
                <w:b/>
                <w:sz w:val="26"/>
                <w:szCs w:val="26"/>
              </w:rPr>
              <w:t>Thiết bị mua sắm</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BC4F51" w14:textId="77777777" w:rsidR="00B75C88" w:rsidRPr="00B75C88" w:rsidRDefault="00B75C88" w:rsidP="00B6311D">
            <w:pPr>
              <w:spacing w:line="240" w:lineRule="atLeast"/>
              <w:rPr>
                <w:rFonts w:ascii="Times New Roman" w:hAnsi="Times New Roman" w:cs="Times New Roman"/>
                <w:sz w:val="26"/>
                <w:szCs w:val="26"/>
              </w:rPr>
            </w:pPr>
            <w:r w:rsidRPr="00B75C88">
              <w:rPr>
                <w:rFonts w:ascii="Times New Roman" w:hAnsi="Times New Roman" w:cs="Times New Roman"/>
                <w:sz w:val="26"/>
                <w:szCs w:val="26"/>
              </w:rPr>
              <w:t xml:space="preserve"> </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A3BA1F5" w14:textId="77777777" w:rsidR="00B75C88" w:rsidRPr="00B75C88" w:rsidRDefault="00B75C88" w:rsidP="00B6311D">
            <w:pPr>
              <w:spacing w:line="240" w:lineRule="atLeast"/>
              <w:jc w:val="center"/>
              <w:rPr>
                <w:rFonts w:ascii="Times New Roman" w:hAnsi="Times New Roman" w:cs="Times New Roman"/>
                <w:sz w:val="26"/>
                <w:szCs w:val="26"/>
              </w:rPr>
            </w:pPr>
            <w:r w:rsidRPr="00B75C88">
              <w:rPr>
                <w:rFonts w:ascii="Times New Roman" w:hAnsi="Times New Roman" w:cs="Times New Roman"/>
                <w:sz w:val="26"/>
                <w:szCs w:val="26"/>
              </w:rPr>
              <w:t xml:space="preserve"> </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CC0EB13" w14:textId="77777777" w:rsidR="00B75C88" w:rsidRPr="00B75C88" w:rsidRDefault="00B75C88" w:rsidP="00B6311D">
            <w:pPr>
              <w:spacing w:line="240" w:lineRule="atLeast"/>
              <w:jc w:val="center"/>
              <w:rPr>
                <w:rFonts w:ascii="Times New Roman" w:hAnsi="Times New Roman" w:cs="Times New Roman"/>
                <w:sz w:val="26"/>
                <w:szCs w:val="26"/>
              </w:rPr>
            </w:pPr>
            <w:r w:rsidRPr="00B75C88">
              <w:rPr>
                <w:rFonts w:ascii="Times New Roman" w:hAnsi="Times New Roman" w:cs="Times New Roman"/>
                <w:sz w:val="26"/>
                <w:szCs w:val="26"/>
              </w:rPr>
              <w:t xml:space="preserve"> </w:t>
            </w:r>
          </w:p>
        </w:tc>
      </w:tr>
      <w:tr w:rsidR="00B75C88" w:rsidRPr="00B75C88" w14:paraId="30A28BCE"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28F633" w14:textId="77777777"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sz w:val="26"/>
                <w:szCs w:val="26"/>
              </w:rPr>
              <w:lastRenderedPageBreak/>
              <w:t>1</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779E2BC" w14:textId="0C69C9A8"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Bàn học sinh bán trú: (kiêm giường ngủ bán trú)</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9FC28D4" w14:textId="5169E8BA" w:rsidR="00B75C88" w:rsidRPr="00B75C88" w:rsidRDefault="00B75C88" w:rsidP="00B75C88">
            <w:pPr>
              <w:widowControl w:val="0"/>
              <w:pBdr>
                <w:top w:val="nil"/>
                <w:left w:val="nil"/>
                <w:bottom w:val="nil"/>
                <w:right w:val="nil"/>
                <w:between w:val="nil"/>
              </w:pBd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KT bàn: Rộng (450 - 903) x Dài 1200 x Cao (672 - 690) mm, KT ghế: 340x 400 mm x Cao (410-652)mm, Khung sắt sơn tĩnh điện màu ghi sáng, Mặt bàn, mặt ghế, tựa ghế bằng gỗ tự nhiên ghép thanh, Kích thước chuẩn theo nhân trắc học của học sinh lứa tuổi TH</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B72163" w14:textId="692653E1"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bộ</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1889AAC" w14:textId="2F039881"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180</w:t>
            </w:r>
          </w:p>
        </w:tc>
      </w:tr>
      <w:tr w:rsidR="00B75C88" w:rsidRPr="00B75C88" w14:paraId="57A874EA"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6DA3713" w14:textId="77777777"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sz w:val="26"/>
                <w:szCs w:val="26"/>
              </w:rPr>
              <w:t>2</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C7FBA8D" w14:textId="3C3C833E"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Bàn ghế phòng ăn</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B24AD95" w14:textId="7883BFDB"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250HS (bộ 6 chỗ ngồi) Inox 304</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923F85C" w14:textId="2E72DA99"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bộ</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3FBA2FC" w14:textId="3252C01F"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45</w:t>
            </w:r>
          </w:p>
        </w:tc>
      </w:tr>
      <w:tr w:rsidR="00B75C88" w:rsidRPr="00B75C88" w14:paraId="574CD892"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59B5FB" w14:textId="18AE06A6" w:rsidR="00B75C88" w:rsidRPr="00B75C88" w:rsidRDefault="00B75C88" w:rsidP="00B75C88">
            <w:pPr>
              <w:spacing w:line="240" w:lineRule="atLeast"/>
              <w:jc w:val="center"/>
              <w:rPr>
                <w:rFonts w:ascii="Times New Roman" w:hAnsi="Times New Roman" w:cs="Times New Roman"/>
                <w:sz w:val="26"/>
                <w:szCs w:val="26"/>
                <w:lang w:val="en-GB"/>
              </w:rPr>
            </w:pPr>
            <w:r w:rsidRPr="00B75C88">
              <w:rPr>
                <w:rFonts w:ascii="Times New Roman" w:hAnsi="Times New Roman" w:cs="Times New Roman"/>
                <w:sz w:val="26"/>
                <w:szCs w:val="26"/>
                <w:lang w:val="en-GB"/>
              </w:rPr>
              <w:t>3</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A74C8D" w14:textId="0170810A" w:rsidR="00B75C88" w:rsidRPr="00B75C88" w:rsidRDefault="00B75C88" w:rsidP="00B75C88">
            <w:pPr>
              <w:spacing w:line="240" w:lineRule="atLeast"/>
              <w:rPr>
                <w:rFonts w:ascii="Times New Roman" w:hAnsi="Times New Roman" w:cs="Times New Roman"/>
                <w:sz w:val="26"/>
                <w:szCs w:val="26"/>
                <w:lang w:val="en-GB"/>
              </w:rPr>
            </w:pPr>
            <w:r w:rsidRPr="00B75C88">
              <w:rPr>
                <w:rFonts w:ascii="Times New Roman" w:hAnsi="Times New Roman" w:cs="Times New Roman"/>
                <w:color w:val="000000"/>
                <w:sz w:val="26"/>
                <w:szCs w:val="26"/>
              </w:rPr>
              <w:t>Giường ngủ</w:t>
            </w:r>
            <w:r w:rsidRPr="00B75C88">
              <w:rPr>
                <w:rFonts w:ascii="Times New Roman" w:hAnsi="Times New Roman" w:cs="Times New Roman"/>
                <w:color w:val="000000"/>
                <w:sz w:val="26"/>
                <w:szCs w:val="26"/>
                <w:lang w:val="en-GB"/>
              </w:rPr>
              <w:t xml:space="preserve"> sắt</w:t>
            </w:r>
            <w:r>
              <w:rPr>
                <w:rFonts w:ascii="Times New Roman" w:hAnsi="Times New Roman" w:cs="Times New Roman"/>
                <w:color w:val="000000"/>
                <w:sz w:val="26"/>
                <w:szCs w:val="26"/>
                <w:lang w:val="en-GB"/>
              </w:rPr>
              <w:t>+ chăn gối</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C30AC6A" w14:textId="7F2710BF" w:rsidR="00B75C88" w:rsidRPr="00B75C88" w:rsidRDefault="00B75C88" w:rsidP="00B75C88">
            <w:pPr>
              <w:spacing w:line="240" w:lineRule="atLeast"/>
              <w:rPr>
                <w:rFonts w:ascii="Times New Roman" w:hAnsi="Times New Roman" w:cs="Times New Roman"/>
                <w:sz w:val="26"/>
                <w:szCs w:val="26"/>
              </w:rPr>
            </w:pPr>
            <w:r>
              <w:rPr>
                <w:rFonts w:ascii="Times New Roman" w:hAnsi="Times New Roman" w:cs="Times New Roman"/>
                <w:color w:val="000000"/>
                <w:sz w:val="26"/>
                <w:szCs w:val="26"/>
                <w:lang w:val="en-GB"/>
              </w:rPr>
              <w:t>S</w:t>
            </w:r>
            <w:r w:rsidRPr="00B75C88">
              <w:rPr>
                <w:rFonts w:ascii="Times New Roman" w:hAnsi="Times New Roman" w:cs="Times New Roman"/>
                <w:color w:val="000000"/>
                <w:sz w:val="26"/>
                <w:szCs w:val="26"/>
              </w:rPr>
              <w:t>ơn tĩnh điện</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534DA1" w14:textId="0738FAC6"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bộ</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D5DB59" w14:textId="2BA12939"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400</w:t>
            </w:r>
          </w:p>
        </w:tc>
      </w:tr>
      <w:tr w:rsidR="00B75C88" w:rsidRPr="00B75C88" w14:paraId="7CC86DB6"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A1D40F7" w14:textId="6741C59A" w:rsidR="00B75C88" w:rsidRPr="00B75C88" w:rsidRDefault="00B75C88" w:rsidP="00B75C88">
            <w:pPr>
              <w:spacing w:line="240" w:lineRule="atLeast"/>
              <w:jc w:val="center"/>
              <w:rPr>
                <w:rFonts w:ascii="Times New Roman" w:hAnsi="Times New Roman" w:cs="Times New Roman"/>
                <w:sz w:val="26"/>
                <w:szCs w:val="26"/>
                <w:lang w:val="en-GB"/>
              </w:rPr>
            </w:pPr>
            <w:r w:rsidRPr="00B75C88">
              <w:rPr>
                <w:rFonts w:ascii="Times New Roman" w:hAnsi="Times New Roman" w:cs="Times New Roman"/>
                <w:sz w:val="26"/>
                <w:szCs w:val="26"/>
                <w:lang w:val="en-GB"/>
              </w:rPr>
              <w:t>4</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F521B1A" w14:textId="397388DE"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Tủ cơm</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BE65FFA" w14:textId="20568704"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Tủ Hấp Cơm 50 KG Gạo Bằng Điện Và Gas New THC-50/GD2</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FFCE81E" w14:textId="2FF93394"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cái</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46188C3" w14:textId="60B73FE1"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3</w:t>
            </w:r>
          </w:p>
        </w:tc>
      </w:tr>
      <w:tr w:rsidR="00B75C88" w:rsidRPr="00B75C88" w14:paraId="63624171"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D183FC1" w14:textId="614680BB" w:rsidR="00B75C88" w:rsidRPr="00B75C88" w:rsidRDefault="00B75C88" w:rsidP="00B75C88">
            <w:pPr>
              <w:spacing w:line="240" w:lineRule="atLeast"/>
              <w:jc w:val="center"/>
              <w:rPr>
                <w:rFonts w:ascii="Times New Roman" w:hAnsi="Times New Roman" w:cs="Times New Roman"/>
                <w:sz w:val="26"/>
                <w:szCs w:val="26"/>
                <w:lang w:val="en-GB"/>
              </w:rPr>
            </w:pPr>
            <w:r w:rsidRPr="00B75C88">
              <w:rPr>
                <w:rFonts w:ascii="Times New Roman" w:hAnsi="Times New Roman" w:cs="Times New Roman"/>
                <w:sz w:val="26"/>
                <w:szCs w:val="26"/>
                <w:lang w:val="en-GB"/>
              </w:rPr>
              <w:t>5</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52C0C8" w14:textId="32865A2E"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Tủ sấy nhà bếp</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BA8143" w14:textId="0810B405" w:rsidR="00B75C88" w:rsidRPr="00B75C88" w:rsidRDefault="00B75C88" w:rsidP="00B75C88">
            <w:pPr>
              <w:spacing w:line="240" w:lineRule="atLeast"/>
              <w:rPr>
                <w:rFonts w:ascii="Times New Roman" w:hAnsi="Times New Roman" w:cs="Times New Roman"/>
                <w:sz w:val="26"/>
                <w:szCs w:val="26"/>
                <w:lang w:val="en-GB"/>
              </w:rPr>
            </w:pPr>
            <w:r w:rsidRPr="00B75C88">
              <w:rPr>
                <w:rFonts w:ascii="Times New Roman" w:hAnsi="Times New Roman" w:cs="Times New Roman"/>
                <w:color w:val="000000"/>
                <w:sz w:val="26"/>
                <w:szCs w:val="26"/>
              </w:rPr>
              <w:t>Tủ sấy bát 1200</w:t>
            </w:r>
            <w:r>
              <w:rPr>
                <w:rFonts w:ascii="Times New Roman" w:hAnsi="Times New Roman" w:cs="Times New Roman"/>
                <w:color w:val="000000"/>
                <w:sz w:val="26"/>
                <w:szCs w:val="26"/>
                <w:lang w:val="en-GB"/>
              </w:rPr>
              <w:t xml:space="preserve"> </w:t>
            </w:r>
            <w:r w:rsidRPr="00B75C88">
              <w:rPr>
                <w:rFonts w:ascii="Times New Roman" w:hAnsi="Times New Roman" w:cs="Times New Roman"/>
                <w:color w:val="000000"/>
                <w:sz w:val="26"/>
                <w:szCs w:val="26"/>
              </w:rPr>
              <w:t>l</w:t>
            </w:r>
            <w:r>
              <w:rPr>
                <w:rFonts w:ascii="Times New Roman" w:hAnsi="Times New Roman" w:cs="Times New Roman"/>
                <w:color w:val="000000"/>
                <w:sz w:val="26"/>
                <w:szCs w:val="26"/>
                <w:lang w:val="en-GB"/>
              </w:rPr>
              <w:t>ít</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0FDC18E" w14:textId="063C90B5"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cái</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1F732BC" w14:textId="711A8236"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2</w:t>
            </w:r>
          </w:p>
        </w:tc>
      </w:tr>
      <w:tr w:rsidR="00B75C88" w:rsidRPr="00B75C88" w14:paraId="0BB4F93D"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B758283" w14:textId="68C57354" w:rsidR="00B75C88" w:rsidRPr="00B75C88" w:rsidRDefault="00B75C88" w:rsidP="00B75C88">
            <w:pPr>
              <w:spacing w:line="240" w:lineRule="atLeast"/>
              <w:jc w:val="center"/>
              <w:rPr>
                <w:rFonts w:ascii="Times New Roman" w:hAnsi="Times New Roman" w:cs="Times New Roman"/>
                <w:sz w:val="26"/>
                <w:szCs w:val="26"/>
                <w:lang w:val="en-GB"/>
              </w:rPr>
            </w:pPr>
            <w:r w:rsidRPr="00B75C88">
              <w:rPr>
                <w:rFonts w:ascii="Times New Roman" w:hAnsi="Times New Roman" w:cs="Times New Roman"/>
                <w:sz w:val="26"/>
                <w:szCs w:val="26"/>
                <w:lang w:val="en-GB"/>
              </w:rPr>
              <w:t>6</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1CBC18" w14:textId="5D0CB576"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Kệ nhà bếp</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768E31F" w14:textId="4B9A4955"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Inox, 2400 x 2000</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DDE0696" w14:textId="5C881E5C"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cái</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9AF78AA" w14:textId="21024BE7"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4</w:t>
            </w:r>
          </w:p>
        </w:tc>
      </w:tr>
      <w:tr w:rsidR="00B75C88" w:rsidRPr="00B75C88" w14:paraId="1B4AFB36"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327F64D" w14:textId="79E63ED8" w:rsidR="00B75C88" w:rsidRPr="00B75C88" w:rsidRDefault="00B75C88" w:rsidP="00B75C88">
            <w:pPr>
              <w:spacing w:line="240" w:lineRule="atLeast"/>
              <w:jc w:val="center"/>
              <w:rPr>
                <w:rFonts w:ascii="Times New Roman" w:hAnsi="Times New Roman" w:cs="Times New Roman"/>
                <w:sz w:val="26"/>
                <w:szCs w:val="26"/>
                <w:lang w:val="en-GB"/>
              </w:rPr>
            </w:pPr>
            <w:r w:rsidRPr="00B75C88">
              <w:rPr>
                <w:rFonts w:ascii="Times New Roman" w:hAnsi="Times New Roman" w:cs="Times New Roman"/>
                <w:sz w:val="26"/>
                <w:szCs w:val="26"/>
                <w:lang w:val="en-GB"/>
              </w:rPr>
              <w:t>7</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20A7F6" w14:textId="78FC1712"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 xml:space="preserve">Tủ lạnh nhỏ </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D866DA" w14:textId="0D52E632"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lang w:val="en-GB"/>
              </w:rPr>
              <w:t>Dung tích</w:t>
            </w:r>
            <w:r w:rsidRPr="00B75C88">
              <w:rPr>
                <w:rFonts w:ascii="Times New Roman" w:hAnsi="Times New Roman" w:cs="Times New Roman"/>
                <w:color w:val="000000"/>
                <w:sz w:val="26"/>
                <w:szCs w:val="26"/>
              </w:rPr>
              <w:t xml:space="preserve">  &gt;=94 Lít </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2EE94E9" w14:textId="6D018882"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cái</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5D36EB6" w14:textId="7026A12D"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1</w:t>
            </w:r>
          </w:p>
        </w:tc>
      </w:tr>
      <w:tr w:rsidR="00B75C88" w:rsidRPr="00B75C88" w14:paraId="58585D08"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693F7D9" w14:textId="1105E2CD" w:rsidR="00B75C88" w:rsidRPr="00B75C88" w:rsidRDefault="00B75C88" w:rsidP="00B75C88">
            <w:pPr>
              <w:spacing w:line="240" w:lineRule="atLeast"/>
              <w:jc w:val="center"/>
              <w:rPr>
                <w:rFonts w:ascii="Times New Roman" w:hAnsi="Times New Roman" w:cs="Times New Roman"/>
                <w:sz w:val="26"/>
                <w:szCs w:val="26"/>
                <w:lang w:val="en-GB"/>
              </w:rPr>
            </w:pPr>
            <w:r w:rsidRPr="00B75C88">
              <w:rPr>
                <w:rFonts w:ascii="Times New Roman" w:hAnsi="Times New Roman" w:cs="Times New Roman"/>
                <w:sz w:val="26"/>
                <w:szCs w:val="26"/>
                <w:lang w:val="en-GB"/>
              </w:rPr>
              <w:t>8</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5980046" w14:textId="3D8BD52B"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Tủ đông</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34F3900" w14:textId="182666F0"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lang w:val="en-GB"/>
              </w:rPr>
              <w:t>Dung tích</w:t>
            </w:r>
            <w:r w:rsidRPr="00B75C88">
              <w:rPr>
                <w:rFonts w:ascii="Times New Roman" w:hAnsi="Times New Roman" w:cs="Times New Roman"/>
                <w:color w:val="000000"/>
                <w:sz w:val="26"/>
                <w:szCs w:val="26"/>
              </w:rPr>
              <w:t xml:space="preserve"> &gt;= 245 Lít </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4A77FD" w14:textId="6EDEE24D"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tủ</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0E9E739" w14:textId="15022766"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2</w:t>
            </w:r>
          </w:p>
        </w:tc>
      </w:tr>
      <w:tr w:rsidR="00B75C88" w:rsidRPr="00B75C88" w14:paraId="57827CB3" w14:textId="77777777" w:rsidTr="00B75C88">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3CDEBA0" w14:textId="29DA8F8A" w:rsidR="00B75C88" w:rsidRPr="00B75C88" w:rsidRDefault="00B75C88" w:rsidP="00B75C88">
            <w:pPr>
              <w:spacing w:line="240" w:lineRule="atLeast"/>
              <w:jc w:val="center"/>
              <w:rPr>
                <w:rFonts w:ascii="Times New Roman" w:hAnsi="Times New Roman" w:cs="Times New Roman"/>
                <w:sz w:val="26"/>
                <w:szCs w:val="26"/>
                <w:lang w:val="en-GB"/>
              </w:rPr>
            </w:pPr>
            <w:r w:rsidRPr="00B75C88">
              <w:rPr>
                <w:rFonts w:ascii="Times New Roman" w:hAnsi="Times New Roman" w:cs="Times New Roman"/>
                <w:sz w:val="26"/>
                <w:szCs w:val="26"/>
                <w:lang w:val="en-GB"/>
              </w:rPr>
              <w:t>9</w:t>
            </w:r>
          </w:p>
        </w:tc>
        <w:tc>
          <w:tcPr>
            <w:tcW w:w="1026"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DD53E34" w14:textId="2155A2F9"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Điều hòa 1 chiều</w:t>
            </w:r>
          </w:p>
        </w:tc>
        <w:tc>
          <w:tcPr>
            <w:tcW w:w="272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C02C02" w14:textId="1B245EDF" w:rsidR="00B75C88" w:rsidRPr="00B75C88" w:rsidRDefault="00B75C88" w:rsidP="00B75C88">
            <w:pPr>
              <w:spacing w:line="240" w:lineRule="atLeast"/>
              <w:rPr>
                <w:rFonts w:ascii="Times New Roman" w:hAnsi="Times New Roman" w:cs="Times New Roman"/>
                <w:sz w:val="26"/>
                <w:szCs w:val="26"/>
              </w:rPr>
            </w:pPr>
            <w:r w:rsidRPr="00B75C88">
              <w:rPr>
                <w:rFonts w:ascii="Times New Roman" w:hAnsi="Times New Roman" w:cs="Times New Roman"/>
                <w:color w:val="000000"/>
                <w:sz w:val="26"/>
                <w:szCs w:val="26"/>
              </w:rPr>
              <w:t>Điều hòa 1 chiều 12000BTU inverter</w:t>
            </w:r>
          </w:p>
        </w:tc>
        <w:tc>
          <w:tcPr>
            <w:tcW w:w="39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F64F768" w14:textId="779CA692"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cái</w:t>
            </w:r>
          </w:p>
        </w:tc>
        <w:tc>
          <w:tcPr>
            <w:tcW w:w="453"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F7430D6" w14:textId="0EAE24D6" w:rsidR="00B75C88" w:rsidRPr="00B75C88" w:rsidRDefault="00B75C88" w:rsidP="00B75C88">
            <w:pPr>
              <w:spacing w:line="240" w:lineRule="atLeast"/>
              <w:jc w:val="center"/>
              <w:rPr>
                <w:rFonts w:ascii="Times New Roman" w:hAnsi="Times New Roman" w:cs="Times New Roman"/>
                <w:sz w:val="26"/>
                <w:szCs w:val="26"/>
              </w:rPr>
            </w:pPr>
            <w:r w:rsidRPr="00B75C88">
              <w:rPr>
                <w:rFonts w:ascii="Times New Roman" w:hAnsi="Times New Roman" w:cs="Times New Roman"/>
                <w:color w:val="000000"/>
                <w:sz w:val="26"/>
                <w:szCs w:val="26"/>
              </w:rPr>
              <w:t>15</w:t>
            </w:r>
          </w:p>
        </w:tc>
      </w:tr>
    </w:tbl>
    <w:p w14:paraId="30D9BC5C" w14:textId="77777777" w:rsidR="00B75C88" w:rsidRPr="00172CAB" w:rsidRDefault="00B75C88" w:rsidP="00157207">
      <w:pPr>
        <w:widowControl w:val="0"/>
        <w:spacing w:line="240" w:lineRule="auto"/>
        <w:ind w:firstLine="566"/>
        <w:jc w:val="both"/>
        <w:rPr>
          <w:rFonts w:ascii="Times New Roman" w:eastAsia="Times New Roman" w:hAnsi="Times New Roman" w:cs="Times New Roman"/>
          <w:sz w:val="28"/>
          <w:szCs w:val="28"/>
        </w:rPr>
      </w:pPr>
    </w:p>
    <w:p w14:paraId="03E8131F"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10" w:name="_a1c7c1onxka5" w:colFirst="0" w:colLast="0"/>
      <w:bookmarkEnd w:id="10"/>
      <w:r w:rsidRPr="00172CAB">
        <w:rPr>
          <w:rFonts w:ascii="Times New Roman" w:eastAsia="Times New Roman" w:hAnsi="Times New Roman" w:cs="Times New Roman"/>
          <w:b/>
          <w:sz w:val="28"/>
          <w:szCs w:val="28"/>
        </w:rPr>
        <w:t>4. Các yêu cầu về trình tự thi công, lắp đặt:</w:t>
      </w:r>
      <w:r w:rsidRPr="00172CAB">
        <w:rPr>
          <w:rFonts w:ascii="Times New Roman" w:eastAsia="Times New Roman" w:hAnsi="Times New Roman" w:cs="Times New Roman"/>
          <w:sz w:val="28"/>
          <w:szCs w:val="28"/>
        </w:rPr>
        <w:tab/>
      </w:r>
    </w:p>
    <w:p w14:paraId="79322D3B"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11" w:name="_s9yn7d7junty" w:colFirst="0" w:colLast="0"/>
      <w:bookmarkEnd w:id="11"/>
      <w:r w:rsidRPr="00172CAB">
        <w:rPr>
          <w:rFonts w:ascii="Times New Roman" w:eastAsia="Times New Roman" w:hAnsi="Times New Roman" w:cs="Times New Roman"/>
          <w:sz w:val="28"/>
          <w:szCs w:val="28"/>
        </w:rPr>
        <w:t>Việc thi công phải theo trình tự hợp lý, đảm bảo thi công gọn gàng, dứt điểm, không gây ách tắc giao thông.</w:t>
      </w:r>
    </w:p>
    <w:p w14:paraId="14FE1E46"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12" w:name="_adtq88n0fl0d" w:colFirst="0" w:colLast="0"/>
      <w:bookmarkEnd w:id="12"/>
      <w:r w:rsidRPr="00172CAB">
        <w:rPr>
          <w:rFonts w:ascii="Times New Roman" w:eastAsia="Times New Roman" w:hAnsi="Times New Roman" w:cs="Times New Roman"/>
          <w:b/>
          <w:sz w:val="28"/>
          <w:szCs w:val="28"/>
        </w:rPr>
        <w:t>5. Các yêu cầu về phòng, chống cháy, nổ:</w:t>
      </w:r>
    </w:p>
    <w:p w14:paraId="73DC12B5"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13" w:name="_lllaie7a5cup" w:colFirst="0" w:colLast="0"/>
      <w:bookmarkEnd w:id="13"/>
      <w:r w:rsidRPr="00172CAB">
        <w:rPr>
          <w:rFonts w:ascii="Times New Roman" w:eastAsia="Times New Roman" w:hAnsi="Times New Roman" w:cs="Times New Roman"/>
          <w:sz w:val="28"/>
          <w:szCs w:val="28"/>
        </w:rPr>
        <w:t>Tuân thủ theo các quy chuẩn: An toàn nổ; An toàn cháy;</w:t>
      </w:r>
    </w:p>
    <w:p w14:paraId="5CC69B32"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Nhà thầu phải bố trí nơi ăn, nghỉ, làm việc và vị trí kho bãi hợp lý, đặc biệt là kho vật tư dự trữ nhiên liệu. Phải có phương án chống cháy nổ, đảm bảo an toàn khi có sự cố xảy ra;</w:t>
      </w:r>
    </w:p>
    <w:p w14:paraId="4A3CA74D"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13EB2285"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Thường xuyên dự trữ nước, cát, bình cứu hoả,... phòng cháy để có thể xử lý ngay khi sự cố xảy ra.</w:t>
      </w:r>
      <w:r w:rsidRPr="00172CAB">
        <w:rPr>
          <w:rFonts w:ascii="Times New Roman" w:eastAsia="Times New Roman" w:hAnsi="Times New Roman" w:cs="Times New Roman"/>
          <w:sz w:val="28"/>
          <w:szCs w:val="28"/>
        </w:rPr>
        <w:tab/>
      </w:r>
    </w:p>
    <w:p w14:paraId="3E981139"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14" w:name="_30g1nngcarhj" w:colFirst="0" w:colLast="0"/>
      <w:bookmarkEnd w:id="14"/>
      <w:r w:rsidRPr="00172CAB">
        <w:rPr>
          <w:rFonts w:ascii="Times New Roman" w:eastAsia="Times New Roman" w:hAnsi="Times New Roman" w:cs="Times New Roman"/>
          <w:b/>
          <w:sz w:val="28"/>
          <w:szCs w:val="28"/>
        </w:rPr>
        <w:t xml:space="preserve">6. Yêu cầu về vệ sinh môi trường: </w:t>
      </w:r>
    </w:p>
    <w:p w14:paraId="11693458" w14:textId="77777777" w:rsidR="00087919" w:rsidRPr="00087919" w:rsidRDefault="00087919" w:rsidP="00087919">
      <w:pPr>
        <w:widowControl w:val="0"/>
        <w:spacing w:line="240" w:lineRule="auto"/>
        <w:ind w:firstLine="566"/>
        <w:jc w:val="both"/>
        <w:rPr>
          <w:rFonts w:ascii="Times New Roman" w:eastAsia="Times New Roman" w:hAnsi="Times New Roman" w:cs="Times New Roman"/>
          <w:sz w:val="28"/>
          <w:szCs w:val="28"/>
        </w:rPr>
      </w:pPr>
      <w:bookmarkStart w:id="15" w:name="_rq6fi611ioak" w:colFirst="0" w:colLast="0"/>
      <w:bookmarkEnd w:id="15"/>
      <w:r w:rsidRPr="00087919">
        <w:rPr>
          <w:rFonts w:ascii="Times New Roman" w:eastAsia="Times New Roman" w:hAnsi="Times New Roman" w:cs="Times New Roman"/>
          <w:sz w:val="28"/>
          <w:szCs w:val="28"/>
        </w:rPr>
        <w:t>Có biện pháp bảo đảm vệ sinh môi trường hợp lý, khả thi phù hợp với đề xuất về biện pháp tổ chức thi công.</w:t>
      </w:r>
    </w:p>
    <w:p w14:paraId="116ADFA4" w14:textId="77777777" w:rsidR="00087919" w:rsidRDefault="00087919" w:rsidP="00087919">
      <w:pPr>
        <w:widowControl w:val="0"/>
        <w:spacing w:line="240" w:lineRule="auto"/>
        <w:ind w:firstLine="566"/>
        <w:jc w:val="both"/>
        <w:rPr>
          <w:rFonts w:ascii="Times New Roman" w:eastAsia="Times New Roman" w:hAnsi="Times New Roman" w:cs="Times New Roman"/>
          <w:sz w:val="28"/>
          <w:szCs w:val="28"/>
        </w:rPr>
      </w:pPr>
      <w:r w:rsidRPr="00087919">
        <w:rPr>
          <w:rFonts w:ascii="Times New Roman" w:eastAsia="Times New Roman" w:hAnsi="Times New Roman" w:cs="Times New Roman"/>
          <w:sz w:val="28"/>
          <w:szCs w:val="28"/>
        </w:rPr>
        <w:t>Nhà thầu phải dọn dẹp toàn bộ hệ thống kho bãi công trình, tổng vệ sinh các hạng mục, thu dọn phế thải để hoàn nguyên cảnh quan khu vực trước khi tiến hành nghiệm thu bàn giao công trình.</w:t>
      </w:r>
    </w:p>
    <w:p w14:paraId="2F84563A" w14:textId="6FD31F76" w:rsidR="004A47D8" w:rsidRPr="00172CAB" w:rsidRDefault="004A47D8" w:rsidP="00087919">
      <w:pPr>
        <w:widowControl w:val="0"/>
        <w:spacing w:line="240" w:lineRule="auto"/>
        <w:ind w:firstLine="566"/>
        <w:jc w:val="both"/>
        <w:rPr>
          <w:rFonts w:ascii="Times New Roman" w:eastAsia="Times New Roman" w:hAnsi="Times New Roman" w:cs="Times New Roman"/>
          <w:b/>
          <w:sz w:val="28"/>
          <w:szCs w:val="28"/>
        </w:rPr>
      </w:pPr>
      <w:r w:rsidRPr="00172CAB">
        <w:rPr>
          <w:rFonts w:ascii="Times New Roman" w:eastAsia="Times New Roman" w:hAnsi="Times New Roman" w:cs="Times New Roman"/>
          <w:b/>
          <w:sz w:val="28"/>
          <w:szCs w:val="28"/>
        </w:rPr>
        <w:t>7. Các yêu cầu về an toàn lao động:</w:t>
      </w:r>
    </w:p>
    <w:p w14:paraId="02ECABFE"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16" w:name="_oz5quoyc5pez" w:colFirst="0" w:colLast="0"/>
      <w:bookmarkEnd w:id="16"/>
      <w:r w:rsidRPr="00172CAB">
        <w:rPr>
          <w:rFonts w:ascii="Times New Roman" w:eastAsia="Times New Roman" w:hAnsi="Times New Roman" w:cs="Times New Roman"/>
          <w:sz w:val="28"/>
          <w:szCs w:val="28"/>
        </w:rPr>
        <w:t xml:space="preserve">Thực hiện đầy đủ trách nhiệm về quản lý an toàn lao động trong thi công xây dựng công trình theo quy định của Bộ Xây </w:t>
      </w:r>
      <w:r w:rsidRPr="00172CAB">
        <w:rPr>
          <w:rFonts w:ascii="Times New Roman" w:eastAsia="Times New Roman" w:hAnsi="Times New Roman" w:cs="Times New Roman"/>
          <w:sz w:val="28"/>
          <w:szCs w:val="28"/>
        </w:rPr>
        <w:lastRenderedPageBreak/>
        <w:t>dựng; trong đó phải tổ chức thực hiện tốt các nội dung sau:</w:t>
      </w:r>
    </w:p>
    <w:p w14:paraId="4C8ED63C"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xml:space="preserve">- Trước khi khởi công xây dựng công trình, nhà thầu tổ chức lập, trình chủ đầu tư chấp thuận kế hoạch tổng hợp về an toàn lao động; tổ chức bộ phận quản lý an toàn lao động theo quy định và tổ chức thực hiện kế hoạch tổng hợp về an toàn lao động đối với phần việc do mình thực hiện; tổ chức lập biện pháp thi công riêng, chi tiết đối với những công việc đặc thù, có nguy cơ mất an toàn lao động cao được quy định trong quy chuẩn kỹ thuật quốc gia về an toàn trong xây dựng công trình. </w:t>
      </w:r>
    </w:p>
    <w:p w14:paraId="1EBDA706"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17" w:name="_hp6ctfu8l4sx" w:colFirst="0" w:colLast="0"/>
      <w:bookmarkEnd w:id="17"/>
      <w:r w:rsidRPr="00172CAB">
        <w:rPr>
          <w:rFonts w:ascii="Times New Roman" w:eastAsia="Times New Roman" w:hAnsi="Times New Roman" w:cs="Times New Roman"/>
          <w:sz w:val="28"/>
          <w:szCs w:val="28"/>
        </w:rPr>
        <w:t>- Tổ chức kiểm tra công tác quản lý an toàn lao động trong thi công xây dựng công trình đối với các phần việc do mình thực hiện hoặc do nhà thầu phụ thực hiện.</w:t>
      </w:r>
    </w:p>
    <w:p w14:paraId="6CBD58E2"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Tổ chức thực hiện việc kiểm định kỹ thuật an toàn đối với máy, thiết bị, vật tư có yêu cầu nghiêm ngặt về an toàn lao động sử dụng trong thi công xây dựng công trình. Chỉ đưa các máy, thiết bị, vật tư có yêu cầu nghiêm ngặt về an toàn lao động vào sử dụng tại công trường sau khi đã được kiểm định đảm bảo an toàn.</w:t>
      </w:r>
    </w:p>
    <w:p w14:paraId="3707CFC9"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Hướng dẫn người lao động nhận diện các yếu tố nguy hiểm có nguy cơ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đối với người lao động; quản lý số lượng người lao động làm việc trên công trường.</w:t>
      </w:r>
    </w:p>
    <w:p w14:paraId="41BB2B42"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xml:space="preserve">- Dừng thi công xây dựng khi phát hiện nguy cơ xảy ra tai nạn lao động, sự cố gây mất an toàn lao động và có biện pháp khắc phục để đảm bảo an toàn trước khi tiếp tục thi công. </w:t>
      </w:r>
    </w:p>
    <w:p w14:paraId="447769A1"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18" w:name="_ugtjx37wnaz5" w:colFirst="0" w:colLast="0"/>
      <w:bookmarkEnd w:id="18"/>
      <w:r w:rsidRPr="00172CAB">
        <w:rPr>
          <w:rFonts w:ascii="Times New Roman" w:eastAsia="Times New Roman" w:hAnsi="Times New Roman" w:cs="Times New Roman"/>
          <w:sz w:val="28"/>
          <w:szCs w:val="28"/>
        </w:rPr>
        <w:t>- Khắc phục hậu quả tai nạn lao động, sự cố gây mất an toàn lao động xảy ra trong quá trình thi công xây dựng công trình.</w:t>
      </w:r>
    </w:p>
    <w:p w14:paraId="341C197C"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Định kỳ hoặc đột xuất báo cáo chủ đầu tư về kết quả thực hiện công tác quản lý an toàn lao động trong thi công xây dựng công trình theo quy định của hợp đồng xây dựng.</w:t>
      </w:r>
    </w:p>
    <w:p w14:paraId="350A7547"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Thực hiện nghiêm các quy trình, quy phạm xây dựng do cơ quan chức năng Nhà nước ban hành.</w:t>
      </w:r>
    </w:p>
    <w:p w14:paraId="6D41E65A"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Nhà thầu phải đăng ký cấp cứu khẩn cấp với bệnh viện gần nhất để giải quyết các sự cố về mất an toàn lao động xảy ra, trên công trường thường xuyên có y tá trực cấp cứu, sơ cứu;</w:t>
      </w:r>
    </w:p>
    <w:p w14:paraId="142F086E"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Các Nhà thầu phải có cán bộ chuyên ngành chuyên trách về an toàn lao động để giám sát việc chấp hành an toàn và cán bộ hướng dẫn giao thông.</w:t>
      </w:r>
    </w:p>
    <w:p w14:paraId="6B630FA4"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Nhà thầu phải chế độ bảo dưỡng máy móc, khám sức khỏe định kỳ cho người lao động theo yêu cầu về an toàn lao động.</w:t>
      </w:r>
    </w:p>
    <w:p w14:paraId="525C02CF"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Thực hiện các nội dung khác theo quy định của pháp luật về an toàn, vệ sinh lao động.</w:t>
      </w:r>
    </w:p>
    <w:p w14:paraId="2EE49F55"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19" w:name="_6mi0587q60bd" w:colFirst="0" w:colLast="0"/>
      <w:bookmarkEnd w:id="19"/>
      <w:r w:rsidRPr="00172CAB">
        <w:rPr>
          <w:rFonts w:ascii="Times New Roman" w:eastAsia="Times New Roman" w:hAnsi="Times New Roman" w:cs="Times New Roman"/>
          <w:b/>
          <w:sz w:val="28"/>
          <w:szCs w:val="28"/>
        </w:rPr>
        <w:lastRenderedPageBreak/>
        <w:t xml:space="preserve">8. Biện pháp huy động nhân lực và thiết bị phục vụ thi công: </w:t>
      </w:r>
    </w:p>
    <w:p w14:paraId="13C15B72"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20" w:name="_v34nvaevhx6w" w:colFirst="0" w:colLast="0"/>
      <w:bookmarkEnd w:id="20"/>
      <w:r w:rsidRPr="00172CAB">
        <w:rPr>
          <w:rFonts w:ascii="Times New Roman" w:eastAsia="Times New Roman" w:hAnsi="Times New Roman" w:cs="Times New Roman"/>
          <w:sz w:val="28"/>
          <w:szCs w:val="28"/>
        </w:rPr>
        <w:t xml:space="preserve">Biểu đồ huy động về nhân sự, vật liệu, thiết bị hợp lý, khả thi phù hợp với đề xuất kỹ thuật. </w:t>
      </w:r>
    </w:p>
    <w:p w14:paraId="7BDDD68A"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21" w:name="_vwoxwdtdm4xf" w:colFirst="0" w:colLast="0"/>
      <w:bookmarkEnd w:id="21"/>
      <w:r w:rsidRPr="00172CAB">
        <w:rPr>
          <w:rFonts w:ascii="Times New Roman" w:eastAsia="Times New Roman" w:hAnsi="Times New Roman" w:cs="Times New Roman"/>
          <w:b/>
          <w:sz w:val="28"/>
          <w:szCs w:val="28"/>
        </w:rPr>
        <w:t>9. Yêu cầu về biện pháp tổ chức thi công tổng thể và các hạng mục:</w:t>
      </w:r>
    </w:p>
    <w:p w14:paraId="087C59D5"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22" w:name="_i30v8jxia3ru" w:colFirst="0" w:colLast="0"/>
      <w:bookmarkEnd w:id="22"/>
      <w:r w:rsidRPr="00172CAB">
        <w:rPr>
          <w:rFonts w:ascii="Times New Roman" w:eastAsia="Times New Roman" w:hAnsi="Times New Roman" w:cs="Times New Roman"/>
          <w:sz w:val="28"/>
          <w:szCs w:val="28"/>
        </w:rPr>
        <w:t xml:space="preserve">Công tác thi công các hạng mục của công trình bố trí đủ các mũi thi công, mô tả biện pháp, công nghệ  thi công các hạng mục chính theo đúng trình tự và yêu cầu kỹ thuật. </w:t>
      </w:r>
    </w:p>
    <w:p w14:paraId="258EF0DC" w14:textId="77777777" w:rsidR="004A47D8" w:rsidRPr="00172CAB" w:rsidRDefault="004A47D8" w:rsidP="00157207">
      <w:pPr>
        <w:widowControl w:val="0"/>
        <w:spacing w:line="240" w:lineRule="auto"/>
        <w:ind w:firstLine="566"/>
        <w:jc w:val="both"/>
        <w:rPr>
          <w:rFonts w:ascii="Times New Roman" w:eastAsia="Times New Roman" w:hAnsi="Times New Roman" w:cs="Times New Roman"/>
          <w:b/>
          <w:sz w:val="28"/>
          <w:szCs w:val="28"/>
        </w:rPr>
      </w:pPr>
      <w:bookmarkStart w:id="23" w:name="_h9a0nkz8hhal" w:colFirst="0" w:colLast="0"/>
      <w:bookmarkEnd w:id="23"/>
      <w:r w:rsidRPr="00172CAB">
        <w:rPr>
          <w:rFonts w:ascii="Times New Roman" w:eastAsia="Times New Roman" w:hAnsi="Times New Roman" w:cs="Times New Roman"/>
          <w:b/>
          <w:sz w:val="28"/>
          <w:szCs w:val="28"/>
        </w:rPr>
        <w:t>10. Yêu cầu về hệ thống kiểm tra, giám sát chất lượng của nhà thầu:</w:t>
      </w:r>
    </w:p>
    <w:p w14:paraId="77BAEF67"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24" w:name="_qg300a90pfl2" w:colFirst="0" w:colLast="0"/>
      <w:bookmarkEnd w:id="24"/>
      <w:r w:rsidRPr="00172CAB">
        <w:rPr>
          <w:rFonts w:ascii="Times New Roman" w:eastAsia="Times New Roman" w:hAnsi="Times New Roman" w:cs="Times New Roman"/>
          <w:sz w:val="28"/>
          <w:szCs w:val="28"/>
        </w:rPr>
        <w:t xml:space="preserve">- Lập hệ thống quản lý chất lượng phù hợp với yêu cầu, tính chất, quy mô công trình xây dựng, trong đó quy định trách nhiệm của từng cá nhân, bộ phận thi công xây dựng công trình trong việc quản lý chất lượng công trình xây dựng. </w:t>
      </w:r>
    </w:p>
    <w:p w14:paraId="597F2732"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Thực hiện các thí nghiệm kiểm tra vật liệu, cấu kiện, vật tư, thiết bị công trình trước khi xây dựng và lắp đặt vào công trình theo tiêu chuẩn và yêu cầu thiết kế:</w:t>
      </w:r>
    </w:p>
    <w:p w14:paraId="7E0F8ED7"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xml:space="preserve">- Lập và kiểm tra thực hiện biện pháp thi công, tiến độ thi công; </w:t>
      </w:r>
    </w:p>
    <w:p w14:paraId="35E7BA9A"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xml:space="preserve">- Lập và ghi nhật ký thi công xây dựng công trình theo quy định; </w:t>
      </w:r>
    </w:p>
    <w:p w14:paraId="15EE8063"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Kiểm tra an toàn lao động, vệ sinh môi trường bên trong và bên ngoài công trường;</w:t>
      </w:r>
    </w:p>
    <w:p w14:paraId="79C012A7"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r w:rsidRPr="00172CAB">
        <w:rPr>
          <w:rFonts w:ascii="Times New Roman" w:eastAsia="Times New Roman" w:hAnsi="Times New Roman" w:cs="Times New Roman"/>
          <w:sz w:val="28"/>
          <w:szCs w:val="28"/>
        </w:rPr>
        <w:t xml:space="preserve">- Nghiệm thu nội bộ và lập bản vẽ hoàn công cho bộ phận công trình xây dựng, hạng mục công trình xây dựng và công trình xây dựng hoàn thành; </w:t>
      </w:r>
    </w:p>
    <w:p w14:paraId="589895D0" w14:textId="77777777" w:rsidR="004A47D8" w:rsidRPr="00172CAB" w:rsidRDefault="004A47D8" w:rsidP="00157207">
      <w:pPr>
        <w:widowControl w:val="0"/>
        <w:spacing w:line="240" w:lineRule="auto"/>
        <w:ind w:firstLine="566"/>
        <w:jc w:val="both"/>
        <w:rPr>
          <w:rFonts w:ascii="Times New Roman" w:eastAsia="Times New Roman" w:hAnsi="Times New Roman" w:cs="Times New Roman"/>
          <w:sz w:val="28"/>
          <w:szCs w:val="28"/>
        </w:rPr>
      </w:pPr>
      <w:bookmarkStart w:id="25" w:name="_u83z5wtxcjmi" w:colFirst="0" w:colLast="0"/>
      <w:bookmarkEnd w:id="25"/>
      <w:r w:rsidRPr="00172CAB">
        <w:rPr>
          <w:rFonts w:ascii="Times New Roman" w:eastAsia="Times New Roman" w:hAnsi="Times New Roman" w:cs="Times New Roman"/>
          <w:sz w:val="28"/>
          <w:szCs w:val="28"/>
        </w:rPr>
        <w:t>- Báo cáo chủ đầu tư về tiến độ, chất lượng, khối lượng, an toàn lao động và vệ sinh môi trường thi công xây dựng theo yêu cầu của chủ đầu tư;</w:t>
      </w:r>
    </w:p>
    <w:p w14:paraId="70B84438" w14:textId="77777777" w:rsidR="004A47D8" w:rsidRPr="00172CAB" w:rsidRDefault="004A47D8" w:rsidP="00157207">
      <w:pPr>
        <w:widowControl w:val="0"/>
        <w:spacing w:line="240" w:lineRule="auto"/>
        <w:ind w:firstLine="566"/>
        <w:jc w:val="both"/>
        <w:rPr>
          <w:rFonts w:ascii="Times New Roman" w:eastAsia="Times New Roman" w:hAnsi="Times New Roman" w:cs="Times New Roman"/>
          <w:b/>
          <w:sz w:val="28"/>
          <w:szCs w:val="28"/>
        </w:rPr>
      </w:pPr>
      <w:bookmarkStart w:id="26" w:name="_x7ispy1mdw3n" w:colFirst="0" w:colLast="0"/>
      <w:bookmarkEnd w:id="26"/>
      <w:r w:rsidRPr="00172CAB">
        <w:rPr>
          <w:rFonts w:ascii="Times New Roman" w:eastAsia="Times New Roman" w:hAnsi="Times New Roman" w:cs="Times New Roman"/>
          <w:b/>
          <w:sz w:val="28"/>
          <w:szCs w:val="28"/>
        </w:rPr>
        <w:t>11. Yêu cầu về công tác đảm bảo giao thông:</w:t>
      </w:r>
      <w:r w:rsidRPr="00172CAB">
        <w:rPr>
          <w:rFonts w:ascii="Times New Roman" w:eastAsia="Times New Roman" w:hAnsi="Times New Roman" w:cs="Times New Roman"/>
          <w:b/>
          <w:sz w:val="28"/>
          <w:szCs w:val="28"/>
        </w:rPr>
        <w:tab/>
      </w:r>
    </w:p>
    <w:p w14:paraId="52046D35" w14:textId="77777777" w:rsidR="001F4A4A" w:rsidRPr="00172CAB" w:rsidRDefault="004A47D8" w:rsidP="001F4A4A">
      <w:pPr>
        <w:widowControl w:val="0"/>
        <w:spacing w:line="240" w:lineRule="auto"/>
        <w:ind w:firstLine="566"/>
        <w:jc w:val="both"/>
        <w:rPr>
          <w:rFonts w:ascii="Times New Roman" w:eastAsia="Times New Roman" w:hAnsi="Times New Roman" w:cs="Times New Roman"/>
          <w:sz w:val="28"/>
          <w:szCs w:val="28"/>
        </w:rPr>
      </w:pPr>
      <w:bookmarkStart w:id="27" w:name="_3z9qvh2aclph" w:colFirst="0" w:colLast="0"/>
      <w:bookmarkEnd w:id="27"/>
      <w:r w:rsidRPr="00172CAB">
        <w:rPr>
          <w:rFonts w:ascii="Times New Roman" w:eastAsia="Times New Roman" w:hAnsi="Times New Roman" w:cs="Times New Roman"/>
          <w:sz w:val="28"/>
          <w:szCs w:val="28"/>
        </w:rPr>
        <w:t>Thực hiện và tuân thủ theo quy định của Bộ Xây dựng về quản lý và bảo vệ kết cấu hạ tầng giao thông đường bộ.</w:t>
      </w:r>
      <w:bookmarkStart w:id="28" w:name="_7esl7fscrmfu" w:colFirst="0" w:colLast="0"/>
      <w:bookmarkEnd w:id="28"/>
    </w:p>
    <w:p w14:paraId="66165F3A" w14:textId="5A783E8C" w:rsidR="004A47D8" w:rsidRPr="00172CAB" w:rsidRDefault="004A47D8" w:rsidP="001F4A4A">
      <w:pPr>
        <w:widowControl w:val="0"/>
        <w:spacing w:line="240" w:lineRule="auto"/>
        <w:ind w:firstLine="566"/>
        <w:jc w:val="both"/>
        <w:rPr>
          <w:rFonts w:ascii="Times New Roman" w:eastAsia="Times New Roman" w:hAnsi="Times New Roman" w:cs="Times New Roman"/>
          <w:b/>
          <w:sz w:val="28"/>
          <w:szCs w:val="28"/>
        </w:rPr>
      </w:pPr>
      <w:r w:rsidRPr="00172CAB">
        <w:rPr>
          <w:rFonts w:ascii="Times New Roman" w:eastAsia="Times New Roman" w:hAnsi="Times New Roman" w:cs="Times New Roman"/>
          <w:b/>
          <w:sz w:val="28"/>
          <w:szCs w:val="28"/>
        </w:rPr>
        <w:t>IV. Các bản vẽ</w:t>
      </w:r>
    </w:p>
    <w:p w14:paraId="1A68DED3" w14:textId="619B8CFD" w:rsidR="004A47D8" w:rsidRPr="00087919" w:rsidRDefault="004A47D8" w:rsidP="00087919">
      <w:pPr>
        <w:widowControl w:val="0"/>
        <w:tabs>
          <w:tab w:val="left" w:pos="1418"/>
        </w:tabs>
        <w:spacing w:line="240" w:lineRule="auto"/>
        <w:ind w:firstLine="709"/>
        <w:jc w:val="both"/>
        <w:rPr>
          <w:rFonts w:ascii="Times New Roman" w:eastAsia="Times New Roman" w:hAnsi="Times New Roman" w:cs="Times New Roman"/>
          <w:i/>
          <w:sz w:val="28"/>
          <w:szCs w:val="28"/>
          <w:lang w:val="en-GB"/>
        </w:rPr>
      </w:pPr>
      <w:r w:rsidRPr="00172CAB">
        <w:rPr>
          <w:rFonts w:ascii="Times New Roman" w:eastAsia="Times New Roman" w:hAnsi="Times New Roman" w:cs="Times New Roman"/>
          <w:sz w:val="28"/>
          <w:szCs w:val="28"/>
        </w:rPr>
        <w:t xml:space="preserve">E-HSMT này gồm có các bản vẽ </w:t>
      </w:r>
      <w:r w:rsidR="00087919">
        <w:rPr>
          <w:rFonts w:ascii="Times New Roman" w:eastAsia="Times New Roman" w:hAnsi="Times New Roman" w:cs="Times New Roman"/>
          <w:sz w:val="28"/>
          <w:szCs w:val="28"/>
          <w:lang w:val="en-GB"/>
        </w:rPr>
        <w:t>đăng tải cùng E-HSMT</w:t>
      </w:r>
    </w:p>
    <w:p w14:paraId="6A271A98" w14:textId="77777777" w:rsidR="005A5F22" w:rsidRPr="00172CAB" w:rsidRDefault="005A5F22" w:rsidP="00157207">
      <w:pPr>
        <w:widowControl w:val="0"/>
      </w:pPr>
    </w:p>
    <w:sectPr w:rsidR="005A5F22" w:rsidRPr="00172CAB" w:rsidSect="004A47D8">
      <w:pgSz w:w="16838" w:h="11906" w:orient="landscape"/>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8415" w14:textId="77777777" w:rsidR="002B6623" w:rsidRDefault="002B6623" w:rsidP="00B75C88">
      <w:pPr>
        <w:spacing w:line="240" w:lineRule="auto"/>
      </w:pPr>
      <w:r>
        <w:separator/>
      </w:r>
    </w:p>
  </w:endnote>
  <w:endnote w:type="continuationSeparator" w:id="0">
    <w:p w14:paraId="5ADA7BE5" w14:textId="77777777" w:rsidR="002B6623" w:rsidRDefault="002B6623" w:rsidP="00B75C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1E9DB" w14:textId="77777777" w:rsidR="002B6623" w:rsidRDefault="002B6623" w:rsidP="00B75C88">
      <w:pPr>
        <w:spacing w:line="240" w:lineRule="auto"/>
      </w:pPr>
      <w:r>
        <w:separator/>
      </w:r>
    </w:p>
  </w:footnote>
  <w:footnote w:type="continuationSeparator" w:id="0">
    <w:p w14:paraId="6F19CF74" w14:textId="77777777" w:rsidR="002B6623" w:rsidRDefault="002B6623" w:rsidP="00B75C8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D8"/>
    <w:rsid w:val="00087919"/>
    <w:rsid w:val="00157207"/>
    <w:rsid w:val="00172CAB"/>
    <w:rsid w:val="001F4A4A"/>
    <w:rsid w:val="002B6623"/>
    <w:rsid w:val="004A47D8"/>
    <w:rsid w:val="004E0B37"/>
    <w:rsid w:val="005A5F22"/>
    <w:rsid w:val="00686FAE"/>
    <w:rsid w:val="00B75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962F7"/>
  <w15:chartTrackingRefBased/>
  <w15:docId w15:val="{D858287C-06EE-4CB2-9A47-F9AFE8C8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7D8"/>
    <w:pPr>
      <w:spacing w:after="0" w:line="276" w:lineRule="auto"/>
    </w:pPr>
    <w:rPr>
      <w:rFonts w:ascii="Arial" w:eastAsia="Arial" w:hAnsi="Arial" w:cs="Arial"/>
      <w:lang w:val="vi" w:eastAsia="en-GB"/>
    </w:rPr>
  </w:style>
  <w:style w:type="paragraph" w:styleId="Heading1">
    <w:name w:val="heading 1"/>
    <w:basedOn w:val="Normal"/>
    <w:next w:val="Normal"/>
    <w:link w:val="Heading1Char"/>
    <w:uiPriority w:val="9"/>
    <w:qFormat/>
    <w:rsid w:val="004A47D8"/>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4A47D8"/>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7D8"/>
    <w:rPr>
      <w:rFonts w:ascii="Arial" w:eastAsia="Arial" w:hAnsi="Arial" w:cs="Arial"/>
      <w:sz w:val="40"/>
      <w:szCs w:val="40"/>
      <w:lang w:val="vi" w:eastAsia="en-GB"/>
    </w:rPr>
  </w:style>
  <w:style w:type="character" w:customStyle="1" w:styleId="Heading2Char">
    <w:name w:val="Heading 2 Char"/>
    <w:basedOn w:val="DefaultParagraphFont"/>
    <w:link w:val="Heading2"/>
    <w:uiPriority w:val="9"/>
    <w:rsid w:val="004A47D8"/>
    <w:rPr>
      <w:rFonts w:ascii="Arial" w:eastAsia="Arial" w:hAnsi="Arial" w:cs="Arial"/>
      <w:sz w:val="32"/>
      <w:szCs w:val="32"/>
      <w:lang w:val="vi" w:eastAsia="en-GB"/>
    </w:rPr>
  </w:style>
  <w:style w:type="paragraph" w:styleId="Header">
    <w:name w:val="header"/>
    <w:basedOn w:val="Normal"/>
    <w:link w:val="HeaderChar"/>
    <w:uiPriority w:val="99"/>
    <w:unhideWhenUsed/>
    <w:rsid w:val="00B75C88"/>
    <w:pPr>
      <w:tabs>
        <w:tab w:val="center" w:pos="4513"/>
        <w:tab w:val="right" w:pos="9026"/>
      </w:tabs>
      <w:spacing w:line="240" w:lineRule="auto"/>
    </w:pPr>
  </w:style>
  <w:style w:type="character" w:customStyle="1" w:styleId="HeaderChar">
    <w:name w:val="Header Char"/>
    <w:basedOn w:val="DefaultParagraphFont"/>
    <w:link w:val="Header"/>
    <w:uiPriority w:val="99"/>
    <w:rsid w:val="00B75C88"/>
    <w:rPr>
      <w:rFonts w:ascii="Arial" w:eastAsia="Arial" w:hAnsi="Arial" w:cs="Arial"/>
      <w:lang w:val="vi" w:eastAsia="en-GB"/>
    </w:rPr>
  </w:style>
  <w:style w:type="paragraph" w:styleId="Footer">
    <w:name w:val="footer"/>
    <w:basedOn w:val="Normal"/>
    <w:link w:val="FooterChar"/>
    <w:uiPriority w:val="99"/>
    <w:unhideWhenUsed/>
    <w:rsid w:val="00B75C88"/>
    <w:pPr>
      <w:tabs>
        <w:tab w:val="center" w:pos="4513"/>
        <w:tab w:val="right" w:pos="9026"/>
      </w:tabs>
      <w:spacing w:line="240" w:lineRule="auto"/>
    </w:pPr>
  </w:style>
  <w:style w:type="character" w:customStyle="1" w:styleId="FooterChar">
    <w:name w:val="Footer Char"/>
    <w:basedOn w:val="DefaultParagraphFont"/>
    <w:link w:val="Footer"/>
    <w:uiPriority w:val="99"/>
    <w:rsid w:val="00B75C88"/>
    <w:rPr>
      <w:rFonts w:ascii="Arial" w:eastAsia="Arial" w:hAnsi="Arial" w:cs="Arial"/>
      <w:lang w:val="v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421">
      <w:bodyDiv w:val="1"/>
      <w:marLeft w:val="0"/>
      <w:marRight w:val="0"/>
      <w:marTop w:val="0"/>
      <w:marBottom w:val="0"/>
      <w:divBdr>
        <w:top w:val="none" w:sz="0" w:space="0" w:color="auto"/>
        <w:left w:val="none" w:sz="0" w:space="0" w:color="auto"/>
        <w:bottom w:val="none" w:sz="0" w:space="0" w:color="auto"/>
        <w:right w:val="none" w:sz="0" w:space="0" w:color="auto"/>
      </w:divBdr>
    </w:div>
    <w:div w:id="493572469">
      <w:bodyDiv w:val="1"/>
      <w:marLeft w:val="0"/>
      <w:marRight w:val="0"/>
      <w:marTop w:val="0"/>
      <w:marBottom w:val="0"/>
      <w:divBdr>
        <w:top w:val="none" w:sz="0" w:space="0" w:color="auto"/>
        <w:left w:val="none" w:sz="0" w:space="0" w:color="auto"/>
        <w:bottom w:val="none" w:sz="0" w:space="0" w:color="auto"/>
        <w:right w:val="none" w:sz="0" w:space="0" w:color="auto"/>
      </w:divBdr>
    </w:div>
    <w:div w:id="609046783">
      <w:bodyDiv w:val="1"/>
      <w:marLeft w:val="0"/>
      <w:marRight w:val="0"/>
      <w:marTop w:val="0"/>
      <w:marBottom w:val="0"/>
      <w:divBdr>
        <w:top w:val="none" w:sz="0" w:space="0" w:color="auto"/>
        <w:left w:val="none" w:sz="0" w:space="0" w:color="auto"/>
        <w:bottom w:val="none" w:sz="0" w:space="0" w:color="auto"/>
        <w:right w:val="none" w:sz="0" w:space="0" w:color="auto"/>
      </w:divBdr>
    </w:div>
    <w:div w:id="1222903401">
      <w:bodyDiv w:val="1"/>
      <w:marLeft w:val="0"/>
      <w:marRight w:val="0"/>
      <w:marTop w:val="0"/>
      <w:marBottom w:val="0"/>
      <w:divBdr>
        <w:top w:val="none" w:sz="0" w:space="0" w:color="auto"/>
        <w:left w:val="none" w:sz="0" w:space="0" w:color="auto"/>
        <w:bottom w:val="none" w:sz="0" w:space="0" w:color="auto"/>
        <w:right w:val="none" w:sz="0" w:space="0" w:color="auto"/>
      </w:divBdr>
    </w:div>
    <w:div w:id="16484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5</cp:revision>
  <dcterms:created xsi:type="dcterms:W3CDTF">2025-11-11T07:14:00Z</dcterms:created>
  <dcterms:modified xsi:type="dcterms:W3CDTF">2025-12-04T01:37:00Z</dcterms:modified>
</cp:coreProperties>
</file>