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AA51" w14:textId="77777777" w:rsidR="00E374CA" w:rsidRPr="00E374CA" w:rsidRDefault="00E374CA" w:rsidP="00E374CA">
      <w:pPr>
        <w:widowControl w:val="0"/>
        <w:spacing w:before="120" w:after="120" w:line="264" w:lineRule="auto"/>
        <w:jc w:val="center"/>
        <w:outlineLvl w:val="1"/>
        <w:rPr>
          <w:sz w:val="28"/>
          <w:szCs w:val="28"/>
          <w:lang w:val="nl-NL"/>
        </w:rPr>
      </w:pPr>
      <w:r w:rsidRPr="00E374CA">
        <w:rPr>
          <w:b/>
          <w:sz w:val="28"/>
          <w:szCs w:val="28"/>
          <w:lang w:val="nl-NL"/>
        </w:rPr>
        <w:t>Chương V. YÊU CẦU VỀ KỸ THUẬT</w:t>
      </w:r>
    </w:p>
    <w:p w14:paraId="013DE795" w14:textId="77777777" w:rsidR="00E374CA" w:rsidRPr="00E374CA" w:rsidRDefault="00E374CA" w:rsidP="00E374CA">
      <w:pPr>
        <w:pStyle w:val="Subtitle"/>
        <w:rPr>
          <w:rFonts w:ascii="Times New Roman" w:hAnsi="Times New Roman" w:cs="Times New Roman"/>
          <w:lang w:val="nl-NL"/>
        </w:rPr>
      </w:pPr>
    </w:p>
    <w:p w14:paraId="3EE9DFDF"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bookmarkStart w:id="0" w:name="_Hlk165043563"/>
      <w:r w:rsidRPr="00E374CA">
        <w:rPr>
          <w:b/>
          <w:sz w:val="28"/>
          <w:szCs w:val="28"/>
          <w:lang w:val="nl-NL"/>
        </w:rPr>
        <w:t>1. Giới thiệu chung về dự án, gói thầu</w:t>
      </w:r>
    </w:p>
    <w:p w14:paraId="2D3E5651"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r w:rsidRPr="00E374CA">
        <w:rPr>
          <w:color w:val="000000" w:themeColor="text1"/>
          <w:sz w:val="28"/>
          <w:szCs w:val="28"/>
          <w:lang w:val="vi-VN"/>
        </w:rPr>
        <w:t xml:space="preserve">Tên dự </w:t>
      </w:r>
      <w:r w:rsidRPr="00E374CA">
        <w:rPr>
          <w:color w:val="000000" w:themeColor="text1"/>
          <w:sz w:val="28"/>
          <w:szCs w:val="28"/>
        </w:rPr>
        <w:t>to</w:t>
      </w:r>
      <w:r w:rsidRPr="00E374CA">
        <w:rPr>
          <w:color w:val="000000" w:themeColor="text1"/>
          <w:sz w:val="28"/>
          <w:szCs w:val="28"/>
          <w:lang w:val="vi-VN"/>
        </w:rPr>
        <w:t xml:space="preserve">án: </w:t>
      </w:r>
      <w:r w:rsidRPr="00E374CA">
        <w:rPr>
          <w:color w:val="000000" w:themeColor="text1"/>
          <w:sz w:val="28"/>
          <w:szCs w:val="28"/>
        </w:rPr>
        <w:t>Mua sắm xe ô tô chuyên dùng phục vụ công tác chung.</w:t>
      </w:r>
    </w:p>
    <w:p w14:paraId="4B821A5F"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r w:rsidRPr="00E374CA">
        <w:rPr>
          <w:color w:val="000000" w:themeColor="text1"/>
          <w:sz w:val="28"/>
          <w:szCs w:val="28"/>
          <w:lang w:val="vi-VN"/>
        </w:rPr>
        <w:t xml:space="preserve">Tên gói thầu: </w:t>
      </w:r>
      <w:r w:rsidRPr="00E374CA">
        <w:rPr>
          <w:color w:val="000000" w:themeColor="text1"/>
          <w:sz w:val="28"/>
          <w:szCs w:val="28"/>
        </w:rPr>
        <w:t>Mua sắm xe ô tô chuyên dùng phục vụ công tác chung.</w:t>
      </w:r>
    </w:p>
    <w:p w14:paraId="593A8A26"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r w:rsidRPr="00E374CA">
        <w:rPr>
          <w:color w:val="000000" w:themeColor="text1"/>
          <w:sz w:val="28"/>
          <w:szCs w:val="28"/>
          <w:lang w:val="vi-VN"/>
        </w:rPr>
        <w:t>Thời gian thực hiện hợp đồng:</w:t>
      </w:r>
      <w:r w:rsidRPr="00E374CA">
        <w:rPr>
          <w:color w:val="000000" w:themeColor="text1"/>
          <w:sz w:val="28"/>
          <w:szCs w:val="28"/>
        </w:rPr>
        <w:t xml:space="preserve"> 05 ngày </w:t>
      </w:r>
    </w:p>
    <w:p w14:paraId="35D2B344"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r w:rsidRPr="00E374CA">
        <w:rPr>
          <w:color w:val="000000" w:themeColor="text1"/>
          <w:sz w:val="28"/>
          <w:szCs w:val="28"/>
          <w:lang w:val="vi-VN"/>
        </w:rPr>
        <w:t xml:space="preserve">Loại hợp đồng: </w:t>
      </w:r>
      <w:r w:rsidRPr="00E374CA">
        <w:rPr>
          <w:color w:val="000000" w:themeColor="text1"/>
          <w:sz w:val="28"/>
          <w:szCs w:val="28"/>
        </w:rPr>
        <w:t>Trọn gói.</w:t>
      </w:r>
    </w:p>
    <w:p w14:paraId="6F33FAE9" w14:textId="77777777" w:rsidR="00E374CA" w:rsidRPr="00E374CA" w:rsidRDefault="00E374CA" w:rsidP="00E374CA">
      <w:pPr>
        <w:autoSpaceDE w:val="0"/>
        <w:autoSpaceDN w:val="0"/>
        <w:adjustRightInd w:val="0"/>
        <w:spacing w:before="200" w:after="200"/>
        <w:ind w:right="43" w:firstLine="720"/>
        <w:rPr>
          <w:color w:val="000000" w:themeColor="text1"/>
          <w:sz w:val="28"/>
          <w:szCs w:val="28"/>
        </w:rPr>
      </w:pPr>
      <w:r w:rsidRPr="00E374CA">
        <w:rPr>
          <w:color w:val="000000" w:themeColor="text1"/>
          <w:sz w:val="28"/>
          <w:szCs w:val="28"/>
        </w:rPr>
        <w:t>Địa điểm thực hiện: Văn phòng HĐND và UBND xã Bình Tân .</w:t>
      </w:r>
    </w:p>
    <w:bookmarkEnd w:id="0"/>
    <w:p w14:paraId="382DBA3A" w14:textId="77777777" w:rsidR="00E374CA" w:rsidRPr="00E374CA" w:rsidRDefault="00E374CA" w:rsidP="00E374CA">
      <w:pPr>
        <w:widowControl w:val="0"/>
        <w:spacing w:before="200" w:after="200" w:line="264" w:lineRule="auto"/>
        <w:ind w:firstLine="709"/>
        <w:rPr>
          <w:b/>
          <w:color w:val="000000" w:themeColor="text1"/>
          <w:sz w:val="28"/>
          <w:szCs w:val="28"/>
          <w:lang w:val="nl-NL"/>
        </w:rPr>
      </w:pPr>
      <w:r w:rsidRPr="00E374CA">
        <w:rPr>
          <w:b/>
          <w:color w:val="000000" w:themeColor="text1"/>
          <w:sz w:val="28"/>
          <w:szCs w:val="28"/>
          <w:lang w:val="nl-NL"/>
        </w:rPr>
        <w:t>2 Yêu cầu về kỹ thuật</w:t>
      </w:r>
    </w:p>
    <w:p w14:paraId="4D4E0708" w14:textId="77777777" w:rsidR="00E374CA" w:rsidRPr="00E374CA" w:rsidRDefault="00E374CA" w:rsidP="00E374CA">
      <w:pPr>
        <w:autoSpaceDE w:val="0"/>
        <w:autoSpaceDN w:val="0"/>
        <w:adjustRightInd w:val="0"/>
        <w:spacing w:before="200" w:after="200"/>
        <w:ind w:right="43"/>
        <w:rPr>
          <w:b/>
          <w:color w:val="000000" w:themeColor="text1"/>
          <w:sz w:val="28"/>
          <w:szCs w:val="28"/>
          <w:lang w:val="vi-VN"/>
        </w:rPr>
      </w:pPr>
      <w:r w:rsidRPr="00E374CA">
        <w:rPr>
          <w:b/>
          <w:color w:val="000000" w:themeColor="text1"/>
          <w:sz w:val="28"/>
          <w:szCs w:val="28"/>
        </w:rPr>
        <w:tab/>
      </w:r>
      <w:r w:rsidRPr="00E374CA">
        <w:rPr>
          <w:b/>
          <w:color w:val="000000" w:themeColor="text1"/>
          <w:sz w:val="28"/>
          <w:szCs w:val="28"/>
          <w:lang w:val="nl-NL"/>
        </w:rPr>
        <w:t xml:space="preserve">2.1 </w:t>
      </w:r>
      <w:r w:rsidRPr="00E374CA">
        <w:rPr>
          <w:b/>
          <w:color w:val="000000" w:themeColor="text1"/>
          <w:sz w:val="28"/>
          <w:szCs w:val="28"/>
          <w:lang w:val="vi-VN"/>
        </w:rPr>
        <w:t>Yêu cầu về kỹ thuật chung</w:t>
      </w:r>
    </w:p>
    <w:p w14:paraId="45708E14" w14:textId="77777777" w:rsidR="00E374CA" w:rsidRPr="00E374CA" w:rsidRDefault="00E374CA" w:rsidP="00E374CA">
      <w:pPr>
        <w:autoSpaceDE w:val="0"/>
        <w:autoSpaceDN w:val="0"/>
        <w:adjustRightInd w:val="0"/>
        <w:spacing w:before="200" w:after="200"/>
        <w:ind w:right="43"/>
        <w:rPr>
          <w:b/>
          <w:color w:val="000000" w:themeColor="text1"/>
          <w:sz w:val="28"/>
          <w:szCs w:val="28"/>
          <w:lang w:val="nl-NL"/>
        </w:rPr>
      </w:pPr>
      <w:r w:rsidRPr="00E374CA">
        <w:rPr>
          <w:b/>
          <w:color w:val="000000" w:themeColor="text1"/>
          <w:sz w:val="28"/>
          <w:szCs w:val="28"/>
        </w:rPr>
        <w:tab/>
      </w:r>
      <w:r w:rsidRPr="00E374CA">
        <w:rPr>
          <w:b/>
          <w:color w:val="000000" w:themeColor="text1"/>
          <w:sz w:val="28"/>
          <w:szCs w:val="28"/>
          <w:lang w:val="nl-NL"/>
        </w:rPr>
        <w:t>a. Phạm vi công việc</w:t>
      </w:r>
    </w:p>
    <w:p w14:paraId="0A077CBF" w14:textId="77777777" w:rsidR="00E374CA" w:rsidRPr="00E374CA" w:rsidRDefault="00E374CA" w:rsidP="00E374CA">
      <w:pPr>
        <w:spacing w:before="200" w:after="200"/>
        <w:ind w:firstLine="709"/>
        <w:rPr>
          <w:color w:val="000000" w:themeColor="text1"/>
          <w:sz w:val="28"/>
          <w:szCs w:val="28"/>
          <w:lang w:val="nl-NL"/>
        </w:rPr>
      </w:pPr>
      <w:r w:rsidRPr="00E374CA">
        <w:rPr>
          <w:color w:val="000000" w:themeColor="text1"/>
          <w:sz w:val="28"/>
          <w:szCs w:val="28"/>
          <w:lang w:val="nl-NL"/>
        </w:rPr>
        <w:t>Phạm vi công việc của nhà thầu chào hàng bao gồm (nhưng không hạn chế) các nội dung sau:</w:t>
      </w:r>
    </w:p>
    <w:p w14:paraId="5C4958F1" w14:textId="77777777" w:rsidR="00E374CA" w:rsidRPr="00E374CA" w:rsidRDefault="00E374CA" w:rsidP="00E374CA">
      <w:pPr>
        <w:spacing w:before="200" w:after="200"/>
        <w:ind w:firstLine="709"/>
        <w:rPr>
          <w:color w:val="000000" w:themeColor="text1"/>
          <w:sz w:val="28"/>
          <w:szCs w:val="28"/>
          <w:lang w:val="nl-NL"/>
        </w:rPr>
      </w:pPr>
      <w:r w:rsidRPr="00E374CA">
        <w:rPr>
          <w:color w:val="000000" w:themeColor="text1"/>
          <w:sz w:val="28"/>
          <w:szCs w:val="28"/>
          <w:lang w:val="nl-NL"/>
        </w:rPr>
        <w:t>- Các hàng hoá đóng gói theo đúng tiêu chuẩn của nhà sản xuất, phù hợp với điều kiện vận chuyển để đảm bảo không bị hư hỏng trong quá trình vận chuyển.</w:t>
      </w:r>
    </w:p>
    <w:p w14:paraId="04E6002D" w14:textId="77777777" w:rsidR="00E374CA" w:rsidRPr="00E374CA" w:rsidRDefault="00E374CA" w:rsidP="00E374CA">
      <w:pPr>
        <w:spacing w:before="200" w:after="200"/>
        <w:ind w:firstLine="709"/>
        <w:rPr>
          <w:color w:val="000000" w:themeColor="text1"/>
          <w:sz w:val="28"/>
          <w:szCs w:val="28"/>
          <w:lang w:val="nl-NL"/>
        </w:rPr>
      </w:pPr>
      <w:r w:rsidRPr="00E374CA">
        <w:rPr>
          <w:color w:val="000000" w:themeColor="text1"/>
          <w:sz w:val="28"/>
          <w:szCs w:val="28"/>
          <w:lang w:val="nl-NL"/>
        </w:rPr>
        <w:t>- Hàng hóa khi cung cấp cho Chủ đầu tư phải có đầy đủ tài liệu kỹ thuật chi tiết, hướng dẫn sử dụng ... , theo tiêu chuẩn của nhà sản xuất, đảm bảo việc kiểm tra, thử nghiệm</w:t>
      </w:r>
    </w:p>
    <w:p w14:paraId="06A18409" w14:textId="77777777" w:rsidR="00E374CA" w:rsidRPr="00E374CA" w:rsidRDefault="00E374CA" w:rsidP="00E374CA">
      <w:pPr>
        <w:spacing w:before="200" w:after="200"/>
        <w:ind w:firstLine="709"/>
        <w:rPr>
          <w:color w:val="000000" w:themeColor="text1"/>
          <w:sz w:val="28"/>
          <w:szCs w:val="28"/>
          <w:lang w:val="nl-NL"/>
        </w:rPr>
      </w:pPr>
      <w:r w:rsidRPr="00E374CA">
        <w:rPr>
          <w:color w:val="000000" w:themeColor="text1"/>
          <w:sz w:val="28"/>
          <w:szCs w:val="28"/>
          <w:lang w:val="nl-NL"/>
        </w:rPr>
        <w:t>- Các mô tả liên quan thông số kỹ thuật của hàng hóa phải được đưa vào trong các tài liệu đi kèm. Các mô tả không có tài liệu sẽ không được chấp nhận. Bất kỳ sai khác kỹ thuật nào so với yêu cầu thông số kỹ thuật đều phải được nêu rõ.</w:t>
      </w:r>
    </w:p>
    <w:p w14:paraId="7D52FDE5" w14:textId="77777777" w:rsidR="00E374CA" w:rsidRPr="00E374CA" w:rsidRDefault="00E374CA" w:rsidP="00E374CA">
      <w:pPr>
        <w:spacing w:before="200" w:after="200"/>
        <w:ind w:firstLine="709"/>
        <w:rPr>
          <w:color w:val="000000" w:themeColor="text1"/>
          <w:sz w:val="28"/>
          <w:szCs w:val="28"/>
          <w:lang w:val="nl-NL"/>
        </w:rPr>
      </w:pPr>
      <w:r w:rsidRPr="00E374CA">
        <w:rPr>
          <w:color w:val="000000" w:themeColor="text1"/>
          <w:sz w:val="28"/>
          <w:szCs w:val="28"/>
          <w:lang w:val="nl-NL"/>
        </w:rPr>
        <w:t>- Mọi hàng hoá không đạt tiêu chuẩn đưa vào hồ sơ dự thầu có thể dẫn đến loại bỏ hồ sơ dự thầu và nhà thầu chịu hoàn toàn trách nhiệm về việc làm của mình.</w:t>
      </w:r>
    </w:p>
    <w:p w14:paraId="73E335F8" w14:textId="77777777" w:rsidR="00E374CA" w:rsidRPr="00E374CA" w:rsidRDefault="00E374CA" w:rsidP="00E374CA">
      <w:pPr>
        <w:autoSpaceDE w:val="0"/>
        <w:autoSpaceDN w:val="0"/>
        <w:adjustRightInd w:val="0"/>
        <w:spacing w:before="200" w:after="200"/>
        <w:ind w:right="43" w:firstLine="709"/>
        <w:rPr>
          <w:sz w:val="28"/>
          <w:szCs w:val="28"/>
          <w:lang w:val="vi-VN"/>
        </w:rPr>
      </w:pPr>
      <w:r w:rsidRPr="00E374CA">
        <w:rPr>
          <w:sz w:val="28"/>
          <w:szCs w:val="28"/>
          <w:lang w:val="vi-VN"/>
        </w:rPr>
        <w:t>- Vận chuyển các hàng hóa theo đúng vị trí và yêu cầu của Chủ đầu tư;</w:t>
      </w:r>
    </w:p>
    <w:p w14:paraId="6E9A6DFE" w14:textId="77777777" w:rsidR="00E374CA" w:rsidRPr="00E374CA" w:rsidRDefault="00E374CA" w:rsidP="00E374CA">
      <w:pPr>
        <w:autoSpaceDE w:val="0"/>
        <w:autoSpaceDN w:val="0"/>
        <w:adjustRightInd w:val="0"/>
        <w:spacing w:before="200" w:after="200"/>
        <w:ind w:right="43"/>
        <w:rPr>
          <w:sz w:val="28"/>
          <w:szCs w:val="28"/>
          <w:lang w:val="vi-VN"/>
        </w:rPr>
      </w:pPr>
      <w:r w:rsidRPr="00E374CA">
        <w:rPr>
          <w:sz w:val="28"/>
          <w:szCs w:val="28"/>
        </w:rPr>
        <w:tab/>
      </w:r>
      <w:r w:rsidRPr="00E374CA">
        <w:rPr>
          <w:sz w:val="28"/>
          <w:szCs w:val="28"/>
          <w:lang w:val="vi-VN"/>
        </w:rPr>
        <w:t>- Bàn giao hàng hóa phải thỏa mãn các yêu cầu của E-HSMT. Chịu mọi chi phí nghiệm thu và vận chuyển hàng hóa;</w:t>
      </w:r>
    </w:p>
    <w:p w14:paraId="357A8FB4" w14:textId="77777777" w:rsidR="00E374CA" w:rsidRPr="00E374CA" w:rsidRDefault="00E374CA" w:rsidP="00E374CA">
      <w:pPr>
        <w:autoSpaceDE w:val="0"/>
        <w:autoSpaceDN w:val="0"/>
        <w:adjustRightInd w:val="0"/>
        <w:spacing w:before="200" w:after="200"/>
        <w:ind w:right="43"/>
        <w:rPr>
          <w:sz w:val="28"/>
          <w:szCs w:val="28"/>
          <w:lang w:val="vi-VN"/>
        </w:rPr>
      </w:pPr>
      <w:r w:rsidRPr="00E374CA">
        <w:rPr>
          <w:sz w:val="28"/>
          <w:szCs w:val="28"/>
        </w:rPr>
        <w:tab/>
      </w:r>
      <w:r w:rsidRPr="00E374CA">
        <w:rPr>
          <w:sz w:val="28"/>
          <w:szCs w:val="28"/>
          <w:lang w:val="vi-VN"/>
        </w:rPr>
        <w:t>- Chi phí kiểm tra, nghiệm thu, bàn giao;</w:t>
      </w:r>
    </w:p>
    <w:p w14:paraId="39E7AB8E" w14:textId="77777777" w:rsidR="00E374CA" w:rsidRPr="00E374CA" w:rsidRDefault="00E374CA" w:rsidP="00E374CA">
      <w:pPr>
        <w:autoSpaceDE w:val="0"/>
        <w:autoSpaceDN w:val="0"/>
        <w:adjustRightInd w:val="0"/>
        <w:spacing w:before="200" w:after="200"/>
        <w:ind w:right="43"/>
        <w:rPr>
          <w:sz w:val="28"/>
          <w:szCs w:val="28"/>
        </w:rPr>
      </w:pPr>
      <w:r w:rsidRPr="00E374CA">
        <w:rPr>
          <w:sz w:val="28"/>
          <w:szCs w:val="28"/>
        </w:rPr>
        <w:lastRenderedPageBreak/>
        <w:tab/>
      </w:r>
      <w:r w:rsidRPr="00E374CA">
        <w:rPr>
          <w:sz w:val="28"/>
          <w:szCs w:val="28"/>
          <w:lang w:val="vi-VN"/>
        </w:rPr>
        <w:t>- Bảo hành hàng hóa và các dịch vụ sau bán hàng theo hợp đồng;</w:t>
      </w:r>
    </w:p>
    <w:p w14:paraId="07AD4526" w14:textId="77777777" w:rsidR="00E374CA" w:rsidRPr="00E374CA" w:rsidRDefault="00E374CA" w:rsidP="00E374CA">
      <w:pPr>
        <w:autoSpaceDE w:val="0"/>
        <w:autoSpaceDN w:val="0"/>
        <w:adjustRightInd w:val="0"/>
        <w:spacing w:before="200" w:after="200"/>
        <w:ind w:right="43" w:firstLine="720"/>
        <w:rPr>
          <w:sz w:val="28"/>
          <w:szCs w:val="28"/>
        </w:rPr>
      </w:pPr>
      <w:r w:rsidRPr="00E374CA">
        <w:rPr>
          <w:sz w:val="28"/>
          <w:szCs w:val="28"/>
        </w:rPr>
        <w:t>- Giá gói thầu đã bao gồm chi phí vận chuyển, bốc vác và các chi phí khác có liên quan</w:t>
      </w:r>
    </w:p>
    <w:p w14:paraId="1D427F20" w14:textId="77777777" w:rsidR="00E374CA" w:rsidRPr="00E374CA" w:rsidRDefault="00E374CA" w:rsidP="00E374CA">
      <w:pPr>
        <w:autoSpaceDE w:val="0"/>
        <w:autoSpaceDN w:val="0"/>
        <w:adjustRightInd w:val="0"/>
        <w:spacing w:before="200" w:after="200"/>
        <w:ind w:right="43"/>
        <w:rPr>
          <w:b/>
          <w:i/>
          <w:sz w:val="28"/>
          <w:szCs w:val="28"/>
        </w:rPr>
      </w:pPr>
      <w:r w:rsidRPr="00E374CA">
        <w:rPr>
          <w:b/>
          <w:iCs/>
          <w:color w:val="000000" w:themeColor="text1"/>
          <w:sz w:val="28"/>
          <w:szCs w:val="28"/>
          <w:lang w:val="nl-NL"/>
        </w:rPr>
        <w:t xml:space="preserve">  </w:t>
      </w:r>
      <w:r w:rsidRPr="00E374CA">
        <w:rPr>
          <w:b/>
          <w:iCs/>
          <w:color w:val="000000" w:themeColor="text1"/>
          <w:sz w:val="28"/>
          <w:szCs w:val="28"/>
          <w:lang w:val="nl-NL"/>
        </w:rPr>
        <w:tab/>
      </w:r>
      <w:r w:rsidRPr="00E374CA">
        <w:rPr>
          <w:b/>
          <w:i/>
          <w:sz w:val="28"/>
          <w:szCs w:val="28"/>
        </w:rPr>
        <w:t>b</w:t>
      </w:r>
      <w:r w:rsidRPr="00E374CA">
        <w:rPr>
          <w:b/>
          <w:i/>
          <w:sz w:val="28"/>
          <w:szCs w:val="28"/>
          <w:lang w:val="vi-VN"/>
        </w:rPr>
        <w:t>. Đặc tính, thông số kỹ thuật của hàng hóa</w:t>
      </w:r>
    </w:p>
    <w:p w14:paraId="1B13AA92" w14:textId="77777777" w:rsidR="00E374CA" w:rsidRPr="00E374CA" w:rsidRDefault="00E374CA" w:rsidP="00E374CA">
      <w:pPr>
        <w:autoSpaceDE w:val="0"/>
        <w:autoSpaceDN w:val="0"/>
        <w:adjustRightInd w:val="0"/>
        <w:spacing w:before="200" w:after="200"/>
        <w:ind w:right="43"/>
        <w:rPr>
          <w:color w:val="000000" w:themeColor="text1"/>
          <w:sz w:val="28"/>
          <w:szCs w:val="28"/>
        </w:rPr>
      </w:pPr>
      <w:r w:rsidRPr="00E374CA">
        <w:rPr>
          <w:b/>
          <w:i/>
          <w:sz w:val="28"/>
          <w:szCs w:val="28"/>
        </w:rPr>
        <w:tab/>
      </w:r>
      <w:r w:rsidRPr="00E374CA">
        <w:rPr>
          <w:sz w:val="28"/>
          <w:szCs w:val="28"/>
          <w:lang w:val="vi-VN"/>
        </w:rPr>
        <w:t xml:space="preserve">- Nhà thầu tham gia dự thầu phải chào đúng và đủ chủng loại, khối lượng hàng hoá </w:t>
      </w:r>
      <w:r w:rsidRPr="00E374CA">
        <w:rPr>
          <w:sz w:val="28"/>
          <w:szCs w:val="28"/>
        </w:rPr>
        <w:t>theo yêu cầu</w:t>
      </w:r>
      <w:r w:rsidRPr="00E374CA">
        <w:rPr>
          <w:sz w:val="28"/>
          <w:szCs w:val="28"/>
          <w:lang w:val="vi-VN"/>
        </w:rPr>
        <w:t xml:space="preserve"> của E-HSMT</w:t>
      </w:r>
      <w:r w:rsidRPr="00E374CA">
        <w:rPr>
          <w:sz w:val="28"/>
          <w:szCs w:val="28"/>
        </w:rPr>
        <w:t xml:space="preserve">. </w:t>
      </w:r>
      <w:r w:rsidRPr="00E374CA">
        <w:rPr>
          <w:color w:val="000000" w:themeColor="text1"/>
          <w:sz w:val="28"/>
          <w:szCs w:val="28"/>
        </w:rPr>
        <w:t>Nhà thầu dự thầu 1 loại hàng hóa cụ thể, không ghi nhiều loại hoặc tương đương</w:t>
      </w:r>
    </w:p>
    <w:p w14:paraId="5C836280" w14:textId="77777777" w:rsidR="00E374CA" w:rsidRPr="00E374CA" w:rsidRDefault="00E374CA" w:rsidP="00E374CA">
      <w:pPr>
        <w:autoSpaceDE w:val="0"/>
        <w:autoSpaceDN w:val="0"/>
        <w:adjustRightInd w:val="0"/>
        <w:spacing w:before="200" w:after="200"/>
        <w:ind w:right="43"/>
        <w:rPr>
          <w:sz w:val="28"/>
          <w:szCs w:val="28"/>
        </w:rPr>
      </w:pPr>
      <w:r w:rsidRPr="00E374CA">
        <w:rPr>
          <w:sz w:val="28"/>
          <w:szCs w:val="28"/>
        </w:rPr>
        <w:tab/>
      </w:r>
      <w:r w:rsidRPr="00E374CA">
        <w:rPr>
          <w:sz w:val="28"/>
          <w:szCs w:val="28"/>
          <w:lang w:val="vi-VN"/>
        </w:rPr>
        <w:t>- Nhà thầu phải cung cấp các chứng nhận, tài liệu cần thiết đối với hàng hóa theo E-HSMT và dịch vụ cung cấp (nếu có);</w:t>
      </w:r>
    </w:p>
    <w:p w14:paraId="3766C2EF" w14:textId="77777777" w:rsidR="00E374CA" w:rsidRPr="00E374CA" w:rsidRDefault="00E374CA" w:rsidP="00E374CA">
      <w:pPr>
        <w:autoSpaceDE w:val="0"/>
        <w:autoSpaceDN w:val="0"/>
        <w:adjustRightInd w:val="0"/>
        <w:spacing w:before="200" w:after="200"/>
        <w:ind w:right="43"/>
        <w:rPr>
          <w:b/>
          <w:i/>
          <w:sz w:val="28"/>
          <w:szCs w:val="28"/>
          <w:lang w:val="vi-VN"/>
        </w:rPr>
      </w:pPr>
      <w:r w:rsidRPr="00E374CA">
        <w:rPr>
          <w:sz w:val="28"/>
          <w:szCs w:val="28"/>
        </w:rPr>
        <w:tab/>
      </w:r>
      <w:r w:rsidRPr="00E374CA">
        <w:rPr>
          <w:b/>
          <w:i/>
          <w:sz w:val="28"/>
          <w:szCs w:val="28"/>
        </w:rPr>
        <w:t>c</w:t>
      </w:r>
      <w:r w:rsidRPr="00E374CA">
        <w:rPr>
          <w:b/>
          <w:i/>
          <w:sz w:val="28"/>
          <w:szCs w:val="28"/>
          <w:lang w:val="vi-VN"/>
        </w:rPr>
        <w:t>. Nghiệm thu bàn giao</w:t>
      </w:r>
    </w:p>
    <w:p w14:paraId="7C511D04" w14:textId="77777777" w:rsidR="00E374CA" w:rsidRPr="00E374CA" w:rsidRDefault="00E374CA" w:rsidP="00E374CA">
      <w:pPr>
        <w:autoSpaceDE w:val="0"/>
        <w:autoSpaceDN w:val="0"/>
        <w:adjustRightInd w:val="0"/>
        <w:spacing w:before="200" w:after="200"/>
        <w:ind w:right="43"/>
        <w:rPr>
          <w:sz w:val="28"/>
          <w:szCs w:val="28"/>
          <w:lang w:val="vi-VN"/>
        </w:rPr>
      </w:pPr>
      <w:r w:rsidRPr="00E374CA">
        <w:rPr>
          <w:sz w:val="28"/>
          <w:szCs w:val="28"/>
        </w:rPr>
        <w:tab/>
      </w:r>
      <w:r w:rsidRPr="00E374CA">
        <w:rPr>
          <w:sz w:val="28"/>
          <w:szCs w:val="28"/>
          <w:lang w:val="vi-VN"/>
        </w:rPr>
        <w:t>- Công việc chỉ được coi là hoàn thành khi hai bên ký biên bản nghiệm thu bàn giao đưa vào sử dụng.</w:t>
      </w:r>
    </w:p>
    <w:p w14:paraId="4ED32C9F" w14:textId="77777777" w:rsidR="00E374CA" w:rsidRPr="00E374CA" w:rsidRDefault="00E374CA" w:rsidP="00E374CA">
      <w:pPr>
        <w:autoSpaceDE w:val="0"/>
        <w:autoSpaceDN w:val="0"/>
        <w:adjustRightInd w:val="0"/>
        <w:spacing w:before="200" w:after="200"/>
        <w:ind w:right="43"/>
        <w:rPr>
          <w:sz w:val="28"/>
          <w:szCs w:val="28"/>
          <w:lang w:val="vi-VN"/>
        </w:rPr>
      </w:pPr>
      <w:r w:rsidRPr="00E374CA">
        <w:rPr>
          <w:sz w:val="28"/>
          <w:szCs w:val="28"/>
        </w:rPr>
        <w:tab/>
      </w:r>
      <w:r w:rsidRPr="00E374CA">
        <w:rPr>
          <w:sz w:val="28"/>
          <w:szCs w:val="28"/>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1663A781" w14:textId="77777777" w:rsidR="00E374CA" w:rsidRPr="00E374CA" w:rsidRDefault="00E374CA" w:rsidP="00E374CA">
      <w:pPr>
        <w:autoSpaceDE w:val="0"/>
        <w:autoSpaceDN w:val="0"/>
        <w:adjustRightInd w:val="0"/>
        <w:spacing w:before="200" w:after="200"/>
        <w:ind w:right="43" w:firstLine="720"/>
        <w:rPr>
          <w:b/>
          <w:sz w:val="28"/>
          <w:szCs w:val="28"/>
          <w:lang w:val="vi-VN"/>
        </w:rPr>
      </w:pPr>
      <w:r w:rsidRPr="00E374CA">
        <w:rPr>
          <w:b/>
          <w:sz w:val="28"/>
          <w:szCs w:val="28"/>
          <w:lang w:val="vi-VN"/>
        </w:rPr>
        <w:t>2.2 Yêu cầu về kỹ thuật cụ thể:</w:t>
      </w:r>
    </w:p>
    <w:p w14:paraId="081DCE3E" w14:textId="77777777" w:rsidR="00E374CA" w:rsidRPr="00E374CA" w:rsidRDefault="00E374CA" w:rsidP="00E374CA">
      <w:pPr>
        <w:autoSpaceDE w:val="0"/>
        <w:autoSpaceDN w:val="0"/>
        <w:adjustRightInd w:val="0"/>
        <w:spacing w:before="200" w:after="200"/>
        <w:ind w:right="43" w:firstLine="720"/>
        <w:rPr>
          <w:bCs/>
          <w:iCs/>
          <w:sz w:val="28"/>
          <w:szCs w:val="28"/>
        </w:rPr>
      </w:pPr>
      <w:r w:rsidRPr="00E374CA">
        <w:rPr>
          <w:bCs/>
          <w:iCs/>
          <w:sz w:val="28"/>
          <w:szCs w:val="28"/>
          <w:lang w:val="vi-VN"/>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r w:rsidRPr="00E374CA">
        <w:rPr>
          <w:bCs/>
          <w:iCs/>
          <w:sz w:val="28"/>
          <w:szCs w:val="28"/>
        </w:rPr>
        <w:t>:</w:t>
      </w:r>
    </w:p>
    <w:p w14:paraId="7A7DD3D9" w14:textId="77777777" w:rsidR="00E374CA" w:rsidRPr="00E374CA" w:rsidRDefault="00E374CA" w:rsidP="00E374CA">
      <w:pPr>
        <w:autoSpaceDE w:val="0"/>
        <w:autoSpaceDN w:val="0"/>
        <w:adjustRightInd w:val="0"/>
        <w:spacing w:before="200" w:after="200"/>
        <w:ind w:right="43" w:firstLine="720"/>
        <w:rPr>
          <w:bCs/>
          <w:iCs/>
          <w:sz w:val="28"/>
          <w:szCs w:val="28"/>
        </w:rPr>
      </w:pPr>
      <w:r w:rsidRPr="00E374CA">
        <w:rPr>
          <w:color w:val="000000"/>
          <w:sz w:val="28"/>
          <w:szCs w:val="28"/>
        </w:rPr>
        <w:t xml:space="preserve">- 01 xe ô tô dùng chung </w:t>
      </w:r>
      <w:r w:rsidRPr="00E374CA">
        <w:rPr>
          <w:i/>
          <w:iCs/>
          <w:color w:val="000000"/>
          <w:sz w:val="28"/>
          <w:szCs w:val="28"/>
        </w:rPr>
        <w:t>(loại 07-08 chỗ ngồi)</w:t>
      </w:r>
      <w:r w:rsidRPr="00E374CA">
        <w:rPr>
          <w:color w:val="000000"/>
          <w:sz w:val="28"/>
          <w:szCs w:val="28"/>
        </w:rPr>
        <w:t>; năm sản xuất: 2025; màu sơn: Xanh, mã màu 42M</w:t>
      </w:r>
    </w:p>
    <w:tbl>
      <w:tblPr>
        <w:tblStyle w:val="TableGrid"/>
        <w:tblW w:w="0" w:type="auto"/>
        <w:tblLook w:val="04A0" w:firstRow="1" w:lastRow="0" w:firstColumn="1" w:lastColumn="0" w:noHBand="0" w:noVBand="1"/>
      </w:tblPr>
      <w:tblGrid>
        <w:gridCol w:w="4669"/>
        <w:gridCol w:w="4681"/>
      </w:tblGrid>
      <w:tr w:rsidR="00E374CA" w:rsidRPr="00E374CA" w14:paraId="37972D18" w14:textId="77777777" w:rsidTr="00D07BBF">
        <w:tc>
          <w:tcPr>
            <w:tcW w:w="9666" w:type="dxa"/>
            <w:gridSpan w:val="2"/>
          </w:tcPr>
          <w:p w14:paraId="483515EE" w14:textId="77777777" w:rsidR="00E374CA" w:rsidRPr="00E374CA" w:rsidRDefault="00E374CA" w:rsidP="00D07BBF">
            <w:pPr>
              <w:autoSpaceDE w:val="0"/>
              <w:autoSpaceDN w:val="0"/>
              <w:adjustRightInd w:val="0"/>
              <w:rPr>
                <w:b/>
                <w:bCs/>
                <w:iCs/>
              </w:rPr>
            </w:pPr>
            <w:r w:rsidRPr="00E374CA">
              <w:rPr>
                <w:b/>
                <w:bCs/>
                <w:iCs/>
              </w:rPr>
              <w:t>Thông tin về đặc điểm xe</w:t>
            </w:r>
          </w:p>
        </w:tc>
      </w:tr>
      <w:tr w:rsidR="00E374CA" w:rsidRPr="00E374CA" w14:paraId="32BCB331" w14:textId="77777777" w:rsidTr="00D07BBF">
        <w:tc>
          <w:tcPr>
            <w:tcW w:w="4833" w:type="dxa"/>
          </w:tcPr>
          <w:p w14:paraId="3DA9BF32" w14:textId="77777777" w:rsidR="00E374CA" w:rsidRPr="00E374CA" w:rsidRDefault="00E374CA" w:rsidP="00D07BBF">
            <w:pPr>
              <w:autoSpaceDE w:val="0"/>
              <w:autoSpaceDN w:val="0"/>
              <w:adjustRightInd w:val="0"/>
              <w:rPr>
                <w:bCs/>
                <w:iCs/>
              </w:rPr>
            </w:pPr>
            <w:r w:rsidRPr="00E374CA">
              <w:rPr>
                <w:bCs/>
                <w:iCs/>
              </w:rPr>
              <w:t>Thương hiệu</w:t>
            </w:r>
          </w:p>
        </w:tc>
        <w:tc>
          <w:tcPr>
            <w:tcW w:w="4833" w:type="dxa"/>
          </w:tcPr>
          <w:p w14:paraId="3418B3F6" w14:textId="77777777" w:rsidR="00E374CA" w:rsidRPr="00E374CA" w:rsidRDefault="00E374CA" w:rsidP="00D07BBF">
            <w:pPr>
              <w:autoSpaceDE w:val="0"/>
              <w:autoSpaceDN w:val="0"/>
              <w:adjustRightInd w:val="0"/>
              <w:jc w:val="center"/>
              <w:rPr>
                <w:bCs/>
                <w:iCs/>
              </w:rPr>
            </w:pPr>
            <w:r w:rsidRPr="00E374CA">
              <w:rPr>
                <w:bCs/>
                <w:iCs/>
              </w:rPr>
              <w:t>MAZDA</w:t>
            </w:r>
          </w:p>
        </w:tc>
      </w:tr>
      <w:tr w:rsidR="00E374CA" w:rsidRPr="00E374CA" w14:paraId="25534CD5" w14:textId="77777777" w:rsidTr="00D07BBF">
        <w:tc>
          <w:tcPr>
            <w:tcW w:w="4833" w:type="dxa"/>
          </w:tcPr>
          <w:p w14:paraId="0C333BF1" w14:textId="77777777" w:rsidR="00E374CA" w:rsidRPr="00E374CA" w:rsidRDefault="00E374CA" w:rsidP="00D07BBF">
            <w:pPr>
              <w:autoSpaceDE w:val="0"/>
              <w:autoSpaceDN w:val="0"/>
              <w:adjustRightInd w:val="0"/>
              <w:rPr>
                <w:bCs/>
                <w:iCs/>
              </w:rPr>
            </w:pPr>
            <w:r w:rsidRPr="00E374CA">
              <w:rPr>
                <w:bCs/>
                <w:iCs/>
              </w:rPr>
              <w:t>Số loại</w:t>
            </w:r>
          </w:p>
        </w:tc>
        <w:tc>
          <w:tcPr>
            <w:tcW w:w="4833" w:type="dxa"/>
          </w:tcPr>
          <w:p w14:paraId="248F3790" w14:textId="77777777" w:rsidR="00E374CA" w:rsidRPr="00E374CA" w:rsidRDefault="00E374CA" w:rsidP="00D07BBF">
            <w:pPr>
              <w:autoSpaceDE w:val="0"/>
              <w:autoSpaceDN w:val="0"/>
              <w:adjustRightInd w:val="0"/>
              <w:jc w:val="center"/>
              <w:rPr>
                <w:bCs/>
                <w:iCs/>
              </w:rPr>
            </w:pPr>
            <w:r w:rsidRPr="00E374CA">
              <w:rPr>
                <w:bCs/>
                <w:iCs/>
              </w:rPr>
              <w:t>NEW MAZDA CX8 2.5L LUXURY</w:t>
            </w:r>
          </w:p>
        </w:tc>
      </w:tr>
      <w:tr w:rsidR="00E374CA" w:rsidRPr="00E374CA" w14:paraId="5B6B54B7" w14:textId="77777777" w:rsidTr="00D07BBF">
        <w:tc>
          <w:tcPr>
            <w:tcW w:w="4833" w:type="dxa"/>
          </w:tcPr>
          <w:p w14:paraId="07B73FBB" w14:textId="77777777" w:rsidR="00E374CA" w:rsidRPr="00E374CA" w:rsidRDefault="00E374CA" w:rsidP="00D07BBF">
            <w:pPr>
              <w:autoSpaceDE w:val="0"/>
              <w:autoSpaceDN w:val="0"/>
              <w:adjustRightInd w:val="0"/>
              <w:rPr>
                <w:bCs/>
                <w:iCs/>
              </w:rPr>
            </w:pPr>
            <w:r w:rsidRPr="00E374CA">
              <w:rPr>
                <w:bCs/>
                <w:iCs/>
              </w:rPr>
              <w:t>Năm sản xuất</w:t>
            </w:r>
          </w:p>
        </w:tc>
        <w:tc>
          <w:tcPr>
            <w:tcW w:w="4833" w:type="dxa"/>
          </w:tcPr>
          <w:p w14:paraId="1C148CD4" w14:textId="77777777" w:rsidR="00E374CA" w:rsidRPr="00E374CA" w:rsidRDefault="00E374CA" w:rsidP="00D07BBF">
            <w:pPr>
              <w:autoSpaceDE w:val="0"/>
              <w:autoSpaceDN w:val="0"/>
              <w:adjustRightInd w:val="0"/>
              <w:jc w:val="center"/>
              <w:rPr>
                <w:bCs/>
                <w:iCs/>
              </w:rPr>
            </w:pPr>
            <w:r w:rsidRPr="00E374CA">
              <w:rPr>
                <w:bCs/>
                <w:iCs/>
              </w:rPr>
              <w:t>2025</w:t>
            </w:r>
          </w:p>
        </w:tc>
      </w:tr>
      <w:tr w:rsidR="00E374CA" w:rsidRPr="00E374CA" w14:paraId="0F0742AC" w14:textId="77777777" w:rsidTr="00D07BBF">
        <w:tc>
          <w:tcPr>
            <w:tcW w:w="4833" w:type="dxa"/>
          </w:tcPr>
          <w:p w14:paraId="3F9DD70F" w14:textId="77777777" w:rsidR="00E374CA" w:rsidRPr="00E374CA" w:rsidRDefault="00E374CA" w:rsidP="00D07BBF">
            <w:pPr>
              <w:autoSpaceDE w:val="0"/>
              <w:autoSpaceDN w:val="0"/>
              <w:adjustRightInd w:val="0"/>
              <w:rPr>
                <w:bCs/>
                <w:iCs/>
              </w:rPr>
            </w:pPr>
            <w:r w:rsidRPr="00E374CA">
              <w:rPr>
                <w:bCs/>
                <w:iCs/>
              </w:rPr>
              <w:t>Màu sơn</w:t>
            </w:r>
          </w:p>
        </w:tc>
        <w:tc>
          <w:tcPr>
            <w:tcW w:w="4833" w:type="dxa"/>
          </w:tcPr>
          <w:p w14:paraId="2550277A" w14:textId="77777777" w:rsidR="00E374CA" w:rsidRPr="00E374CA" w:rsidRDefault="00E374CA" w:rsidP="00D07BBF">
            <w:pPr>
              <w:autoSpaceDE w:val="0"/>
              <w:autoSpaceDN w:val="0"/>
              <w:adjustRightInd w:val="0"/>
              <w:jc w:val="center"/>
              <w:rPr>
                <w:bCs/>
                <w:iCs/>
              </w:rPr>
            </w:pPr>
            <w:r w:rsidRPr="00E374CA">
              <w:rPr>
                <w:bCs/>
                <w:iCs/>
              </w:rPr>
              <w:t>Xanh</w:t>
            </w:r>
          </w:p>
        </w:tc>
      </w:tr>
      <w:tr w:rsidR="00E374CA" w:rsidRPr="00E374CA" w14:paraId="169C7E60" w14:textId="77777777" w:rsidTr="00D07BBF">
        <w:tc>
          <w:tcPr>
            <w:tcW w:w="9666" w:type="dxa"/>
            <w:gridSpan w:val="2"/>
          </w:tcPr>
          <w:p w14:paraId="249581AD" w14:textId="77777777" w:rsidR="00E374CA" w:rsidRPr="00E374CA" w:rsidRDefault="00E374CA" w:rsidP="00D07BBF">
            <w:pPr>
              <w:autoSpaceDE w:val="0"/>
              <w:autoSpaceDN w:val="0"/>
              <w:adjustRightInd w:val="0"/>
              <w:rPr>
                <w:b/>
                <w:bCs/>
                <w:iCs/>
              </w:rPr>
            </w:pPr>
            <w:r w:rsidRPr="00E374CA">
              <w:rPr>
                <w:b/>
                <w:bCs/>
                <w:iCs/>
              </w:rPr>
              <w:t>Thông số kích thước xe New Mazda CX8 2.5 LUXURY 7S</w:t>
            </w:r>
          </w:p>
        </w:tc>
      </w:tr>
      <w:tr w:rsidR="00E374CA" w:rsidRPr="00E374CA" w14:paraId="66B9E90F" w14:textId="77777777" w:rsidTr="00D07BBF">
        <w:tc>
          <w:tcPr>
            <w:tcW w:w="4833" w:type="dxa"/>
          </w:tcPr>
          <w:p w14:paraId="0CA8E904" w14:textId="77777777" w:rsidR="00E374CA" w:rsidRPr="00E374CA" w:rsidRDefault="00E374CA" w:rsidP="00D07BBF">
            <w:pPr>
              <w:autoSpaceDE w:val="0"/>
              <w:autoSpaceDN w:val="0"/>
              <w:adjustRightInd w:val="0"/>
              <w:rPr>
                <w:bCs/>
                <w:iCs/>
              </w:rPr>
            </w:pPr>
            <w:r w:rsidRPr="00E374CA">
              <w:t xml:space="preserve">Kích thước tổng thể (DxRxC) (mm) </w:t>
            </w:r>
          </w:p>
        </w:tc>
        <w:tc>
          <w:tcPr>
            <w:tcW w:w="4833" w:type="dxa"/>
          </w:tcPr>
          <w:p w14:paraId="47000483" w14:textId="77777777" w:rsidR="00E374CA" w:rsidRPr="00E374CA" w:rsidRDefault="00E374CA" w:rsidP="00D07BBF">
            <w:pPr>
              <w:autoSpaceDE w:val="0"/>
              <w:autoSpaceDN w:val="0"/>
              <w:adjustRightInd w:val="0"/>
              <w:jc w:val="center"/>
              <w:rPr>
                <w:bCs/>
                <w:iCs/>
              </w:rPr>
            </w:pPr>
            <w:r w:rsidRPr="00E374CA">
              <w:t>4900 x 1840 x 1730</w:t>
            </w:r>
          </w:p>
        </w:tc>
      </w:tr>
      <w:tr w:rsidR="00E374CA" w:rsidRPr="00E374CA" w14:paraId="02303784" w14:textId="77777777" w:rsidTr="00D07BBF">
        <w:tc>
          <w:tcPr>
            <w:tcW w:w="4833" w:type="dxa"/>
          </w:tcPr>
          <w:p w14:paraId="052ECBA1" w14:textId="77777777" w:rsidR="00E374CA" w:rsidRPr="00E374CA" w:rsidRDefault="00E374CA" w:rsidP="00D07BBF">
            <w:pPr>
              <w:autoSpaceDE w:val="0"/>
              <w:autoSpaceDN w:val="0"/>
              <w:adjustRightInd w:val="0"/>
              <w:rPr>
                <w:bCs/>
                <w:iCs/>
              </w:rPr>
            </w:pPr>
            <w:r w:rsidRPr="00E374CA">
              <w:t xml:space="preserve">Chiều dài cơ sở (mm) </w:t>
            </w:r>
          </w:p>
        </w:tc>
        <w:tc>
          <w:tcPr>
            <w:tcW w:w="4833" w:type="dxa"/>
          </w:tcPr>
          <w:p w14:paraId="6F469788" w14:textId="77777777" w:rsidR="00E374CA" w:rsidRPr="00E374CA" w:rsidRDefault="00E374CA" w:rsidP="00D07BBF">
            <w:pPr>
              <w:autoSpaceDE w:val="0"/>
              <w:autoSpaceDN w:val="0"/>
              <w:adjustRightInd w:val="0"/>
              <w:jc w:val="center"/>
              <w:rPr>
                <w:bCs/>
                <w:iCs/>
              </w:rPr>
            </w:pPr>
            <w:r w:rsidRPr="00E374CA">
              <w:rPr>
                <w:bCs/>
                <w:iCs/>
              </w:rPr>
              <w:t>2930</w:t>
            </w:r>
          </w:p>
        </w:tc>
      </w:tr>
      <w:tr w:rsidR="00E374CA" w:rsidRPr="00E374CA" w14:paraId="630D7DC0" w14:textId="77777777" w:rsidTr="00D07BBF">
        <w:tc>
          <w:tcPr>
            <w:tcW w:w="4833" w:type="dxa"/>
          </w:tcPr>
          <w:p w14:paraId="0ECE8737" w14:textId="77777777" w:rsidR="00E374CA" w:rsidRPr="00E374CA" w:rsidRDefault="00E374CA" w:rsidP="00D07BBF">
            <w:pPr>
              <w:autoSpaceDE w:val="0"/>
              <w:autoSpaceDN w:val="0"/>
              <w:adjustRightInd w:val="0"/>
              <w:rPr>
                <w:bCs/>
                <w:iCs/>
              </w:rPr>
            </w:pPr>
            <w:r w:rsidRPr="00E374CA">
              <w:t xml:space="preserve">Bán kính vòng quay tối thiểu (m) </w:t>
            </w:r>
          </w:p>
        </w:tc>
        <w:tc>
          <w:tcPr>
            <w:tcW w:w="4833" w:type="dxa"/>
          </w:tcPr>
          <w:p w14:paraId="24260EAB" w14:textId="77777777" w:rsidR="00E374CA" w:rsidRPr="00E374CA" w:rsidRDefault="00E374CA" w:rsidP="00D07BBF">
            <w:pPr>
              <w:autoSpaceDE w:val="0"/>
              <w:autoSpaceDN w:val="0"/>
              <w:adjustRightInd w:val="0"/>
              <w:jc w:val="center"/>
              <w:rPr>
                <w:bCs/>
                <w:iCs/>
              </w:rPr>
            </w:pPr>
            <w:r w:rsidRPr="00E374CA">
              <w:rPr>
                <w:bCs/>
                <w:iCs/>
              </w:rPr>
              <w:t>5.8</w:t>
            </w:r>
          </w:p>
        </w:tc>
      </w:tr>
      <w:tr w:rsidR="00E374CA" w:rsidRPr="00E374CA" w14:paraId="6C3B1A21" w14:textId="77777777" w:rsidTr="00D07BBF">
        <w:tc>
          <w:tcPr>
            <w:tcW w:w="4833" w:type="dxa"/>
          </w:tcPr>
          <w:p w14:paraId="179E2178" w14:textId="77777777" w:rsidR="00E374CA" w:rsidRPr="00E374CA" w:rsidRDefault="00E374CA" w:rsidP="00D07BBF">
            <w:pPr>
              <w:autoSpaceDE w:val="0"/>
              <w:autoSpaceDN w:val="0"/>
              <w:adjustRightInd w:val="0"/>
              <w:rPr>
                <w:bCs/>
                <w:iCs/>
              </w:rPr>
            </w:pPr>
            <w:r w:rsidRPr="00E374CA">
              <w:lastRenderedPageBreak/>
              <w:t>Khoảng sáng gầm xe (mm)</w:t>
            </w:r>
          </w:p>
        </w:tc>
        <w:tc>
          <w:tcPr>
            <w:tcW w:w="4833" w:type="dxa"/>
          </w:tcPr>
          <w:p w14:paraId="2876AF98" w14:textId="77777777" w:rsidR="00E374CA" w:rsidRPr="00E374CA" w:rsidRDefault="00E374CA" w:rsidP="00D07BBF">
            <w:pPr>
              <w:autoSpaceDE w:val="0"/>
              <w:autoSpaceDN w:val="0"/>
              <w:adjustRightInd w:val="0"/>
              <w:jc w:val="center"/>
              <w:rPr>
                <w:bCs/>
                <w:iCs/>
              </w:rPr>
            </w:pPr>
            <w:r w:rsidRPr="00E374CA">
              <w:rPr>
                <w:bCs/>
                <w:iCs/>
              </w:rPr>
              <w:t>200</w:t>
            </w:r>
          </w:p>
        </w:tc>
      </w:tr>
      <w:tr w:rsidR="00E374CA" w:rsidRPr="00E374CA" w14:paraId="5B3991BC" w14:textId="77777777" w:rsidTr="00D07BBF">
        <w:tc>
          <w:tcPr>
            <w:tcW w:w="4833" w:type="dxa"/>
          </w:tcPr>
          <w:p w14:paraId="326661DE" w14:textId="77777777" w:rsidR="00E374CA" w:rsidRPr="00E374CA" w:rsidRDefault="00E374CA" w:rsidP="00D07BBF">
            <w:pPr>
              <w:autoSpaceDE w:val="0"/>
              <w:autoSpaceDN w:val="0"/>
              <w:adjustRightInd w:val="0"/>
              <w:rPr>
                <w:bCs/>
                <w:iCs/>
              </w:rPr>
            </w:pPr>
            <w:r w:rsidRPr="00E374CA">
              <w:t>Trọng lượng không tải (kg)</w:t>
            </w:r>
          </w:p>
        </w:tc>
        <w:tc>
          <w:tcPr>
            <w:tcW w:w="4833" w:type="dxa"/>
          </w:tcPr>
          <w:p w14:paraId="1CC5617C" w14:textId="77777777" w:rsidR="00E374CA" w:rsidRPr="00E374CA" w:rsidRDefault="00E374CA" w:rsidP="00D07BBF">
            <w:pPr>
              <w:autoSpaceDE w:val="0"/>
              <w:autoSpaceDN w:val="0"/>
              <w:adjustRightInd w:val="0"/>
              <w:jc w:val="center"/>
              <w:rPr>
                <w:bCs/>
                <w:iCs/>
              </w:rPr>
            </w:pPr>
            <w:r w:rsidRPr="00E374CA">
              <w:rPr>
                <w:bCs/>
                <w:iCs/>
              </w:rPr>
              <w:t>1770</w:t>
            </w:r>
          </w:p>
        </w:tc>
      </w:tr>
      <w:tr w:rsidR="00E374CA" w:rsidRPr="00E374CA" w14:paraId="7DA69844" w14:textId="77777777" w:rsidTr="00D07BBF">
        <w:tc>
          <w:tcPr>
            <w:tcW w:w="4833" w:type="dxa"/>
          </w:tcPr>
          <w:p w14:paraId="4A98C245" w14:textId="77777777" w:rsidR="00E374CA" w:rsidRPr="00E374CA" w:rsidRDefault="00E374CA" w:rsidP="00D07BBF">
            <w:pPr>
              <w:autoSpaceDE w:val="0"/>
              <w:autoSpaceDN w:val="0"/>
              <w:adjustRightInd w:val="0"/>
              <w:rPr>
                <w:bCs/>
                <w:iCs/>
              </w:rPr>
            </w:pPr>
            <w:r w:rsidRPr="00E374CA">
              <w:t xml:space="preserve">Trọng lượng toàn tải (kg) </w:t>
            </w:r>
          </w:p>
        </w:tc>
        <w:tc>
          <w:tcPr>
            <w:tcW w:w="4833" w:type="dxa"/>
          </w:tcPr>
          <w:p w14:paraId="6161BD43" w14:textId="77777777" w:rsidR="00E374CA" w:rsidRPr="00E374CA" w:rsidRDefault="00E374CA" w:rsidP="00D07BBF">
            <w:pPr>
              <w:autoSpaceDE w:val="0"/>
              <w:autoSpaceDN w:val="0"/>
              <w:adjustRightInd w:val="0"/>
              <w:jc w:val="center"/>
              <w:rPr>
                <w:bCs/>
                <w:iCs/>
              </w:rPr>
            </w:pPr>
            <w:r w:rsidRPr="00E374CA">
              <w:rPr>
                <w:bCs/>
                <w:iCs/>
              </w:rPr>
              <w:t>2365</w:t>
            </w:r>
          </w:p>
        </w:tc>
      </w:tr>
      <w:tr w:rsidR="00E374CA" w:rsidRPr="00E374CA" w14:paraId="55C80B53" w14:textId="77777777" w:rsidTr="00D07BBF">
        <w:tc>
          <w:tcPr>
            <w:tcW w:w="4833" w:type="dxa"/>
          </w:tcPr>
          <w:p w14:paraId="7B2C5C3D" w14:textId="77777777" w:rsidR="00E374CA" w:rsidRPr="00E374CA" w:rsidRDefault="00E374CA" w:rsidP="00D07BBF">
            <w:pPr>
              <w:autoSpaceDE w:val="0"/>
              <w:autoSpaceDN w:val="0"/>
              <w:adjustRightInd w:val="0"/>
              <w:rPr>
                <w:bCs/>
                <w:iCs/>
              </w:rPr>
            </w:pPr>
            <w:r w:rsidRPr="00E374CA">
              <w:t xml:space="preserve">Dung tích thùng nhiên liệu (L) </w:t>
            </w:r>
          </w:p>
        </w:tc>
        <w:tc>
          <w:tcPr>
            <w:tcW w:w="4833" w:type="dxa"/>
          </w:tcPr>
          <w:p w14:paraId="6FDB93F5" w14:textId="77777777" w:rsidR="00E374CA" w:rsidRPr="00E374CA" w:rsidRDefault="00E374CA" w:rsidP="00D07BBF">
            <w:pPr>
              <w:autoSpaceDE w:val="0"/>
              <w:autoSpaceDN w:val="0"/>
              <w:adjustRightInd w:val="0"/>
              <w:jc w:val="center"/>
              <w:rPr>
                <w:bCs/>
                <w:iCs/>
              </w:rPr>
            </w:pPr>
            <w:r w:rsidRPr="00E374CA">
              <w:rPr>
                <w:bCs/>
                <w:iCs/>
              </w:rPr>
              <w:t>72</w:t>
            </w:r>
          </w:p>
        </w:tc>
      </w:tr>
      <w:tr w:rsidR="00E374CA" w:rsidRPr="00E374CA" w14:paraId="6B85B194" w14:textId="77777777" w:rsidTr="00D07BBF">
        <w:tc>
          <w:tcPr>
            <w:tcW w:w="4833" w:type="dxa"/>
          </w:tcPr>
          <w:p w14:paraId="76674996" w14:textId="77777777" w:rsidR="00E374CA" w:rsidRPr="00E374CA" w:rsidRDefault="00E374CA" w:rsidP="00D07BBF">
            <w:pPr>
              <w:autoSpaceDE w:val="0"/>
              <w:autoSpaceDN w:val="0"/>
              <w:adjustRightInd w:val="0"/>
              <w:rPr>
                <w:bCs/>
                <w:iCs/>
              </w:rPr>
            </w:pPr>
            <w:r w:rsidRPr="00E374CA">
              <w:t xml:space="preserve">Số chỗ ngồi </w:t>
            </w:r>
          </w:p>
        </w:tc>
        <w:tc>
          <w:tcPr>
            <w:tcW w:w="4833" w:type="dxa"/>
          </w:tcPr>
          <w:p w14:paraId="737F08E8" w14:textId="77777777" w:rsidR="00E374CA" w:rsidRPr="00E374CA" w:rsidRDefault="00E374CA" w:rsidP="00D07BBF">
            <w:pPr>
              <w:autoSpaceDE w:val="0"/>
              <w:autoSpaceDN w:val="0"/>
              <w:adjustRightInd w:val="0"/>
              <w:jc w:val="center"/>
              <w:rPr>
                <w:bCs/>
                <w:iCs/>
              </w:rPr>
            </w:pPr>
            <w:r w:rsidRPr="00E374CA">
              <w:rPr>
                <w:bCs/>
                <w:iCs/>
              </w:rPr>
              <w:t>7</w:t>
            </w:r>
          </w:p>
        </w:tc>
      </w:tr>
      <w:tr w:rsidR="00E374CA" w:rsidRPr="00E374CA" w14:paraId="595B86BE" w14:textId="77777777" w:rsidTr="00D07BBF">
        <w:tc>
          <w:tcPr>
            <w:tcW w:w="9666" w:type="dxa"/>
            <w:gridSpan w:val="2"/>
          </w:tcPr>
          <w:p w14:paraId="02FA5A01" w14:textId="77777777" w:rsidR="00E374CA" w:rsidRPr="00E374CA" w:rsidRDefault="00E374CA" w:rsidP="00D07BBF">
            <w:pPr>
              <w:autoSpaceDE w:val="0"/>
              <w:autoSpaceDN w:val="0"/>
              <w:adjustRightInd w:val="0"/>
              <w:rPr>
                <w:b/>
                <w:bCs/>
                <w:iCs/>
              </w:rPr>
            </w:pPr>
            <w:r w:rsidRPr="00E374CA">
              <w:rPr>
                <w:b/>
                <w:bCs/>
                <w:iCs/>
              </w:rPr>
              <w:t>Thông số động cơ xe New Mazda CX8 2.5 LUXURY 7S</w:t>
            </w:r>
          </w:p>
        </w:tc>
      </w:tr>
      <w:tr w:rsidR="00E374CA" w:rsidRPr="00E374CA" w14:paraId="13991950" w14:textId="77777777" w:rsidTr="00D07BBF">
        <w:tc>
          <w:tcPr>
            <w:tcW w:w="4833" w:type="dxa"/>
          </w:tcPr>
          <w:p w14:paraId="274D1193" w14:textId="77777777" w:rsidR="00E374CA" w:rsidRPr="00E374CA" w:rsidRDefault="00E374CA" w:rsidP="00D07BBF">
            <w:pPr>
              <w:autoSpaceDE w:val="0"/>
              <w:autoSpaceDN w:val="0"/>
              <w:adjustRightInd w:val="0"/>
              <w:rPr>
                <w:bCs/>
                <w:iCs/>
              </w:rPr>
            </w:pPr>
            <w:r w:rsidRPr="00E374CA">
              <w:t xml:space="preserve">Tiêu chuẩn khí thải </w:t>
            </w:r>
          </w:p>
        </w:tc>
        <w:tc>
          <w:tcPr>
            <w:tcW w:w="4833" w:type="dxa"/>
          </w:tcPr>
          <w:p w14:paraId="52A80A1F" w14:textId="77777777" w:rsidR="00E374CA" w:rsidRPr="00E374CA" w:rsidRDefault="00E374CA" w:rsidP="00D07BBF">
            <w:pPr>
              <w:autoSpaceDE w:val="0"/>
              <w:autoSpaceDN w:val="0"/>
              <w:adjustRightInd w:val="0"/>
              <w:jc w:val="center"/>
              <w:rPr>
                <w:bCs/>
                <w:iCs/>
              </w:rPr>
            </w:pPr>
            <w:r w:rsidRPr="00E374CA">
              <w:t>Euro 5</w:t>
            </w:r>
          </w:p>
        </w:tc>
      </w:tr>
      <w:tr w:rsidR="00E374CA" w:rsidRPr="00E374CA" w14:paraId="03749C19" w14:textId="77777777" w:rsidTr="00D07BBF">
        <w:tc>
          <w:tcPr>
            <w:tcW w:w="4833" w:type="dxa"/>
          </w:tcPr>
          <w:p w14:paraId="736CC190" w14:textId="77777777" w:rsidR="00E374CA" w:rsidRPr="00E374CA" w:rsidRDefault="00E374CA" w:rsidP="00D07BBF">
            <w:pPr>
              <w:autoSpaceDE w:val="0"/>
              <w:autoSpaceDN w:val="0"/>
              <w:adjustRightInd w:val="0"/>
              <w:rPr>
                <w:bCs/>
                <w:iCs/>
              </w:rPr>
            </w:pPr>
            <w:r w:rsidRPr="00E374CA">
              <w:t xml:space="preserve">Loại động cơ </w:t>
            </w:r>
          </w:p>
        </w:tc>
        <w:tc>
          <w:tcPr>
            <w:tcW w:w="4833" w:type="dxa"/>
          </w:tcPr>
          <w:p w14:paraId="2E4AB7A9" w14:textId="77777777" w:rsidR="00E374CA" w:rsidRPr="00E374CA" w:rsidRDefault="00E374CA" w:rsidP="00D07BBF">
            <w:pPr>
              <w:autoSpaceDE w:val="0"/>
              <w:autoSpaceDN w:val="0"/>
              <w:adjustRightInd w:val="0"/>
              <w:jc w:val="center"/>
              <w:rPr>
                <w:bCs/>
                <w:iCs/>
              </w:rPr>
            </w:pPr>
            <w:r w:rsidRPr="00E374CA">
              <w:t>Skyactiv-G 2.5L</w:t>
            </w:r>
          </w:p>
        </w:tc>
      </w:tr>
      <w:tr w:rsidR="00E374CA" w:rsidRPr="00E374CA" w14:paraId="6E0CA3EC" w14:textId="77777777" w:rsidTr="00D07BBF">
        <w:tc>
          <w:tcPr>
            <w:tcW w:w="4833" w:type="dxa"/>
          </w:tcPr>
          <w:p w14:paraId="2B952C6C" w14:textId="77777777" w:rsidR="00E374CA" w:rsidRPr="00E374CA" w:rsidRDefault="00E374CA" w:rsidP="00D07BBF">
            <w:pPr>
              <w:autoSpaceDE w:val="0"/>
              <w:autoSpaceDN w:val="0"/>
              <w:adjustRightInd w:val="0"/>
              <w:rPr>
                <w:bCs/>
                <w:iCs/>
              </w:rPr>
            </w:pPr>
            <w:r w:rsidRPr="00E374CA">
              <w:t xml:space="preserve">Công suất tối đa </w:t>
            </w:r>
          </w:p>
        </w:tc>
        <w:tc>
          <w:tcPr>
            <w:tcW w:w="4833" w:type="dxa"/>
          </w:tcPr>
          <w:p w14:paraId="14D5EDB3" w14:textId="77777777" w:rsidR="00E374CA" w:rsidRPr="00E374CA" w:rsidRDefault="00E374CA" w:rsidP="00D07BBF">
            <w:pPr>
              <w:autoSpaceDE w:val="0"/>
              <w:autoSpaceDN w:val="0"/>
              <w:adjustRightInd w:val="0"/>
              <w:jc w:val="center"/>
              <w:rPr>
                <w:bCs/>
                <w:iCs/>
              </w:rPr>
            </w:pPr>
            <w:r w:rsidRPr="00E374CA">
              <w:t>188Hp/6000rpm</w:t>
            </w:r>
          </w:p>
        </w:tc>
      </w:tr>
      <w:tr w:rsidR="00E374CA" w:rsidRPr="00E374CA" w14:paraId="1EF57D08" w14:textId="77777777" w:rsidTr="00D07BBF">
        <w:tc>
          <w:tcPr>
            <w:tcW w:w="4833" w:type="dxa"/>
          </w:tcPr>
          <w:p w14:paraId="75F981E7" w14:textId="77777777" w:rsidR="00E374CA" w:rsidRPr="00E374CA" w:rsidRDefault="00E374CA" w:rsidP="00D07BBF">
            <w:pPr>
              <w:autoSpaceDE w:val="0"/>
              <w:autoSpaceDN w:val="0"/>
              <w:adjustRightInd w:val="0"/>
              <w:rPr>
                <w:bCs/>
                <w:iCs/>
              </w:rPr>
            </w:pPr>
            <w:r w:rsidRPr="00E374CA">
              <w:t xml:space="preserve">Momen xoắn tối đa </w:t>
            </w:r>
          </w:p>
        </w:tc>
        <w:tc>
          <w:tcPr>
            <w:tcW w:w="4833" w:type="dxa"/>
          </w:tcPr>
          <w:p w14:paraId="7FF96DC8" w14:textId="77777777" w:rsidR="00E374CA" w:rsidRPr="00E374CA" w:rsidRDefault="00E374CA" w:rsidP="00D07BBF">
            <w:pPr>
              <w:autoSpaceDE w:val="0"/>
              <w:autoSpaceDN w:val="0"/>
              <w:adjustRightInd w:val="0"/>
              <w:jc w:val="center"/>
              <w:rPr>
                <w:bCs/>
                <w:iCs/>
              </w:rPr>
            </w:pPr>
            <w:r w:rsidRPr="00E374CA">
              <w:t>252Nm/ 4000 rpm</w:t>
            </w:r>
          </w:p>
        </w:tc>
      </w:tr>
      <w:tr w:rsidR="00E374CA" w:rsidRPr="00E374CA" w14:paraId="2CA8466C" w14:textId="77777777" w:rsidTr="00D07BBF">
        <w:tc>
          <w:tcPr>
            <w:tcW w:w="4833" w:type="dxa"/>
          </w:tcPr>
          <w:p w14:paraId="4ACA5A9F" w14:textId="77777777" w:rsidR="00E374CA" w:rsidRPr="00E374CA" w:rsidRDefault="00E374CA" w:rsidP="00D07BBF">
            <w:pPr>
              <w:autoSpaceDE w:val="0"/>
              <w:autoSpaceDN w:val="0"/>
              <w:adjustRightInd w:val="0"/>
              <w:rPr>
                <w:bCs/>
                <w:iCs/>
              </w:rPr>
            </w:pPr>
            <w:r w:rsidRPr="00E374CA">
              <w:t xml:space="preserve">Hộp số </w:t>
            </w:r>
          </w:p>
        </w:tc>
        <w:tc>
          <w:tcPr>
            <w:tcW w:w="4833" w:type="dxa"/>
          </w:tcPr>
          <w:p w14:paraId="500360E0" w14:textId="77777777" w:rsidR="00E374CA" w:rsidRPr="00E374CA" w:rsidRDefault="00E374CA" w:rsidP="00D07BBF">
            <w:pPr>
              <w:autoSpaceDE w:val="0"/>
              <w:autoSpaceDN w:val="0"/>
              <w:adjustRightInd w:val="0"/>
              <w:jc w:val="center"/>
              <w:rPr>
                <w:bCs/>
                <w:iCs/>
              </w:rPr>
            </w:pPr>
            <w:r w:rsidRPr="00E374CA">
              <w:t>Tự động 6 cấp ( 6AT)</w:t>
            </w:r>
          </w:p>
        </w:tc>
      </w:tr>
      <w:tr w:rsidR="00E374CA" w:rsidRPr="00E374CA" w14:paraId="6F7A9EB2" w14:textId="77777777" w:rsidTr="00D07BBF">
        <w:tc>
          <w:tcPr>
            <w:tcW w:w="4833" w:type="dxa"/>
          </w:tcPr>
          <w:p w14:paraId="4EA256EE" w14:textId="77777777" w:rsidR="00E374CA" w:rsidRPr="00E374CA" w:rsidRDefault="00E374CA" w:rsidP="00D07BBF">
            <w:pPr>
              <w:autoSpaceDE w:val="0"/>
              <w:autoSpaceDN w:val="0"/>
              <w:adjustRightInd w:val="0"/>
              <w:rPr>
                <w:bCs/>
                <w:iCs/>
              </w:rPr>
            </w:pPr>
            <w:r w:rsidRPr="00E374CA">
              <w:t xml:space="preserve">Chế độ lái </w:t>
            </w:r>
          </w:p>
        </w:tc>
        <w:tc>
          <w:tcPr>
            <w:tcW w:w="4833" w:type="dxa"/>
          </w:tcPr>
          <w:p w14:paraId="44EDBD0E" w14:textId="77777777" w:rsidR="00E374CA" w:rsidRPr="00E374CA" w:rsidRDefault="00E374CA" w:rsidP="00D07BBF">
            <w:pPr>
              <w:autoSpaceDE w:val="0"/>
              <w:autoSpaceDN w:val="0"/>
              <w:adjustRightInd w:val="0"/>
              <w:jc w:val="center"/>
              <w:rPr>
                <w:bCs/>
                <w:iCs/>
              </w:rPr>
            </w:pPr>
            <w:r w:rsidRPr="00E374CA">
              <w:t>Normal/ Sport</w:t>
            </w:r>
          </w:p>
        </w:tc>
      </w:tr>
      <w:tr w:rsidR="00E374CA" w:rsidRPr="00E374CA" w14:paraId="67C4E69A" w14:textId="77777777" w:rsidTr="00D07BBF">
        <w:tc>
          <w:tcPr>
            <w:tcW w:w="4833" w:type="dxa"/>
          </w:tcPr>
          <w:p w14:paraId="4E26FFFC" w14:textId="77777777" w:rsidR="00E374CA" w:rsidRPr="00E374CA" w:rsidRDefault="00E374CA" w:rsidP="00D07BBF">
            <w:pPr>
              <w:autoSpaceDE w:val="0"/>
              <w:autoSpaceDN w:val="0"/>
              <w:adjustRightInd w:val="0"/>
              <w:rPr>
                <w:bCs/>
                <w:iCs/>
              </w:rPr>
            </w:pPr>
            <w:r w:rsidRPr="00E374CA">
              <w:t>Hệ thống dừng- khởi động tạm thời I Stop</w:t>
            </w:r>
          </w:p>
        </w:tc>
        <w:tc>
          <w:tcPr>
            <w:tcW w:w="4833" w:type="dxa"/>
          </w:tcPr>
          <w:p w14:paraId="493740FC"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C3E6F79" w14:textId="77777777" w:rsidTr="00D07BBF">
        <w:tc>
          <w:tcPr>
            <w:tcW w:w="4833" w:type="dxa"/>
          </w:tcPr>
          <w:p w14:paraId="07CF80BC" w14:textId="77777777" w:rsidR="00E374CA" w:rsidRPr="00E374CA" w:rsidRDefault="00E374CA" w:rsidP="00D07BBF">
            <w:pPr>
              <w:autoSpaceDE w:val="0"/>
              <w:autoSpaceDN w:val="0"/>
              <w:adjustRightInd w:val="0"/>
              <w:rPr>
                <w:bCs/>
                <w:iCs/>
              </w:rPr>
            </w:pPr>
            <w:r w:rsidRPr="00E374CA">
              <w:t xml:space="preserve">Hệ thống kiểm soát gia tốc nâng cao GVC plus </w:t>
            </w:r>
          </w:p>
        </w:tc>
        <w:tc>
          <w:tcPr>
            <w:tcW w:w="4833" w:type="dxa"/>
          </w:tcPr>
          <w:p w14:paraId="3E8A5728"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69DC326" w14:textId="77777777" w:rsidTr="00D07BBF">
        <w:tc>
          <w:tcPr>
            <w:tcW w:w="9666" w:type="dxa"/>
            <w:gridSpan w:val="2"/>
          </w:tcPr>
          <w:p w14:paraId="62475BE8" w14:textId="77777777" w:rsidR="00E374CA" w:rsidRPr="00E374CA" w:rsidRDefault="00E374CA" w:rsidP="00D07BBF">
            <w:pPr>
              <w:autoSpaceDE w:val="0"/>
              <w:autoSpaceDN w:val="0"/>
              <w:adjustRightInd w:val="0"/>
              <w:rPr>
                <w:b/>
                <w:bCs/>
                <w:iCs/>
              </w:rPr>
            </w:pPr>
            <w:r w:rsidRPr="00E374CA">
              <w:rPr>
                <w:b/>
                <w:bCs/>
                <w:iCs/>
              </w:rPr>
              <w:t>Khung gầm</w:t>
            </w:r>
          </w:p>
        </w:tc>
      </w:tr>
      <w:tr w:rsidR="00E374CA" w:rsidRPr="00E374CA" w14:paraId="74B2F0D1" w14:textId="77777777" w:rsidTr="00D07BBF">
        <w:tc>
          <w:tcPr>
            <w:tcW w:w="4833" w:type="dxa"/>
          </w:tcPr>
          <w:p w14:paraId="4D5469E9" w14:textId="77777777" w:rsidR="00E374CA" w:rsidRPr="00E374CA" w:rsidRDefault="00E374CA" w:rsidP="00D07BBF">
            <w:pPr>
              <w:autoSpaceDE w:val="0"/>
              <w:autoSpaceDN w:val="0"/>
              <w:adjustRightInd w:val="0"/>
              <w:rPr>
                <w:bCs/>
                <w:iCs/>
              </w:rPr>
            </w:pPr>
            <w:r w:rsidRPr="00E374CA">
              <w:t xml:space="preserve">Hệ dẫn động </w:t>
            </w:r>
          </w:p>
        </w:tc>
        <w:tc>
          <w:tcPr>
            <w:tcW w:w="4833" w:type="dxa"/>
          </w:tcPr>
          <w:p w14:paraId="3A6FF912" w14:textId="77777777" w:rsidR="00E374CA" w:rsidRPr="00E374CA" w:rsidRDefault="00E374CA" w:rsidP="00D07BBF">
            <w:pPr>
              <w:autoSpaceDE w:val="0"/>
              <w:autoSpaceDN w:val="0"/>
              <w:adjustRightInd w:val="0"/>
              <w:jc w:val="center"/>
              <w:rPr>
                <w:bCs/>
                <w:iCs/>
              </w:rPr>
            </w:pPr>
            <w:r w:rsidRPr="00E374CA">
              <w:t>Cầu trước FWD</w:t>
            </w:r>
          </w:p>
        </w:tc>
      </w:tr>
      <w:tr w:rsidR="00E374CA" w:rsidRPr="00E374CA" w14:paraId="4CD4AD8E" w14:textId="77777777" w:rsidTr="00D07BBF">
        <w:tc>
          <w:tcPr>
            <w:tcW w:w="4833" w:type="dxa"/>
          </w:tcPr>
          <w:p w14:paraId="0FCD747F" w14:textId="77777777" w:rsidR="00E374CA" w:rsidRPr="00E374CA" w:rsidRDefault="00E374CA" w:rsidP="00D07BBF">
            <w:pPr>
              <w:autoSpaceDE w:val="0"/>
              <w:autoSpaceDN w:val="0"/>
              <w:adjustRightInd w:val="0"/>
              <w:rPr>
                <w:bCs/>
                <w:iCs/>
              </w:rPr>
            </w:pPr>
            <w:r w:rsidRPr="00E374CA">
              <w:t xml:space="preserve">Trợ lực lái </w:t>
            </w:r>
          </w:p>
        </w:tc>
        <w:tc>
          <w:tcPr>
            <w:tcW w:w="4833" w:type="dxa"/>
          </w:tcPr>
          <w:p w14:paraId="57FAD545" w14:textId="77777777" w:rsidR="00E374CA" w:rsidRPr="00E374CA" w:rsidRDefault="00E374CA" w:rsidP="00D07BBF">
            <w:pPr>
              <w:autoSpaceDE w:val="0"/>
              <w:autoSpaceDN w:val="0"/>
              <w:adjustRightInd w:val="0"/>
              <w:jc w:val="center"/>
              <w:rPr>
                <w:bCs/>
                <w:iCs/>
              </w:rPr>
            </w:pPr>
            <w:r w:rsidRPr="00E374CA">
              <w:t>Điện</w:t>
            </w:r>
          </w:p>
        </w:tc>
      </w:tr>
      <w:tr w:rsidR="00E374CA" w:rsidRPr="00E374CA" w14:paraId="4B88EFF4" w14:textId="77777777" w:rsidTr="00D07BBF">
        <w:tc>
          <w:tcPr>
            <w:tcW w:w="4833" w:type="dxa"/>
          </w:tcPr>
          <w:p w14:paraId="1612F33C" w14:textId="77777777" w:rsidR="00E374CA" w:rsidRPr="00E374CA" w:rsidRDefault="00E374CA" w:rsidP="00D07BBF">
            <w:pPr>
              <w:autoSpaceDE w:val="0"/>
              <w:autoSpaceDN w:val="0"/>
              <w:adjustRightInd w:val="0"/>
              <w:rPr>
                <w:bCs/>
                <w:iCs/>
              </w:rPr>
            </w:pPr>
            <w:r w:rsidRPr="00E374CA">
              <w:t xml:space="preserve">Hệ thống treo trước </w:t>
            </w:r>
          </w:p>
        </w:tc>
        <w:tc>
          <w:tcPr>
            <w:tcW w:w="4833" w:type="dxa"/>
          </w:tcPr>
          <w:p w14:paraId="700A05AF" w14:textId="77777777" w:rsidR="00E374CA" w:rsidRPr="00E374CA" w:rsidRDefault="00E374CA" w:rsidP="00D07BBF">
            <w:pPr>
              <w:autoSpaceDE w:val="0"/>
              <w:autoSpaceDN w:val="0"/>
              <w:adjustRightInd w:val="0"/>
              <w:jc w:val="center"/>
              <w:rPr>
                <w:bCs/>
                <w:iCs/>
              </w:rPr>
            </w:pPr>
            <w:r w:rsidRPr="00E374CA">
              <w:t>Độc lập Mcpherson với thanh cân bằng</w:t>
            </w:r>
          </w:p>
        </w:tc>
      </w:tr>
      <w:tr w:rsidR="00E374CA" w:rsidRPr="00E374CA" w14:paraId="67D92AC9" w14:textId="77777777" w:rsidTr="00D07BBF">
        <w:tc>
          <w:tcPr>
            <w:tcW w:w="4833" w:type="dxa"/>
          </w:tcPr>
          <w:p w14:paraId="5F6A3456" w14:textId="77777777" w:rsidR="00E374CA" w:rsidRPr="00E374CA" w:rsidRDefault="00E374CA" w:rsidP="00D07BBF">
            <w:pPr>
              <w:autoSpaceDE w:val="0"/>
              <w:autoSpaceDN w:val="0"/>
              <w:adjustRightInd w:val="0"/>
              <w:rPr>
                <w:bCs/>
                <w:iCs/>
              </w:rPr>
            </w:pPr>
            <w:r w:rsidRPr="00E374CA">
              <w:t xml:space="preserve">Hệ thống treo sau </w:t>
            </w:r>
          </w:p>
        </w:tc>
        <w:tc>
          <w:tcPr>
            <w:tcW w:w="4833" w:type="dxa"/>
          </w:tcPr>
          <w:p w14:paraId="0866B923" w14:textId="77777777" w:rsidR="00E374CA" w:rsidRPr="00E374CA" w:rsidRDefault="00E374CA" w:rsidP="00D07BBF">
            <w:pPr>
              <w:autoSpaceDE w:val="0"/>
              <w:autoSpaceDN w:val="0"/>
              <w:adjustRightInd w:val="0"/>
              <w:jc w:val="center"/>
              <w:rPr>
                <w:bCs/>
                <w:iCs/>
              </w:rPr>
            </w:pPr>
            <w:r w:rsidRPr="00E374CA">
              <w:t>Liên kết đa điểm với thanh cân bằng</w:t>
            </w:r>
          </w:p>
        </w:tc>
      </w:tr>
      <w:tr w:rsidR="00E374CA" w:rsidRPr="00E374CA" w14:paraId="3BBB514A" w14:textId="77777777" w:rsidTr="00D07BBF">
        <w:tc>
          <w:tcPr>
            <w:tcW w:w="4833" w:type="dxa"/>
          </w:tcPr>
          <w:p w14:paraId="114B4E45" w14:textId="77777777" w:rsidR="00E374CA" w:rsidRPr="00E374CA" w:rsidRDefault="00E374CA" w:rsidP="00D07BBF">
            <w:pPr>
              <w:autoSpaceDE w:val="0"/>
              <w:autoSpaceDN w:val="0"/>
              <w:adjustRightInd w:val="0"/>
              <w:rPr>
                <w:bCs/>
                <w:iCs/>
              </w:rPr>
            </w:pPr>
            <w:r w:rsidRPr="00E374CA">
              <w:t xml:space="preserve">Hệ thống phanh trước </w:t>
            </w:r>
          </w:p>
        </w:tc>
        <w:tc>
          <w:tcPr>
            <w:tcW w:w="4833" w:type="dxa"/>
          </w:tcPr>
          <w:p w14:paraId="11065A1A" w14:textId="77777777" w:rsidR="00E374CA" w:rsidRPr="00E374CA" w:rsidRDefault="00E374CA" w:rsidP="00D07BBF">
            <w:pPr>
              <w:autoSpaceDE w:val="0"/>
              <w:autoSpaceDN w:val="0"/>
              <w:adjustRightInd w:val="0"/>
              <w:jc w:val="center"/>
              <w:rPr>
                <w:bCs/>
                <w:iCs/>
              </w:rPr>
            </w:pPr>
            <w:r w:rsidRPr="00E374CA">
              <w:t>Đĩa tản nhiệt</w:t>
            </w:r>
          </w:p>
        </w:tc>
      </w:tr>
      <w:tr w:rsidR="00E374CA" w:rsidRPr="00E374CA" w14:paraId="3C38B372" w14:textId="77777777" w:rsidTr="00D07BBF">
        <w:tc>
          <w:tcPr>
            <w:tcW w:w="4833" w:type="dxa"/>
          </w:tcPr>
          <w:p w14:paraId="1C2A666B" w14:textId="77777777" w:rsidR="00E374CA" w:rsidRPr="00E374CA" w:rsidRDefault="00E374CA" w:rsidP="00D07BBF">
            <w:pPr>
              <w:autoSpaceDE w:val="0"/>
              <w:autoSpaceDN w:val="0"/>
              <w:adjustRightInd w:val="0"/>
              <w:rPr>
                <w:bCs/>
                <w:iCs/>
              </w:rPr>
            </w:pPr>
            <w:r w:rsidRPr="00E374CA">
              <w:t xml:space="preserve">Hệ thống phanh sau </w:t>
            </w:r>
          </w:p>
        </w:tc>
        <w:tc>
          <w:tcPr>
            <w:tcW w:w="4833" w:type="dxa"/>
          </w:tcPr>
          <w:p w14:paraId="21A7C4E1" w14:textId="77777777" w:rsidR="00E374CA" w:rsidRPr="00E374CA" w:rsidRDefault="00E374CA" w:rsidP="00D07BBF">
            <w:pPr>
              <w:autoSpaceDE w:val="0"/>
              <w:autoSpaceDN w:val="0"/>
              <w:adjustRightInd w:val="0"/>
              <w:jc w:val="center"/>
              <w:rPr>
                <w:bCs/>
                <w:iCs/>
              </w:rPr>
            </w:pPr>
            <w:r w:rsidRPr="00E374CA">
              <w:t>Đĩa đặc</w:t>
            </w:r>
          </w:p>
        </w:tc>
      </w:tr>
      <w:tr w:rsidR="00E374CA" w:rsidRPr="00E374CA" w14:paraId="087CE66D" w14:textId="77777777" w:rsidTr="00D07BBF">
        <w:tc>
          <w:tcPr>
            <w:tcW w:w="4833" w:type="dxa"/>
          </w:tcPr>
          <w:p w14:paraId="6648EFBB" w14:textId="77777777" w:rsidR="00E374CA" w:rsidRPr="00E374CA" w:rsidRDefault="00E374CA" w:rsidP="00D07BBF">
            <w:pPr>
              <w:autoSpaceDE w:val="0"/>
              <w:autoSpaceDN w:val="0"/>
              <w:adjustRightInd w:val="0"/>
              <w:rPr>
                <w:bCs/>
                <w:iCs/>
              </w:rPr>
            </w:pPr>
            <w:r w:rsidRPr="00E374CA">
              <w:t xml:space="preserve">Thông số lốp xe </w:t>
            </w:r>
          </w:p>
        </w:tc>
        <w:tc>
          <w:tcPr>
            <w:tcW w:w="4833" w:type="dxa"/>
          </w:tcPr>
          <w:p w14:paraId="1721D88A" w14:textId="77777777" w:rsidR="00E374CA" w:rsidRPr="00E374CA" w:rsidRDefault="00E374CA" w:rsidP="00D07BBF">
            <w:pPr>
              <w:autoSpaceDE w:val="0"/>
              <w:autoSpaceDN w:val="0"/>
              <w:adjustRightInd w:val="0"/>
              <w:jc w:val="center"/>
              <w:rPr>
                <w:bCs/>
                <w:iCs/>
              </w:rPr>
            </w:pPr>
            <w:r w:rsidRPr="00E374CA">
              <w:t>225/55/R19</w:t>
            </w:r>
          </w:p>
        </w:tc>
      </w:tr>
      <w:tr w:rsidR="00E374CA" w:rsidRPr="00E374CA" w14:paraId="6A2CEE51" w14:textId="77777777" w:rsidTr="00D07BBF">
        <w:tc>
          <w:tcPr>
            <w:tcW w:w="4833" w:type="dxa"/>
          </w:tcPr>
          <w:p w14:paraId="3AA0913B" w14:textId="77777777" w:rsidR="00E374CA" w:rsidRPr="00E374CA" w:rsidRDefault="00E374CA" w:rsidP="00D07BBF">
            <w:pPr>
              <w:autoSpaceDE w:val="0"/>
              <w:autoSpaceDN w:val="0"/>
              <w:adjustRightInd w:val="0"/>
              <w:rPr>
                <w:bCs/>
                <w:iCs/>
              </w:rPr>
            </w:pPr>
            <w:r w:rsidRPr="00E374CA">
              <w:t xml:space="preserve">Mâm xe </w:t>
            </w:r>
          </w:p>
        </w:tc>
        <w:tc>
          <w:tcPr>
            <w:tcW w:w="4833" w:type="dxa"/>
          </w:tcPr>
          <w:p w14:paraId="3CF04FAA" w14:textId="77777777" w:rsidR="00E374CA" w:rsidRPr="00E374CA" w:rsidRDefault="00E374CA" w:rsidP="00D07BBF">
            <w:pPr>
              <w:autoSpaceDE w:val="0"/>
              <w:autoSpaceDN w:val="0"/>
              <w:adjustRightInd w:val="0"/>
              <w:jc w:val="center"/>
              <w:rPr>
                <w:bCs/>
                <w:iCs/>
              </w:rPr>
            </w:pPr>
            <w:r w:rsidRPr="00E374CA">
              <w:t>Hợp kim 19’’</w:t>
            </w:r>
          </w:p>
        </w:tc>
      </w:tr>
      <w:tr w:rsidR="00E374CA" w:rsidRPr="00E374CA" w14:paraId="4916AB6D" w14:textId="77777777" w:rsidTr="00D07BBF">
        <w:tc>
          <w:tcPr>
            <w:tcW w:w="9666" w:type="dxa"/>
            <w:gridSpan w:val="2"/>
          </w:tcPr>
          <w:p w14:paraId="58BF9727" w14:textId="77777777" w:rsidR="00E374CA" w:rsidRPr="00E374CA" w:rsidRDefault="00E374CA" w:rsidP="00D07BBF">
            <w:pPr>
              <w:autoSpaceDE w:val="0"/>
              <w:autoSpaceDN w:val="0"/>
              <w:adjustRightInd w:val="0"/>
              <w:rPr>
                <w:b/>
                <w:bCs/>
                <w:iCs/>
              </w:rPr>
            </w:pPr>
            <w:r w:rsidRPr="00E374CA">
              <w:rPr>
                <w:b/>
                <w:bCs/>
                <w:iCs/>
              </w:rPr>
              <w:t>Thông số ngoại thất xe New Mazda CX8 2.5 LUXURY 7S</w:t>
            </w:r>
          </w:p>
        </w:tc>
      </w:tr>
      <w:tr w:rsidR="00E374CA" w:rsidRPr="00E374CA" w14:paraId="6D74BEF6" w14:textId="77777777" w:rsidTr="00D07BBF">
        <w:tc>
          <w:tcPr>
            <w:tcW w:w="4833" w:type="dxa"/>
          </w:tcPr>
          <w:p w14:paraId="05BB62E5" w14:textId="77777777" w:rsidR="00E374CA" w:rsidRPr="00E374CA" w:rsidRDefault="00E374CA" w:rsidP="00D07BBF">
            <w:pPr>
              <w:autoSpaceDE w:val="0"/>
              <w:autoSpaceDN w:val="0"/>
              <w:adjustRightInd w:val="0"/>
              <w:rPr>
                <w:bCs/>
                <w:iCs/>
              </w:rPr>
            </w:pPr>
            <w:r w:rsidRPr="00E374CA">
              <w:t>Đèn trước chiếu xa/ gần LED</w:t>
            </w:r>
          </w:p>
        </w:tc>
        <w:tc>
          <w:tcPr>
            <w:tcW w:w="4833" w:type="dxa"/>
          </w:tcPr>
          <w:p w14:paraId="00CDAD0F"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048B81B" w14:textId="77777777" w:rsidTr="00D07BBF">
        <w:tc>
          <w:tcPr>
            <w:tcW w:w="4833" w:type="dxa"/>
          </w:tcPr>
          <w:p w14:paraId="32CECB25" w14:textId="77777777" w:rsidR="00E374CA" w:rsidRPr="00E374CA" w:rsidRDefault="00E374CA" w:rsidP="00D07BBF">
            <w:pPr>
              <w:autoSpaceDE w:val="0"/>
              <w:autoSpaceDN w:val="0"/>
              <w:adjustRightInd w:val="0"/>
              <w:rPr>
                <w:bCs/>
                <w:iCs/>
              </w:rPr>
            </w:pPr>
            <w:r w:rsidRPr="00E374CA">
              <w:t>Đèn LED chạy ban ngày</w:t>
            </w:r>
          </w:p>
        </w:tc>
        <w:tc>
          <w:tcPr>
            <w:tcW w:w="4833" w:type="dxa"/>
          </w:tcPr>
          <w:p w14:paraId="42541F7C"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6690DDC" w14:textId="77777777" w:rsidTr="00D07BBF">
        <w:tc>
          <w:tcPr>
            <w:tcW w:w="4833" w:type="dxa"/>
          </w:tcPr>
          <w:p w14:paraId="70CBB866" w14:textId="77777777" w:rsidR="00E374CA" w:rsidRPr="00E374CA" w:rsidRDefault="00E374CA" w:rsidP="00D07BBF">
            <w:pPr>
              <w:autoSpaceDE w:val="0"/>
              <w:autoSpaceDN w:val="0"/>
              <w:adjustRightInd w:val="0"/>
              <w:rPr>
                <w:bCs/>
                <w:iCs/>
              </w:rPr>
            </w:pPr>
            <w:r w:rsidRPr="00E374CA">
              <w:t xml:space="preserve">Đèn trước bật/ tắt tự động </w:t>
            </w:r>
          </w:p>
        </w:tc>
        <w:tc>
          <w:tcPr>
            <w:tcW w:w="4833" w:type="dxa"/>
          </w:tcPr>
          <w:p w14:paraId="526E2407"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A1E243C" w14:textId="77777777" w:rsidTr="00D07BBF">
        <w:tc>
          <w:tcPr>
            <w:tcW w:w="4833" w:type="dxa"/>
          </w:tcPr>
          <w:p w14:paraId="6745B1A6" w14:textId="77777777" w:rsidR="00E374CA" w:rsidRPr="00E374CA" w:rsidRDefault="00E374CA" w:rsidP="00D07BBF">
            <w:pPr>
              <w:autoSpaceDE w:val="0"/>
              <w:autoSpaceDN w:val="0"/>
              <w:adjustRightInd w:val="0"/>
              <w:rPr>
                <w:bCs/>
                <w:iCs/>
              </w:rPr>
            </w:pPr>
            <w:r w:rsidRPr="00E374CA">
              <w:t xml:space="preserve">Đèn trước tự động cân bằng cao/ thấp </w:t>
            </w:r>
          </w:p>
        </w:tc>
        <w:tc>
          <w:tcPr>
            <w:tcW w:w="4833" w:type="dxa"/>
          </w:tcPr>
          <w:p w14:paraId="77BD0963"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58043FA" w14:textId="77777777" w:rsidTr="00D07BBF">
        <w:tc>
          <w:tcPr>
            <w:tcW w:w="4833" w:type="dxa"/>
          </w:tcPr>
          <w:p w14:paraId="6160E2A5" w14:textId="77777777" w:rsidR="00E374CA" w:rsidRPr="00E374CA" w:rsidRDefault="00E374CA" w:rsidP="00D07BBF">
            <w:pPr>
              <w:autoSpaceDE w:val="0"/>
              <w:autoSpaceDN w:val="0"/>
              <w:adjustRightInd w:val="0"/>
              <w:rPr>
                <w:bCs/>
                <w:iCs/>
              </w:rPr>
            </w:pPr>
            <w:r w:rsidRPr="00E374CA">
              <w:t xml:space="preserve">Cụm đèn sau LED </w:t>
            </w:r>
          </w:p>
        </w:tc>
        <w:tc>
          <w:tcPr>
            <w:tcW w:w="4833" w:type="dxa"/>
          </w:tcPr>
          <w:p w14:paraId="5CE3AD68"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CFC7222" w14:textId="77777777" w:rsidTr="00D07BBF">
        <w:tc>
          <w:tcPr>
            <w:tcW w:w="4833" w:type="dxa"/>
          </w:tcPr>
          <w:p w14:paraId="44BC9574" w14:textId="77777777" w:rsidR="00E374CA" w:rsidRPr="00E374CA" w:rsidRDefault="00E374CA" w:rsidP="00D07BBF">
            <w:pPr>
              <w:autoSpaceDE w:val="0"/>
              <w:autoSpaceDN w:val="0"/>
              <w:adjustRightInd w:val="0"/>
              <w:rPr>
                <w:bCs/>
                <w:iCs/>
              </w:rPr>
            </w:pPr>
            <w:r w:rsidRPr="00E374CA">
              <w:t>Gương chiếu hậu chỉnh điện, gập điện tự động, tích hợp báo rẽ</w:t>
            </w:r>
          </w:p>
        </w:tc>
        <w:tc>
          <w:tcPr>
            <w:tcW w:w="4833" w:type="dxa"/>
          </w:tcPr>
          <w:p w14:paraId="11BE4F7F"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FEFC633" w14:textId="77777777" w:rsidTr="00D07BBF">
        <w:tc>
          <w:tcPr>
            <w:tcW w:w="4833" w:type="dxa"/>
          </w:tcPr>
          <w:p w14:paraId="0BB368A2" w14:textId="77777777" w:rsidR="00E374CA" w:rsidRPr="00E374CA" w:rsidRDefault="00E374CA" w:rsidP="00D07BBF">
            <w:pPr>
              <w:autoSpaceDE w:val="0"/>
              <w:autoSpaceDN w:val="0"/>
              <w:adjustRightInd w:val="0"/>
              <w:rPr>
                <w:bCs/>
                <w:iCs/>
              </w:rPr>
            </w:pPr>
            <w:r w:rsidRPr="00E374CA">
              <w:t>Sấy gương chiếu hậu</w:t>
            </w:r>
          </w:p>
        </w:tc>
        <w:tc>
          <w:tcPr>
            <w:tcW w:w="4833" w:type="dxa"/>
          </w:tcPr>
          <w:p w14:paraId="7CC1C000"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50016BA" w14:textId="77777777" w:rsidTr="00D07BBF">
        <w:tc>
          <w:tcPr>
            <w:tcW w:w="4833" w:type="dxa"/>
          </w:tcPr>
          <w:p w14:paraId="1C93524B" w14:textId="77777777" w:rsidR="00E374CA" w:rsidRPr="00E374CA" w:rsidRDefault="00E374CA" w:rsidP="00D07BBF">
            <w:pPr>
              <w:autoSpaceDE w:val="0"/>
              <w:autoSpaceDN w:val="0"/>
              <w:adjustRightInd w:val="0"/>
              <w:rPr>
                <w:bCs/>
                <w:iCs/>
              </w:rPr>
            </w:pPr>
            <w:r w:rsidRPr="00E374CA">
              <w:t xml:space="preserve">Baga mui </w:t>
            </w:r>
          </w:p>
        </w:tc>
        <w:tc>
          <w:tcPr>
            <w:tcW w:w="4833" w:type="dxa"/>
          </w:tcPr>
          <w:p w14:paraId="5AC8D0D3"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04D5C97" w14:textId="77777777" w:rsidTr="00D07BBF">
        <w:tc>
          <w:tcPr>
            <w:tcW w:w="4833" w:type="dxa"/>
          </w:tcPr>
          <w:p w14:paraId="4F74C2DF" w14:textId="77777777" w:rsidR="00E374CA" w:rsidRPr="00E374CA" w:rsidRDefault="00E374CA" w:rsidP="00D07BBF">
            <w:pPr>
              <w:autoSpaceDE w:val="0"/>
              <w:autoSpaceDN w:val="0"/>
              <w:adjustRightInd w:val="0"/>
              <w:rPr>
                <w:bCs/>
                <w:iCs/>
              </w:rPr>
            </w:pPr>
            <w:r w:rsidRPr="00E374CA">
              <w:t xml:space="preserve">Cửa sổ trời </w:t>
            </w:r>
          </w:p>
        </w:tc>
        <w:tc>
          <w:tcPr>
            <w:tcW w:w="4833" w:type="dxa"/>
          </w:tcPr>
          <w:p w14:paraId="4D64D507"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A96D9E6" w14:textId="77777777" w:rsidTr="00D07BBF">
        <w:tc>
          <w:tcPr>
            <w:tcW w:w="4833" w:type="dxa"/>
          </w:tcPr>
          <w:p w14:paraId="22E5C7AD" w14:textId="77777777" w:rsidR="00E374CA" w:rsidRPr="00E374CA" w:rsidRDefault="00E374CA" w:rsidP="00D07BBF">
            <w:pPr>
              <w:autoSpaceDE w:val="0"/>
              <w:autoSpaceDN w:val="0"/>
              <w:adjustRightInd w:val="0"/>
              <w:rPr>
                <w:bCs/>
                <w:iCs/>
              </w:rPr>
            </w:pPr>
            <w:r w:rsidRPr="00E374CA">
              <w:t>Gạt mưa tự động</w:t>
            </w:r>
          </w:p>
        </w:tc>
        <w:tc>
          <w:tcPr>
            <w:tcW w:w="4833" w:type="dxa"/>
          </w:tcPr>
          <w:p w14:paraId="642A01E0"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B390C86" w14:textId="77777777" w:rsidTr="00D07BBF">
        <w:tc>
          <w:tcPr>
            <w:tcW w:w="4833" w:type="dxa"/>
          </w:tcPr>
          <w:p w14:paraId="48321922" w14:textId="77777777" w:rsidR="00E374CA" w:rsidRPr="00E374CA" w:rsidRDefault="00E374CA" w:rsidP="00D07BBF">
            <w:pPr>
              <w:autoSpaceDE w:val="0"/>
              <w:autoSpaceDN w:val="0"/>
              <w:adjustRightInd w:val="0"/>
              <w:rPr>
                <w:bCs/>
                <w:iCs/>
              </w:rPr>
            </w:pPr>
            <w:r w:rsidRPr="00E374CA">
              <w:t xml:space="preserve">Kính chắn gió chống tia UV </w:t>
            </w:r>
          </w:p>
        </w:tc>
        <w:tc>
          <w:tcPr>
            <w:tcW w:w="4833" w:type="dxa"/>
          </w:tcPr>
          <w:p w14:paraId="44FAF94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6F049F1" w14:textId="77777777" w:rsidTr="00D07BBF">
        <w:tc>
          <w:tcPr>
            <w:tcW w:w="4833" w:type="dxa"/>
          </w:tcPr>
          <w:p w14:paraId="06A26FB0" w14:textId="77777777" w:rsidR="00E374CA" w:rsidRPr="00E374CA" w:rsidRDefault="00E374CA" w:rsidP="00D07BBF">
            <w:pPr>
              <w:autoSpaceDE w:val="0"/>
              <w:autoSpaceDN w:val="0"/>
              <w:adjustRightInd w:val="0"/>
              <w:rPr>
                <w:bCs/>
                <w:iCs/>
              </w:rPr>
            </w:pPr>
            <w:r w:rsidRPr="00E374CA">
              <w:t>Kính cửa trước chống tia UV</w:t>
            </w:r>
          </w:p>
        </w:tc>
        <w:tc>
          <w:tcPr>
            <w:tcW w:w="4833" w:type="dxa"/>
          </w:tcPr>
          <w:p w14:paraId="20A361EB"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87D1718" w14:textId="77777777" w:rsidTr="00D07BBF">
        <w:tc>
          <w:tcPr>
            <w:tcW w:w="4833" w:type="dxa"/>
          </w:tcPr>
          <w:p w14:paraId="3B5166A9" w14:textId="77777777" w:rsidR="00E374CA" w:rsidRPr="00E374CA" w:rsidRDefault="00E374CA" w:rsidP="00D07BBF">
            <w:pPr>
              <w:autoSpaceDE w:val="0"/>
              <w:autoSpaceDN w:val="0"/>
              <w:adjustRightInd w:val="0"/>
              <w:rPr>
                <w:bCs/>
                <w:iCs/>
              </w:rPr>
            </w:pPr>
            <w:r w:rsidRPr="00E374CA">
              <w:t>Kính cửa sau, kính trụ D, kính cốp sau chống tia UV</w:t>
            </w:r>
          </w:p>
        </w:tc>
        <w:tc>
          <w:tcPr>
            <w:tcW w:w="4833" w:type="dxa"/>
          </w:tcPr>
          <w:p w14:paraId="3CDC3F8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0B45C2B8" w14:textId="77777777" w:rsidTr="00D07BBF">
        <w:tc>
          <w:tcPr>
            <w:tcW w:w="4833" w:type="dxa"/>
          </w:tcPr>
          <w:p w14:paraId="21EBEEC1" w14:textId="77777777" w:rsidR="00E374CA" w:rsidRPr="00E374CA" w:rsidRDefault="00E374CA" w:rsidP="00D07BBF">
            <w:pPr>
              <w:autoSpaceDE w:val="0"/>
              <w:autoSpaceDN w:val="0"/>
              <w:adjustRightInd w:val="0"/>
              <w:rPr>
                <w:bCs/>
                <w:iCs/>
              </w:rPr>
            </w:pPr>
            <w:r w:rsidRPr="00E374CA">
              <w:t xml:space="preserve">Cốp sau chỉnh điện đóng/ mở rảnh tay </w:t>
            </w:r>
          </w:p>
        </w:tc>
        <w:tc>
          <w:tcPr>
            <w:tcW w:w="4833" w:type="dxa"/>
          </w:tcPr>
          <w:p w14:paraId="73331F54"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EC60DF2" w14:textId="77777777" w:rsidTr="00D07BBF">
        <w:tc>
          <w:tcPr>
            <w:tcW w:w="4833" w:type="dxa"/>
          </w:tcPr>
          <w:p w14:paraId="0E4BC139" w14:textId="77777777" w:rsidR="00E374CA" w:rsidRPr="00E374CA" w:rsidRDefault="00E374CA" w:rsidP="00D07BBF">
            <w:pPr>
              <w:autoSpaceDE w:val="0"/>
              <w:autoSpaceDN w:val="0"/>
              <w:adjustRightInd w:val="0"/>
              <w:rPr>
                <w:bCs/>
                <w:iCs/>
              </w:rPr>
            </w:pPr>
            <w:r w:rsidRPr="00E374CA">
              <w:t>Ốp cản sau thể thao</w:t>
            </w:r>
          </w:p>
        </w:tc>
        <w:tc>
          <w:tcPr>
            <w:tcW w:w="4833" w:type="dxa"/>
          </w:tcPr>
          <w:p w14:paraId="0B4059EA"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79576811" w14:textId="77777777" w:rsidTr="00D07BBF">
        <w:tc>
          <w:tcPr>
            <w:tcW w:w="9666" w:type="dxa"/>
            <w:gridSpan w:val="2"/>
          </w:tcPr>
          <w:p w14:paraId="4F11CFA2" w14:textId="77777777" w:rsidR="00E374CA" w:rsidRPr="00E374CA" w:rsidRDefault="00E374CA" w:rsidP="00D07BBF">
            <w:pPr>
              <w:autoSpaceDE w:val="0"/>
              <w:autoSpaceDN w:val="0"/>
              <w:adjustRightInd w:val="0"/>
              <w:rPr>
                <w:b/>
                <w:bCs/>
                <w:iCs/>
              </w:rPr>
            </w:pPr>
            <w:r w:rsidRPr="00E374CA">
              <w:rPr>
                <w:b/>
                <w:bCs/>
                <w:iCs/>
              </w:rPr>
              <w:t>Thông số nội thất xe New Mazda CX8 2.5 LUXURY 7S</w:t>
            </w:r>
          </w:p>
        </w:tc>
      </w:tr>
      <w:tr w:rsidR="00E374CA" w:rsidRPr="00E374CA" w14:paraId="36421CF4" w14:textId="77777777" w:rsidTr="00D07BBF">
        <w:tc>
          <w:tcPr>
            <w:tcW w:w="4833" w:type="dxa"/>
          </w:tcPr>
          <w:p w14:paraId="29405BCC" w14:textId="77777777" w:rsidR="00E374CA" w:rsidRPr="00E374CA" w:rsidRDefault="00E374CA" w:rsidP="00D07BBF">
            <w:pPr>
              <w:autoSpaceDE w:val="0"/>
              <w:autoSpaceDN w:val="0"/>
              <w:adjustRightInd w:val="0"/>
            </w:pPr>
            <w:r w:rsidRPr="00E374CA">
              <w:t>Ghế da Nappa màu nâu đỏ</w:t>
            </w:r>
          </w:p>
        </w:tc>
        <w:tc>
          <w:tcPr>
            <w:tcW w:w="4833" w:type="dxa"/>
          </w:tcPr>
          <w:p w14:paraId="250E7242"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39CDD48" w14:textId="77777777" w:rsidTr="00D07BBF">
        <w:tc>
          <w:tcPr>
            <w:tcW w:w="4833" w:type="dxa"/>
          </w:tcPr>
          <w:p w14:paraId="215D815A" w14:textId="77777777" w:rsidR="00E374CA" w:rsidRPr="00E374CA" w:rsidRDefault="00E374CA" w:rsidP="00D07BBF">
            <w:pPr>
              <w:autoSpaceDE w:val="0"/>
              <w:autoSpaceDN w:val="0"/>
              <w:adjustRightInd w:val="0"/>
            </w:pPr>
            <w:r w:rsidRPr="00E374CA">
              <w:t>Chìa khoá thông minh- khởi động nút bấm</w:t>
            </w:r>
          </w:p>
        </w:tc>
        <w:tc>
          <w:tcPr>
            <w:tcW w:w="4833" w:type="dxa"/>
          </w:tcPr>
          <w:p w14:paraId="1B3822D4"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D76E543" w14:textId="77777777" w:rsidTr="00D07BBF">
        <w:tc>
          <w:tcPr>
            <w:tcW w:w="4833" w:type="dxa"/>
          </w:tcPr>
          <w:p w14:paraId="43E1EAD3" w14:textId="77777777" w:rsidR="00E374CA" w:rsidRPr="00E374CA" w:rsidRDefault="00E374CA" w:rsidP="00D07BBF">
            <w:pPr>
              <w:autoSpaceDE w:val="0"/>
              <w:autoSpaceDN w:val="0"/>
              <w:adjustRightInd w:val="0"/>
            </w:pPr>
            <w:r w:rsidRPr="00E374CA">
              <w:t xml:space="preserve">Hàng ghế trước chỉnh điện </w:t>
            </w:r>
          </w:p>
        </w:tc>
        <w:tc>
          <w:tcPr>
            <w:tcW w:w="4833" w:type="dxa"/>
          </w:tcPr>
          <w:p w14:paraId="4CFA680F"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04C0CCB" w14:textId="77777777" w:rsidTr="00D07BBF">
        <w:tc>
          <w:tcPr>
            <w:tcW w:w="4833" w:type="dxa"/>
          </w:tcPr>
          <w:p w14:paraId="1545FEB4" w14:textId="77777777" w:rsidR="00E374CA" w:rsidRPr="00E374CA" w:rsidRDefault="00E374CA" w:rsidP="00D07BBF">
            <w:pPr>
              <w:autoSpaceDE w:val="0"/>
              <w:autoSpaceDN w:val="0"/>
              <w:adjustRightInd w:val="0"/>
            </w:pPr>
            <w:r w:rsidRPr="00E374CA">
              <w:t>Sưởi ấm ghế trước</w:t>
            </w:r>
          </w:p>
        </w:tc>
        <w:tc>
          <w:tcPr>
            <w:tcW w:w="4833" w:type="dxa"/>
          </w:tcPr>
          <w:p w14:paraId="3948FE2E"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238F0A9" w14:textId="77777777" w:rsidTr="00D07BBF">
        <w:tc>
          <w:tcPr>
            <w:tcW w:w="4833" w:type="dxa"/>
          </w:tcPr>
          <w:p w14:paraId="409398AB" w14:textId="77777777" w:rsidR="00E374CA" w:rsidRPr="00E374CA" w:rsidRDefault="00E374CA" w:rsidP="00D07BBF">
            <w:pPr>
              <w:autoSpaceDE w:val="0"/>
              <w:autoSpaceDN w:val="0"/>
              <w:adjustRightInd w:val="0"/>
            </w:pPr>
            <w:r w:rsidRPr="00E374CA">
              <w:t xml:space="preserve">Nhớ vị trí ghế lái </w:t>
            </w:r>
          </w:p>
        </w:tc>
        <w:tc>
          <w:tcPr>
            <w:tcW w:w="4833" w:type="dxa"/>
          </w:tcPr>
          <w:p w14:paraId="7954B88D"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FAA6ECA" w14:textId="77777777" w:rsidTr="00D07BBF">
        <w:tc>
          <w:tcPr>
            <w:tcW w:w="4833" w:type="dxa"/>
          </w:tcPr>
          <w:p w14:paraId="1D754B8E" w14:textId="77777777" w:rsidR="00E374CA" w:rsidRPr="00E374CA" w:rsidRDefault="00E374CA" w:rsidP="00D07BBF">
            <w:pPr>
              <w:autoSpaceDE w:val="0"/>
              <w:autoSpaceDN w:val="0"/>
              <w:adjustRightInd w:val="0"/>
            </w:pPr>
            <w:r w:rsidRPr="00E374CA">
              <w:t xml:space="preserve">Màn hình hiển thị thông tin trên kính lái HUD </w:t>
            </w:r>
          </w:p>
        </w:tc>
        <w:tc>
          <w:tcPr>
            <w:tcW w:w="4833" w:type="dxa"/>
          </w:tcPr>
          <w:p w14:paraId="37E036FE"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FFDA7A2" w14:textId="77777777" w:rsidTr="00D07BBF">
        <w:tc>
          <w:tcPr>
            <w:tcW w:w="4833" w:type="dxa"/>
          </w:tcPr>
          <w:p w14:paraId="3868FDEC" w14:textId="77777777" w:rsidR="00E374CA" w:rsidRPr="00E374CA" w:rsidRDefault="00E374CA" w:rsidP="00D07BBF">
            <w:pPr>
              <w:autoSpaceDE w:val="0"/>
              <w:autoSpaceDN w:val="0"/>
              <w:adjustRightInd w:val="0"/>
            </w:pPr>
            <w:r w:rsidRPr="00E374CA">
              <w:t xml:space="preserve">Nút điều khiển đa hướng Mazda Connect </w:t>
            </w:r>
          </w:p>
        </w:tc>
        <w:tc>
          <w:tcPr>
            <w:tcW w:w="4833" w:type="dxa"/>
          </w:tcPr>
          <w:p w14:paraId="2EE2059A"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3BD2EDF" w14:textId="77777777" w:rsidTr="00D07BBF">
        <w:tc>
          <w:tcPr>
            <w:tcW w:w="4833" w:type="dxa"/>
          </w:tcPr>
          <w:p w14:paraId="3114BEA8" w14:textId="77777777" w:rsidR="00E374CA" w:rsidRPr="00E374CA" w:rsidRDefault="00E374CA" w:rsidP="00D07BBF">
            <w:pPr>
              <w:autoSpaceDE w:val="0"/>
              <w:autoSpaceDN w:val="0"/>
              <w:adjustRightInd w:val="0"/>
            </w:pPr>
            <w:r w:rsidRPr="00E374CA">
              <w:lastRenderedPageBreak/>
              <w:t xml:space="preserve">Cụm đồng hồ táp- lô </w:t>
            </w:r>
          </w:p>
        </w:tc>
        <w:tc>
          <w:tcPr>
            <w:tcW w:w="4833" w:type="dxa"/>
          </w:tcPr>
          <w:p w14:paraId="03E2ED7B" w14:textId="77777777" w:rsidR="00E374CA" w:rsidRPr="00E374CA" w:rsidRDefault="00E374CA" w:rsidP="00D07BBF">
            <w:pPr>
              <w:autoSpaceDE w:val="0"/>
              <w:autoSpaceDN w:val="0"/>
              <w:adjustRightInd w:val="0"/>
              <w:jc w:val="center"/>
              <w:rPr>
                <w:bCs/>
                <w:iCs/>
              </w:rPr>
            </w:pPr>
            <w:r w:rsidRPr="00E374CA">
              <w:t>Analog &amp; Digital 7’’</w:t>
            </w:r>
          </w:p>
        </w:tc>
      </w:tr>
      <w:tr w:rsidR="00E374CA" w:rsidRPr="00E374CA" w14:paraId="40FF0A39" w14:textId="77777777" w:rsidTr="00D07BBF">
        <w:tc>
          <w:tcPr>
            <w:tcW w:w="4833" w:type="dxa"/>
          </w:tcPr>
          <w:p w14:paraId="7BBBFAC6" w14:textId="77777777" w:rsidR="00E374CA" w:rsidRPr="00E374CA" w:rsidRDefault="00E374CA" w:rsidP="00D07BBF">
            <w:pPr>
              <w:autoSpaceDE w:val="0"/>
              <w:autoSpaceDN w:val="0"/>
              <w:adjustRightInd w:val="0"/>
            </w:pPr>
            <w:r w:rsidRPr="00E374CA">
              <w:t xml:space="preserve">Màn hình trung tâm </w:t>
            </w:r>
          </w:p>
        </w:tc>
        <w:tc>
          <w:tcPr>
            <w:tcW w:w="4833" w:type="dxa"/>
          </w:tcPr>
          <w:p w14:paraId="75906EFE" w14:textId="77777777" w:rsidR="00E374CA" w:rsidRPr="00E374CA" w:rsidRDefault="00E374CA" w:rsidP="00D07BBF">
            <w:pPr>
              <w:autoSpaceDE w:val="0"/>
              <w:autoSpaceDN w:val="0"/>
              <w:adjustRightInd w:val="0"/>
              <w:jc w:val="center"/>
              <w:rPr>
                <w:bCs/>
                <w:iCs/>
              </w:rPr>
            </w:pPr>
            <w:r w:rsidRPr="00E374CA">
              <w:t>8’’</w:t>
            </w:r>
          </w:p>
        </w:tc>
      </w:tr>
      <w:tr w:rsidR="00E374CA" w:rsidRPr="00E374CA" w14:paraId="79F3C002" w14:textId="77777777" w:rsidTr="00D07BBF">
        <w:tc>
          <w:tcPr>
            <w:tcW w:w="4833" w:type="dxa"/>
          </w:tcPr>
          <w:p w14:paraId="1338019B" w14:textId="77777777" w:rsidR="00E374CA" w:rsidRPr="00E374CA" w:rsidRDefault="00E374CA" w:rsidP="00D07BBF">
            <w:pPr>
              <w:autoSpaceDE w:val="0"/>
              <w:autoSpaceDN w:val="0"/>
              <w:adjustRightInd w:val="0"/>
            </w:pPr>
            <w:r w:rsidRPr="00E374CA">
              <w:t>Điều hòa tự động 3 vùng độc lập</w:t>
            </w:r>
          </w:p>
        </w:tc>
        <w:tc>
          <w:tcPr>
            <w:tcW w:w="4833" w:type="dxa"/>
          </w:tcPr>
          <w:p w14:paraId="66A2431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1D95488" w14:textId="77777777" w:rsidTr="00D07BBF">
        <w:tc>
          <w:tcPr>
            <w:tcW w:w="4833" w:type="dxa"/>
          </w:tcPr>
          <w:p w14:paraId="171A0EF4" w14:textId="77777777" w:rsidR="00E374CA" w:rsidRPr="00E374CA" w:rsidRDefault="00E374CA" w:rsidP="00D07BBF">
            <w:pPr>
              <w:autoSpaceDE w:val="0"/>
              <w:autoSpaceDN w:val="0"/>
              <w:adjustRightInd w:val="0"/>
            </w:pPr>
            <w:r w:rsidRPr="00E374CA">
              <w:t>Cửa gió điều hoà hàng ghế 2</w:t>
            </w:r>
          </w:p>
        </w:tc>
        <w:tc>
          <w:tcPr>
            <w:tcW w:w="4833" w:type="dxa"/>
          </w:tcPr>
          <w:p w14:paraId="5DBC74CA"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9C7728D" w14:textId="77777777" w:rsidTr="00D07BBF">
        <w:tc>
          <w:tcPr>
            <w:tcW w:w="4833" w:type="dxa"/>
          </w:tcPr>
          <w:p w14:paraId="298CB582" w14:textId="77777777" w:rsidR="00E374CA" w:rsidRPr="00E374CA" w:rsidRDefault="00E374CA" w:rsidP="00D07BBF">
            <w:pPr>
              <w:autoSpaceDE w:val="0"/>
              <w:autoSpaceDN w:val="0"/>
              <w:adjustRightInd w:val="0"/>
            </w:pPr>
            <w:r w:rsidRPr="00E374CA">
              <w:t xml:space="preserve">Ống gió điều hoà hàng ghế 3 </w:t>
            </w:r>
          </w:p>
        </w:tc>
        <w:tc>
          <w:tcPr>
            <w:tcW w:w="4833" w:type="dxa"/>
          </w:tcPr>
          <w:p w14:paraId="161BF660"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8FF4C7D" w14:textId="77777777" w:rsidTr="00D07BBF">
        <w:tc>
          <w:tcPr>
            <w:tcW w:w="4833" w:type="dxa"/>
          </w:tcPr>
          <w:p w14:paraId="0382757A" w14:textId="77777777" w:rsidR="00E374CA" w:rsidRPr="00E374CA" w:rsidRDefault="00E374CA" w:rsidP="00D07BBF">
            <w:pPr>
              <w:autoSpaceDE w:val="0"/>
              <w:autoSpaceDN w:val="0"/>
              <w:adjustRightInd w:val="0"/>
            </w:pPr>
            <w:r w:rsidRPr="00E374CA">
              <w:t xml:space="preserve">Gương chiếu hậu chống chói tự động </w:t>
            </w:r>
          </w:p>
        </w:tc>
        <w:tc>
          <w:tcPr>
            <w:tcW w:w="4833" w:type="dxa"/>
          </w:tcPr>
          <w:p w14:paraId="3EE16C2A"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0FA68155" w14:textId="77777777" w:rsidTr="00D07BBF">
        <w:tc>
          <w:tcPr>
            <w:tcW w:w="4833" w:type="dxa"/>
          </w:tcPr>
          <w:p w14:paraId="25265152" w14:textId="77777777" w:rsidR="00E374CA" w:rsidRPr="00E374CA" w:rsidRDefault="00E374CA" w:rsidP="00D07BBF">
            <w:pPr>
              <w:autoSpaceDE w:val="0"/>
              <w:autoSpaceDN w:val="0"/>
              <w:adjustRightInd w:val="0"/>
            </w:pPr>
            <w:r w:rsidRPr="00E374CA">
              <w:t xml:space="preserve">Kết nối AUX, USB&lt; Bluetooth, Đài AM/FM </w:t>
            </w:r>
          </w:p>
        </w:tc>
        <w:tc>
          <w:tcPr>
            <w:tcW w:w="4833" w:type="dxa"/>
          </w:tcPr>
          <w:p w14:paraId="4A0A7E92"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125A6937" w14:textId="77777777" w:rsidTr="00D07BBF">
        <w:tc>
          <w:tcPr>
            <w:tcW w:w="4833" w:type="dxa"/>
          </w:tcPr>
          <w:p w14:paraId="01BC48A3" w14:textId="77777777" w:rsidR="00E374CA" w:rsidRPr="00E374CA" w:rsidRDefault="00E374CA" w:rsidP="00D07BBF">
            <w:pPr>
              <w:autoSpaceDE w:val="0"/>
              <w:autoSpaceDN w:val="0"/>
              <w:adjustRightInd w:val="0"/>
            </w:pPr>
            <w:r w:rsidRPr="00E374CA">
              <w:t xml:space="preserve">Kết nối Apple Carplay không dây, Android Auto </w:t>
            </w:r>
          </w:p>
        </w:tc>
        <w:tc>
          <w:tcPr>
            <w:tcW w:w="4833" w:type="dxa"/>
          </w:tcPr>
          <w:p w14:paraId="2F3B55E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D9EEB94" w14:textId="77777777" w:rsidTr="00D07BBF">
        <w:tc>
          <w:tcPr>
            <w:tcW w:w="4833" w:type="dxa"/>
          </w:tcPr>
          <w:p w14:paraId="3183309B" w14:textId="77777777" w:rsidR="00E374CA" w:rsidRPr="00E374CA" w:rsidRDefault="00E374CA" w:rsidP="00D07BBF">
            <w:pPr>
              <w:autoSpaceDE w:val="0"/>
              <w:autoSpaceDN w:val="0"/>
              <w:adjustRightInd w:val="0"/>
            </w:pPr>
            <w:r w:rsidRPr="00E374CA">
              <w:t xml:space="preserve">Hệ thống loa âm thanh </w:t>
            </w:r>
          </w:p>
        </w:tc>
        <w:tc>
          <w:tcPr>
            <w:tcW w:w="4833" w:type="dxa"/>
          </w:tcPr>
          <w:p w14:paraId="10EC8B0B" w14:textId="77777777" w:rsidR="00E374CA" w:rsidRPr="00E374CA" w:rsidRDefault="00E374CA" w:rsidP="00D07BBF">
            <w:pPr>
              <w:autoSpaceDE w:val="0"/>
              <w:autoSpaceDN w:val="0"/>
              <w:adjustRightInd w:val="0"/>
              <w:jc w:val="center"/>
              <w:rPr>
                <w:bCs/>
                <w:iCs/>
              </w:rPr>
            </w:pPr>
            <w:r w:rsidRPr="00E374CA">
              <w:t>10 Bose</w:t>
            </w:r>
          </w:p>
        </w:tc>
      </w:tr>
      <w:tr w:rsidR="00E374CA" w:rsidRPr="00E374CA" w14:paraId="2424E1AC" w14:textId="77777777" w:rsidTr="00D07BBF">
        <w:tc>
          <w:tcPr>
            <w:tcW w:w="4833" w:type="dxa"/>
          </w:tcPr>
          <w:p w14:paraId="34C06AA7" w14:textId="77777777" w:rsidR="00E374CA" w:rsidRPr="00E374CA" w:rsidRDefault="00E374CA" w:rsidP="00D07BBF">
            <w:pPr>
              <w:autoSpaceDE w:val="0"/>
              <w:autoSpaceDN w:val="0"/>
              <w:adjustRightInd w:val="0"/>
            </w:pPr>
            <w:r w:rsidRPr="00E374CA">
              <w:t>Sưởi hàng ghế 2</w:t>
            </w:r>
          </w:p>
        </w:tc>
        <w:tc>
          <w:tcPr>
            <w:tcW w:w="4833" w:type="dxa"/>
          </w:tcPr>
          <w:p w14:paraId="54C852FF"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CC0E372" w14:textId="77777777" w:rsidTr="00D07BBF">
        <w:tc>
          <w:tcPr>
            <w:tcW w:w="4833" w:type="dxa"/>
          </w:tcPr>
          <w:p w14:paraId="35F23F94" w14:textId="77777777" w:rsidR="00E374CA" w:rsidRPr="00E374CA" w:rsidRDefault="00E374CA" w:rsidP="00D07BBF">
            <w:pPr>
              <w:autoSpaceDE w:val="0"/>
              <w:autoSpaceDN w:val="0"/>
              <w:adjustRightInd w:val="0"/>
            </w:pPr>
            <w:r w:rsidRPr="00E374CA">
              <w:t xml:space="preserve">Tựa tay trung tâm hàng ghế 2 tích hợp cổng sạc USB 2.1A và khay để ly </w:t>
            </w:r>
          </w:p>
        </w:tc>
        <w:tc>
          <w:tcPr>
            <w:tcW w:w="4833" w:type="dxa"/>
          </w:tcPr>
          <w:p w14:paraId="297DDE2B"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06198D24" w14:textId="77777777" w:rsidTr="00D07BBF">
        <w:tc>
          <w:tcPr>
            <w:tcW w:w="4833" w:type="dxa"/>
          </w:tcPr>
          <w:p w14:paraId="6EE285B8" w14:textId="77777777" w:rsidR="00E374CA" w:rsidRPr="00E374CA" w:rsidRDefault="00E374CA" w:rsidP="00D07BBF">
            <w:pPr>
              <w:autoSpaceDE w:val="0"/>
              <w:autoSpaceDN w:val="0"/>
              <w:adjustRightInd w:val="0"/>
            </w:pPr>
            <w:r w:rsidRPr="00E374CA">
              <w:t xml:space="preserve">Hàng ghế 2 trượt và ngả lưng </w:t>
            </w:r>
          </w:p>
        </w:tc>
        <w:tc>
          <w:tcPr>
            <w:tcW w:w="4833" w:type="dxa"/>
          </w:tcPr>
          <w:p w14:paraId="0330E6F9"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1B0ADC9E" w14:textId="77777777" w:rsidTr="00D07BBF">
        <w:tc>
          <w:tcPr>
            <w:tcW w:w="4833" w:type="dxa"/>
          </w:tcPr>
          <w:p w14:paraId="1D4857C7" w14:textId="77777777" w:rsidR="00E374CA" w:rsidRPr="00E374CA" w:rsidRDefault="00E374CA" w:rsidP="00D07BBF">
            <w:pPr>
              <w:autoSpaceDE w:val="0"/>
              <w:autoSpaceDN w:val="0"/>
              <w:adjustRightInd w:val="0"/>
            </w:pPr>
            <w:r w:rsidRPr="00E374CA">
              <w:t xml:space="preserve">Hàng ghế thứ 2 gập theo tỉ lệ 60/40 </w:t>
            </w:r>
          </w:p>
        </w:tc>
        <w:tc>
          <w:tcPr>
            <w:tcW w:w="4833" w:type="dxa"/>
          </w:tcPr>
          <w:p w14:paraId="7B5C3284"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47A5909" w14:textId="77777777" w:rsidTr="00D07BBF">
        <w:tc>
          <w:tcPr>
            <w:tcW w:w="4833" w:type="dxa"/>
          </w:tcPr>
          <w:p w14:paraId="0ABE4F6D" w14:textId="77777777" w:rsidR="00E374CA" w:rsidRPr="00E374CA" w:rsidRDefault="00E374CA" w:rsidP="00D07BBF">
            <w:pPr>
              <w:autoSpaceDE w:val="0"/>
              <w:autoSpaceDN w:val="0"/>
              <w:adjustRightInd w:val="0"/>
            </w:pPr>
            <w:r w:rsidRPr="00E374CA">
              <w:t xml:space="preserve">Hàng ghế thứ 3 gập phẳng tỉ lệ 50/50 </w:t>
            </w:r>
          </w:p>
        </w:tc>
        <w:tc>
          <w:tcPr>
            <w:tcW w:w="4833" w:type="dxa"/>
          </w:tcPr>
          <w:p w14:paraId="41F9BAA6"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DD28333" w14:textId="77777777" w:rsidTr="00D07BBF">
        <w:tc>
          <w:tcPr>
            <w:tcW w:w="4833" w:type="dxa"/>
          </w:tcPr>
          <w:p w14:paraId="04B662E0" w14:textId="77777777" w:rsidR="00E374CA" w:rsidRPr="00E374CA" w:rsidRDefault="00E374CA" w:rsidP="00D07BBF">
            <w:pPr>
              <w:autoSpaceDE w:val="0"/>
              <w:autoSpaceDN w:val="0"/>
              <w:adjustRightInd w:val="0"/>
            </w:pPr>
            <w:r w:rsidRPr="00E374CA">
              <w:t>Cổng sạc hàng ghế 3 USB 2.5A</w:t>
            </w:r>
          </w:p>
        </w:tc>
        <w:tc>
          <w:tcPr>
            <w:tcW w:w="4833" w:type="dxa"/>
          </w:tcPr>
          <w:p w14:paraId="63FBCC1E" w14:textId="77777777" w:rsidR="00E374CA" w:rsidRPr="00E374CA" w:rsidRDefault="00E374CA" w:rsidP="00D07BBF">
            <w:pPr>
              <w:autoSpaceDE w:val="0"/>
              <w:autoSpaceDN w:val="0"/>
              <w:adjustRightInd w:val="0"/>
              <w:jc w:val="center"/>
              <w:rPr>
                <w:bCs/>
                <w:iCs/>
              </w:rPr>
            </w:pPr>
          </w:p>
        </w:tc>
      </w:tr>
      <w:tr w:rsidR="00E374CA" w:rsidRPr="00E374CA" w14:paraId="56CCA26D" w14:textId="77777777" w:rsidTr="00D07BBF">
        <w:tc>
          <w:tcPr>
            <w:tcW w:w="4833" w:type="dxa"/>
          </w:tcPr>
          <w:p w14:paraId="20000F60" w14:textId="77777777" w:rsidR="00E374CA" w:rsidRPr="00E374CA" w:rsidRDefault="00E374CA" w:rsidP="00D07BBF">
            <w:pPr>
              <w:autoSpaceDE w:val="0"/>
              <w:autoSpaceDN w:val="0"/>
              <w:adjustRightInd w:val="0"/>
            </w:pPr>
            <w:r w:rsidRPr="00E374CA">
              <w:t xml:space="preserve">Rèm che nắng cửa sau </w:t>
            </w:r>
          </w:p>
        </w:tc>
        <w:tc>
          <w:tcPr>
            <w:tcW w:w="4833" w:type="dxa"/>
          </w:tcPr>
          <w:p w14:paraId="3D5A932B"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10FDC83" w14:textId="77777777" w:rsidTr="00D07BBF">
        <w:tc>
          <w:tcPr>
            <w:tcW w:w="4833" w:type="dxa"/>
          </w:tcPr>
          <w:p w14:paraId="03800638" w14:textId="77777777" w:rsidR="00E374CA" w:rsidRPr="00E374CA" w:rsidRDefault="00E374CA" w:rsidP="00D07BBF">
            <w:pPr>
              <w:autoSpaceDE w:val="0"/>
              <w:autoSpaceDN w:val="0"/>
              <w:adjustRightInd w:val="0"/>
            </w:pPr>
            <w:r w:rsidRPr="00E374CA">
              <w:t>Cửa sổ chỉnh điện lên xuống 1 chạm (tất cả các cửa)</w:t>
            </w:r>
          </w:p>
        </w:tc>
        <w:tc>
          <w:tcPr>
            <w:tcW w:w="4833" w:type="dxa"/>
          </w:tcPr>
          <w:p w14:paraId="617B44EB"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2C5B4B7" w14:textId="77777777" w:rsidTr="00D07BBF">
        <w:tc>
          <w:tcPr>
            <w:tcW w:w="4833" w:type="dxa"/>
          </w:tcPr>
          <w:p w14:paraId="688B7211" w14:textId="77777777" w:rsidR="00E374CA" w:rsidRPr="00E374CA" w:rsidRDefault="00E374CA" w:rsidP="00D07BBF">
            <w:pPr>
              <w:autoSpaceDE w:val="0"/>
              <w:autoSpaceDN w:val="0"/>
              <w:adjustRightInd w:val="0"/>
            </w:pPr>
            <w:r w:rsidRPr="00E374CA">
              <w:t>Tay lái bọc da tích hợp các nút điều khiển và sưởi</w:t>
            </w:r>
          </w:p>
        </w:tc>
        <w:tc>
          <w:tcPr>
            <w:tcW w:w="4833" w:type="dxa"/>
          </w:tcPr>
          <w:p w14:paraId="48A3E645"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2B877E7" w14:textId="77777777" w:rsidTr="00D07BBF">
        <w:tc>
          <w:tcPr>
            <w:tcW w:w="9666" w:type="dxa"/>
            <w:gridSpan w:val="2"/>
          </w:tcPr>
          <w:p w14:paraId="05B2AD8C" w14:textId="77777777" w:rsidR="00E374CA" w:rsidRPr="00E374CA" w:rsidRDefault="00E374CA" w:rsidP="00D07BBF">
            <w:pPr>
              <w:autoSpaceDE w:val="0"/>
              <w:autoSpaceDN w:val="0"/>
              <w:adjustRightInd w:val="0"/>
              <w:rPr>
                <w:b/>
                <w:bCs/>
                <w:iCs/>
              </w:rPr>
            </w:pPr>
            <w:r w:rsidRPr="00E374CA">
              <w:rPr>
                <w:b/>
                <w:bCs/>
                <w:iCs/>
              </w:rPr>
              <w:t>Thông số an toàn xe New Mazda CX8 2.5 LUXURY 7S</w:t>
            </w:r>
          </w:p>
        </w:tc>
      </w:tr>
      <w:tr w:rsidR="00E374CA" w:rsidRPr="00E374CA" w14:paraId="69FC8682" w14:textId="77777777" w:rsidTr="00D07BBF">
        <w:tc>
          <w:tcPr>
            <w:tcW w:w="4833" w:type="dxa"/>
          </w:tcPr>
          <w:p w14:paraId="69DC9A8E" w14:textId="77777777" w:rsidR="00E374CA" w:rsidRPr="00E374CA" w:rsidRDefault="00E374CA" w:rsidP="00D07BBF">
            <w:pPr>
              <w:autoSpaceDE w:val="0"/>
              <w:autoSpaceDN w:val="0"/>
              <w:adjustRightInd w:val="0"/>
            </w:pPr>
            <w:r w:rsidRPr="00E374CA">
              <w:t>Túi khí 6</w:t>
            </w:r>
          </w:p>
        </w:tc>
        <w:tc>
          <w:tcPr>
            <w:tcW w:w="4833" w:type="dxa"/>
          </w:tcPr>
          <w:p w14:paraId="4F2217EC" w14:textId="77777777" w:rsidR="00E374CA" w:rsidRPr="00E374CA" w:rsidRDefault="00E374CA" w:rsidP="00D07BBF">
            <w:pPr>
              <w:autoSpaceDE w:val="0"/>
              <w:autoSpaceDN w:val="0"/>
              <w:adjustRightInd w:val="0"/>
              <w:jc w:val="center"/>
              <w:rPr>
                <w:bCs/>
                <w:iCs/>
              </w:rPr>
            </w:pPr>
            <w:r w:rsidRPr="00E374CA">
              <w:rPr>
                <w:bCs/>
                <w:iCs/>
              </w:rPr>
              <w:t>6</w:t>
            </w:r>
          </w:p>
        </w:tc>
      </w:tr>
      <w:tr w:rsidR="00E374CA" w:rsidRPr="00E374CA" w14:paraId="5AC97FD3" w14:textId="77777777" w:rsidTr="00D07BBF">
        <w:tc>
          <w:tcPr>
            <w:tcW w:w="4833" w:type="dxa"/>
          </w:tcPr>
          <w:p w14:paraId="17C117E6" w14:textId="77777777" w:rsidR="00E374CA" w:rsidRPr="00E374CA" w:rsidRDefault="00E374CA" w:rsidP="00D07BBF">
            <w:pPr>
              <w:autoSpaceDE w:val="0"/>
              <w:autoSpaceDN w:val="0"/>
              <w:adjustRightInd w:val="0"/>
            </w:pPr>
            <w:r w:rsidRPr="00E374CA">
              <w:t>Hệ thống chống bó cứng phanh ABS (anti- lock Braking System)</w:t>
            </w:r>
          </w:p>
        </w:tc>
        <w:tc>
          <w:tcPr>
            <w:tcW w:w="4833" w:type="dxa"/>
          </w:tcPr>
          <w:p w14:paraId="65BE90E5"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1EE6EFD0" w14:textId="77777777" w:rsidTr="00D07BBF">
        <w:tc>
          <w:tcPr>
            <w:tcW w:w="4833" w:type="dxa"/>
          </w:tcPr>
          <w:p w14:paraId="7F39AB4C" w14:textId="77777777" w:rsidR="00E374CA" w:rsidRPr="00E374CA" w:rsidRDefault="00E374CA" w:rsidP="00D07BBF">
            <w:pPr>
              <w:autoSpaceDE w:val="0"/>
              <w:autoSpaceDN w:val="0"/>
              <w:adjustRightInd w:val="0"/>
            </w:pPr>
            <w:r w:rsidRPr="00E374CA">
              <w:t>Hệ thống phân phối lực phanh điện tử EBD (Electronic Brake-force Distribution)</w:t>
            </w:r>
          </w:p>
        </w:tc>
        <w:tc>
          <w:tcPr>
            <w:tcW w:w="4833" w:type="dxa"/>
          </w:tcPr>
          <w:p w14:paraId="626D8728"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11AE61D" w14:textId="77777777" w:rsidTr="00D07BBF">
        <w:tc>
          <w:tcPr>
            <w:tcW w:w="4833" w:type="dxa"/>
          </w:tcPr>
          <w:p w14:paraId="1C8AAFB8" w14:textId="77777777" w:rsidR="00E374CA" w:rsidRPr="00E374CA" w:rsidRDefault="00E374CA" w:rsidP="00D07BBF">
            <w:pPr>
              <w:autoSpaceDE w:val="0"/>
              <w:autoSpaceDN w:val="0"/>
              <w:adjustRightInd w:val="0"/>
            </w:pPr>
            <w:r w:rsidRPr="00E374CA">
              <w:t>Hệ thống hỗ trợ phanh khẩn cấp EBA (Emergency Brake Assist)</w:t>
            </w:r>
          </w:p>
        </w:tc>
        <w:tc>
          <w:tcPr>
            <w:tcW w:w="4833" w:type="dxa"/>
          </w:tcPr>
          <w:p w14:paraId="0F83DF5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CEC0629" w14:textId="77777777" w:rsidTr="00D07BBF">
        <w:tc>
          <w:tcPr>
            <w:tcW w:w="4833" w:type="dxa"/>
          </w:tcPr>
          <w:p w14:paraId="0FFACF83" w14:textId="77777777" w:rsidR="00E374CA" w:rsidRPr="00E374CA" w:rsidRDefault="00E374CA" w:rsidP="00D07BBF">
            <w:pPr>
              <w:autoSpaceDE w:val="0"/>
              <w:autoSpaceDN w:val="0"/>
              <w:adjustRightInd w:val="0"/>
            </w:pPr>
            <w:r w:rsidRPr="00E374CA">
              <w:t>Hệ thống cân bằng điện tử DSC (Dynamic Stability Control)</w:t>
            </w:r>
          </w:p>
        </w:tc>
        <w:tc>
          <w:tcPr>
            <w:tcW w:w="4833" w:type="dxa"/>
          </w:tcPr>
          <w:p w14:paraId="23F79A6D"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0FBD18BA" w14:textId="77777777" w:rsidTr="00D07BBF">
        <w:tc>
          <w:tcPr>
            <w:tcW w:w="4833" w:type="dxa"/>
          </w:tcPr>
          <w:p w14:paraId="35B5466F" w14:textId="77777777" w:rsidR="00E374CA" w:rsidRPr="00E374CA" w:rsidRDefault="00E374CA" w:rsidP="00D07BBF">
            <w:pPr>
              <w:autoSpaceDE w:val="0"/>
              <w:autoSpaceDN w:val="0"/>
              <w:adjustRightInd w:val="0"/>
            </w:pPr>
            <w:r w:rsidRPr="00E374CA">
              <w:t>Hệ thống kiểm soát lực kéo chống trượt TCS(Traction Control System)</w:t>
            </w:r>
          </w:p>
        </w:tc>
        <w:tc>
          <w:tcPr>
            <w:tcW w:w="4833" w:type="dxa"/>
          </w:tcPr>
          <w:p w14:paraId="065BEDC3"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54FDC2B3" w14:textId="77777777" w:rsidTr="00D07BBF">
        <w:tc>
          <w:tcPr>
            <w:tcW w:w="4833" w:type="dxa"/>
          </w:tcPr>
          <w:p w14:paraId="646A449A" w14:textId="77777777" w:rsidR="00E374CA" w:rsidRPr="00E374CA" w:rsidRDefault="00E374CA" w:rsidP="00D07BBF">
            <w:pPr>
              <w:autoSpaceDE w:val="0"/>
              <w:autoSpaceDN w:val="0"/>
              <w:adjustRightInd w:val="0"/>
            </w:pPr>
            <w:r w:rsidRPr="00E374CA">
              <w:t>Hệ thống cảnh báo phanh khẩn cấp ESS (Emergency Signal System)</w:t>
            </w:r>
          </w:p>
        </w:tc>
        <w:tc>
          <w:tcPr>
            <w:tcW w:w="4833" w:type="dxa"/>
          </w:tcPr>
          <w:p w14:paraId="5BD6A827" w14:textId="77777777" w:rsidR="00E374CA" w:rsidRPr="00E374CA" w:rsidRDefault="00E374CA" w:rsidP="00D07BBF">
            <w:pPr>
              <w:autoSpaceDE w:val="0"/>
              <w:autoSpaceDN w:val="0"/>
              <w:adjustRightInd w:val="0"/>
              <w:jc w:val="center"/>
              <w:rPr>
                <w:bCs/>
                <w:iCs/>
              </w:rPr>
            </w:pPr>
          </w:p>
        </w:tc>
      </w:tr>
      <w:tr w:rsidR="00E374CA" w:rsidRPr="00E374CA" w14:paraId="1EADC52A" w14:textId="77777777" w:rsidTr="00D07BBF">
        <w:tc>
          <w:tcPr>
            <w:tcW w:w="4833" w:type="dxa"/>
          </w:tcPr>
          <w:p w14:paraId="26232166" w14:textId="77777777" w:rsidR="00E374CA" w:rsidRPr="00E374CA" w:rsidRDefault="00E374CA" w:rsidP="00D07BBF">
            <w:pPr>
              <w:autoSpaceDE w:val="0"/>
              <w:autoSpaceDN w:val="0"/>
              <w:adjustRightInd w:val="0"/>
            </w:pPr>
            <w:r w:rsidRPr="00E374CA">
              <w:t>Hệ thống hỗ trợ khởi hành ngang dốc HLA (Hill Launch Assist)</w:t>
            </w:r>
          </w:p>
        </w:tc>
        <w:tc>
          <w:tcPr>
            <w:tcW w:w="4833" w:type="dxa"/>
          </w:tcPr>
          <w:p w14:paraId="2CC50DC3"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202CE45C" w14:textId="77777777" w:rsidTr="00D07BBF">
        <w:tc>
          <w:tcPr>
            <w:tcW w:w="4833" w:type="dxa"/>
          </w:tcPr>
          <w:p w14:paraId="0B718F23" w14:textId="77777777" w:rsidR="00E374CA" w:rsidRPr="00E374CA" w:rsidRDefault="00E374CA" w:rsidP="00D07BBF">
            <w:pPr>
              <w:autoSpaceDE w:val="0"/>
              <w:autoSpaceDN w:val="0"/>
              <w:adjustRightInd w:val="0"/>
            </w:pPr>
            <w:r w:rsidRPr="00E374CA">
              <w:t>Điều khiển hành trình Cruise Control</w:t>
            </w:r>
          </w:p>
        </w:tc>
        <w:tc>
          <w:tcPr>
            <w:tcW w:w="4833" w:type="dxa"/>
          </w:tcPr>
          <w:p w14:paraId="1E8CF20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05A1FEE1" w14:textId="77777777" w:rsidTr="00D07BBF">
        <w:tc>
          <w:tcPr>
            <w:tcW w:w="4833" w:type="dxa"/>
          </w:tcPr>
          <w:p w14:paraId="754168A6" w14:textId="77777777" w:rsidR="00E374CA" w:rsidRPr="00E374CA" w:rsidRDefault="00E374CA" w:rsidP="00D07BBF">
            <w:pPr>
              <w:autoSpaceDE w:val="0"/>
              <w:autoSpaceDN w:val="0"/>
              <w:adjustRightInd w:val="0"/>
            </w:pPr>
            <w:r w:rsidRPr="00E374CA">
              <w:t xml:space="preserve">Khóa cửa tự động khi vận hành </w:t>
            </w:r>
          </w:p>
        </w:tc>
        <w:tc>
          <w:tcPr>
            <w:tcW w:w="4833" w:type="dxa"/>
          </w:tcPr>
          <w:p w14:paraId="6958903A"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E7DEB7A" w14:textId="77777777" w:rsidTr="00D07BBF">
        <w:tc>
          <w:tcPr>
            <w:tcW w:w="4833" w:type="dxa"/>
          </w:tcPr>
          <w:p w14:paraId="32BBB03E" w14:textId="77777777" w:rsidR="00E374CA" w:rsidRPr="00E374CA" w:rsidRDefault="00E374CA" w:rsidP="00D07BBF">
            <w:pPr>
              <w:autoSpaceDE w:val="0"/>
              <w:autoSpaceDN w:val="0"/>
              <w:adjustRightInd w:val="0"/>
            </w:pPr>
            <w:r w:rsidRPr="00E374CA">
              <w:t>Khoá cửa tự động khi chìa khoá ra khỏi vùng cảm biến</w:t>
            </w:r>
          </w:p>
        </w:tc>
        <w:tc>
          <w:tcPr>
            <w:tcW w:w="4833" w:type="dxa"/>
          </w:tcPr>
          <w:p w14:paraId="6564FE55"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6876E315" w14:textId="77777777" w:rsidTr="00D07BBF">
        <w:tc>
          <w:tcPr>
            <w:tcW w:w="4833" w:type="dxa"/>
          </w:tcPr>
          <w:p w14:paraId="6FBF9709" w14:textId="77777777" w:rsidR="00E374CA" w:rsidRPr="00E374CA" w:rsidRDefault="00E374CA" w:rsidP="00D07BBF">
            <w:pPr>
              <w:autoSpaceDE w:val="0"/>
              <w:autoSpaceDN w:val="0"/>
              <w:adjustRightInd w:val="0"/>
            </w:pPr>
            <w:r w:rsidRPr="00E374CA">
              <w:t xml:space="preserve">Phanh tay điện tử tích hợp Auto Hold </w:t>
            </w:r>
          </w:p>
        </w:tc>
        <w:tc>
          <w:tcPr>
            <w:tcW w:w="4833" w:type="dxa"/>
          </w:tcPr>
          <w:p w14:paraId="24122DE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5F01C37" w14:textId="77777777" w:rsidTr="00D07BBF">
        <w:tc>
          <w:tcPr>
            <w:tcW w:w="4833" w:type="dxa"/>
          </w:tcPr>
          <w:p w14:paraId="33F28E5F" w14:textId="77777777" w:rsidR="00E374CA" w:rsidRPr="00E374CA" w:rsidRDefault="00E374CA" w:rsidP="00D07BBF">
            <w:pPr>
              <w:autoSpaceDE w:val="0"/>
              <w:autoSpaceDN w:val="0"/>
              <w:adjustRightInd w:val="0"/>
            </w:pPr>
            <w:r w:rsidRPr="00E374CA">
              <w:t xml:space="preserve">Hệ thống mã hóa động cơ và Cảnh báo chống trộm </w:t>
            </w:r>
          </w:p>
        </w:tc>
        <w:tc>
          <w:tcPr>
            <w:tcW w:w="4833" w:type="dxa"/>
          </w:tcPr>
          <w:p w14:paraId="7B4CA202"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38D12141" w14:textId="77777777" w:rsidTr="00D07BBF">
        <w:tc>
          <w:tcPr>
            <w:tcW w:w="4833" w:type="dxa"/>
          </w:tcPr>
          <w:p w14:paraId="27773CA1" w14:textId="77777777" w:rsidR="00E374CA" w:rsidRPr="00E374CA" w:rsidRDefault="00E374CA" w:rsidP="00D07BBF">
            <w:pPr>
              <w:autoSpaceDE w:val="0"/>
              <w:autoSpaceDN w:val="0"/>
              <w:adjustRightInd w:val="0"/>
            </w:pPr>
            <w:r w:rsidRPr="00E374CA">
              <w:t xml:space="preserve">Hệ thống Camera lùi </w:t>
            </w:r>
          </w:p>
        </w:tc>
        <w:tc>
          <w:tcPr>
            <w:tcW w:w="4833" w:type="dxa"/>
          </w:tcPr>
          <w:p w14:paraId="245DAD61"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0F6DF67" w14:textId="77777777" w:rsidTr="00D07BBF">
        <w:tc>
          <w:tcPr>
            <w:tcW w:w="4833" w:type="dxa"/>
          </w:tcPr>
          <w:p w14:paraId="49F58B3C" w14:textId="77777777" w:rsidR="00E374CA" w:rsidRPr="00E374CA" w:rsidRDefault="00E374CA" w:rsidP="00D07BBF">
            <w:pPr>
              <w:autoSpaceDE w:val="0"/>
              <w:autoSpaceDN w:val="0"/>
              <w:adjustRightInd w:val="0"/>
            </w:pPr>
            <w:r w:rsidRPr="00E374CA">
              <w:t>Cảm biến hỗ trợ đỗ xe trước/ sau</w:t>
            </w:r>
          </w:p>
        </w:tc>
        <w:tc>
          <w:tcPr>
            <w:tcW w:w="4833" w:type="dxa"/>
          </w:tcPr>
          <w:p w14:paraId="6BEB67B8" w14:textId="77777777" w:rsidR="00E374CA" w:rsidRPr="00E374CA" w:rsidRDefault="00E374CA" w:rsidP="00D07BBF">
            <w:pPr>
              <w:autoSpaceDE w:val="0"/>
              <w:autoSpaceDN w:val="0"/>
              <w:adjustRightInd w:val="0"/>
              <w:jc w:val="center"/>
              <w:rPr>
                <w:bCs/>
                <w:iCs/>
              </w:rPr>
            </w:pPr>
            <w:r w:rsidRPr="00E374CA">
              <w:rPr>
                <w:bCs/>
                <w:iCs/>
              </w:rPr>
              <w:t>Có</w:t>
            </w:r>
          </w:p>
        </w:tc>
      </w:tr>
      <w:tr w:rsidR="00E374CA" w:rsidRPr="00E374CA" w14:paraId="49CB72C1" w14:textId="77777777" w:rsidTr="00D07BBF">
        <w:tc>
          <w:tcPr>
            <w:tcW w:w="9666" w:type="dxa"/>
            <w:gridSpan w:val="2"/>
          </w:tcPr>
          <w:p w14:paraId="59E53913" w14:textId="77777777" w:rsidR="00E374CA" w:rsidRPr="00E374CA" w:rsidRDefault="00E374CA" w:rsidP="00D07BBF">
            <w:pPr>
              <w:autoSpaceDE w:val="0"/>
              <w:autoSpaceDN w:val="0"/>
              <w:adjustRightInd w:val="0"/>
              <w:rPr>
                <w:b/>
                <w:bCs/>
                <w:iCs/>
              </w:rPr>
            </w:pPr>
            <w:r w:rsidRPr="00E374CA">
              <w:rPr>
                <w:b/>
                <w:bCs/>
                <w:iCs/>
              </w:rPr>
              <w:t>Trang bị an toàn i-Activesense</w:t>
            </w:r>
          </w:p>
        </w:tc>
      </w:tr>
      <w:tr w:rsidR="00E374CA" w:rsidRPr="00E374CA" w14:paraId="7E9EC01D" w14:textId="77777777" w:rsidTr="00D07BBF">
        <w:tc>
          <w:tcPr>
            <w:tcW w:w="4833" w:type="dxa"/>
          </w:tcPr>
          <w:p w14:paraId="1CFE42B0" w14:textId="77777777" w:rsidR="00E374CA" w:rsidRPr="00E374CA" w:rsidRDefault="00E374CA" w:rsidP="00D07BBF">
            <w:pPr>
              <w:autoSpaceDE w:val="0"/>
              <w:autoSpaceDN w:val="0"/>
              <w:adjustRightInd w:val="0"/>
            </w:pPr>
            <w:r w:rsidRPr="00E374CA">
              <w:t xml:space="preserve">Cảnh báo điểm mù BSM (Blind Spot Monitoring) </w:t>
            </w:r>
          </w:p>
        </w:tc>
        <w:tc>
          <w:tcPr>
            <w:tcW w:w="4833" w:type="dxa"/>
          </w:tcPr>
          <w:p w14:paraId="615114FB"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1FA0A040" w14:textId="77777777" w:rsidTr="00D07BBF">
        <w:tc>
          <w:tcPr>
            <w:tcW w:w="4833" w:type="dxa"/>
          </w:tcPr>
          <w:p w14:paraId="2B3D1E0F" w14:textId="77777777" w:rsidR="00E374CA" w:rsidRPr="00E374CA" w:rsidRDefault="00E374CA" w:rsidP="00D07BBF">
            <w:pPr>
              <w:autoSpaceDE w:val="0"/>
              <w:autoSpaceDN w:val="0"/>
              <w:adjustRightInd w:val="0"/>
            </w:pPr>
            <w:r w:rsidRPr="00E374CA">
              <w:t>Cảnh báo phương tiện cắt ngang RCTA (Rear Cross Tracffic Alert)</w:t>
            </w:r>
          </w:p>
        </w:tc>
        <w:tc>
          <w:tcPr>
            <w:tcW w:w="4833" w:type="dxa"/>
          </w:tcPr>
          <w:p w14:paraId="62B6F34C"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322AE513" w14:textId="77777777" w:rsidTr="00D07BBF">
        <w:tc>
          <w:tcPr>
            <w:tcW w:w="4833" w:type="dxa"/>
          </w:tcPr>
          <w:p w14:paraId="70307177" w14:textId="77777777" w:rsidR="00E374CA" w:rsidRPr="00E374CA" w:rsidRDefault="00E374CA" w:rsidP="00D07BBF">
            <w:pPr>
              <w:autoSpaceDE w:val="0"/>
              <w:autoSpaceDN w:val="0"/>
              <w:adjustRightInd w:val="0"/>
            </w:pPr>
            <w:r w:rsidRPr="00E374CA">
              <w:lastRenderedPageBreak/>
              <w:t>Đèn trước mở rộng góc chiếu khi đánh lái AFS (Adaptive Front-lighting System)</w:t>
            </w:r>
          </w:p>
        </w:tc>
        <w:tc>
          <w:tcPr>
            <w:tcW w:w="4833" w:type="dxa"/>
          </w:tcPr>
          <w:p w14:paraId="0D7DE79B"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2B97FDC3" w14:textId="77777777" w:rsidTr="00D07BBF">
        <w:tc>
          <w:tcPr>
            <w:tcW w:w="9666" w:type="dxa"/>
            <w:gridSpan w:val="2"/>
          </w:tcPr>
          <w:p w14:paraId="32A2D37C" w14:textId="77777777" w:rsidR="00E374CA" w:rsidRPr="00E374CA" w:rsidRDefault="00E374CA" w:rsidP="00D07BBF">
            <w:pPr>
              <w:autoSpaceDE w:val="0"/>
              <w:autoSpaceDN w:val="0"/>
              <w:adjustRightInd w:val="0"/>
              <w:rPr>
                <w:b/>
                <w:bCs/>
                <w:iCs/>
              </w:rPr>
            </w:pPr>
            <w:r w:rsidRPr="00E374CA">
              <w:rPr>
                <w:b/>
                <w:bCs/>
                <w:iCs/>
              </w:rPr>
              <w:t>III. Trang bị khác</w:t>
            </w:r>
          </w:p>
        </w:tc>
      </w:tr>
      <w:tr w:rsidR="00E374CA" w:rsidRPr="00E374CA" w14:paraId="095B1FBF" w14:textId="77777777" w:rsidTr="00D07BBF">
        <w:tc>
          <w:tcPr>
            <w:tcW w:w="4833" w:type="dxa"/>
          </w:tcPr>
          <w:p w14:paraId="00EEE0C9" w14:textId="77777777" w:rsidR="00E374CA" w:rsidRPr="00E374CA" w:rsidRDefault="00E374CA" w:rsidP="00D07BBF">
            <w:pPr>
              <w:autoSpaceDE w:val="0"/>
              <w:autoSpaceDN w:val="0"/>
              <w:adjustRightInd w:val="0"/>
            </w:pPr>
            <w:r w:rsidRPr="00E374CA">
              <w:t xml:space="preserve">Thảm lót chân </w:t>
            </w:r>
          </w:p>
        </w:tc>
        <w:tc>
          <w:tcPr>
            <w:tcW w:w="4833" w:type="dxa"/>
          </w:tcPr>
          <w:p w14:paraId="6732224F"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5A6032F3" w14:textId="77777777" w:rsidTr="00D07BBF">
        <w:tc>
          <w:tcPr>
            <w:tcW w:w="4833" w:type="dxa"/>
          </w:tcPr>
          <w:p w14:paraId="07DDA8AC" w14:textId="77777777" w:rsidR="00E374CA" w:rsidRPr="00E374CA" w:rsidRDefault="00E374CA" w:rsidP="00D07BBF">
            <w:pPr>
              <w:autoSpaceDE w:val="0"/>
              <w:autoSpaceDN w:val="0"/>
              <w:adjustRightInd w:val="0"/>
            </w:pPr>
            <w:r w:rsidRPr="00E374CA">
              <w:t xml:space="preserve">Bệ bước chân </w:t>
            </w:r>
          </w:p>
        </w:tc>
        <w:tc>
          <w:tcPr>
            <w:tcW w:w="4833" w:type="dxa"/>
          </w:tcPr>
          <w:p w14:paraId="5D9C907F"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5507981E" w14:textId="77777777" w:rsidTr="00D07BBF">
        <w:tc>
          <w:tcPr>
            <w:tcW w:w="4833" w:type="dxa"/>
          </w:tcPr>
          <w:p w14:paraId="378F73D0" w14:textId="77777777" w:rsidR="00E374CA" w:rsidRPr="00E374CA" w:rsidRDefault="00E374CA" w:rsidP="00D07BBF">
            <w:pPr>
              <w:autoSpaceDE w:val="0"/>
              <w:autoSpaceDN w:val="0"/>
              <w:adjustRightInd w:val="0"/>
            </w:pPr>
            <w:r w:rsidRPr="00E374CA">
              <w:t xml:space="preserve">Phim cách nhiệt (sẫm màu) </w:t>
            </w:r>
          </w:p>
        </w:tc>
        <w:tc>
          <w:tcPr>
            <w:tcW w:w="4833" w:type="dxa"/>
          </w:tcPr>
          <w:p w14:paraId="155ABCBF"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16C2CBAC" w14:textId="77777777" w:rsidTr="00D07BBF">
        <w:tc>
          <w:tcPr>
            <w:tcW w:w="4833" w:type="dxa"/>
          </w:tcPr>
          <w:p w14:paraId="1F63A199" w14:textId="77777777" w:rsidR="00E374CA" w:rsidRPr="00E374CA" w:rsidRDefault="00E374CA" w:rsidP="00D07BBF">
            <w:pPr>
              <w:autoSpaceDE w:val="0"/>
              <w:autoSpaceDN w:val="0"/>
              <w:adjustRightInd w:val="0"/>
            </w:pPr>
            <w:r w:rsidRPr="00E374CA">
              <w:t xml:space="preserve">Cảm biến áp suất lốp TPMS </w:t>
            </w:r>
          </w:p>
        </w:tc>
        <w:tc>
          <w:tcPr>
            <w:tcW w:w="4833" w:type="dxa"/>
          </w:tcPr>
          <w:p w14:paraId="4C3B373C"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0A2A8DEE" w14:textId="77777777" w:rsidTr="00D07BBF">
        <w:tc>
          <w:tcPr>
            <w:tcW w:w="4833" w:type="dxa"/>
          </w:tcPr>
          <w:p w14:paraId="4A0C34EA" w14:textId="77777777" w:rsidR="00E374CA" w:rsidRPr="00E374CA" w:rsidRDefault="00E374CA" w:rsidP="00D07BBF">
            <w:pPr>
              <w:autoSpaceDE w:val="0"/>
              <w:autoSpaceDN w:val="0"/>
              <w:adjustRightInd w:val="0"/>
            </w:pPr>
            <w:r w:rsidRPr="00E374CA">
              <w:t xml:space="preserve">Túi cứu hộ </w:t>
            </w:r>
          </w:p>
        </w:tc>
        <w:tc>
          <w:tcPr>
            <w:tcW w:w="4833" w:type="dxa"/>
          </w:tcPr>
          <w:p w14:paraId="5156CE06" w14:textId="77777777" w:rsidR="00E374CA" w:rsidRPr="00E374CA" w:rsidRDefault="00E374CA" w:rsidP="00D07BBF">
            <w:pPr>
              <w:autoSpaceDE w:val="0"/>
              <w:autoSpaceDN w:val="0"/>
              <w:adjustRightInd w:val="0"/>
              <w:jc w:val="center"/>
              <w:rPr>
                <w:bCs/>
                <w:iCs/>
              </w:rPr>
            </w:pPr>
            <w:r w:rsidRPr="00E374CA">
              <w:t>Có</w:t>
            </w:r>
          </w:p>
        </w:tc>
      </w:tr>
      <w:tr w:rsidR="00E374CA" w:rsidRPr="00E374CA" w14:paraId="4C233BCC" w14:textId="77777777" w:rsidTr="00D07BBF">
        <w:tc>
          <w:tcPr>
            <w:tcW w:w="4833" w:type="dxa"/>
          </w:tcPr>
          <w:p w14:paraId="1D939D75" w14:textId="77777777" w:rsidR="00E374CA" w:rsidRPr="00E374CA" w:rsidRDefault="00E374CA" w:rsidP="00D07BBF">
            <w:pPr>
              <w:autoSpaceDE w:val="0"/>
              <w:autoSpaceDN w:val="0"/>
              <w:adjustRightInd w:val="0"/>
            </w:pPr>
            <w:r w:rsidRPr="00E374CA">
              <w:t xml:space="preserve">Logo phiên bản </w:t>
            </w:r>
          </w:p>
        </w:tc>
        <w:tc>
          <w:tcPr>
            <w:tcW w:w="4833" w:type="dxa"/>
          </w:tcPr>
          <w:p w14:paraId="430C5B9C" w14:textId="77777777" w:rsidR="00E374CA" w:rsidRPr="00E374CA" w:rsidRDefault="00E374CA" w:rsidP="00D07BBF">
            <w:pPr>
              <w:autoSpaceDE w:val="0"/>
              <w:autoSpaceDN w:val="0"/>
              <w:adjustRightInd w:val="0"/>
              <w:jc w:val="center"/>
              <w:rPr>
                <w:bCs/>
                <w:iCs/>
              </w:rPr>
            </w:pPr>
            <w:r w:rsidRPr="00E374CA">
              <w:t>Có</w:t>
            </w:r>
          </w:p>
        </w:tc>
      </w:tr>
    </w:tbl>
    <w:p w14:paraId="7EB9EFED" w14:textId="77777777" w:rsidR="00E374CA" w:rsidRPr="00E374CA" w:rsidRDefault="00E374CA" w:rsidP="00E374CA">
      <w:pPr>
        <w:spacing w:before="120"/>
        <w:ind w:right="43" w:firstLine="709"/>
        <w:rPr>
          <w:sz w:val="28"/>
          <w:szCs w:val="28"/>
        </w:rPr>
      </w:pPr>
      <w:r w:rsidRPr="00E374CA">
        <w:rPr>
          <w:b/>
          <w:bCs/>
          <w:sz w:val="28"/>
          <w:szCs w:val="28"/>
        </w:rPr>
        <w:t>3. Các yêu c</w:t>
      </w:r>
      <w:r w:rsidRPr="00E374CA">
        <w:rPr>
          <w:b/>
          <w:bCs/>
          <w:sz w:val="28"/>
          <w:szCs w:val="28"/>
          <w:lang w:val="vi-VN"/>
        </w:rPr>
        <w:t>ầu khác</w:t>
      </w:r>
      <w:r w:rsidRPr="00E374CA">
        <w:rPr>
          <w:b/>
          <w:bCs/>
          <w:sz w:val="28"/>
          <w:szCs w:val="28"/>
        </w:rPr>
        <w:t xml:space="preserve">: </w:t>
      </w:r>
    </w:p>
    <w:p w14:paraId="3E3649BD" w14:textId="77777777" w:rsidR="00E374CA" w:rsidRPr="00E374CA" w:rsidRDefault="00E374CA" w:rsidP="00E374CA">
      <w:pPr>
        <w:spacing w:before="120"/>
        <w:ind w:right="43" w:firstLine="709"/>
        <w:rPr>
          <w:sz w:val="28"/>
          <w:szCs w:val="28"/>
        </w:rPr>
      </w:pPr>
      <w:r w:rsidRPr="00E374CA">
        <w:rPr>
          <w:sz w:val="28"/>
          <w:szCs w:val="28"/>
        </w:rPr>
        <w:t>- Bảo hành theo tiêu chuẩn nhà sản xuất</w:t>
      </w:r>
    </w:p>
    <w:p w14:paraId="43B7AE34" w14:textId="77777777" w:rsidR="00E374CA" w:rsidRPr="00E374CA" w:rsidRDefault="00E374CA" w:rsidP="00E374CA">
      <w:pPr>
        <w:autoSpaceDE w:val="0"/>
        <w:autoSpaceDN w:val="0"/>
        <w:adjustRightInd w:val="0"/>
        <w:spacing w:before="120"/>
        <w:ind w:firstLine="709"/>
        <w:rPr>
          <w:sz w:val="28"/>
          <w:szCs w:val="28"/>
        </w:rPr>
      </w:pPr>
      <w:r w:rsidRPr="00E374CA">
        <w:rPr>
          <w:b/>
          <w:bCs/>
          <w:sz w:val="28"/>
          <w:szCs w:val="28"/>
        </w:rPr>
        <w:tab/>
      </w:r>
      <w:r w:rsidRPr="00E374CA">
        <w:rPr>
          <w:b/>
          <w:bCs/>
          <w:sz w:val="28"/>
          <w:szCs w:val="28"/>
          <w:lang w:val="vi-VN"/>
        </w:rPr>
        <w:t>4. Bản vẽ</w:t>
      </w:r>
      <w:r w:rsidRPr="00E374CA">
        <w:rPr>
          <w:sz w:val="28"/>
          <w:szCs w:val="28"/>
        </w:rPr>
        <w:t>: Không</w:t>
      </w:r>
    </w:p>
    <w:p w14:paraId="58B9831B" w14:textId="504429BA" w:rsidR="009B6565" w:rsidRPr="00E374CA" w:rsidRDefault="00E374CA" w:rsidP="00E374CA">
      <w:pPr>
        <w:autoSpaceDE w:val="0"/>
        <w:autoSpaceDN w:val="0"/>
        <w:adjustRightInd w:val="0"/>
        <w:spacing w:before="120"/>
        <w:ind w:firstLine="709"/>
      </w:pPr>
      <w:r w:rsidRPr="00E374CA">
        <w:rPr>
          <w:b/>
          <w:bCs/>
          <w:sz w:val="28"/>
          <w:szCs w:val="28"/>
        </w:rPr>
        <w:t>5. Kiểm tra và thử nghiệm:</w:t>
      </w:r>
    </w:p>
    <w:sectPr w:rsidR="009B6565" w:rsidRPr="00E37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D8"/>
    <w:rsid w:val="001E0EEB"/>
    <w:rsid w:val="005622C7"/>
    <w:rsid w:val="00594678"/>
    <w:rsid w:val="00736E11"/>
    <w:rsid w:val="009B6565"/>
    <w:rsid w:val="00CF1147"/>
    <w:rsid w:val="00E374CA"/>
    <w:rsid w:val="00E6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A728"/>
  <w15:chartTrackingRefBased/>
  <w15:docId w15:val="{579C3F53-EACD-4B5C-A318-CF22FB00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C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64FD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D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D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D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64FD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64FD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64FD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64FD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64FD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D8"/>
    <w:rPr>
      <w:rFonts w:eastAsiaTheme="majorEastAsia" w:cstheme="majorBidi"/>
      <w:color w:val="272727" w:themeColor="text1" w:themeTint="D8"/>
    </w:rPr>
  </w:style>
  <w:style w:type="paragraph" w:styleId="Title">
    <w:name w:val="Title"/>
    <w:basedOn w:val="Normal"/>
    <w:next w:val="Normal"/>
    <w:link w:val="TitleChar"/>
    <w:uiPriority w:val="10"/>
    <w:qFormat/>
    <w:rsid w:val="00E64FD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64FD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64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D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64FD8"/>
    <w:rPr>
      <w:i/>
      <w:iCs/>
      <w:color w:val="404040" w:themeColor="text1" w:themeTint="BF"/>
    </w:rPr>
  </w:style>
  <w:style w:type="paragraph" w:styleId="ListParagraph">
    <w:name w:val="List Paragraph"/>
    <w:basedOn w:val="Normal"/>
    <w:uiPriority w:val="34"/>
    <w:qFormat/>
    <w:rsid w:val="00E64FD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64FD8"/>
    <w:rPr>
      <w:i/>
      <w:iCs/>
      <w:color w:val="2F5496" w:themeColor="accent1" w:themeShade="BF"/>
    </w:rPr>
  </w:style>
  <w:style w:type="paragraph" w:styleId="IntenseQuote">
    <w:name w:val="Intense Quote"/>
    <w:basedOn w:val="Normal"/>
    <w:next w:val="Normal"/>
    <w:link w:val="IntenseQuoteChar"/>
    <w:uiPriority w:val="30"/>
    <w:qFormat/>
    <w:rsid w:val="00E64F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64FD8"/>
    <w:rPr>
      <w:i/>
      <w:iCs/>
      <w:color w:val="2F5496" w:themeColor="accent1" w:themeShade="BF"/>
    </w:rPr>
  </w:style>
  <w:style w:type="character" w:styleId="IntenseReference">
    <w:name w:val="Intense Reference"/>
    <w:basedOn w:val="DefaultParagraphFont"/>
    <w:uiPriority w:val="32"/>
    <w:qFormat/>
    <w:rsid w:val="00E64FD8"/>
    <w:rPr>
      <w:b/>
      <w:bCs/>
      <w:smallCaps/>
      <w:color w:val="2F5496" w:themeColor="accent1" w:themeShade="BF"/>
      <w:spacing w:val="5"/>
    </w:rPr>
  </w:style>
  <w:style w:type="table" w:styleId="TableGrid">
    <w:name w:val="Table Grid"/>
    <w:basedOn w:val="TableNormal"/>
    <w:uiPriority w:val="39"/>
    <w:rsid w:val="00E3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2025-12-04T02:14:00Z</dcterms:created>
  <dcterms:modified xsi:type="dcterms:W3CDTF">2025-12-04T02:14:00Z</dcterms:modified>
</cp:coreProperties>
</file>