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4380"/>
        <w:gridCol w:w="1889"/>
        <w:gridCol w:w="1371"/>
      </w:tblGrid>
      <w:tr w:rsidR="00D31089" w:rsidRPr="00D31089" w14:paraId="0D6E98E5" w14:textId="77777777" w:rsidTr="003C3D7F">
        <w:trPr>
          <w:trHeight w:val="325"/>
          <w:tblHeader/>
        </w:trPr>
        <w:tc>
          <w:tcPr>
            <w:tcW w:w="2850" w:type="dxa"/>
            <w:vAlign w:val="center"/>
          </w:tcPr>
          <w:p w14:paraId="76BB3143" w14:textId="77777777" w:rsidR="007B6A25" w:rsidRPr="00D31089" w:rsidRDefault="007B6A25" w:rsidP="00E0111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Nội dung yêu cầu</w:t>
            </w:r>
          </w:p>
        </w:tc>
        <w:tc>
          <w:tcPr>
            <w:tcW w:w="4380" w:type="dxa"/>
            <w:noWrap/>
            <w:vAlign w:val="center"/>
          </w:tcPr>
          <w:p w14:paraId="065DC6D6" w14:textId="77777777" w:rsidR="007B6A25" w:rsidRPr="00D31089" w:rsidRDefault="007B6A25" w:rsidP="00E0111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Mức độ đáp ứng</w:t>
            </w:r>
          </w:p>
        </w:tc>
        <w:tc>
          <w:tcPr>
            <w:tcW w:w="1889" w:type="dxa"/>
          </w:tcPr>
          <w:p w14:paraId="16032A65" w14:textId="1F03A3B5" w:rsidR="007B6A25" w:rsidRPr="00D31089" w:rsidRDefault="007B6A25" w:rsidP="00ED5A4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Mức độ đáp ứng của</w:t>
            </w:r>
            <w:r w:rsidR="00ED5A4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H</w:t>
            </w:r>
            <w:r w:rsidR="00846CD2"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SDT</w:t>
            </w: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so với HSMT</w:t>
            </w:r>
          </w:p>
        </w:tc>
        <w:tc>
          <w:tcPr>
            <w:tcW w:w="1371" w:type="dxa"/>
            <w:noWrap/>
            <w:vAlign w:val="center"/>
          </w:tcPr>
          <w:p w14:paraId="127E2C1A" w14:textId="77777777" w:rsidR="007B6A25" w:rsidRPr="00D31089" w:rsidRDefault="007B6A25" w:rsidP="00846C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Kết luận</w:t>
            </w:r>
          </w:p>
        </w:tc>
      </w:tr>
      <w:tr w:rsidR="00EE04EC" w:rsidRPr="00D31089" w14:paraId="23ACFD88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66EC4C8D" w14:textId="77777777" w:rsidR="00EE04EC" w:rsidRPr="00D31089" w:rsidRDefault="00EE04EC" w:rsidP="00E0111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I.</w:t>
            </w:r>
            <w:r w:rsidRPr="00D31089">
              <w:rPr>
                <w:rFonts w:ascii="Times New Roman" w:hAnsi="Times New Roman"/>
                <w:b/>
                <w:sz w:val="26"/>
                <w:szCs w:val="26"/>
              </w:rPr>
              <w:t xml:space="preserve"> Phạm vi cung cấp</w:t>
            </w:r>
          </w:p>
        </w:tc>
        <w:tc>
          <w:tcPr>
            <w:tcW w:w="4380" w:type="dxa"/>
            <w:vAlign w:val="center"/>
          </w:tcPr>
          <w:p w14:paraId="1241A261" w14:textId="77777777" w:rsidR="00EE04EC" w:rsidRPr="00EE04EC" w:rsidRDefault="00EE04EC" w:rsidP="00154A92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Cung cấp chủng loại VTTB theo yêu cầu E-HSMT.</w:t>
            </w:r>
          </w:p>
        </w:tc>
        <w:tc>
          <w:tcPr>
            <w:tcW w:w="1889" w:type="dxa"/>
            <w:vAlign w:val="center"/>
          </w:tcPr>
          <w:p w14:paraId="7AFF1EF4" w14:textId="77777777" w:rsidR="00EE04EC" w:rsidRPr="00D31089" w:rsidRDefault="00EE04EC" w:rsidP="009500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Đáp ứng</w:t>
            </w:r>
          </w:p>
        </w:tc>
        <w:tc>
          <w:tcPr>
            <w:tcW w:w="1371" w:type="dxa"/>
            <w:vAlign w:val="center"/>
          </w:tcPr>
          <w:p w14:paraId="28536DEE" w14:textId="77777777" w:rsidR="00EE04EC" w:rsidRPr="00D31089" w:rsidRDefault="00EE04EC" w:rsidP="00846C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  <w:tr w:rsidR="00EE04EC" w:rsidRPr="00D31089" w14:paraId="141BD0F6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3E871B7B" w14:textId="77777777" w:rsidR="00EE04EC" w:rsidRPr="00D31089" w:rsidRDefault="00EE04EC" w:rsidP="00E0111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603605B0" w14:textId="77777777" w:rsidR="00EE04EC" w:rsidRPr="00EE04EC" w:rsidRDefault="00EE04EC" w:rsidP="00154A92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Không thuộc trường hợp trên</w:t>
            </w:r>
          </w:p>
        </w:tc>
        <w:tc>
          <w:tcPr>
            <w:tcW w:w="1889" w:type="dxa"/>
            <w:vAlign w:val="center"/>
          </w:tcPr>
          <w:p w14:paraId="13852022" w14:textId="044505D7" w:rsidR="00EE04EC" w:rsidRPr="00D31089" w:rsidRDefault="00F311F5" w:rsidP="009500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vAlign w:val="center"/>
          </w:tcPr>
          <w:p w14:paraId="752E811B" w14:textId="1ED55405" w:rsidR="00EE04EC" w:rsidRPr="00D31089" w:rsidRDefault="00F311F5" w:rsidP="00846C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  <w:tr w:rsidR="00EE04EC" w:rsidRPr="00D31089" w14:paraId="6262AA8D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0A2C336E" w14:textId="77777777" w:rsidR="00EE04EC" w:rsidRPr="00D31089" w:rsidRDefault="00EE04EC" w:rsidP="00E0111F">
            <w:pPr>
              <w:tabs>
                <w:tab w:val="left" w:pos="387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II. Thông số kỹ thuật</w:t>
            </w:r>
          </w:p>
        </w:tc>
        <w:tc>
          <w:tcPr>
            <w:tcW w:w="4380" w:type="dxa"/>
            <w:vAlign w:val="center"/>
          </w:tcPr>
          <w:p w14:paraId="5CBDB011" w14:textId="5823B2ED" w:rsidR="00EE04EC" w:rsidRPr="00EE04EC" w:rsidRDefault="00EE04EC" w:rsidP="00154A92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Các thông số kỹ thuật trong bảng tóm tắt các thông số kỹ thuật được đánh giá là đạt.</w:t>
            </w:r>
          </w:p>
        </w:tc>
        <w:tc>
          <w:tcPr>
            <w:tcW w:w="1889" w:type="dxa"/>
            <w:vAlign w:val="center"/>
          </w:tcPr>
          <w:p w14:paraId="74186359" w14:textId="77777777" w:rsidR="00EE04EC" w:rsidRPr="00D31089" w:rsidRDefault="00A72533" w:rsidP="009500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Đáp ứng</w:t>
            </w:r>
          </w:p>
        </w:tc>
        <w:tc>
          <w:tcPr>
            <w:tcW w:w="1371" w:type="dxa"/>
            <w:vAlign w:val="center"/>
          </w:tcPr>
          <w:p w14:paraId="66A8521A" w14:textId="77777777" w:rsidR="00EE04EC" w:rsidRPr="00D31089" w:rsidRDefault="00A72533" w:rsidP="00846C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  <w:tr w:rsidR="00F311F5" w:rsidRPr="00D31089" w14:paraId="27A9FDCF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7E35CDC4" w14:textId="77777777" w:rsidR="00F311F5" w:rsidRPr="00D31089" w:rsidRDefault="00F311F5" w:rsidP="00F311F5">
            <w:pPr>
              <w:tabs>
                <w:tab w:val="left" w:pos="387"/>
              </w:tabs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7123E3A4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Không thuộc trường hợp trên</w:t>
            </w:r>
          </w:p>
        </w:tc>
        <w:tc>
          <w:tcPr>
            <w:tcW w:w="1889" w:type="dxa"/>
            <w:vAlign w:val="center"/>
          </w:tcPr>
          <w:p w14:paraId="08E10C22" w14:textId="0DE357FB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vAlign w:val="center"/>
          </w:tcPr>
          <w:p w14:paraId="3C9B2A13" w14:textId="65B2FAA5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  <w:tr w:rsidR="00F311F5" w:rsidRPr="00D31089" w14:paraId="34E8B095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3F7ABF0C" w14:textId="77777777" w:rsidR="00F311F5" w:rsidRPr="00D31089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III. Tài liệu kỹ thuật</w:t>
            </w:r>
          </w:p>
        </w:tc>
        <w:tc>
          <w:tcPr>
            <w:tcW w:w="4380" w:type="dxa"/>
            <w:vAlign w:val="center"/>
          </w:tcPr>
          <w:p w14:paraId="630008D2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Các mục 1, 2, 3 sau đây được đánh giá là đạt.</w:t>
            </w:r>
          </w:p>
        </w:tc>
        <w:tc>
          <w:tcPr>
            <w:tcW w:w="1889" w:type="dxa"/>
            <w:vAlign w:val="center"/>
          </w:tcPr>
          <w:p w14:paraId="135F5BD9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Đáp ứng</w:t>
            </w:r>
          </w:p>
        </w:tc>
        <w:tc>
          <w:tcPr>
            <w:tcW w:w="1371" w:type="dxa"/>
            <w:vAlign w:val="center"/>
          </w:tcPr>
          <w:p w14:paraId="4C535B77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  <w:tr w:rsidR="00F311F5" w:rsidRPr="00D31089" w14:paraId="1EBE1883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5DCB217D" w14:textId="77777777" w:rsidR="00F311F5" w:rsidRPr="00D31089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54D09EB0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Không thuộc trường hợp trên</w:t>
            </w:r>
          </w:p>
        </w:tc>
        <w:tc>
          <w:tcPr>
            <w:tcW w:w="1889" w:type="dxa"/>
            <w:vAlign w:val="center"/>
          </w:tcPr>
          <w:p w14:paraId="62649D74" w14:textId="1CBB1DC3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vAlign w:val="center"/>
          </w:tcPr>
          <w:p w14:paraId="48F94AF9" w14:textId="517175FD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  <w:tr w:rsidR="00F311F5" w:rsidRPr="00D31089" w14:paraId="2519C11E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7DBF1C33" w14:textId="77777777" w:rsidR="00F311F5" w:rsidRPr="00D31089" w:rsidRDefault="00F311F5" w:rsidP="00F311F5">
            <w:pPr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Cs/>
                <w:sz w:val="26"/>
                <w:szCs w:val="26"/>
              </w:rPr>
              <w:t>Bảng tóm tắt các thông số kỹ thuật</w:t>
            </w:r>
          </w:p>
        </w:tc>
        <w:tc>
          <w:tcPr>
            <w:tcW w:w="4380" w:type="dxa"/>
            <w:vAlign w:val="center"/>
          </w:tcPr>
          <w:p w14:paraId="27A9BCBA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Có cung cấp bảng tóm tắt các thông số kỹ thuật theo mẫu trong E-HSMT.</w:t>
            </w:r>
          </w:p>
        </w:tc>
        <w:tc>
          <w:tcPr>
            <w:tcW w:w="1889" w:type="dxa"/>
            <w:vAlign w:val="center"/>
          </w:tcPr>
          <w:p w14:paraId="35B9EA23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Đáp ứng</w:t>
            </w:r>
          </w:p>
        </w:tc>
        <w:tc>
          <w:tcPr>
            <w:tcW w:w="1371" w:type="dxa"/>
            <w:vAlign w:val="center"/>
          </w:tcPr>
          <w:p w14:paraId="38580DE4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  <w:tr w:rsidR="00F311F5" w:rsidRPr="00D31089" w14:paraId="75142602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681254D8" w14:textId="77777777" w:rsidR="00F311F5" w:rsidRPr="00D31089" w:rsidRDefault="00F311F5" w:rsidP="00F311F5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224DBE1C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Không thuộc trường hợp trên</w:t>
            </w:r>
          </w:p>
        </w:tc>
        <w:tc>
          <w:tcPr>
            <w:tcW w:w="1889" w:type="dxa"/>
            <w:vAlign w:val="center"/>
          </w:tcPr>
          <w:p w14:paraId="1B82F145" w14:textId="6F336726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vAlign w:val="center"/>
          </w:tcPr>
          <w:p w14:paraId="096EA748" w14:textId="22090E8C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  <w:tr w:rsidR="00F311F5" w:rsidRPr="00D31089" w14:paraId="6C49B575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2103050D" w14:textId="77777777" w:rsidR="00F311F5" w:rsidRPr="00D31089" w:rsidRDefault="00F311F5" w:rsidP="00F311F5">
            <w:pPr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ind w:left="4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Cataloge</w:t>
            </w:r>
          </w:p>
        </w:tc>
        <w:tc>
          <w:tcPr>
            <w:tcW w:w="4380" w:type="dxa"/>
            <w:vAlign w:val="center"/>
          </w:tcPr>
          <w:p w14:paraId="0BE593F9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Có cung cấp cataloge hoặc bản vẽ chi tiết của các VTTB chào thầu hoặc bổ sung sau khi làm rõ.</w:t>
            </w:r>
          </w:p>
        </w:tc>
        <w:tc>
          <w:tcPr>
            <w:tcW w:w="1889" w:type="dxa"/>
            <w:vAlign w:val="center"/>
          </w:tcPr>
          <w:p w14:paraId="016A7F8B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Đáp ứng</w:t>
            </w:r>
          </w:p>
        </w:tc>
        <w:tc>
          <w:tcPr>
            <w:tcW w:w="1371" w:type="dxa"/>
            <w:vAlign w:val="center"/>
          </w:tcPr>
          <w:p w14:paraId="6DABA0EE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  <w:tr w:rsidR="00F311F5" w:rsidRPr="00D31089" w14:paraId="2F0F54E5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62C33D91" w14:textId="77777777" w:rsidR="00F311F5" w:rsidRPr="00D31089" w:rsidRDefault="00F311F5" w:rsidP="00F311F5">
            <w:pPr>
              <w:widowControl w:val="0"/>
              <w:tabs>
                <w:tab w:val="left" w:pos="317"/>
              </w:tabs>
              <w:ind w:left="4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771DCB73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Không thuộc các trường hợp trên</w:t>
            </w:r>
          </w:p>
        </w:tc>
        <w:tc>
          <w:tcPr>
            <w:tcW w:w="1889" w:type="dxa"/>
            <w:vAlign w:val="center"/>
          </w:tcPr>
          <w:p w14:paraId="4D12EA92" w14:textId="429E85A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vAlign w:val="center"/>
          </w:tcPr>
          <w:p w14:paraId="69BDBD2D" w14:textId="567A2584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  <w:tr w:rsidR="00F311F5" w:rsidRPr="00D31089" w14:paraId="02094AD7" w14:textId="77777777" w:rsidTr="003C3D7F">
        <w:trPr>
          <w:trHeight w:val="70"/>
        </w:trPr>
        <w:tc>
          <w:tcPr>
            <w:tcW w:w="2850" w:type="dxa"/>
            <w:vMerge w:val="restart"/>
            <w:vAlign w:val="center"/>
          </w:tcPr>
          <w:p w14:paraId="7A389E18" w14:textId="77777777" w:rsidR="00F311F5" w:rsidRPr="00D31089" w:rsidRDefault="00F311F5" w:rsidP="00F311F5">
            <w:pPr>
              <w:numPr>
                <w:ilvl w:val="0"/>
                <w:numId w:val="5"/>
              </w:numPr>
              <w:tabs>
                <w:tab w:val="left" w:pos="361"/>
              </w:tabs>
              <w:ind w:left="49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Biên bản thử nghiệm điển hình (BBTNĐH)</w:t>
            </w:r>
          </w:p>
        </w:tc>
        <w:tc>
          <w:tcPr>
            <w:tcW w:w="4380" w:type="dxa"/>
            <w:vAlign w:val="center"/>
          </w:tcPr>
          <w:p w14:paraId="6915F4CE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Có cung cấp BBTNĐH đáp ứng các yêu cầu trong phần các “Yêu cầu kỹ thuật chung”</w:t>
            </w:r>
          </w:p>
        </w:tc>
        <w:tc>
          <w:tcPr>
            <w:tcW w:w="1889" w:type="dxa"/>
            <w:vAlign w:val="center"/>
          </w:tcPr>
          <w:p w14:paraId="0A5D66DE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Đáp ứng</w:t>
            </w:r>
          </w:p>
        </w:tc>
        <w:tc>
          <w:tcPr>
            <w:tcW w:w="1371" w:type="dxa"/>
            <w:vAlign w:val="center"/>
          </w:tcPr>
          <w:p w14:paraId="3C4018EF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  <w:tr w:rsidR="00F311F5" w:rsidRPr="00D31089" w14:paraId="2D770493" w14:textId="77777777" w:rsidTr="003C3D7F">
        <w:trPr>
          <w:trHeight w:val="70"/>
        </w:trPr>
        <w:tc>
          <w:tcPr>
            <w:tcW w:w="2850" w:type="dxa"/>
            <w:vMerge/>
            <w:vAlign w:val="center"/>
          </w:tcPr>
          <w:p w14:paraId="3988CE8E" w14:textId="77777777" w:rsidR="00F311F5" w:rsidRPr="00D31089" w:rsidRDefault="00F311F5" w:rsidP="00F311F5">
            <w:pPr>
              <w:tabs>
                <w:tab w:val="left" w:pos="361"/>
              </w:tabs>
              <w:ind w:left="4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5068FD1F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Không thuộc các trường hợp trên</w:t>
            </w:r>
          </w:p>
        </w:tc>
        <w:tc>
          <w:tcPr>
            <w:tcW w:w="1889" w:type="dxa"/>
            <w:vAlign w:val="center"/>
          </w:tcPr>
          <w:p w14:paraId="66C36F71" w14:textId="11497FB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vAlign w:val="center"/>
          </w:tcPr>
          <w:p w14:paraId="72973271" w14:textId="4BB54C66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  <w:tr w:rsidR="00F311F5" w:rsidRPr="00D31089" w14:paraId="0EB8C761" w14:textId="77777777" w:rsidTr="003C3D7F">
        <w:trPr>
          <w:trHeight w:val="70"/>
        </w:trPr>
        <w:tc>
          <w:tcPr>
            <w:tcW w:w="2850" w:type="dxa"/>
            <w:vAlign w:val="center"/>
          </w:tcPr>
          <w:p w14:paraId="49F7480E" w14:textId="77777777" w:rsidR="00F311F5" w:rsidRPr="00D31089" w:rsidRDefault="00F311F5" w:rsidP="00F311F5">
            <w:pPr>
              <w:tabs>
                <w:tab w:val="left" w:pos="47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sz w:val="26"/>
                <w:szCs w:val="26"/>
              </w:rPr>
              <w:t>IV. Các yêu cầu khác</w:t>
            </w:r>
          </w:p>
        </w:tc>
        <w:tc>
          <w:tcPr>
            <w:tcW w:w="4380" w:type="dxa"/>
            <w:vAlign w:val="center"/>
          </w:tcPr>
          <w:p w14:paraId="2E9413F5" w14:textId="7B40E7F5" w:rsidR="00F311F5" w:rsidRPr="00EE04EC" w:rsidRDefault="00B0313A" w:rsidP="00F311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Mục 1 </w:t>
            </w:r>
            <w:bookmarkStart w:id="0" w:name="_GoBack"/>
            <w:bookmarkEnd w:id="0"/>
            <w:r w:rsidR="00F311F5" w:rsidRPr="00EE04EC">
              <w:rPr>
                <w:rFonts w:ascii="Times New Roman" w:hAnsi="Times New Roman"/>
                <w:sz w:val="26"/>
                <w:szCs w:val="26"/>
              </w:rPr>
              <w:t>sau đây được đánh giá là đạt</w:t>
            </w:r>
          </w:p>
        </w:tc>
        <w:tc>
          <w:tcPr>
            <w:tcW w:w="1889" w:type="dxa"/>
            <w:vAlign w:val="center"/>
          </w:tcPr>
          <w:p w14:paraId="01CE73CD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1" w:type="dxa"/>
            <w:vAlign w:val="center"/>
          </w:tcPr>
          <w:p w14:paraId="683D321F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  <w:tr w:rsidR="00F311F5" w:rsidRPr="00D31089" w14:paraId="58725681" w14:textId="77777777" w:rsidTr="003C3D7F">
        <w:trPr>
          <w:trHeight w:val="70"/>
        </w:trPr>
        <w:tc>
          <w:tcPr>
            <w:tcW w:w="2850" w:type="dxa"/>
            <w:vAlign w:val="center"/>
          </w:tcPr>
          <w:p w14:paraId="61C57EDF" w14:textId="77777777" w:rsidR="00F311F5" w:rsidRPr="00D31089" w:rsidRDefault="00F311F5" w:rsidP="00F311F5">
            <w:pPr>
              <w:tabs>
                <w:tab w:val="left" w:pos="474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70A11869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Không thuộc các trường hợp trên</w:t>
            </w:r>
          </w:p>
        </w:tc>
        <w:tc>
          <w:tcPr>
            <w:tcW w:w="1889" w:type="dxa"/>
            <w:vAlign w:val="center"/>
          </w:tcPr>
          <w:p w14:paraId="6F326775" w14:textId="6B31CC08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vAlign w:val="center"/>
          </w:tcPr>
          <w:p w14:paraId="7BB7E252" w14:textId="706D35A1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  <w:tr w:rsidR="00F311F5" w:rsidRPr="00D31089" w14:paraId="540EDB5D" w14:textId="77777777" w:rsidTr="003C3D7F">
        <w:trPr>
          <w:trHeight w:val="315"/>
        </w:trPr>
        <w:tc>
          <w:tcPr>
            <w:tcW w:w="2850" w:type="dxa"/>
            <w:vMerge w:val="restart"/>
            <w:vAlign w:val="center"/>
          </w:tcPr>
          <w:p w14:paraId="356D704D" w14:textId="77777777" w:rsidR="00F311F5" w:rsidRPr="00D31089" w:rsidRDefault="00F311F5" w:rsidP="00F311F5">
            <w:pPr>
              <w:numPr>
                <w:ilvl w:val="0"/>
                <w:numId w:val="6"/>
              </w:numPr>
              <w:tabs>
                <w:tab w:val="left" w:pos="333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Bản sao giấy chứng nhận quản lý chất lượng ISO của nhà sản xuất</w:t>
            </w:r>
          </w:p>
        </w:tc>
        <w:tc>
          <w:tcPr>
            <w:tcW w:w="4380" w:type="dxa"/>
            <w:vAlign w:val="center"/>
          </w:tcPr>
          <w:p w14:paraId="427A00DB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Có cung cấp hoặc có giải trình hợp lý trong trường hợp giấy chứng nhận ISO không còn hiệu lực tính đến thời điểm phát hành HSMT</w:t>
            </w:r>
          </w:p>
        </w:tc>
        <w:tc>
          <w:tcPr>
            <w:tcW w:w="1889" w:type="dxa"/>
            <w:vAlign w:val="center"/>
          </w:tcPr>
          <w:p w14:paraId="5D7FA4F4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Đáp ứng</w:t>
            </w:r>
          </w:p>
        </w:tc>
        <w:tc>
          <w:tcPr>
            <w:tcW w:w="1371" w:type="dxa"/>
            <w:noWrap/>
            <w:vAlign w:val="center"/>
          </w:tcPr>
          <w:p w14:paraId="04E804DA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  <w:tr w:rsidR="00F311F5" w:rsidRPr="00D31089" w14:paraId="3D099F63" w14:textId="77777777" w:rsidTr="003C3D7F">
        <w:trPr>
          <w:trHeight w:val="315"/>
        </w:trPr>
        <w:tc>
          <w:tcPr>
            <w:tcW w:w="2850" w:type="dxa"/>
            <w:vMerge/>
            <w:vAlign w:val="center"/>
          </w:tcPr>
          <w:p w14:paraId="59025327" w14:textId="77777777" w:rsidR="00F311F5" w:rsidRPr="00D31089" w:rsidRDefault="00F311F5" w:rsidP="00F311F5">
            <w:pPr>
              <w:tabs>
                <w:tab w:val="left" w:pos="333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493CED3D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Không cung cấp</w:t>
            </w:r>
          </w:p>
        </w:tc>
        <w:tc>
          <w:tcPr>
            <w:tcW w:w="1889" w:type="dxa"/>
            <w:vAlign w:val="center"/>
          </w:tcPr>
          <w:p w14:paraId="4166107B" w14:textId="7BD0CD1F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noWrap/>
            <w:vAlign w:val="center"/>
          </w:tcPr>
          <w:p w14:paraId="039317ED" w14:textId="145A1B65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  <w:tr w:rsidR="00F311F5" w:rsidRPr="00D31089" w14:paraId="4BFD5A68" w14:textId="77777777" w:rsidTr="0021751C">
        <w:trPr>
          <w:trHeight w:val="584"/>
        </w:trPr>
        <w:tc>
          <w:tcPr>
            <w:tcW w:w="10490" w:type="dxa"/>
            <w:gridSpan w:val="4"/>
            <w:vAlign w:val="center"/>
          </w:tcPr>
          <w:p w14:paraId="4AAC386C" w14:textId="77777777" w:rsidR="00F311F5" w:rsidRPr="00EE04EC" w:rsidRDefault="00F311F5" w:rsidP="00F311F5">
            <w:pPr>
              <w:ind w:right="45" w:hanging="6"/>
              <w:rPr>
                <w:rFonts w:ascii="Times New Roman" w:hAnsi="Times New Roman"/>
                <w:b/>
                <w:sz w:val="26"/>
                <w:szCs w:val="26"/>
              </w:rPr>
            </w:pPr>
            <w:r w:rsidRPr="00EE04EC">
              <w:rPr>
                <w:rFonts w:ascii="Times New Roman" w:hAnsi="Times New Roman"/>
                <w:b/>
                <w:sz w:val="26"/>
                <w:szCs w:val="26"/>
              </w:rPr>
              <w:t>V. Bảo hành, bảo trì</w:t>
            </w:r>
          </w:p>
        </w:tc>
      </w:tr>
      <w:tr w:rsidR="00F311F5" w:rsidRPr="00D31089" w14:paraId="6C9584EB" w14:textId="77777777" w:rsidTr="003C3D7F">
        <w:trPr>
          <w:trHeight w:val="315"/>
        </w:trPr>
        <w:tc>
          <w:tcPr>
            <w:tcW w:w="2850" w:type="dxa"/>
            <w:vMerge w:val="restart"/>
            <w:vAlign w:val="center"/>
          </w:tcPr>
          <w:p w14:paraId="51821315" w14:textId="441BE1FC" w:rsidR="00BE5517" w:rsidRDefault="00F311F5" w:rsidP="00F311F5">
            <w:pPr>
              <w:ind w:right="43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 xml:space="preserve">Thời gian Bảo hành </w:t>
            </w:r>
            <w:r w:rsidRPr="0058403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3</w:t>
            </w:r>
            <w:r w:rsidR="001A155A" w:rsidRPr="0058403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6</w:t>
            </w:r>
            <w:r w:rsidRPr="00D3108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584039">
              <w:rPr>
                <w:rFonts w:ascii="Times New Roman" w:hAnsi="Times New Roman"/>
                <w:sz w:val="26"/>
                <w:szCs w:val="26"/>
              </w:rPr>
              <w:t>tháng.</w:t>
            </w:r>
          </w:p>
          <w:p w14:paraId="7CB94FD1" w14:textId="77777777" w:rsidR="00F311F5" w:rsidRPr="00BE5517" w:rsidRDefault="00F311F5" w:rsidP="00BE551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0622FB87" w14:textId="28B9EF2B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Đáp ứng các yêu cầu về bảo hành VTTB theo yêu cầu của HSMT</w:t>
            </w:r>
          </w:p>
        </w:tc>
        <w:tc>
          <w:tcPr>
            <w:tcW w:w="1889" w:type="dxa"/>
            <w:vAlign w:val="center"/>
          </w:tcPr>
          <w:p w14:paraId="071816EE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Đáp ứng</w:t>
            </w:r>
          </w:p>
        </w:tc>
        <w:tc>
          <w:tcPr>
            <w:tcW w:w="1371" w:type="dxa"/>
            <w:noWrap/>
            <w:vAlign w:val="center"/>
          </w:tcPr>
          <w:p w14:paraId="4234545E" w14:textId="7777777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  <w:tr w:rsidR="00F311F5" w:rsidRPr="00D31089" w14:paraId="22233316" w14:textId="77777777" w:rsidTr="003C3D7F">
        <w:trPr>
          <w:trHeight w:val="315"/>
        </w:trPr>
        <w:tc>
          <w:tcPr>
            <w:tcW w:w="2850" w:type="dxa"/>
            <w:vMerge/>
            <w:vAlign w:val="center"/>
          </w:tcPr>
          <w:p w14:paraId="3F19255B" w14:textId="77777777" w:rsidR="00F311F5" w:rsidRPr="00D31089" w:rsidRDefault="00F311F5" w:rsidP="00F311F5">
            <w:pPr>
              <w:ind w:right="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42BAE2CF" w14:textId="77777777" w:rsidR="00F311F5" w:rsidRPr="00EE04EC" w:rsidRDefault="00F311F5" w:rsidP="00F311F5">
            <w:pPr>
              <w:rPr>
                <w:rFonts w:ascii="Times New Roman" w:hAnsi="Times New Roman"/>
                <w:sz w:val="26"/>
                <w:szCs w:val="26"/>
              </w:rPr>
            </w:pPr>
            <w:r w:rsidRPr="00EE04EC">
              <w:rPr>
                <w:rFonts w:ascii="Times New Roman" w:hAnsi="Times New Roman"/>
                <w:sz w:val="26"/>
                <w:szCs w:val="26"/>
              </w:rPr>
              <w:t>Không thuộc trường hợp trên</w:t>
            </w:r>
          </w:p>
        </w:tc>
        <w:tc>
          <w:tcPr>
            <w:tcW w:w="1889" w:type="dxa"/>
            <w:vAlign w:val="center"/>
          </w:tcPr>
          <w:p w14:paraId="169BF55F" w14:textId="16898024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noWrap/>
            <w:vAlign w:val="center"/>
          </w:tcPr>
          <w:p w14:paraId="7820ECA3" w14:textId="34059C27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  <w:tr w:rsidR="0021751C" w:rsidRPr="00D31089" w14:paraId="73A56A86" w14:textId="77777777" w:rsidTr="0021751C">
        <w:trPr>
          <w:trHeight w:val="602"/>
        </w:trPr>
        <w:tc>
          <w:tcPr>
            <w:tcW w:w="10490" w:type="dxa"/>
            <w:gridSpan w:val="4"/>
            <w:vAlign w:val="center"/>
          </w:tcPr>
          <w:p w14:paraId="328D593E" w14:textId="0B8D7462" w:rsidR="0021751C" w:rsidRDefault="0021751C" w:rsidP="0021751C">
            <w:pPr>
              <w:rPr>
                <w:rFonts w:ascii="Times New Roman" w:hAnsi="Times New Roman"/>
                <w:sz w:val="26"/>
                <w:szCs w:val="26"/>
              </w:rPr>
            </w:pPr>
            <w:r w:rsidRPr="00CC6267">
              <w:rPr>
                <w:rFonts w:ascii="Times New Roman" w:hAnsi="Times New Roman"/>
                <w:b/>
                <w:sz w:val="26"/>
                <w:szCs w:val="26"/>
              </w:rPr>
              <w:t>VI. Uy tín của nhà thầu thông qua việc thực hiện các hợp đồng tương tự trước đó</w:t>
            </w:r>
          </w:p>
        </w:tc>
      </w:tr>
      <w:tr w:rsidR="0021751C" w:rsidRPr="00D31089" w14:paraId="1BB8A908" w14:textId="77777777" w:rsidTr="003C3D7F">
        <w:trPr>
          <w:trHeight w:val="315"/>
        </w:trPr>
        <w:tc>
          <w:tcPr>
            <w:tcW w:w="2850" w:type="dxa"/>
            <w:vMerge w:val="restart"/>
            <w:vAlign w:val="center"/>
          </w:tcPr>
          <w:p w14:paraId="0DCBDCA1" w14:textId="34AAC6D1" w:rsidR="0021751C" w:rsidRPr="00D31089" w:rsidRDefault="0021751C" w:rsidP="0021751C">
            <w:pPr>
              <w:ind w:right="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Nhà thầu không vi phạm một trong các điểm tại khoản 1 Điều 20 của Nghị định số 214/2025/NĐ-CP và không có tên trong danh sách bị đánh giá về uy tín nhà thầu trên Hệ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thống mạng đấu thầu quốc gia.</w:t>
            </w:r>
          </w:p>
        </w:tc>
        <w:tc>
          <w:tcPr>
            <w:tcW w:w="4380" w:type="dxa"/>
            <w:vAlign w:val="center"/>
          </w:tcPr>
          <w:p w14:paraId="51EF1675" w14:textId="77777777" w:rsidR="0021751C" w:rsidRDefault="0021751C" w:rsidP="0021751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C3D5C25" w14:textId="77777777" w:rsidR="0021751C" w:rsidRDefault="0021751C" w:rsidP="002175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Đáp ứng yêu cầu </w:t>
            </w:r>
          </w:p>
          <w:p w14:paraId="60DBD3BE" w14:textId="77777777" w:rsidR="0021751C" w:rsidRPr="00EE04EC" w:rsidRDefault="0021751C" w:rsidP="0021751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9" w:type="dxa"/>
            <w:vAlign w:val="center"/>
          </w:tcPr>
          <w:p w14:paraId="6C571642" w14:textId="3904E8E2" w:rsidR="0021751C" w:rsidRDefault="0021751C" w:rsidP="002175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Đáp ứng</w:t>
            </w:r>
          </w:p>
        </w:tc>
        <w:tc>
          <w:tcPr>
            <w:tcW w:w="1371" w:type="dxa"/>
            <w:noWrap/>
            <w:vAlign w:val="center"/>
          </w:tcPr>
          <w:p w14:paraId="63FDD3F1" w14:textId="0C670018" w:rsidR="0021751C" w:rsidRDefault="0021751C" w:rsidP="002175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1089">
              <w:rPr>
                <w:rFonts w:ascii="Times New Roman" w:hAnsi="Times New Roman"/>
                <w:sz w:val="26"/>
                <w:szCs w:val="26"/>
              </w:rPr>
              <w:t>Đạt</w:t>
            </w:r>
          </w:p>
        </w:tc>
      </w:tr>
      <w:tr w:rsidR="0021751C" w:rsidRPr="00D31089" w14:paraId="16867717" w14:textId="77777777" w:rsidTr="003C3D7F">
        <w:trPr>
          <w:trHeight w:val="315"/>
        </w:trPr>
        <w:tc>
          <w:tcPr>
            <w:tcW w:w="2850" w:type="dxa"/>
            <w:vMerge/>
            <w:vAlign w:val="center"/>
          </w:tcPr>
          <w:p w14:paraId="5049244C" w14:textId="77777777" w:rsidR="0021751C" w:rsidRPr="00D31089" w:rsidRDefault="0021751C" w:rsidP="0021751C">
            <w:pPr>
              <w:ind w:right="4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210255F2" w14:textId="667B51F6" w:rsidR="0021751C" w:rsidRPr="00EE04EC" w:rsidRDefault="0021751C" w:rsidP="002175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Không đáp ứng </w:t>
            </w:r>
          </w:p>
        </w:tc>
        <w:tc>
          <w:tcPr>
            <w:tcW w:w="1889" w:type="dxa"/>
            <w:vAlign w:val="center"/>
          </w:tcPr>
          <w:p w14:paraId="71A7F2B0" w14:textId="240441E1" w:rsidR="0021751C" w:rsidRDefault="0021751C" w:rsidP="002175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noWrap/>
            <w:vAlign w:val="center"/>
          </w:tcPr>
          <w:p w14:paraId="5316389B" w14:textId="526023B6" w:rsidR="0021751C" w:rsidRDefault="0021751C" w:rsidP="002175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  <w:tr w:rsidR="00F311F5" w:rsidRPr="00D31089" w14:paraId="179597FF" w14:textId="77777777" w:rsidTr="0021751C">
        <w:trPr>
          <w:trHeight w:val="892"/>
        </w:trPr>
        <w:tc>
          <w:tcPr>
            <w:tcW w:w="2850" w:type="dxa"/>
            <w:vAlign w:val="center"/>
          </w:tcPr>
          <w:p w14:paraId="3B6B8EDC" w14:textId="77777777" w:rsidR="00F311F5" w:rsidRPr="00D31089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31089">
              <w:rPr>
                <w:rFonts w:ascii="Times New Roman" w:hAnsi="Times New Roman"/>
                <w:b/>
                <w:bCs/>
                <w:sz w:val="26"/>
                <w:szCs w:val="26"/>
              </w:rPr>
              <w:t>Kết luận</w:t>
            </w:r>
          </w:p>
        </w:tc>
        <w:tc>
          <w:tcPr>
            <w:tcW w:w="4380" w:type="dxa"/>
            <w:vAlign w:val="center"/>
          </w:tcPr>
          <w:p w14:paraId="28546CC8" w14:textId="7526274D" w:rsidR="00F311F5" w:rsidRPr="00EE04EC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>Các nội dung I, II, III, IV, V</w:t>
            </w:r>
            <w:r w:rsidR="0021751C">
              <w:rPr>
                <w:rFonts w:ascii="Times New Roman" w:hAnsi="Times New Roman"/>
                <w:b/>
                <w:bCs/>
                <w:sz w:val="26"/>
                <w:szCs w:val="26"/>
              </w:rPr>
              <w:t>, VI</w:t>
            </w:r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được đánh giá là Đạt </w:t>
            </w:r>
          </w:p>
        </w:tc>
        <w:tc>
          <w:tcPr>
            <w:tcW w:w="1889" w:type="dxa"/>
            <w:vAlign w:val="center"/>
          </w:tcPr>
          <w:p w14:paraId="49DE0CD9" w14:textId="77777777" w:rsidR="00F311F5" w:rsidRPr="002A708E" w:rsidRDefault="00F311F5" w:rsidP="00F311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A708E">
              <w:rPr>
                <w:rFonts w:ascii="Times New Roman" w:hAnsi="Times New Roman"/>
                <w:bCs/>
                <w:sz w:val="26"/>
                <w:szCs w:val="26"/>
              </w:rPr>
              <w:t>Đáp ứng</w:t>
            </w:r>
          </w:p>
        </w:tc>
        <w:tc>
          <w:tcPr>
            <w:tcW w:w="1371" w:type="dxa"/>
            <w:noWrap/>
            <w:vAlign w:val="center"/>
          </w:tcPr>
          <w:p w14:paraId="669FB2A7" w14:textId="77777777" w:rsidR="00F311F5" w:rsidRPr="002A708E" w:rsidRDefault="00F311F5" w:rsidP="00F311F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A708E">
              <w:rPr>
                <w:rFonts w:ascii="Times New Roman" w:hAnsi="Times New Roman"/>
                <w:bCs/>
                <w:sz w:val="26"/>
                <w:szCs w:val="26"/>
              </w:rPr>
              <w:t>Đạt</w:t>
            </w:r>
          </w:p>
        </w:tc>
      </w:tr>
      <w:tr w:rsidR="00F311F5" w:rsidRPr="00D31089" w14:paraId="12C7B285" w14:textId="77777777" w:rsidTr="0021751C">
        <w:trPr>
          <w:trHeight w:val="575"/>
        </w:trPr>
        <w:tc>
          <w:tcPr>
            <w:tcW w:w="2850" w:type="dxa"/>
            <w:vAlign w:val="center"/>
          </w:tcPr>
          <w:p w14:paraId="60F4D79E" w14:textId="77777777" w:rsidR="00F311F5" w:rsidRPr="00D31089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380" w:type="dxa"/>
            <w:vAlign w:val="center"/>
          </w:tcPr>
          <w:p w14:paraId="2C00BB44" w14:textId="77777777" w:rsidR="00F311F5" w:rsidRPr="00EE04EC" w:rsidRDefault="00F311F5" w:rsidP="00F311F5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E04E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Không thuộc các trường hợp trên </w:t>
            </w:r>
          </w:p>
        </w:tc>
        <w:tc>
          <w:tcPr>
            <w:tcW w:w="1889" w:type="dxa"/>
            <w:vAlign w:val="center"/>
          </w:tcPr>
          <w:p w14:paraId="331CE4A3" w14:textId="2BFBA079" w:rsidR="00F311F5" w:rsidRPr="00D31089" w:rsidRDefault="00F311F5" w:rsidP="00F31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đáp ứng</w:t>
            </w:r>
          </w:p>
        </w:tc>
        <w:tc>
          <w:tcPr>
            <w:tcW w:w="1371" w:type="dxa"/>
            <w:noWrap/>
            <w:vAlign w:val="center"/>
          </w:tcPr>
          <w:p w14:paraId="767C1F3F" w14:textId="6F48155A" w:rsidR="00F311F5" w:rsidRPr="00D31089" w:rsidRDefault="00F311F5" w:rsidP="00F311F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đạt</w:t>
            </w:r>
          </w:p>
        </w:tc>
      </w:tr>
    </w:tbl>
    <w:p w14:paraId="12184AE5" w14:textId="77777777" w:rsidR="00BE5216" w:rsidRPr="007B6A25" w:rsidRDefault="00BE5216" w:rsidP="0097056F">
      <w:pPr>
        <w:pStyle w:val="Title"/>
        <w:rPr>
          <w:b w:val="0"/>
          <w:sz w:val="28"/>
          <w:szCs w:val="28"/>
        </w:rPr>
      </w:pPr>
    </w:p>
    <w:sectPr w:rsidR="00BE5216" w:rsidRPr="007B6A25" w:rsidSect="00D56593">
      <w:footerReference w:type="default" r:id="rId8"/>
      <w:pgSz w:w="12240" w:h="15840" w:code="1"/>
      <w:pgMar w:top="851" w:right="1440" w:bottom="709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011B0" w14:textId="77777777" w:rsidR="00145EA2" w:rsidRDefault="00145EA2" w:rsidP="005E34B6">
      <w:r>
        <w:separator/>
      </w:r>
    </w:p>
  </w:endnote>
  <w:endnote w:type="continuationSeparator" w:id="0">
    <w:p w14:paraId="70C7D3FE" w14:textId="77777777" w:rsidR="00145EA2" w:rsidRDefault="00145EA2" w:rsidP="005E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Garam">
    <w:altName w:val="Arial"/>
    <w:panose1 w:val="000000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660D" w14:textId="65823632" w:rsidR="005E34B6" w:rsidRPr="004344B5" w:rsidRDefault="005E34B6">
    <w:pPr>
      <w:pStyle w:val="Footer"/>
      <w:rPr>
        <w:rFonts w:ascii="Times New Roman" w:hAnsi="Times New Roman"/>
        <w:i/>
        <w:sz w:val="20"/>
        <w:szCs w:val="20"/>
        <w:lang w:val="vi-VN"/>
      </w:rPr>
    </w:pPr>
    <w:r w:rsidRPr="005E34B6">
      <w:rPr>
        <w:rFonts w:ascii="Times New Roman" w:hAnsi="Times New Roman"/>
        <w:i/>
        <w:sz w:val="20"/>
        <w:szCs w:val="20"/>
      </w:rPr>
      <w:t>Gói</w:t>
    </w:r>
    <w:r w:rsidR="004344B5">
      <w:rPr>
        <w:rFonts w:ascii="Times New Roman" w:hAnsi="Times New Roman"/>
        <w:i/>
        <w:sz w:val="20"/>
        <w:szCs w:val="20"/>
        <w:lang w:val="vi-VN"/>
      </w:rPr>
      <w:t xml:space="preserve"> </w:t>
    </w:r>
    <w:r w:rsidR="006E448B">
      <w:rPr>
        <w:rFonts w:ascii="Times New Roman" w:hAnsi="Times New Roman"/>
        <w:i/>
        <w:sz w:val="20"/>
        <w:szCs w:val="20"/>
      </w:rPr>
      <w:t>6</w:t>
    </w:r>
    <w:r w:rsidRPr="005E34B6">
      <w:rPr>
        <w:rFonts w:ascii="Times New Roman" w:hAnsi="Times New Roman"/>
        <w:i/>
        <w:sz w:val="20"/>
        <w:szCs w:val="20"/>
      </w:rPr>
      <w:t xml:space="preserve">: </w:t>
    </w:r>
    <w:r w:rsidR="006E448B">
      <w:rPr>
        <w:rFonts w:ascii="Times New Roman" w:hAnsi="Times New Roman"/>
        <w:i/>
        <w:sz w:val="20"/>
        <w:szCs w:val="20"/>
      </w:rPr>
      <w:t>hộp domino, máy cắt hạ thế</w:t>
    </w:r>
    <w:r w:rsidR="004344B5">
      <w:rPr>
        <w:rFonts w:ascii="Times New Roman" w:hAnsi="Times New Roman"/>
        <w:i/>
        <w:sz w:val="20"/>
        <w:szCs w:val="20"/>
        <w:lang w:val="vi-VN"/>
      </w:rPr>
      <w:t xml:space="preserve"> 2025 - 2026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72910" w14:textId="77777777" w:rsidR="00145EA2" w:rsidRDefault="00145EA2" w:rsidP="005E34B6">
      <w:r>
        <w:separator/>
      </w:r>
    </w:p>
  </w:footnote>
  <w:footnote w:type="continuationSeparator" w:id="0">
    <w:p w14:paraId="117350D0" w14:textId="77777777" w:rsidR="00145EA2" w:rsidRDefault="00145EA2" w:rsidP="005E3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61F7"/>
    <w:multiLevelType w:val="hybridMultilevel"/>
    <w:tmpl w:val="9E62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350"/>
    <w:multiLevelType w:val="hybridMultilevel"/>
    <w:tmpl w:val="13806E8A"/>
    <w:lvl w:ilvl="0" w:tplc="0040DF1C"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33FB6ED9"/>
    <w:multiLevelType w:val="multilevel"/>
    <w:tmpl w:val="4CCEFE54"/>
    <w:lvl w:ilvl="0">
      <w:start w:val="1"/>
      <w:numFmt w:val="lowerLetter"/>
      <w:pStyle w:val="Heading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3" w15:restartNumberingAfterBreak="0">
    <w:nsid w:val="40C57D08"/>
    <w:multiLevelType w:val="hybridMultilevel"/>
    <w:tmpl w:val="84089A2C"/>
    <w:lvl w:ilvl="0" w:tplc="2E8E46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74BF3"/>
    <w:multiLevelType w:val="hybridMultilevel"/>
    <w:tmpl w:val="8A4C1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2082B"/>
    <w:multiLevelType w:val="hybridMultilevel"/>
    <w:tmpl w:val="7F40420A"/>
    <w:lvl w:ilvl="0" w:tplc="884EAB62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CBA5D1A"/>
    <w:multiLevelType w:val="hybridMultilevel"/>
    <w:tmpl w:val="617C4E1E"/>
    <w:lvl w:ilvl="0" w:tplc="6F8CD8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83"/>
    <w:rsid w:val="00003FAC"/>
    <w:rsid w:val="00016C23"/>
    <w:rsid w:val="0003344C"/>
    <w:rsid w:val="00033541"/>
    <w:rsid w:val="0003593B"/>
    <w:rsid w:val="00050B56"/>
    <w:rsid w:val="000558F4"/>
    <w:rsid w:val="0005739E"/>
    <w:rsid w:val="00057850"/>
    <w:rsid w:val="00063EF6"/>
    <w:rsid w:val="0006759D"/>
    <w:rsid w:val="00086BA5"/>
    <w:rsid w:val="00091BB1"/>
    <w:rsid w:val="00097383"/>
    <w:rsid w:val="000B601A"/>
    <w:rsid w:val="000C4268"/>
    <w:rsid w:val="000E7AC1"/>
    <w:rsid w:val="000E7DBE"/>
    <w:rsid w:val="000F61E2"/>
    <w:rsid w:val="001168C5"/>
    <w:rsid w:val="0012511C"/>
    <w:rsid w:val="00132FE1"/>
    <w:rsid w:val="00133928"/>
    <w:rsid w:val="00145EA2"/>
    <w:rsid w:val="001735F2"/>
    <w:rsid w:val="00191A58"/>
    <w:rsid w:val="001A00E8"/>
    <w:rsid w:val="001A155A"/>
    <w:rsid w:val="001A5D92"/>
    <w:rsid w:val="001A72E3"/>
    <w:rsid w:val="001B45A2"/>
    <w:rsid w:val="001B7438"/>
    <w:rsid w:val="001C5ABA"/>
    <w:rsid w:val="001D4990"/>
    <w:rsid w:val="001E06E4"/>
    <w:rsid w:val="001E22C4"/>
    <w:rsid w:val="001E236B"/>
    <w:rsid w:val="001E7C5C"/>
    <w:rsid w:val="0021751C"/>
    <w:rsid w:val="00250C04"/>
    <w:rsid w:val="0027157E"/>
    <w:rsid w:val="0029647C"/>
    <w:rsid w:val="002A708E"/>
    <w:rsid w:val="002B1256"/>
    <w:rsid w:val="002B3814"/>
    <w:rsid w:val="002B5108"/>
    <w:rsid w:val="002B6DF7"/>
    <w:rsid w:val="002C1B18"/>
    <w:rsid w:val="002D0009"/>
    <w:rsid w:val="002E0F72"/>
    <w:rsid w:val="002F0B88"/>
    <w:rsid w:val="002F2F11"/>
    <w:rsid w:val="0030026A"/>
    <w:rsid w:val="0031760F"/>
    <w:rsid w:val="00323739"/>
    <w:rsid w:val="003368B2"/>
    <w:rsid w:val="00337B8E"/>
    <w:rsid w:val="003547ED"/>
    <w:rsid w:val="0036180F"/>
    <w:rsid w:val="003621BD"/>
    <w:rsid w:val="00363A56"/>
    <w:rsid w:val="003711F2"/>
    <w:rsid w:val="00377AE9"/>
    <w:rsid w:val="003B4D0D"/>
    <w:rsid w:val="003C0613"/>
    <w:rsid w:val="003C3075"/>
    <w:rsid w:val="003C3D7F"/>
    <w:rsid w:val="003D1543"/>
    <w:rsid w:val="003E58D9"/>
    <w:rsid w:val="003F0B70"/>
    <w:rsid w:val="003F1A6D"/>
    <w:rsid w:val="003F624E"/>
    <w:rsid w:val="00422A8D"/>
    <w:rsid w:val="00432713"/>
    <w:rsid w:val="004344B5"/>
    <w:rsid w:val="00434C06"/>
    <w:rsid w:val="00435496"/>
    <w:rsid w:val="00440E45"/>
    <w:rsid w:val="00445F2A"/>
    <w:rsid w:val="004528C8"/>
    <w:rsid w:val="00466919"/>
    <w:rsid w:val="00476FC9"/>
    <w:rsid w:val="00476FD5"/>
    <w:rsid w:val="00485C82"/>
    <w:rsid w:val="004A225C"/>
    <w:rsid w:val="004D6649"/>
    <w:rsid w:val="004E30B9"/>
    <w:rsid w:val="004E534D"/>
    <w:rsid w:val="004F09BD"/>
    <w:rsid w:val="004F49A4"/>
    <w:rsid w:val="00500A4C"/>
    <w:rsid w:val="00500CB1"/>
    <w:rsid w:val="00500F3E"/>
    <w:rsid w:val="005114F2"/>
    <w:rsid w:val="005215B7"/>
    <w:rsid w:val="00547E93"/>
    <w:rsid w:val="0055336A"/>
    <w:rsid w:val="00574574"/>
    <w:rsid w:val="005811B9"/>
    <w:rsid w:val="00584039"/>
    <w:rsid w:val="00584D4C"/>
    <w:rsid w:val="0059226A"/>
    <w:rsid w:val="00595198"/>
    <w:rsid w:val="005B3063"/>
    <w:rsid w:val="005C64C6"/>
    <w:rsid w:val="005D6A0D"/>
    <w:rsid w:val="005E024B"/>
    <w:rsid w:val="005E34B6"/>
    <w:rsid w:val="005E4433"/>
    <w:rsid w:val="005F754A"/>
    <w:rsid w:val="00601352"/>
    <w:rsid w:val="006041C4"/>
    <w:rsid w:val="00621E28"/>
    <w:rsid w:val="00622CFA"/>
    <w:rsid w:val="006341D3"/>
    <w:rsid w:val="006355E3"/>
    <w:rsid w:val="00637D3D"/>
    <w:rsid w:val="00640D55"/>
    <w:rsid w:val="006B6095"/>
    <w:rsid w:val="006C5A3A"/>
    <w:rsid w:val="006D7AF1"/>
    <w:rsid w:val="006E3837"/>
    <w:rsid w:val="006E448B"/>
    <w:rsid w:val="007066AD"/>
    <w:rsid w:val="00707F92"/>
    <w:rsid w:val="00723125"/>
    <w:rsid w:val="00754922"/>
    <w:rsid w:val="00766A3D"/>
    <w:rsid w:val="00780841"/>
    <w:rsid w:val="0078292B"/>
    <w:rsid w:val="00785718"/>
    <w:rsid w:val="0079626E"/>
    <w:rsid w:val="00796A8F"/>
    <w:rsid w:val="007971BE"/>
    <w:rsid w:val="007A21C7"/>
    <w:rsid w:val="007B2F2A"/>
    <w:rsid w:val="007B6A25"/>
    <w:rsid w:val="007B752E"/>
    <w:rsid w:val="007C2CFA"/>
    <w:rsid w:val="007C48A1"/>
    <w:rsid w:val="007E0696"/>
    <w:rsid w:val="007E5D61"/>
    <w:rsid w:val="00800ABE"/>
    <w:rsid w:val="008057DA"/>
    <w:rsid w:val="00806C31"/>
    <w:rsid w:val="00810A1B"/>
    <w:rsid w:val="0082383D"/>
    <w:rsid w:val="008431D7"/>
    <w:rsid w:val="00846CD2"/>
    <w:rsid w:val="008613C6"/>
    <w:rsid w:val="00861FF6"/>
    <w:rsid w:val="00887B49"/>
    <w:rsid w:val="008976D8"/>
    <w:rsid w:val="008A185F"/>
    <w:rsid w:val="008C21EB"/>
    <w:rsid w:val="008D487C"/>
    <w:rsid w:val="009102B6"/>
    <w:rsid w:val="0092114F"/>
    <w:rsid w:val="0094056C"/>
    <w:rsid w:val="009500C2"/>
    <w:rsid w:val="00952A5D"/>
    <w:rsid w:val="00954F4F"/>
    <w:rsid w:val="009678E5"/>
    <w:rsid w:val="0097056F"/>
    <w:rsid w:val="00977A3C"/>
    <w:rsid w:val="0098098C"/>
    <w:rsid w:val="00984886"/>
    <w:rsid w:val="009A455A"/>
    <w:rsid w:val="009A56B7"/>
    <w:rsid w:val="009B378D"/>
    <w:rsid w:val="009E112B"/>
    <w:rsid w:val="009E23DE"/>
    <w:rsid w:val="009E3676"/>
    <w:rsid w:val="009F18C8"/>
    <w:rsid w:val="009F4D02"/>
    <w:rsid w:val="00A07534"/>
    <w:rsid w:val="00A07B23"/>
    <w:rsid w:val="00A120BE"/>
    <w:rsid w:val="00A125C5"/>
    <w:rsid w:val="00A1449F"/>
    <w:rsid w:val="00A14E34"/>
    <w:rsid w:val="00A20309"/>
    <w:rsid w:val="00A2563A"/>
    <w:rsid w:val="00A326B9"/>
    <w:rsid w:val="00A41121"/>
    <w:rsid w:val="00A712BC"/>
    <w:rsid w:val="00A72533"/>
    <w:rsid w:val="00A7279B"/>
    <w:rsid w:val="00A83E80"/>
    <w:rsid w:val="00A90268"/>
    <w:rsid w:val="00AB42B5"/>
    <w:rsid w:val="00AB5E67"/>
    <w:rsid w:val="00AC1C48"/>
    <w:rsid w:val="00AC3E8F"/>
    <w:rsid w:val="00AC44C5"/>
    <w:rsid w:val="00AC58C1"/>
    <w:rsid w:val="00AD144F"/>
    <w:rsid w:val="00AD3463"/>
    <w:rsid w:val="00AD7F82"/>
    <w:rsid w:val="00AE4C6E"/>
    <w:rsid w:val="00AF2F75"/>
    <w:rsid w:val="00AF6C81"/>
    <w:rsid w:val="00B0313A"/>
    <w:rsid w:val="00B0380B"/>
    <w:rsid w:val="00B13B1C"/>
    <w:rsid w:val="00B17906"/>
    <w:rsid w:val="00B21769"/>
    <w:rsid w:val="00B25D7E"/>
    <w:rsid w:val="00B3796E"/>
    <w:rsid w:val="00B43345"/>
    <w:rsid w:val="00B46A80"/>
    <w:rsid w:val="00B53E05"/>
    <w:rsid w:val="00B6090B"/>
    <w:rsid w:val="00B62426"/>
    <w:rsid w:val="00B62AD6"/>
    <w:rsid w:val="00B70087"/>
    <w:rsid w:val="00B75B92"/>
    <w:rsid w:val="00B80A27"/>
    <w:rsid w:val="00B8552D"/>
    <w:rsid w:val="00BA6DE8"/>
    <w:rsid w:val="00BB5A9B"/>
    <w:rsid w:val="00BB7544"/>
    <w:rsid w:val="00BB76CF"/>
    <w:rsid w:val="00BC20CD"/>
    <w:rsid w:val="00BD7D3F"/>
    <w:rsid w:val="00BE33FA"/>
    <w:rsid w:val="00BE5216"/>
    <w:rsid w:val="00BE5517"/>
    <w:rsid w:val="00BE7BB7"/>
    <w:rsid w:val="00C03AAF"/>
    <w:rsid w:val="00C052F8"/>
    <w:rsid w:val="00C12FE1"/>
    <w:rsid w:val="00C36AE7"/>
    <w:rsid w:val="00C44EB1"/>
    <w:rsid w:val="00C467F1"/>
    <w:rsid w:val="00C55FD2"/>
    <w:rsid w:val="00C569EE"/>
    <w:rsid w:val="00C8191F"/>
    <w:rsid w:val="00C82CEC"/>
    <w:rsid w:val="00C90E8C"/>
    <w:rsid w:val="00C94240"/>
    <w:rsid w:val="00C95FCA"/>
    <w:rsid w:val="00CA31CE"/>
    <w:rsid w:val="00CC0CDE"/>
    <w:rsid w:val="00CC2EB0"/>
    <w:rsid w:val="00CD0310"/>
    <w:rsid w:val="00CD2FB6"/>
    <w:rsid w:val="00CD42D9"/>
    <w:rsid w:val="00CD4DA5"/>
    <w:rsid w:val="00CD54B9"/>
    <w:rsid w:val="00CE1024"/>
    <w:rsid w:val="00CE46DA"/>
    <w:rsid w:val="00CF0460"/>
    <w:rsid w:val="00CF14D2"/>
    <w:rsid w:val="00CF20BF"/>
    <w:rsid w:val="00CF74E8"/>
    <w:rsid w:val="00D06C04"/>
    <w:rsid w:val="00D12678"/>
    <w:rsid w:val="00D15C03"/>
    <w:rsid w:val="00D27985"/>
    <w:rsid w:val="00D31089"/>
    <w:rsid w:val="00D364B2"/>
    <w:rsid w:val="00D37208"/>
    <w:rsid w:val="00D52649"/>
    <w:rsid w:val="00D54E8B"/>
    <w:rsid w:val="00D56593"/>
    <w:rsid w:val="00D81C67"/>
    <w:rsid w:val="00D90121"/>
    <w:rsid w:val="00D94983"/>
    <w:rsid w:val="00DC75E5"/>
    <w:rsid w:val="00DE16D1"/>
    <w:rsid w:val="00DE172D"/>
    <w:rsid w:val="00DE271F"/>
    <w:rsid w:val="00DE762C"/>
    <w:rsid w:val="00DF0654"/>
    <w:rsid w:val="00DF2E01"/>
    <w:rsid w:val="00DF6A19"/>
    <w:rsid w:val="00E07EF2"/>
    <w:rsid w:val="00E1216E"/>
    <w:rsid w:val="00E1394A"/>
    <w:rsid w:val="00E16348"/>
    <w:rsid w:val="00E20307"/>
    <w:rsid w:val="00E24F10"/>
    <w:rsid w:val="00E5171F"/>
    <w:rsid w:val="00E541E5"/>
    <w:rsid w:val="00E614BE"/>
    <w:rsid w:val="00E710BF"/>
    <w:rsid w:val="00E72BF5"/>
    <w:rsid w:val="00E92C77"/>
    <w:rsid w:val="00EA3C17"/>
    <w:rsid w:val="00EC3285"/>
    <w:rsid w:val="00ED08D5"/>
    <w:rsid w:val="00ED3E8D"/>
    <w:rsid w:val="00ED5A42"/>
    <w:rsid w:val="00EE04EC"/>
    <w:rsid w:val="00EE5453"/>
    <w:rsid w:val="00F009C6"/>
    <w:rsid w:val="00F2402E"/>
    <w:rsid w:val="00F25EAF"/>
    <w:rsid w:val="00F311F5"/>
    <w:rsid w:val="00F51E66"/>
    <w:rsid w:val="00F6223B"/>
    <w:rsid w:val="00F9212E"/>
    <w:rsid w:val="00FA0176"/>
    <w:rsid w:val="00FA7A66"/>
    <w:rsid w:val="00FB1D16"/>
    <w:rsid w:val="00FC37DC"/>
    <w:rsid w:val="00FC6475"/>
    <w:rsid w:val="00FE009A"/>
    <w:rsid w:val="00FE1F7B"/>
    <w:rsid w:val="00FE3AF3"/>
    <w:rsid w:val="00FE48F6"/>
    <w:rsid w:val="00FF0216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75155C"/>
  <w15:docId w15:val="{A8750C17-21F8-44EE-80B7-13D7DEF9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38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9102B6"/>
    <w:pPr>
      <w:keepNext/>
      <w:numPr>
        <w:numId w:val="4"/>
      </w:numPr>
      <w:spacing w:before="240" w:after="60"/>
      <w:jc w:val="both"/>
      <w:outlineLvl w:val="0"/>
    </w:pPr>
    <w:rPr>
      <w:rFonts w:ascii="Arial" w:hAnsi="Arial" w:cs="Arial"/>
      <w:b/>
      <w:bCs/>
      <w:color w:val="0000FF"/>
      <w:kern w:val="32"/>
      <w:sz w:val="32"/>
      <w:szCs w:val="32"/>
    </w:rPr>
  </w:style>
  <w:style w:type="paragraph" w:styleId="Heading2">
    <w:name w:val="heading 2"/>
    <w:aliases w:val="cac dong so ke la ma"/>
    <w:basedOn w:val="Normal"/>
    <w:next w:val="Normal"/>
    <w:link w:val="Heading2Char"/>
    <w:qFormat/>
    <w:rsid w:val="009102B6"/>
    <w:pPr>
      <w:keepNext/>
      <w:numPr>
        <w:ilvl w:val="1"/>
        <w:numId w:val="4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color w:val="0000FF"/>
    </w:rPr>
  </w:style>
  <w:style w:type="paragraph" w:styleId="Heading3">
    <w:name w:val="heading 3"/>
    <w:aliases w:val="dong chu sau dong so,dts-heading 3,R3,H3,h3"/>
    <w:basedOn w:val="Normal"/>
    <w:next w:val="Normal"/>
    <w:link w:val="Heading3Char"/>
    <w:qFormat/>
    <w:rsid w:val="009102B6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 w:cs="Arial"/>
      <w:b/>
      <w:bCs/>
      <w:color w:val="0000F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102B6"/>
    <w:pPr>
      <w:keepNext/>
      <w:numPr>
        <w:ilvl w:val="3"/>
        <w:numId w:val="4"/>
      </w:numPr>
      <w:outlineLvl w:val="3"/>
    </w:pPr>
    <w:rPr>
      <w:rFonts w:ascii="VNI-Garam" w:hAnsi="VNI-Garam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9102B6"/>
    <w:pPr>
      <w:numPr>
        <w:ilvl w:val="4"/>
        <w:numId w:val="4"/>
      </w:numPr>
      <w:spacing w:before="240" w:after="60"/>
      <w:jc w:val="both"/>
      <w:outlineLvl w:val="4"/>
    </w:pPr>
    <w:rPr>
      <w:rFonts w:ascii="Times New Roman" w:hAnsi="Times New Roman"/>
      <w:b/>
      <w:bCs/>
      <w:i/>
      <w:iCs/>
      <w:color w:val="0000F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102B6"/>
    <w:pPr>
      <w:keepNext/>
      <w:numPr>
        <w:ilvl w:val="5"/>
        <w:numId w:val="4"/>
      </w:numPr>
      <w:jc w:val="center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9102B6"/>
    <w:pPr>
      <w:keepNext/>
      <w:numPr>
        <w:ilvl w:val="6"/>
        <w:numId w:val="4"/>
      </w:numPr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9102B6"/>
    <w:pPr>
      <w:numPr>
        <w:ilvl w:val="7"/>
        <w:numId w:val="4"/>
      </w:numPr>
      <w:spacing w:before="240" w:after="60"/>
      <w:jc w:val="both"/>
      <w:outlineLvl w:val="7"/>
    </w:pPr>
    <w:rPr>
      <w:rFonts w:ascii="Times New Roman" w:hAnsi="Times New Roman"/>
      <w:i/>
      <w:iCs/>
      <w:color w:val="0000FF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102B6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 w:cs="Arial"/>
      <w:color w:val="0000F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8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00CB1"/>
    <w:pPr>
      <w:jc w:val="center"/>
    </w:pPr>
    <w:rPr>
      <w:rFonts w:ascii="Times New Roman" w:hAnsi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00CB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6355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102B6"/>
    <w:rPr>
      <w:rFonts w:ascii="Arial" w:eastAsia="Times New Roman" w:hAnsi="Arial" w:cs="Arial"/>
      <w:b/>
      <w:bCs/>
      <w:color w:val="0000FF"/>
      <w:kern w:val="32"/>
      <w:sz w:val="32"/>
      <w:szCs w:val="32"/>
    </w:rPr>
  </w:style>
  <w:style w:type="character" w:customStyle="1" w:styleId="Heading2Char">
    <w:name w:val="Heading 2 Char"/>
    <w:aliases w:val="cac dong so ke la ma Char"/>
    <w:basedOn w:val="DefaultParagraphFont"/>
    <w:link w:val="Heading2"/>
    <w:rsid w:val="009102B6"/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customStyle="1" w:styleId="Heading3Char">
    <w:name w:val="Heading 3 Char"/>
    <w:aliases w:val="dong chu sau dong so Char,dts-heading 3 Char,R3 Char,H3 Char,h3 Char"/>
    <w:basedOn w:val="DefaultParagraphFont"/>
    <w:link w:val="Heading3"/>
    <w:rsid w:val="009102B6"/>
    <w:rPr>
      <w:rFonts w:ascii="Arial" w:eastAsia="Times New Roman" w:hAnsi="Arial" w:cs="Arial"/>
      <w:b/>
      <w:bCs/>
      <w:color w:val="0000F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102B6"/>
    <w:rPr>
      <w:rFonts w:ascii="VNI-Garam" w:eastAsia="Times New Roman" w:hAnsi="VNI-Garam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102B6"/>
    <w:rPr>
      <w:rFonts w:ascii="Times New Roman" w:eastAsia="Times New Roman" w:hAnsi="Times New Roman" w:cs="Times New Roman"/>
      <w:b/>
      <w:bCs/>
      <w:i/>
      <w:iCs/>
      <w:color w:val="0000FF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102B6"/>
    <w:rPr>
      <w:rFonts w:ascii=".VnTime" w:eastAsia="Times New Roman" w:hAnsi=".VnTime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9102B6"/>
    <w:rPr>
      <w:rFonts w:ascii=".VnTime" w:eastAsia="Times New Roman" w:hAnsi=".VnTime" w:cs="Times New Roman"/>
      <w:b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9102B6"/>
    <w:rPr>
      <w:rFonts w:ascii="Times New Roman" w:eastAsia="Times New Roman" w:hAnsi="Times New Roman" w:cs="Times New Roman"/>
      <w:i/>
      <w:iCs/>
      <w:color w:val="0000FF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102B6"/>
    <w:rPr>
      <w:rFonts w:ascii="Arial" w:eastAsia="Times New Roman" w:hAnsi="Arial" w:cs="Arial"/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5E3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4B6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E3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B6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9B91-BBEE-4DB7-8427-1BD6D8A9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EVNHCMC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Vu Thi Lan Huong</cp:lastModifiedBy>
  <cp:revision>88</cp:revision>
  <cp:lastPrinted>2025-10-17T01:30:00Z</cp:lastPrinted>
  <dcterms:created xsi:type="dcterms:W3CDTF">2018-07-11T03:01:00Z</dcterms:created>
  <dcterms:modified xsi:type="dcterms:W3CDTF">2025-12-09T08:24:00Z</dcterms:modified>
</cp:coreProperties>
</file>