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2A3827">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2A3827">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2A3827">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51317DEB" w:rsidR="00635986" w:rsidRDefault="00635986" w:rsidP="002A3827">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EC7728" w:rsidRPr="00EC7728">
        <w:rPr>
          <w:color w:val="000000"/>
          <w:sz w:val="28"/>
          <w:szCs w:val="28"/>
          <w:lang w:val="es-PE"/>
        </w:rPr>
        <w:t>Xây dựng, nâng cấp một số cầu giao thông trên địa bàn xã Khánh Trung</w:t>
      </w:r>
      <w:r>
        <w:rPr>
          <w:color w:val="000000"/>
          <w:sz w:val="28"/>
          <w:szCs w:val="28"/>
          <w:lang w:val="es-PE"/>
        </w:rPr>
        <w:t>.</w:t>
      </w:r>
    </w:p>
    <w:p w14:paraId="69CB1A4C" w14:textId="7DDC9E78" w:rsidR="00635986" w:rsidRDefault="00635986" w:rsidP="002A3827">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5856A3">
        <w:rPr>
          <w:color w:val="000000"/>
          <w:sz w:val="28"/>
          <w:szCs w:val="28"/>
          <w:lang w:val="es-PE"/>
        </w:rPr>
        <w:t>Khánh Trung</w:t>
      </w:r>
      <w:r w:rsidR="00062DD1">
        <w:rPr>
          <w:color w:val="000000"/>
          <w:sz w:val="28"/>
          <w:szCs w:val="28"/>
          <w:lang w:val="es-PE"/>
        </w:rPr>
        <w:t>, tỉnh Ninh Bình</w:t>
      </w:r>
      <w:r>
        <w:rPr>
          <w:color w:val="000000"/>
          <w:sz w:val="28"/>
          <w:szCs w:val="28"/>
          <w:lang w:val="es-PE"/>
        </w:rPr>
        <w:t>.</w:t>
      </w:r>
    </w:p>
    <w:p w14:paraId="69CB1A4D" w14:textId="21A3F6D8" w:rsidR="00635986" w:rsidRDefault="00635986" w:rsidP="002A3827">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E92F04">
        <w:rPr>
          <w:color w:val="000000"/>
          <w:sz w:val="28"/>
          <w:szCs w:val="28"/>
          <w:lang w:val="es-PE"/>
        </w:rPr>
        <w:t xml:space="preserve">xã </w:t>
      </w:r>
      <w:r w:rsidR="005856A3">
        <w:rPr>
          <w:color w:val="000000"/>
          <w:sz w:val="28"/>
          <w:szCs w:val="28"/>
          <w:lang w:val="es-PE"/>
        </w:rPr>
        <w:t>Khánh Trung</w:t>
      </w:r>
      <w:r>
        <w:rPr>
          <w:color w:val="000000"/>
          <w:sz w:val="28"/>
          <w:szCs w:val="28"/>
          <w:lang w:val="es-PE"/>
        </w:rPr>
        <w:t>.</w:t>
      </w:r>
    </w:p>
    <w:p w14:paraId="69CB1A4E" w14:textId="12EA125F" w:rsidR="00635986" w:rsidRDefault="00635986" w:rsidP="002A3827">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2A3827">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40C8B767" w14:textId="69FBE5DE" w:rsidR="00EC7728" w:rsidRPr="00EC7728" w:rsidRDefault="00EC7728" w:rsidP="00EC7728">
      <w:pPr>
        <w:widowControl w:val="0"/>
        <w:spacing w:beforeLines="22" w:before="52" w:afterLines="22" w:after="52" w:line="288" w:lineRule="auto"/>
        <w:ind w:firstLine="567"/>
        <w:rPr>
          <w:iCs/>
          <w:color w:val="000000"/>
          <w:sz w:val="28"/>
          <w:szCs w:val="28"/>
          <w:lang w:val="pt-BR"/>
        </w:rPr>
      </w:pPr>
      <w:r>
        <w:rPr>
          <w:iCs/>
          <w:color w:val="000000"/>
          <w:sz w:val="28"/>
          <w:szCs w:val="28"/>
          <w:lang w:val="pt-BR"/>
        </w:rPr>
        <w:t>1.5</w:t>
      </w:r>
      <w:r w:rsidRPr="00EC7728">
        <w:rPr>
          <w:iCs/>
          <w:color w:val="000000"/>
          <w:sz w:val="28"/>
          <w:szCs w:val="28"/>
          <w:lang w:val="pt-BR"/>
        </w:rPr>
        <w:t>.1. Cầu thôn 36 (từ đường ĐT 481C sang đền Bản Thổ) với quy mô xây dựng cầu: Cầu dầm bản BTCT và BTCT DƯL (dự ứng lực).Tải trọng thiết kế: HL-93; Chiều rộng toàn cầu: B = 0,4+6,5+0,4 = 7,3m.</w:t>
      </w:r>
    </w:p>
    <w:p w14:paraId="6F30BD23"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Kết cấu phần trên: Cầu bản 1 nhịp BTCT và BTCT DƯL, chiều dài dầm 12m. Mặt cắt ngang cầu bố trí 7 dầm, chiều cao dầm h=0,52m, bê tông dầm chủ M300. Chiều dài toàn cầu Lc=16,5m (tính đến hết đuôi mố). Lớp phủ mặt cầu, bản mặt cầu, gờ lan can BTCT đổ tại chỗ M300. Bản dẫn BTCT đổ tại chỗ M300 đặt trên lớp BT lót M100.</w:t>
      </w:r>
    </w:p>
    <w:p w14:paraId="3BD4D5EF"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Kết cấu phần dưới: Mố kiểu chữ U, bằng BTCT đổ tại chỗ M300 trên lớp BT lót M100. Móng được gia cố bằng hệ cọc đóng BTCT kích thước 40x40cm.</w:t>
      </w:r>
    </w:p>
    <w:p w14:paraId="6F201327"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Kết cấu khác: Gối cầu sử dụng gối cao su bản thép; Khe co giãn sử dụng khe co giãn răng lược. Ống thước nước bằng gang đúc. Tay vịn bằng thép mạ kẽm.</w:t>
      </w:r>
    </w:p>
    <w:p w14:paraId="3C8BBD7F"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Phần đường đầu cầu:</w:t>
      </w:r>
    </w:p>
    <w:p w14:paraId="57F19491"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Đường đầu cầu mố M1, M2 được tính trước đuôi mố M1 và sau đuôi mố M2. Tiến hành mở rộng, vuốt đấu nối vị trí cầu mới với đường hiện trạng hai bên mố cầu nhằm đảm bảo an toàn cho các phương tiện trong quá trình giao thông. Kết cấu mặt đường đầu cầu và vuốt nối từ trên xuống dưới: BTXM M300 dày 20cm; Giấy dầu; CPĐD loại 1 dầy 18cm; Đắp đất nền đường K95 dày 50cm.</w:t>
      </w:r>
    </w:p>
    <w:p w14:paraId="69DD59F0"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Xây dựng hệ thống tường kè BTXM M200 trên lớp BT M100, nền được gia cố cọc tre với mật độ dự kiến 16 cọc/m2, chiều dài cọc dự kiến 2,5m.</w:t>
      </w:r>
    </w:p>
    <w:p w14:paraId="6BD02F2A"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An toàn giao thông: Hoàn thiện hệ thống ATGT như sơn gờ giảm tốc, biển báo, gờ chắn bánh, cọc tiêu... theo đúng quy chuẩn hiện hành.</w:t>
      </w:r>
    </w:p>
    <w:p w14:paraId="2CAE5C70" w14:textId="4DF7C676" w:rsidR="00EC7728" w:rsidRPr="00EC7728" w:rsidRDefault="00EC7728" w:rsidP="00EC7728">
      <w:pPr>
        <w:widowControl w:val="0"/>
        <w:spacing w:beforeLines="22" w:before="52" w:afterLines="22" w:after="52" w:line="288" w:lineRule="auto"/>
        <w:ind w:firstLine="567"/>
        <w:rPr>
          <w:iCs/>
          <w:color w:val="000000"/>
          <w:sz w:val="28"/>
          <w:szCs w:val="28"/>
          <w:lang w:val="pt-BR"/>
        </w:rPr>
      </w:pPr>
      <w:r>
        <w:rPr>
          <w:iCs/>
          <w:color w:val="000000"/>
          <w:sz w:val="28"/>
          <w:szCs w:val="28"/>
          <w:lang w:val="pt-BR"/>
        </w:rPr>
        <w:t>1.5</w:t>
      </w:r>
      <w:r w:rsidRPr="00EC7728">
        <w:rPr>
          <w:iCs/>
          <w:color w:val="000000"/>
          <w:sz w:val="28"/>
          <w:szCs w:val="28"/>
          <w:lang w:val="pt-BR"/>
        </w:rPr>
        <w:t xml:space="preserve">.2. Cống thôn 1 (kết nối từ đường trục xã Chợ Cát - Tam Tòa vào khu </w:t>
      </w:r>
      <w:r w:rsidRPr="00EC7728">
        <w:rPr>
          <w:iCs/>
          <w:color w:val="000000"/>
          <w:sz w:val="28"/>
          <w:szCs w:val="28"/>
          <w:lang w:val="pt-BR"/>
        </w:rPr>
        <w:lastRenderedPageBreak/>
        <w:t>dân cư thôn 1) với quy mô xây dựng cống: Cống hộp BTCT kích thước BxH = 3,0x2,4m. Tải trọng thiết kế: HL-93; Chiều rộng toàn cống: B = 0,4+5,7+0,4 = 6,5m. Cống hộp đặt trên BT M100. Nền được gia cố cọc tre với mật độ dự kiến 25 cọc/m2, chiều dài cọc dự kiến 2,5m. Gờ lan can, bản dẫn BTCT đổ tại chỗ M300 đặt trên lớp BT lót M100. Tay vịn bằng thép mạ kẽm.</w:t>
      </w:r>
    </w:p>
    <w:p w14:paraId="381D0A08"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Phần đường đầu cống:</w:t>
      </w:r>
    </w:p>
    <w:p w14:paraId="4D16AA79"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Tiến hành mở rộng, vuốt đấu nối vị trí cống mới với đường hiện trạng nhằm đảm bảo an toàn cho các phương tiện trong quá trình giao thông. Kết cấu mặt đường đầu cống và vuốt nối từ trên xuống dưới: BTXM M300 dày 20cm; Giấy dầu; CPĐD loại 1 dầy 18cm; Đắp đất nền đường K95 dày 50cm.</w:t>
      </w:r>
    </w:p>
    <w:p w14:paraId="7996CE6D"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Xây dựng hệ thống tường kè BTXM M200 trên lớp BT lót  M100, nền được gia cố cọc tre với mật độ dự kiến 16 cọc/m2, chiều dài cọc dự kiến 2,5m.</w:t>
      </w:r>
    </w:p>
    <w:p w14:paraId="297A3013" w14:textId="3BAB3931" w:rsidR="00EC7728" w:rsidRPr="00EC7728" w:rsidRDefault="00EC7728" w:rsidP="00EC7728">
      <w:pPr>
        <w:widowControl w:val="0"/>
        <w:spacing w:beforeLines="22" w:before="52" w:afterLines="22" w:after="52" w:line="288" w:lineRule="auto"/>
        <w:ind w:firstLine="567"/>
        <w:rPr>
          <w:iCs/>
          <w:color w:val="000000"/>
          <w:sz w:val="28"/>
          <w:szCs w:val="28"/>
          <w:lang w:val="pt-BR"/>
        </w:rPr>
      </w:pPr>
      <w:r>
        <w:rPr>
          <w:iCs/>
          <w:color w:val="000000"/>
          <w:sz w:val="28"/>
          <w:szCs w:val="28"/>
          <w:lang w:val="pt-BR"/>
        </w:rPr>
        <w:t>1.5</w:t>
      </w:r>
      <w:r w:rsidRPr="00EC7728">
        <w:rPr>
          <w:iCs/>
          <w:color w:val="000000"/>
          <w:sz w:val="28"/>
          <w:szCs w:val="28"/>
          <w:lang w:val="pt-BR"/>
        </w:rPr>
        <w:t>.3. Cầu thôn 4 (kết nối tuyến đường Cống Đôi - Gốc Đề đến khu dân cư thôn 4) và Cầu thôn 42 (kết nối đường tỉnh ĐT 476 đến khu dân cư thôn 42) với quy mô xây dựng cầu: Cầu dầm bản BTCT.Tải trọng thiết kế: HL-93; Chiều rộng toàn cầu: B = 0,4+6,2+0,4 = 7,0m.</w:t>
      </w:r>
    </w:p>
    <w:p w14:paraId="4F9301C6"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Kết cấu phần trên: Cầu bản 1 nhịp BTCT, chiều dài dầm 5m. Mặt cắt ngang cầu bố trí 7 dầm, chiều cao dầm h=0,3m, bê tông dầm chủ M300. Chiều dài toàn cầu Lc=6,1m (tính đến hết đuôi mố). Bản mặt cầu, gờ lan can BTCT đổ tại chỗ M300. Bản dẫn BTCT đúc sẵn M300 đặt trên lớp BT lót M100.</w:t>
      </w:r>
    </w:p>
    <w:p w14:paraId="55B7DD99"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xml:space="preserve">* Kết cấu phần dưới: Mố kiểu mố nhẹ, mũ mố BTCT M300, bệ móng mố, thân mố làm bằng BT M200 đổ tại chỗ trên lớp BT lót M100. Nền được gia cố cọc tre với mật độ dự kiến 25 cọc/m2, chiều dài cọc dự kiến 2,5m </w:t>
      </w:r>
    </w:p>
    <w:p w14:paraId="09BD1A2A"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Gia cố lòng cầu dùng đá hộc xây vữa M100 dày 30cm trên lớp đá dăm đệm dày 10cm, kết hợp thanh chống bằng BTCT M250 đổ tại chỗ.</w:t>
      </w:r>
    </w:p>
    <w:p w14:paraId="36A18018"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Kết cấu khác: Tay vịn bằng thép mạ kẽm.</w:t>
      </w:r>
    </w:p>
    <w:p w14:paraId="6CBBF374"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Phần đường đầu cầu:</w:t>
      </w:r>
    </w:p>
    <w:p w14:paraId="0177A813"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Đường đầu cầu mố M1, M2 được tính trước đuôi mố M1 và sau đuôi mố M2. Tiến hành mở rộng, vuốt đấu nối vị trí cầu mới với đường hiện trạng hai bên mố cầu nhằm đảm bảo an toàn cho các phương tiện trong quá trình giao thông. Kết cấu mặt đường đầu cầu và vuốt nối từ trên xuống dưới: BTXM M300 dày 20cm; Giấy dầu; CPĐD loại 1 dầy 18cm; Đắp đất nền đường K95 dày 50cm.</w:t>
      </w:r>
    </w:p>
    <w:p w14:paraId="667788FD"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xml:space="preserve">- Xây dựng hệ thống tường cánh, tường kè BTXM M200 trên lớp BT lót M100, nền được gia cố cọc tre với mật độ dự kiến 16 cọc/m2, chiều dài cọc dự kiến 2,5m. Riêng đối với cầu Thôn 4 được gia cố mái bằng đá hộc xây vữa </w:t>
      </w:r>
      <w:r w:rsidRPr="00EC7728">
        <w:rPr>
          <w:iCs/>
          <w:color w:val="000000"/>
          <w:sz w:val="28"/>
          <w:szCs w:val="28"/>
          <w:lang w:val="pt-BR"/>
        </w:rPr>
        <w:lastRenderedPageBreak/>
        <w:t>M100 trên lớp đá dăm đệm.</w:t>
      </w:r>
    </w:p>
    <w:p w14:paraId="12CF3292"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An toàn giao thông: Hoàn thiện hệ thống ATGT như sơn gờ giảm tốc, gờ chắn bánh, cọc tiêu... theo đúng quy chuẩn hiện hành.</w:t>
      </w:r>
    </w:p>
    <w:p w14:paraId="31D3D61E" w14:textId="223E47B8" w:rsidR="00EC7728" w:rsidRPr="00EC7728" w:rsidRDefault="00EC7728" w:rsidP="00EC7728">
      <w:pPr>
        <w:widowControl w:val="0"/>
        <w:spacing w:beforeLines="22" w:before="52" w:afterLines="22" w:after="52" w:line="288" w:lineRule="auto"/>
        <w:ind w:firstLine="567"/>
        <w:rPr>
          <w:iCs/>
          <w:color w:val="000000"/>
          <w:sz w:val="28"/>
          <w:szCs w:val="28"/>
          <w:lang w:val="pt-BR"/>
        </w:rPr>
      </w:pPr>
      <w:r>
        <w:rPr>
          <w:iCs/>
          <w:color w:val="000000"/>
          <w:sz w:val="28"/>
          <w:szCs w:val="28"/>
          <w:lang w:val="pt-BR"/>
        </w:rPr>
        <w:t>1.5</w:t>
      </w:r>
      <w:r w:rsidRPr="00EC7728">
        <w:rPr>
          <w:iCs/>
          <w:color w:val="000000"/>
          <w:sz w:val="28"/>
          <w:szCs w:val="28"/>
          <w:lang w:val="pt-BR"/>
        </w:rPr>
        <w:t>.4. Cụm cống thôn 55 gồm 03 cống trong đó 02 cống xây mới và 01 cống nối dài với quy mô:</w:t>
      </w:r>
    </w:p>
    <w:p w14:paraId="26CA16E4"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Cống hộp BTCT xây mới kích thước BxH = 3,5x2,0m. Tải trọng thiết kế: HL-93; Chiều rộng toàn cống: B = 0,4+7,2+0,4 = 8,0m.</w:t>
      </w:r>
    </w:p>
    <w:p w14:paraId="31DCE213"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Cống hộp BTCT xây mới kích thước BxH = 2,4x2,1m. Tải trọng thiết kế: HL-93; Chiều rộng toàn cống: B = 0,4+6,0+0,4 = 6,8m.</w:t>
      </w:r>
    </w:p>
    <w:p w14:paraId="01D9C40E"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Cống hộp BTCT nối dài kích thước BxH = 2,4x2,1m. Tải trọng thiết kế: HL-93; Chiều rộng toàn cống (phần nối dài): B = 0,4+1,5 (trung bình) = 1,9m.</w:t>
      </w:r>
    </w:p>
    <w:p w14:paraId="1A42F5B3"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Cống hộp đặt trên BT M100. Nền được gia cố cọc tre với mật độ dự kiến 25 cọc/m2, chiều dài cọc dự kiến 2,5m. Gờ lan can, bản dẫn BTCT đổ tại chỗ M300 đặt trên lớp BT lót M100. Tay vịn bằng thép mạ kẽm.</w:t>
      </w:r>
    </w:p>
    <w:p w14:paraId="15D898BE"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Phần đường đầu cống:</w:t>
      </w:r>
    </w:p>
    <w:p w14:paraId="31686ACB"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Tiến hành mở rộng, vuốt đấu nối vị trí cống mới với đường hiện trạng nhằm đảm bảo an toàn cho các phương tiện trong quá trình giao thông. Kết cấu mặt đường đầu cống và vuốt nối từ trên xuống dưới: BTXM M300 dày 20cm; Giấy dầu; CPĐD loại 1 dầy 18cm; Đắp đất nền đường K95 dày 50cm.</w:t>
      </w:r>
    </w:p>
    <w:p w14:paraId="0DD5C950" w14:textId="77777777" w:rsidR="00EC7728" w:rsidRPr="00EC7728" w:rsidRDefault="00EC7728" w:rsidP="00EC7728">
      <w:pPr>
        <w:widowControl w:val="0"/>
        <w:spacing w:beforeLines="22" w:before="52" w:afterLines="22" w:after="52" w:line="288" w:lineRule="auto"/>
        <w:ind w:firstLine="567"/>
        <w:rPr>
          <w:iCs/>
          <w:color w:val="000000"/>
          <w:sz w:val="28"/>
          <w:szCs w:val="28"/>
          <w:lang w:val="pt-BR"/>
        </w:rPr>
      </w:pPr>
      <w:r w:rsidRPr="00EC7728">
        <w:rPr>
          <w:iCs/>
          <w:color w:val="000000"/>
          <w:sz w:val="28"/>
          <w:szCs w:val="28"/>
          <w:lang w:val="pt-BR"/>
        </w:rPr>
        <w:t>- Xây dựng hệ thống tường kè, tường cánh BTXM M200 trên lớp BT lót  M100, nền được gia cố cọc tre với mật độ dự kiến 16 cọc/m2, chiều dài cọc dự kiến 2,5m.</w:t>
      </w:r>
    </w:p>
    <w:p w14:paraId="4FD7E471" w14:textId="5D98B430" w:rsidR="00A12C9A" w:rsidRDefault="00EC7728" w:rsidP="00EC7728">
      <w:pPr>
        <w:widowControl w:val="0"/>
        <w:spacing w:beforeLines="22" w:before="52" w:afterLines="22" w:after="52" w:line="288" w:lineRule="auto"/>
        <w:ind w:firstLine="567"/>
        <w:rPr>
          <w:color w:val="000000"/>
          <w:sz w:val="28"/>
          <w:szCs w:val="28"/>
          <w:lang w:val="pt-BR"/>
        </w:rPr>
      </w:pPr>
      <w:r w:rsidRPr="00EC7728">
        <w:rPr>
          <w:iCs/>
          <w:color w:val="000000"/>
          <w:sz w:val="28"/>
          <w:szCs w:val="28"/>
          <w:lang w:val="pt-BR"/>
        </w:rPr>
        <w:t>* An toàn giao thông: Hoàn thiện hệ thống ATGT như sơn gờ giảm tốc, gờ chắn bánh, cọc tiêu... theo đúng quy chuẩn hiện hành.</w:t>
      </w:r>
    </w:p>
    <w:p w14:paraId="69CB1A5D" w14:textId="3155C156" w:rsidR="00635986" w:rsidRDefault="00635986" w:rsidP="002A3827">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C7CCD">
        <w:rPr>
          <w:color w:val="000000"/>
          <w:sz w:val="28"/>
          <w:szCs w:val="28"/>
          <w:lang w:val="es-PE"/>
        </w:rPr>
        <w:t>24 tháng</w:t>
      </w:r>
      <w:r>
        <w:rPr>
          <w:color w:val="000000"/>
          <w:sz w:val="28"/>
          <w:szCs w:val="28"/>
          <w:lang w:val="es-PE"/>
        </w:rPr>
        <w:t>.</w:t>
      </w:r>
    </w:p>
    <w:p w14:paraId="69CB1A5E"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II. Yêu cầu tiến độ thực hiện</w:t>
      </w:r>
    </w:p>
    <w:p w14:paraId="69CB1A5F" w14:textId="508DA0B4"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Thời hạn hoàn thành công trình: trong vòng </w:t>
      </w:r>
      <w:r w:rsidR="004C7CCD">
        <w:rPr>
          <w:color w:val="000000"/>
          <w:sz w:val="28"/>
          <w:szCs w:val="28"/>
        </w:rPr>
        <w:t>24 tháng</w:t>
      </w:r>
      <w:r>
        <w:rPr>
          <w:color w:val="000000"/>
          <w:sz w:val="28"/>
          <w:szCs w:val="28"/>
          <w:lang w:val="vi-VN"/>
        </w:rPr>
        <w:t xml:space="preserve"> kể từ ngày hợp đồng có hiệu lực.</w:t>
      </w:r>
    </w:p>
    <w:p w14:paraId="69CB1A60"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2A3827">
      <w:pPr>
        <w:widowControl w:val="0"/>
        <w:spacing w:beforeLines="22" w:before="52" w:afterLines="22" w:after="52"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2A3827">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2A3827">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2A3827">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2A3827">
      <w:pPr>
        <w:widowControl w:val="0"/>
        <w:spacing w:beforeLines="22" w:before="52" w:afterLines="22" w:after="52" w:line="288" w:lineRule="auto"/>
        <w:ind w:firstLine="567"/>
        <w:rPr>
          <w:color w:val="000000"/>
          <w:sz w:val="28"/>
          <w:szCs w:val="28"/>
          <w:lang w:val="es-PE"/>
        </w:rPr>
      </w:pPr>
      <w:r>
        <w:rPr>
          <w:color w:val="000000"/>
          <w:sz w:val="28"/>
          <w:szCs w:val="28"/>
          <w:lang w:val="es-PE"/>
        </w:rPr>
        <w:lastRenderedPageBreak/>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Trình tự công nghệ.</w:t>
      </w:r>
    </w:p>
    <w:p w14:paraId="69CB1A80"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2A3827">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Với mọi sự thay đổi nguồn cung cấp vật liệu, Nhà thầu đều phải tiến hành các thủ tục thí nghiệm kiểm tra như ban đầu. Nghiêm cấm Nhà thầu tự ý thay </w:t>
      </w:r>
      <w:r>
        <w:rPr>
          <w:color w:val="000000"/>
          <w:sz w:val="28"/>
          <w:szCs w:val="28"/>
          <w:lang w:val="vi-VN"/>
        </w:rPr>
        <w:lastRenderedPageBreak/>
        <w:t>đổi chủng loại vật liệu.</w:t>
      </w:r>
    </w:p>
    <w:p w14:paraId="69CB1A8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2A3827">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2A3827">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2A3827">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2A3827">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2A3827">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2A3827">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2A3827">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2A3827">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2A3827">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2A3827">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2A3827">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xml:space="preserve">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w:t>
      </w:r>
      <w:r>
        <w:rPr>
          <w:color w:val="000000"/>
          <w:spacing w:val="2"/>
          <w:sz w:val="28"/>
          <w:szCs w:val="28"/>
          <w:lang w:val="vi-VN"/>
        </w:rPr>
        <w:lastRenderedPageBreak/>
        <w:t>việc cụ thể đã được quy định trong các tiêu chuẩn áp dụng.</w:t>
      </w:r>
    </w:p>
    <w:p w14:paraId="69CB1A9E"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2A3827">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2A3827">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lastRenderedPageBreak/>
        <w:t>7. Yêu cầu về vệ sinh môi trường:</w:t>
      </w:r>
    </w:p>
    <w:p w14:paraId="69CB1AAB"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2A3827">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Các vị trí nguy hiểm, có thể xảy ra tai nạn, Nhà thầu phải bố trí biển thông báo, quây rào.</w:t>
      </w:r>
    </w:p>
    <w:p w14:paraId="69CB1AC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2A3827">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Yêu cầu cụ thể về nhân lực của Nhà thầu đối với gói thầu này như sau: Nhà thầu đăng ký danh sách cán bộ phục vụ gói thầu với các thông tin cụ thể </w:t>
      </w:r>
      <w:r>
        <w:rPr>
          <w:color w:val="000000"/>
          <w:sz w:val="28"/>
          <w:szCs w:val="28"/>
          <w:lang w:val="vi-VN"/>
        </w:rPr>
        <w:lastRenderedPageBreak/>
        <w:t>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Nhà kho, bãi chứa vật liệu, xưởng cơ khí;</w:t>
      </w:r>
    </w:p>
    <w:p w14:paraId="69CB1AE0"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2A3827">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Nhà thầu phải có hệ thống quản lý thi công xây dựng, kiểm tra, giám sát </w:t>
      </w:r>
      <w:r>
        <w:rPr>
          <w:color w:val="000000"/>
          <w:sz w:val="28"/>
          <w:szCs w:val="28"/>
          <w:lang w:val="vi-VN"/>
        </w:rPr>
        <w:lastRenderedPageBreak/>
        <w:t>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1F296E66"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a. </w:t>
      </w:r>
      <w:r w:rsidR="00EC7728">
        <w:rPr>
          <w:color w:val="000000"/>
          <w:sz w:val="28"/>
          <w:szCs w:val="28"/>
        </w:rPr>
        <w:t xml:space="preserve">Thông </w:t>
      </w:r>
      <w:r>
        <w:rPr>
          <w:color w:val="000000"/>
          <w:sz w:val="28"/>
          <w:szCs w:val="28"/>
          <w:lang w:val="vi-VN"/>
        </w:rPr>
        <w:t>báo thi công:</w:t>
      </w:r>
    </w:p>
    <w:p w14:paraId="69CB1AF2"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2A3827">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2A3827">
      <w:pPr>
        <w:widowControl w:val="0"/>
        <w:spacing w:beforeLines="22" w:before="52" w:afterLines="22" w:after="52"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2A3827">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2A3827">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2A3827">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2A3827">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2A3827">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2A3827">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2A3827">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2A3827">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48404709" w:rsidR="006A5593" w:rsidRDefault="008E0896" w:rsidP="002A3827">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Hồ sơ </w:t>
            </w:r>
            <w:r w:rsidR="00CB3E0A">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2A3827">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2025</w:t>
            </w:r>
          </w:p>
        </w:tc>
      </w:tr>
    </w:tbl>
    <w:p w14:paraId="69CB1B06" w14:textId="4CFCB2FE" w:rsidR="00635986" w:rsidRDefault="00635986" w:rsidP="002A3827">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8A13" w14:textId="77777777" w:rsidR="00662E0A" w:rsidRDefault="00662E0A" w:rsidP="00E05AF1">
      <w:r>
        <w:separator/>
      </w:r>
    </w:p>
  </w:endnote>
  <w:endnote w:type="continuationSeparator" w:id="0">
    <w:p w14:paraId="20BA3B3A" w14:textId="77777777" w:rsidR="00662E0A" w:rsidRDefault="00662E0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1230" w14:textId="77777777" w:rsidR="00662E0A" w:rsidRDefault="00662E0A" w:rsidP="00E05AF1">
      <w:r>
        <w:separator/>
      </w:r>
    </w:p>
  </w:footnote>
  <w:footnote w:type="continuationSeparator" w:id="0">
    <w:p w14:paraId="4D23500E" w14:textId="77777777" w:rsidR="00662E0A" w:rsidRDefault="00662E0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296D"/>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3827"/>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4D5"/>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C7CCD"/>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4AA"/>
    <w:rsid w:val="0065290F"/>
    <w:rsid w:val="0065304E"/>
    <w:rsid w:val="00654406"/>
    <w:rsid w:val="00656102"/>
    <w:rsid w:val="0066052F"/>
    <w:rsid w:val="006606D5"/>
    <w:rsid w:val="00662A62"/>
    <w:rsid w:val="00662E0A"/>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3EB4"/>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2DE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E7CC3"/>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0A2"/>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3DF6"/>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3E0A"/>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067"/>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448B"/>
    <w:rsid w:val="00EA5723"/>
    <w:rsid w:val="00EA6FDC"/>
    <w:rsid w:val="00EB2A9E"/>
    <w:rsid w:val="00EB39DF"/>
    <w:rsid w:val="00EB3FA3"/>
    <w:rsid w:val="00EB47DB"/>
    <w:rsid w:val="00EB5EEC"/>
    <w:rsid w:val="00EB5F8A"/>
    <w:rsid w:val="00EC0C52"/>
    <w:rsid w:val="00EC179D"/>
    <w:rsid w:val="00EC4B37"/>
    <w:rsid w:val="00EC4D3C"/>
    <w:rsid w:val="00EC6E4E"/>
    <w:rsid w:val="00EC7672"/>
    <w:rsid w:val="00EC7728"/>
    <w:rsid w:val="00EC7B05"/>
    <w:rsid w:val="00ED15B7"/>
    <w:rsid w:val="00ED16AE"/>
    <w:rsid w:val="00ED1A57"/>
    <w:rsid w:val="00ED1AF1"/>
    <w:rsid w:val="00ED2AB5"/>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491"/>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13</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313</cp:revision>
  <cp:lastPrinted>2025-06-20T09:37:00Z</cp:lastPrinted>
  <dcterms:created xsi:type="dcterms:W3CDTF">2024-05-05T01:30:00Z</dcterms:created>
  <dcterms:modified xsi:type="dcterms:W3CDTF">2025-12-05T04:36:00Z</dcterms:modified>
</cp:coreProperties>
</file>