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79568E">
      <w:pPr>
        <w:spacing w:beforeLines="22" w:before="52" w:afterLines="22" w:after="52" w:line="276"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79568E">
      <w:pPr>
        <w:pStyle w:val="Style11"/>
        <w:tabs>
          <w:tab w:val="left" w:pos="0"/>
        </w:tabs>
        <w:spacing w:beforeLines="22" w:before="52" w:afterLines="22" w:after="52" w:line="276"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79568E">
      <w:pPr>
        <w:widowControl w:val="0"/>
        <w:spacing w:beforeLines="22" w:before="52" w:afterLines="22" w:after="52" w:line="276"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18B99472" w:rsidR="00635986" w:rsidRDefault="00635986" w:rsidP="0079568E">
      <w:pPr>
        <w:spacing w:beforeLines="22" w:before="52" w:afterLines="22" w:after="52" w:line="276"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71244E" w:rsidRPr="0071244E">
        <w:rPr>
          <w:color w:val="000000"/>
          <w:sz w:val="28"/>
          <w:szCs w:val="28"/>
          <w:lang w:val="es-PE"/>
        </w:rPr>
        <w:t>Xây dựng tầng 3 nhà lớp học kết hợp nhà hiệu bộ và các hạng mục phụ trợ trường tiểu học Khánh Trung B</w:t>
      </w:r>
      <w:r>
        <w:rPr>
          <w:color w:val="000000"/>
          <w:sz w:val="28"/>
          <w:szCs w:val="28"/>
          <w:lang w:val="es-PE"/>
        </w:rPr>
        <w:t>.</w:t>
      </w:r>
    </w:p>
    <w:p w14:paraId="69CB1A4C" w14:textId="7DDC9E78" w:rsidR="00635986" w:rsidRDefault="00635986" w:rsidP="0079568E">
      <w:pPr>
        <w:spacing w:beforeLines="22" w:before="52" w:afterLines="22" w:after="52" w:line="276"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090550">
        <w:rPr>
          <w:color w:val="000000"/>
          <w:sz w:val="28"/>
          <w:szCs w:val="28"/>
          <w:lang w:val="es-PE"/>
        </w:rPr>
        <w:t xml:space="preserve">Xã </w:t>
      </w:r>
      <w:r w:rsidR="005856A3">
        <w:rPr>
          <w:color w:val="000000"/>
          <w:sz w:val="28"/>
          <w:szCs w:val="28"/>
          <w:lang w:val="es-PE"/>
        </w:rPr>
        <w:t>Khánh Trung</w:t>
      </w:r>
      <w:r w:rsidR="00062DD1">
        <w:rPr>
          <w:color w:val="000000"/>
          <w:sz w:val="28"/>
          <w:szCs w:val="28"/>
          <w:lang w:val="es-PE"/>
        </w:rPr>
        <w:t>, tỉnh Ninh Bình</w:t>
      </w:r>
      <w:r>
        <w:rPr>
          <w:color w:val="000000"/>
          <w:sz w:val="28"/>
          <w:szCs w:val="28"/>
          <w:lang w:val="es-PE"/>
        </w:rPr>
        <w:t>.</w:t>
      </w:r>
    </w:p>
    <w:p w14:paraId="69CB1A4D" w14:textId="21A3F6D8" w:rsidR="00635986" w:rsidRDefault="00635986" w:rsidP="0079568E">
      <w:pPr>
        <w:spacing w:beforeLines="22" w:before="52" w:afterLines="22" w:after="52" w:line="276"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8E0896">
        <w:rPr>
          <w:color w:val="000000"/>
          <w:sz w:val="28"/>
          <w:szCs w:val="28"/>
          <w:lang w:val="es-PE"/>
        </w:rPr>
        <w:t xml:space="preserve">UBND </w:t>
      </w:r>
      <w:r w:rsidR="00E92F04">
        <w:rPr>
          <w:color w:val="000000"/>
          <w:sz w:val="28"/>
          <w:szCs w:val="28"/>
          <w:lang w:val="es-PE"/>
        </w:rPr>
        <w:t xml:space="preserve">xã </w:t>
      </w:r>
      <w:r w:rsidR="005856A3">
        <w:rPr>
          <w:color w:val="000000"/>
          <w:sz w:val="28"/>
          <w:szCs w:val="28"/>
          <w:lang w:val="es-PE"/>
        </w:rPr>
        <w:t>Khánh Trung</w:t>
      </w:r>
      <w:r>
        <w:rPr>
          <w:color w:val="000000"/>
          <w:sz w:val="28"/>
          <w:szCs w:val="28"/>
          <w:lang w:val="es-PE"/>
        </w:rPr>
        <w:t>.</w:t>
      </w:r>
    </w:p>
    <w:p w14:paraId="69CB1A4E" w14:textId="12EA125F" w:rsidR="00635986" w:rsidRDefault="00635986" w:rsidP="0079568E">
      <w:pPr>
        <w:spacing w:beforeLines="22" w:before="52" w:afterLines="22" w:after="52" w:line="276"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5856A3">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77777777" w:rsidR="00635986" w:rsidRDefault="00635986" w:rsidP="0079568E">
      <w:pPr>
        <w:spacing w:beforeLines="22" w:before="52" w:afterLines="22" w:after="52" w:line="276" w:lineRule="auto"/>
        <w:ind w:firstLine="567"/>
        <w:rPr>
          <w:b/>
          <w:color w:val="000000"/>
          <w:sz w:val="28"/>
          <w:szCs w:val="28"/>
          <w:lang w:val="es-PE"/>
        </w:rPr>
      </w:pPr>
      <w:r>
        <w:rPr>
          <w:b/>
          <w:color w:val="000000"/>
          <w:sz w:val="28"/>
          <w:szCs w:val="28"/>
          <w:lang w:val="es-PE"/>
        </w:rPr>
        <w:t>1.5. Quy mô gói thầu:</w:t>
      </w:r>
    </w:p>
    <w:p w14:paraId="01EF3B4B" w14:textId="2E6D1797" w:rsidR="0071244E" w:rsidRPr="0071244E" w:rsidRDefault="0071244E" w:rsidP="0071244E">
      <w:pPr>
        <w:widowControl w:val="0"/>
        <w:spacing w:beforeLines="22" w:before="52" w:afterLines="22" w:after="52" w:line="276" w:lineRule="auto"/>
        <w:ind w:firstLine="567"/>
        <w:rPr>
          <w:iCs/>
          <w:color w:val="000000"/>
          <w:sz w:val="28"/>
          <w:szCs w:val="28"/>
          <w:lang w:val="pt-BR"/>
        </w:rPr>
      </w:pPr>
      <w:r>
        <w:rPr>
          <w:iCs/>
          <w:color w:val="000000"/>
          <w:sz w:val="28"/>
          <w:szCs w:val="28"/>
          <w:lang w:val="pt-BR"/>
        </w:rPr>
        <w:t>1.5</w:t>
      </w:r>
      <w:r w:rsidRPr="0071244E">
        <w:rPr>
          <w:iCs/>
          <w:color w:val="000000"/>
          <w:sz w:val="28"/>
          <w:szCs w:val="28"/>
          <w:lang w:val="pt-BR"/>
        </w:rPr>
        <w:t>.1. Xây dựng tầng 3 nhà lớp học kết hợp nhà hiệu bộ:</w:t>
      </w:r>
    </w:p>
    <w:p w14:paraId="51C257B4" w14:textId="77777777" w:rsidR="0071244E" w:rsidRPr="0071244E" w:rsidRDefault="0071244E" w:rsidP="0071244E">
      <w:pPr>
        <w:widowControl w:val="0"/>
        <w:spacing w:beforeLines="22" w:before="52" w:afterLines="22" w:after="52" w:line="276" w:lineRule="auto"/>
        <w:ind w:firstLine="567"/>
        <w:rPr>
          <w:iCs/>
          <w:color w:val="000000"/>
          <w:sz w:val="28"/>
          <w:szCs w:val="28"/>
          <w:lang w:val="pt-BR"/>
        </w:rPr>
      </w:pPr>
      <w:r w:rsidRPr="0071244E">
        <w:rPr>
          <w:iCs/>
          <w:color w:val="000000"/>
          <w:sz w:val="28"/>
          <w:szCs w:val="28"/>
          <w:lang w:val="pt-BR"/>
        </w:rPr>
        <w:t>- Diện tích xây dựng (44,92 x 9,52)m = 427,64m2, tổng diện tích sàn 427,64 m2.</w:t>
      </w:r>
    </w:p>
    <w:p w14:paraId="27AB7BB9" w14:textId="77777777" w:rsidR="0071244E" w:rsidRPr="0071244E" w:rsidRDefault="0071244E" w:rsidP="0071244E">
      <w:pPr>
        <w:widowControl w:val="0"/>
        <w:spacing w:beforeLines="22" w:before="52" w:afterLines="22" w:after="52" w:line="276" w:lineRule="auto"/>
        <w:ind w:firstLine="567"/>
        <w:rPr>
          <w:iCs/>
          <w:color w:val="000000"/>
          <w:sz w:val="28"/>
          <w:szCs w:val="28"/>
          <w:lang w:val="pt-BR"/>
        </w:rPr>
      </w:pPr>
      <w:r w:rsidRPr="0071244E">
        <w:rPr>
          <w:iCs/>
          <w:color w:val="000000"/>
          <w:sz w:val="28"/>
          <w:szCs w:val="28"/>
          <w:lang w:val="pt-BR"/>
        </w:rPr>
        <w:t>a) Giải pháp kiến trúc:</w:t>
      </w:r>
    </w:p>
    <w:p w14:paraId="78B61ED4" w14:textId="77777777" w:rsidR="0071244E" w:rsidRPr="0071244E" w:rsidRDefault="0071244E" w:rsidP="0071244E">
      <w:pPr>
        <w:widowControl w:val="0"/>
        <w:spacing w:beforeLines="22" w:before="52" w:afterLines="22" w:after="52" w:line="276" w:lineRule="auto"/>
        <w:ind w:firstLine="567"/>
        <w:rPr>
          <w:iCs/>
          <w:color w:val="000000"/>
          <w:sz w:val="28"/>
          <w:szCs w:val="28"/>
          <w:lang w:val="pt-BR"/>
        </w:rPr>
      </w:pPr>
      <w:r w:rsidRPr="0071244E">
        <w:rPr>
          <w:iCs/>
          <w:color w:val="000000"/>
          <w:sz w:val="28"/>
          <w:szCs w:val="28"/>
          <w:lang w:val="pt-BR"/>
        </w:rPr>
        <w:t>- Xây dựng tầng 3, Chiều dài nhà 44,92m, chiều rộng nhà 9,52m. Chiều cao tầng là 3,9m. Trong đó chiều cao mái bằng 2,1m.</w:t>
      </w:r>
    </w:p>
    <w:p w14:paraId="7DC994D0" w14:textId="77777777" w:rsidR="0071244E" w:rsidRPr="0071244E" w:rsidRDefault="0071244E" w:rsidP="0071244E">
      <w:pPr>
        <w:widowControl w:val="0"/>
        <w:spacing w:beforeLines="22" w:before="52" w:afterLines="22" w:after="52" w:line="276" w:lineRule="auto"/>
        <w:ind w:firstLine="567"/>
        <w:rPr>
          <w:iCs/>
          <w:color w:val="000000"/>
          <w:sz w:val="28"/>
          <w:szCs w:val="28"/>
          <w:lang w:val="pt-BR"/>
        </w:rPr>
      </w:pPr>
      <w:r w:rsidRPr="0071244E">
        <w:rPr>
          <w:iCs/>
          <w:color w:val="000000"/>
          <w:sz w:val="28"/>
          <w:szCs w:val="28"/>
          <w:lang w:val="pt-BR"/>
        </w:rPr>
        <w:t>- Hoàn thiện: Trát tường trong, tường ngoài VXM mác 75; Trát dầm, trần, cầu thang, cột, má cửa, phào chỉ VXM mác 75. Chống thấm sê nô mái bằng màng khò nóng Composite lưới thủy tinh. Toàn bộ tường trần trong, ngoài nhà lăn sơn 03 nước 1 nước lót, 2 nước phủ. Cửa đi, cửa sổ, vách kính sử dụng cửa nhôm Xingfa, kính 02 lớp dày 6,38mm, cửa sổ có khung bảo vệ bằng inox (15x15x1,2)mm. Nền nhà và hành lang lát gạch kích thước (60x60)cm. Nền phòng vệ sinh lát gạch chống trơn 300x300mm, ốp tường gạch 300x600mm cao 2,1m. Vách ngăn phòng vệ sinh dùng tấm Compact. Lan can hành lang Inox D60x1.5mm, hộp 60x60x1.5mm và 30x30x1.2mm cao 1,1m.</w:t>
      </w:r>
    </w:p>
    <w:p w14:paraId="395EDBAF" w14:textId="77777777" w:rsidR="0071244E" w:rsidRPr="0071244E" w:rsidRDefault="0071244E" w:rsidP="0071244E">
      <w:pPr>
        <w:widowControl w:val="0"/>
        <w:spacing w:beforeLines="22" w:before="52" w:afterLines="22" w:after="52" w:line="276" w:lineRule="auto"/>
        <w:ind w:firstLine="567"/>
        <w:rPr>
          <w:iCs/>
          <w:color w:val="000000"/>
          <w:sz w:val="28"/>
          <w:szCs w:val="28"/>
          <w:lang w:val="pt-BR"/>
        </w:rPr>
      </w:pPr>
      <w:r w:rsidRPr="0071244E">
        <w:rPr>
          <w:iCs/>
          <w:color w:val="000000"/>
          <w:sz w:val="28"/>
          <w:szCs w:val="28"/>
          <w:lang w:val="pt-BR"/>
        </w:rPr>
        <w:t>b) Giải pháp kết cấu:</w:t>
      </w:r>
    </w:p>
    <w:p w14:paraId="071EA69D" w14:textId="77777777" w:rsidR="0071244E" w:rsidRPr="0071244E" w:rsidRDefault="0071244E" w:rsidP="0071244E">
      <w:pPr>
        <w:widowControl w:val="0"/>
        <w:spacing w:beforeLines="22" w:before="52" w:afterLines="22" w:after="52" w:line="276" w:lineRule="auto"/>
        <w:ind w:firstLine="567"/>
        <w:rPr>
          <w:iCs/>
          <w:color w:val="000000"/>
          <w:sz w:val="28"/>
          <w:szCs w:val="28"/>
          <w:lang w:val="pt-BR"/>
        </w:rPr>
      </w:pPr>
      <w:r w:rsidRPr="0071244E">
        <w:rPr>
          <w:iCs/>
          <w:color w:val="000000"/>
          <w:sz w:val="28"/>
          <w:szCs w:val="28"/>
          <w:lang w:val="pt-BR"/>
        </w:rPr>
        <w:t xml:space="preserve">- Phần thân: Kết cấu khung BTCT chịu lực; Hệ cột BTCT tiết diện (40x22)cm, (22x22)cm đá 1x2 mác 250; Hệ dầm BTCT tiết diện (22x40)cm, (22x60)cm, đá 1x2 mác 250; Sàn BTCT đá 1x2 mác 250 dày 12cm; Tường nhà xây gạch không nung VXM mác 75. </w:t>
      </w:r>
    </w:p>
    <w:p w14:paraId="3DEA86F0" w14:textId="77777777" w:rsidR="0071244E" w:rsidRPr="0071244E" w:rsidRDefault="0071244E" w:rsidP="0071244E">
      <w:pPr>
        <w:widowControl w:val="0"/>
        <w:spacing w:beforeLines="22" w:before="52" w:afterLines="22" w:after="52" w:line="276" w:lineRule="auto"/>
        <w:ind w:firstLine="567"/>
        <w:rPr>
          <w:iCs/>
          <w:color w:val="000000"/>
          <w:sz w:val="28"/>
          <w:szCs w:val="28"/>
          <w:lang w:val="pt-BR"/>
        </w:rPr>
      </w:pPr>
      <w:r w:rsidRPr="0071244E">
        <w:rPr>
          <w:iCs/>
          <w:color w:val="000000"/>
          <w:sz w:val="28"/>
          <w:szCs w:val="28"/>
          <w:lang w:val="pt-BR"/>
        </w:rPr>
        <w:t>- Phần mái: Mái lợp tôn dày 0,45mm, gác trên hệ xà gồ thép hộp mạ kẽm C80x40x15x1.5mm.</w:t>
      </w:r>
    </w:p>
    <w:p w14:paraId="69477DFA" w14:textId="77777777" w:rsidR="0071244E" w:rsidRPr="0071244E" w:rsidRDefault="0071244E" w:rsidP="0071244E">
      <w:pPr>
        <w:widowControl w:val="0"/>
        <w:spacing w:beforeLines="22" w:before="52" w:afterLines="22" w:after="52" w:line="276" w:lineRule="auto"/>
        <w:ind w:firstLine="567"/>
        <w:rPr>
          <w:iCs/>
          <w:color w:val="000000"/>
          <w:sz w:val="28"/>
          <w:szCs w:val="28"/>
          <w:lang w:val="pt-BR"/>
        </w:rPr>
      </w:pPr>
      <w:r w:rsidRPr="0071244E">
        <w:rPr>
          <w:iCs/>
          <w:color w:val="000000"/>
          <w:sz w:val="28"/>
          <w:szCs w:val="28"/>
          <w:lang w:val="pt-BR"/>
        </w:rPr>
        <w:t>c) Thiết kế hệ thống điện chiếu sáng, thoát nước, đồng bộ theo công trình.</w:t>
      </w:r>
    </w:p>
    <w:p w14:paraId="76B8C306" w14:textId="46E492E3" w:rsidR="0071244E" w:rsidRPr="0071244E" w:rsidRDefault="0071244E" w:rsidP="0071244E">
      <w:pPr>
        <w:widowControl w:val="0"/>
        <w:spacing w:beforeLines="22" w:before="52" w:afterLines="22" w:after="52" w:line="276" w:lineRule="auto"/>
        <w:ind w:firstLine="567"/>
        <w:rPr>
          <w:iCs/>
          <w:color w:val="000000"/>
          <w:sz w:val="28"/>
          <w:szCs w:val="28"/>
          <w:lang w:val="pt-BR"/>
        </w:rPr>
      </w:pPr>
      <w:r>
        <w:rPr>
          <w:iCs/>
          <w:color w:val="000000"/>
          <w:sz w:val="28"/>
          <w:szCs w:val="28"/>
          <w:lang w:val="pt-BR"/>
        </w:rPr>
        <w:t>1.5</w:t>
      </w:r>
      <w:r w:rsidRPr="0071244E">
        <w:rPr>
          <w:iCs/>
          <w:color w:val="000000"/>
          <w:sz w:val="28"/>
          <w:szCs w:val="28"/>
          <w:lang w:val="pt-BR"/>
        </w:rPr>
        <w:t>.2. Nhà học 2 tầng 10 phòng:</w:t>
      </w:r>
    </w:p>
    <w:p w14:paraId="291EA9E7" w14:textId="77777777" w:rsidR="0071244E" w:rsidRPr="0071244E" w:rsidRDefault="0071244E" w:rsidP="0071244E">
      <w:pPr>
        <w:widowControl w:val="0"/>
        <w:spacing w:beforeLines="22" w:before="52" w:afterLines="22" w:after="52" w:line="276" w:lineRule="auto"/>
        <w:ind w:firstLine="567"/>
        <w:rPr>
          <w:iCs/>
          <w:color w:val="000000"/>
          <w:sz w:val="28"/>
          <w:szCs w:val="28"/>
          <w:lang w:val="pt-BR"/>
        </w:rPr>
      </w:pPr>
      <w:r w:rsidRPr="0071244E">
        <w:rPr>
          <w:iCs/>
          <w:color w:val="000000"/>
          <w:sz w:val="28"/>
          <w:szCs w:val="28"/>
          <w:lang w:val="pt-BR"/>
        </w:rPr>
        <w:t>- Cạo bỏ lớp sơn tường trần trong ngoài phòng và sơn lại bằng sơn 3 nước 1 nước lót, 2 nước phủ.</w:t>
      </w:r>
    </w:p>
    <w:p w14:paraId="1868CBFA" w14:textId="0A53A56D" w:rsidR="0071244E" w:rsidRPr="0071244E" w:rsidRDefault="0071244E" w:rsidP="0071244E">
      <w:pPr>
        <w:widowControl w:val="0"/>
        <w:spacing w:beforeLines="22" w:before="52" w:afterLines="22" w:after="52" w:line="276" w:lineRule="auto"/>
        <w:ind w:firstLine="567"/>
        <w:rPr>
          <w:iCs/>
          <w:color w:val="000000"/>
          <w:sz w:val="28"/>
          <w:szCs w:val="28"/>
          <w:lang w:val="pt-BR"/>
        </w:rPr>
      </w:pPr>
      <w:r>
        <w:rPr>
          <w:iCs/>
          <w:color w:val="000000"/>
          <w:sz w:val="28"/>
          <w:szCs w:val="28"/>
          <w:lang w:val="pt-BR"/>
        </w:rPr>
        <w:lastRenderedPageBreak/>
        <w:t>1.5</w:t>
      </w:r>
      <w:r w:rsidRPr="0071244E">
        <w:rPr>
          <w:iCs/>
          <w:color w:val="000000"/>
          <w:sz w:val="28"/>
          <w:szCs w:val="28"/>
          <w:lang w:val="pt-BR"/>
        </w:rPr>
        <w:t>.3. Bể nước PCCC:</w:t>
      </w:r>
    </w:p>
    <w:p w14:paraId="0765ED1F" w14:textId="77777777" w:rsidR="0071244E" w:rsidRPr="0071244E" w:rsidRDefault="0071244E" w:rsidP="0071244E">
      <w:pPr>
        <w:widowControl w:val="0"/>
        <w:spacing w:beforeLines="22" w:before="52" w:afterLines="22" w:after="52" w:line="276" w:lineRule="auto"/>
        <w:ind w:firstLine="567"/>
        <w:rPr>
          <w:iCs/>
          <w:color w:val="000000"/>
          <w:sz w:val="28"/>
          <w:szCs w:val="28"/>
          <w:lang w:val="pt-BR"/>
        </w:rPr>
      </w:pPr>
      <w:r w:rsidRPr="0071244E">
        <w:rPr>
          <w:iCs/>
          <w:color w:val="000000"/>
          <w:sz w:val="28"/>
          <w:szCs w:val="28"/>
          <w:lang w:val="pt-BR"/>
        </w:rPr>
        <w:t xml:space="preserve">- Xây mới 02 bể nước dung tích 12m2. Gia cố móng đáy bể bằng cọc tre dài 2,5m, mật độ 16 cọc/m2; Đáy và nắp bể đổ BTCT mác 250; Tường bể xây gạch chỉ  đặc mác 75. Trát tường trong, tường ngoài bể bằng vữa xi măng mác 75, láng đáy bể vữa xi măng mác 75 dày 3cm. </w:t>
      </w:r>
    </w:p>
    <w:p w14:paraId="6C4673AF" w14:textId="25177E15" w:rsidR="0071244E" w:rsidRPr="0071244E" w:rsidRDefault="0071244E" w:rsidP="0071244E">
      <w:pPr>
        <w:widowControl w:val="0"/>
        <w:spacing w:beforeLines="22" w:before="52" w:afterLines="22" w:after="52" w:line="276" w:lineRule="auto"/>
        <w:ind w:firstLine="567"/>
        <w:rPr>
          <w:iCs/>
          <w:color w:val="000000"/>
          <w:sz w:val="28"/>
          <w:szCs w:val="28"/>
          <w:lang w:val="pt-BR"/>
        </w:rPr>
      </w:pPr>
      <w:r>
        <w:rPr>
          <w:iCs/>
          <w:color w:val="000000"/>
          <w:sz w:val="28"/>
          <w:szCs w:val="28"/>
          <w:lang w:val="pt-BR"/>
        </w:rPr>
        <w:t>1.5</w:t>
      </w:r>
      <w:r w:rsidRPr="0071244E">
        <w:rPr>
          <w:iCs/>
          <w:color w:val="000000"/>
          <w:sz w:val="28"/>
          <w:szCs w:val="28"/>
          <w:lang w:val="pt-BR"/>
        </w:rPr>
        <w:t xml:space="preserve">.4. Hệ thống PCCC: </w:t>
      </w:r>
    </w:p>
    <w:p w14:paraId="65D0EDF8" w14:textId="77777777" w:rsidR="0071244E" w:rsidRPr="0071244E" w:rsidRDefault="0071244E" w:rsidP="0071244E">
      <w:pPr>
        <w:widowControl w:val="0"/>
        <w:spacing w:beforeLines="22" w:before="52" w:afterLines="22" w:after="52" w:line="276" w:lineRule="auto"/>
        <w:ind w:firstLine="567"/>
        <w:rPr>
          <w:iCs/>
          <w:color w:val="000000"/>
          <w:sz w:val="28"/>
          <w:szCs w:val="28"/>
          <w:lang w:val="pt-BR"/>
        </w:rPr>
      </w:pPr>
      <w:r w:rsidRPr="0071244E">
        <w:rPr>
          <w:iCs/>
          <w:color w:val="000000"/>
          <w:sz w:val="28"/>
          <w:szCs w:val="28"/>
          <w:lang w:val="pt-BR"/>
        </w:rPr>
        <w:t>- Lắp đặt mới hệ thống PCCC đảm bảo đúng quy định.</w:t>
      </w:r>
    </w:p>
    <w:p w14:paraId="4FD7E471" w14:textId="1B46246E" w:rsidR="00A12C9A" w:rsidRDefault="0071244E" w:rsidP="0071244E">
      <w:pPr>
        <w:widowControl w:val="0"/>
        <w:spacing w:beforeLines="22" w:before="52" w:afterLines="22" w:after="52" w:line="276" w:lineRule="auto"/>
        <w:ind w:firstLine="567"/>
        <w:rPr>
          <w:color w:val="000000"/>
          <w:sz w:val="28"/>
          <w:szCs w:val="28"/>
          <w:lang w:val="pt-BR"/>
        </w:rPr>
      </w:pPr>
      <w:r w:rsidRPr="0071244E">
        <w:rPr>
          <w:iCs/>
          <w:color w:val="000000"/>
          <w:sz w:val="28"/>
          <w:szCs w:val="28"/>
          <w:lang w:val="pt-BR"/>
        </w:rPr>
        <w:t>- Và một số hạng mục khác.</w:t>
      </w:r>
    </w:p>
    <w:p w14:paraId="69CB1A5D" w14:textId="3155C156" w:rsidR="00635986" w:rsidRDefault="00635986" w:rsidP="0079568E">
      <w:pPr>
        <w:widowControl w:val="0"/>
        <w:spacing w:beforeLines="22" w:before="52" w:afterLines="22" w:after="52" w:line="276"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4C7CCD">
        <w:rPr>
          <w:color w:val="000000"/>
          <w:sz w:val="28"/>
          <w:szCs w:val="28"/>
          <w:lang w:val="es-PE"/>
        </w:rPr>
        <w:t>24 tháng</w:t>
      </w:r>
      <w:r>
        <w:rPr>
          <w:color w:val="000000"/>
          <w:sz w:val="28"/>
          <w:szCs w:val="28"/>
          <w:lang w:val="es-PE"/>
        </w:rPr>
        <w:t>.</w:t>
      </w:r>
    </w:p>
    <w:p w14:paraId="69CB1A5E"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II. Yêu cầu tiến độ thực hiện</w:t>
      </w:r>
    </w:p>
    <w:p w14:paraId="69CB1A5F" w14:textId="508DA0B4"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Thời hạn hoàn thành công trình: trong vòng </w:t>
      </w:r>
      <w:r w:rsidR="004C7CCD">
        <w:rPr>
          <w:color w:val="000000"/>
          <w:sz w:val="28"/>
          <w:szCs w:val="28"/>
        </w:rPr>
        <w:t>24 tháng</w:t>
      </w:r>
      <w:r>
        <w:rPr>
          <w:color w:val="000000"/>
          <w:sz w:val="28"/>
          <w:szCs w:val="28"/>
          <w:lang w:val="vi-VN"/>
        </w:rPr>
        <w:t xml:space="preserve"> kể từ ngày hợp đồng có hiệu lực.</w:t>
      </w:r>
    </w:p>
    <w:p w14:paraId="69CB1A60"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79568E">
      <w:pPr>
        <w:widowControl w:val="0"/>
        <w:spacing w:beforeLines="22" w:before="52" w:afterLines="22" w:after="52" w:line="276"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79568E">
      <w:pPr>
        <w:widowControl w:val="0"/>
        <w:spacing w:beforeLines="22" w:before="52" w:afterLines="22" w:after="52" w:line="276"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79568E">
      <w:pPr>
        <w:widowControl w:val="0"/>
        <w:spacing w:beforeLines="22" w:before="52" w:afterLines="22" w:after="52" w:line="276"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79568E">
      <w:pPr>
        <w:widowControl w:val="0"/>
        <w:spacing w:beforeLines="22" w:before="52" w:afterLines="22" w:after="52" w:line="276"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79568E">
      <w:pPr>
        <w:widowControl w:val="0"/>
        <w:spacing w:beforeLines="22" w:before="52" w:afterLines="22" w:after="52" w:line="276"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w:t>
      </w:r>
      <w:r>
        <w:rPr>
          <w:color w:val="000000"/>
          <w:sz w:val="28"/>
          <w:szCs w:val="28"/>
          <w:lang w:val="vi-VN"/>
        </w:rPr>
        <w:lastRenderedPageBreak/>
        <w:t xml:space="preserve">nêu trên thì sai khác về khối lượng đó có đề xuất cũng không được coi là khối lượng phát sinh.  </w:t>
      </w:r>
    </w:p>
    <w:p w14:paraId="69CB1A75"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79568E">
      <w:pPr>
        <w:widowControl w:val="0"/>
        <w:spacing w:beforeLines="22" w:before="52" w:afterLines="22" w:after="52" w:line="276" w:lineRule="auto"/>
        <w:ind w:firstLine="567"/>
        <w:rPr>
          <w:color w:val="000000"/>
          <w:sz w:val="28"/>
          <w:szCs w:val="28"/>
        </w:rPr>
      </w:pPr>
      <w:r>
        <w:rPr>
          <w:color w:val="000000"/>
          <w:sz w:val="28"/>
          <w:szCs w:val="28"/>
          <w:lang w:val="vi-VN"/>
        </w:rPr>
        <w:t xml:space="preserve">- Nhà thầu, bằng kinh phí và năng lực của mình, phải tổ chức một bộ phận thí nghiệm có đủ tư cách pháp nhân để kiểm tra đánh giá chất lượng thi công của </w:t>
      </w:r>
      <w:r>
        <w:rPr>
          <w:color w:val="000000"/>
          <w:sz w:val="28"/>
          <w:szCs w:val="28"/>
          <w:lang w:val="vi-VN"/>
        </w:rPr>
        <w:lastRenderedPageBreak/>
        <w:t>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79568E">
      <w:pPr>
        <w:widowControl w:val="0"/>
        <w:spacing w:beforeLines="22" w:before="52" w:afterLines="22" w:after="52" w:line="276"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79568E">
      <w:pPr>
        <w:widowControl w:val="0"/>
        <w:tabs>
          <w:tab w:val="left" w:pos="-1134"/>
        </w:tabs>
        <w:spacing w:beforeLines="22" w:before="52" w:afterLines="22" w:after="52" w:line="276"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79568E">
      <w:pPr>
        <w:widowControl w:val="0"/>
        <w:tabs>
          <w:tab w:val="left" w:pos="-1134"/>
        </w:tabs>
        <w:spacing w:beforeLines="22" w:before="52" w:afterLines="22" w:after="52" w:line="276" w:lineRule="auto"/>
        <w:ind w:firstLine="567"/>
        <w:rPr>
          <w:color w:val="000000"/>
          <w:spacing w:val="2"/>
          <w:sz w:val="28"/>
          <w:szCs w:val="28"/>
          <w:lang w:val="vi-VN"/>
        </w:rPr>
      </w:pPr>
      <w:r>
        <w:rPr>
          <w:color w:val="000000"/>
          <w:spacing w:val="2"/>
          <w:sz w:val="28"/>
          <w:szCs w:val="28"/>
          <w:lang w:val="vi-VN"/>
        </w:rPr>
        <w:t xml:space="preserve">- Trình tự thi công xây lắp của Nhà thầu phải đảm bảo sự hợp lý trong việc điều động các đội thi công, thiết bị, cung ứng vật tư, vật liệu trong quá </w:t>
      </w:r>
      <w:r>
        <w:rPr>
          <w:color w:val="000000"/>
          <w:spacing w:val="2"/>
          <w:sz w:val="28"/>
          <w:szCs w:val="28"/>
          <w:lang w:val="vi-VN"/>
        </w:rPr>
        <w:lastRenderedPageBreak/>
        <w:t>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79568E">
      <w:pPr>
        <w:widowControl w:val="0"/>
        <w:tabs>
          <w:tab w:val="left" w:pos="-1134"/>
        </w:tabs>
        <w:spacing w:beforeLines="22" w:before="52" w:afterLines="22" w:after="52" w:line="276"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79568E">
      <w:pPr>
        <w:widowControl w:val="0"/>
        <w:tabs>
          <w:tab w:val="left" w:pos="-1134"/>
        </w:tabs>
        <w:spacing w:beforeLines="22" w:before="52" w:afterLines="22" w:after="52" w:line="276"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79568E">
      <w:pPr>
        <w:widowControl w:val="0"/>
        <w:spacing w:beforeLines="22" w:before="52" w:afterLines="22" w:after="52" w:line="276"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79568E">
      <w:pPr>
        <w:widowControl w:val="0"/>
        <w:spacing w:beforeLines="22" w:before="52" w:afterLines="22" w:after="52" w:line="276"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79568E">
      <w:pPr>
        <w:widowControl w:val="0"/>
        <w:spacing w:beforeLines="22" w:before="52" w:afterLines="22" w:after="52" w:line="276"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79568E">
      <w:pPr>
        <w:widowControl w:val="0"/>
        <w:spacing w:beforeLines="22" w:before="52" w:afterLines="22" w:after="52" w:line="276"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79568E">
      <w:pPr>
        <w:widowControl w:val="0"/>
        <w:spacing w:beforeLines="22" w:before="52" w:afterLines="22" w:after="52" w:line="276"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79568E">
      <w:pPr>
        <w:widowControl w:val="0"/>
        <w:spacing w:beforeLines="22" w:before="52" w:afterLines="22" w:after="52" w:line="276"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79568E">
      <w:pPr>
        <w:widowControl w:val="0"/>
        <w:spacing w:beforeLines="22" w:before="52" w:afterLines="22" w:after="52" w:line="276"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79568E">
      <w:pPr>
        <w:widowControl w:val="0"/>
        <w:spacing w:beforeLines="22" w:before="52" w:afterLines="22" w:after="52" w:line="276"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Khi có sự cố về an toàn lao động, Nhà thầu thi công xây dựng và các bên có liên quan có trách nhiệm tổ chức xử lý và báo cáo cơ quan quản lý nhà nước </w:t>
      </w:r>
      <w:r>
        <w:rPr>
          <w:color w:val="000000"/>
          <w:sz w:val="28"/>
          <w:szCs w:val="28"/>
          <w:lang w:val="vi-VN"/>
        </w:rPr>
        <w:lastRenderedPageBreak/>
        <w:t>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 Nhà thầu tổ chức việc vận chuyển các loại vật liệu bằng ô tô vào những thời điểm hợp lý, xe có phủ bạt và thường xuyên tưới nước, quét dọn đất cát trên </w:t>
      </w:r>
      <w:r>
        <w:rPr>
          <w:color w:val="000000"/>
          <w:sz w:val="28"/>
          <w:szCs w:val="28"/>
          <w:lang w:val="vi-VN"/>
        </w:rPr>
        <w:lastRenderedPageBreak/>
        <w:t>đường vận chuyển để giảm thiểu khói bụi.</w:t>
      </w:r>
    </w:p>
    <w:p w14:paraId="69CB1AB8"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79568E">
      <w:pPr>
        <w:widowControl w:val="0"/>
        <w:spacing w:beforeLines="22" w:before="52" w:afterLines="22" w:after="52" w:line="276"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79568E">
      <w:pPr>
        <w:widowControl w:val="0"/>
        <w:spacing w:beforeLines="22" w:before="52" w:afterLines="22" w:after="52" w:line="276"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Tài liệu chứng minh trình độ chuyên môn, bảng kê trích ngang năng lực, </w:t>
      </w:r>
      <w:r>
        <w:rPr>
          <w:color w:val="000000"/>
          <w:sz w:val="28"/>
          <w:szCs w:val="28"/>
          <w:lang w:val="vi-VN"/>
        </w:rPr>
        <w:lastRenderedPageBreak/>
        <w:t>kinh nghiệm, các công trình hoặc công việc đã từng tham gia.</w:t>
      </w:r>
    </w:p>
    <w:p w14:paraId="69CB1ACA"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w:t>
      </w:r>
      <w:r>
        <w:rPr>
          <w:color w:val="000000"/>
          <w:sz w:val="28"/>
          <w:szCs w:val="28"/>
          <w:lang w:val="vi-VN"/>
        </w:rPr>
        <w:lastRenderedPageBreak/>
        <w:t>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lastRenderedPageBreak/>
        <w:t>- Trình tự thực hiện các công việc xây dựng trong hạng mục.</w:t>
      </w:r>
    </w:p>
    <w:p w14:paraId="69CB1AEB"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79568E">
      <w:pPr>
        <w:widowControl w:val="0"/>
        <w:spacing w:beforeLines="22" w:before="52" w:afterLines="22" w:after="52" w:line="276"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0358ACE8"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a. </w:t>
      </w:r>
      <w:r w:rsidR="0056000C">
        <w:rPr>
          <w:color w:val="000000"/>
          <w:sz w:val="28"/>
          <w:szCs w:val="28"/>
        </w:rPr>
        <w:t xml:space="preserve">Thông </w:t>
      </w:r>
      <w:r>
        <w:rPr>
          <w:color w:val="000000"/>
          <w:sz w:val="28"/>
          <w:szCs w:val="28"/>
          <w:lang w:val="vi-VN"/>
        </w:rPr>
        <w:t>báo thi công:</w:t>
      </w:r>
    </w:p>
    <w:p w14:paraId="69CB1AF2"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 Theo đó Chủ đầu tư có trách nhiệm lập hồ sơ hoàn công về phần các tài liệu trong giai đoạn chuẩn bị đầu tư và các tài liệu liên quan đến thiết kế, tài liệu </w:t>
      </w:r>
      <w:r>
        <w:rPr>
          <w:color w:val="000000"/>
          <w:sz w:val="28"/>
          <w:szCs w:val="28"/>
          <w:lang w:val="vi-VN"/>
        </w:rPr>
        <w:lastRenderedPageBreak/>
        <w:t>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79568E">
      <w:pPr>
        <w:widowControl w:val="0"/>
        <w:spacing w:beforeLines="22" w:before="52" w:afterLines="22" w:after="52" w:line="276"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79568E">
      <w:pPr>
        <w:widowControl w:val="0"/>
        <w:spacing w:beforeLines="22" w:before="52" w:afterLines="22" w:after="52" w:line="276"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79568E">
      <w:pPr>
        <w:widowControl w:val="0"/>
        <w:spacing w:beforeLines="22" w:before="52" w:afterLines="22" w:after="52" w:line="276"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79568E">
      <w:pPr>
        <w:widowControl w:val="0"/>
        <w:spacing w:beforeLines="22" w:before="52" w:afterLines="22" w:after="52" w:line="276"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79568E">
            <w:pPr>
              <w:widowControl w:val="0"/>
              <w:autoSpaceDE w:val="0"/>
              <w:autoSpaceDN w:val="0"/>
              <w:adjustRightInd w:val="0"/>
              <w:spacing w:beforeLines="22" w:before="52" w:afterLines="22" w:after="52" w:line="276"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79568E">
            <w:pPr>
              <w:widowControl w:val="0"/>
              <w:autoSpaceDE w:val="0"/>
              <w:autoSpaceDN w:val="0"/>
              <w:adjustRightInd w:val="0"/>
              <w:spacing w:beforeLines="22" w:before="52" w:afterLines="22" w:after="52" w:line="276"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79568E">
            <w:pPr>
              <w:widowControl w:val="0"/>
              <w:autoSpaceDE w:val="0"/>
              <w:autoSpaceDN w:val="0"/>
              <w:adjustRightInd w:val="0"/>
              <w:spacing w:beforeLines="22" w:before="52" w:afterLines="22" w:after="52" w:line="276"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79568E">
            <w:pPr>
              <w:widowControl w:val="0"/>
              <w:autoSpaceDE w:val="0"/>
              <w:autoSpaceDN w:val="0"/>
              <w:adjustRightInd w:val="0"/>
              <w:spacing w:beforeLines="22" w:before="52" w:afterLines="22" w:after="52" w:line="276"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79568E">
            <w:pPr>
              <w:widowControl w:val="0"/>
              <w:autoSpaceDE w:val="0"/>
              <w:autoSpaceDN w:val="0"/>
              <w:adjustRightInd w:val="0"/>
              <w:spacing w:beforeLines="22" w:before="52" w:afterLines="22" w:after="52" w:line="276"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79568E">
            <w:pPr>
              <w:widowControl w:val="0"/>
              <w:autoSpaceDE w:val="0"/>
              <w:autoSpaceDN w:val="0"/>
              <w:adjustRightInd w:val="0"/>
              <w:spacing w:beforeLines="22" w:before="52" w:afterLines="22" w:after="52" w:line="276"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48404709" w:rsidR="006A5593" w:rsidRDefault="008E0896" w:rsidP="0079568E">
            <w:pPr>
              <w:widowControl w:val="0"/>
              <w:autoSpaceDE w:val="0"/>
              <w:autoSpaceDN w:val="0"/>
              <w:adjustRightInd w:val="0"/>
              <w:spacing w:beforeLines="22" w:before="52" w:afterLines="22" w:after="52" w:line="276" w:lineRule="auto"/>
              <w:ind w:left="71" w:right="164"/>
              <w:rPr>
                <w:bCs/>
                <w:color w:val="000000"/>
                <w:sz w:val="26"/>
                <w:szCs w:val="26"/>
              </w:rPr>
            </w:pPr>
            <w:r>
              <w:rPr>
                <w:color w:val="000000"/>
                <w:sz w:val="26"/>
                <w:szCs w:val="26"/>
              </w:rPr>
              <w:t xml:space="preserve">Hồ sơ </w:t>
            </w:r>
            <w:r w:rsidR="00CB3E0A">
              <w:rPr>
                <w:color w:val="000000"/>
                <w:sz w:val="26"/>
                <w:szCs w:val="26"/>
              </w:rPr>
              <w:t>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79568E">
            <w:pPr>
              <w:widowControl w:val="0"/>
              <w:autoSpaceDE w:val="0"/>
              <w:autoSpaceDN w:val="0"/>
              <w:adjustRightInd w:val="0"/>
              <w:spacing w:beforeLines="22" w:before="52" w:afterLines="22" w:after="52" w:line="276" w:lineRule="auto"/>
              <w:ind w:right="-14"/>
              <w:jc w:val="center"/>
              <w:rPr>
                <w:color w:val="000000"/>
                <w:sz w:val="26"/>
                <w:szCs w:val="26"/>
              </w:rPr>
            </w:pPr>
            <w:r>
              <w:rPr>
                <w:color w:val="000000"/>
                <w:sz w:val="26"/>
                <w:szCs w:val="26"/>
              </w:rPr>
              <w:t>2025</w:t>
            </w:r>
          </w:p>
        </w:tc>
      </w:tr>
    </w:tbl>
    <w:p w14:paraId="69CB1B06" w14:textId="4CFCB2FE" w:rsidR="00635986" w:rsidRDefault="00635986" w:rsidP="0079568E">
      <w:pPr>
        <w:widowControl w:val="0"/>
        <w:spacing w:beforeLines="22" w:before="52" w:afterLines="22" w:after="52" w:line="276"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E5E8" w14:textId="77777777" w:rsidR="00162606" w:rsidRDefault="00162606" w:rsidP="00E05AF1">
      <w:r>
        <w:separator/>
      </w:r>
    </w:p>
  </w:endnote>
  <w:endnote w:type="continuationSeparator" w:id="0">
    <w:p w14:paraId="6762AADA" w14:textId="77777777" w:rsidR="00162606" w:rsidRDefault="0016260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285F" w14:textId="77777777" w:rsidR="00162606" w:rsidRDefault="00162606" w:rsidP="00E05AF1">
      <w:r>
        <w:separator/>
      </w:r>
    </w:p>
  </w:footnote>
  <w:footnote w:type="continuationSeparator" w:id="0">
    <w:p w14:paraId="2427B584" w14:textId="77777777" w:rsidR="00162606" w:rsidRDefault="0016260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18"/>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846"/>
    <w:rsid w:val="00161E8C"/>
    <w:rsid w:val="001620F7"/>
    <w:rsid w:val="00162606"/>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1C64"/>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4C6E"/>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37F09"/>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372"/>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3827"/>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6BF0"/>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49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045F"/>
    <w:rsid w:val="003917E6"/>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6A8C"/>
    <w:rsid w:val="003F7CD1"/>
    <w:rsid w:val="00401463"/>
    <w:rsid w:val="004027E2"/>
    <w:rsid w:val="00403065"/>
    <w:rsid w:val="004040BC"/>
    <w:rsid w:val="00404A0B"/>
    <w:rsid w:val="00404EA1"/>
    <w:rsid w:val="00405372"/>
    <w:rsid w:val="004054D5"/>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C7CCD"/>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00C"/>
    <w:rsid w:val="005601A7"/>
    <w:rsid w:val="00560A9C"/>
    <w:rsid w:val="00561338"/>
    <w:rsid w:val="0056228A"/>
    <w:rsid w:val="00562A69"/>
    <w:rsid w:val="00562B60"/>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56A3"/>
    <w:rsid w:val="00586AB4"/>
    <w:rsid w:val="00590772"/>
    <w:rsid w:val="005914DE"/>
    <w:rsid w:val="00591A56"/>
    <w:rsid w:val="00591ABA"/>
    <w:rsid w:val="00591C16"/>
    <w:rsid w:val="00593CA6"/>
    <w:rsid w:val="00593FFA"/>
    <w:rsid w:val="00594315"/>
    <w:rsid w:val="00596290"/>
    <w:rsid w:val="005973EF"/>
    <w:rsid w:val="00597B1A"/>
    <w:rsid w:val="005A03A1"/>
    <w:rsid w:val="005A09B9"/>
    <w:rsid w:val="005A2792"/>
    <w:rsid w:val="005A314B"/>
    <w:rsid w:val="005A3840"/>
    <w:rsid w:val="005A3D04"/>
    <w:rsid w:val="005A5184"/>
    <w:rsid w:val="005A545E"/>
    <w:rsid w:val="005A5E29"/>
    <w:rsid w:val="005A60D7"/>
    <w:rsid w:val="005A68F3"/>
    <w:rsid w:val="005A7D47"/>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5AA0"/>
    <w:rsid w:val="00636225"/>
    <w:rsid w:val="006363B1"/>
    <w:rsid w:val="006364CC"/>
    <w:rsid w:val="006368C0"/>
    <w:rsid w:val="00636D14"/>
    <w:rsid w:val="00640403"/>
    <w:rsid w:val="0064166E"/>
    <w:rsid w:val="00641FBB"/>
    <w:rsid w:val="00642610"/>
    <w:rsid w:val="00644CD1"/>
    <w:rsid w:val="00645D95"/>
    <w:rsid w:val="00646FEB"/>
    <w:rsid w:val="00647643"/>
    <w:rsid w:val="0065168E"/>
    <w:rsid w:val="006523DC"/>
    <w:rsid w:val="0065290F"/>
    <w:rsid w:val="0065304E"/>
    <w:rsid w:val="00654406"/>
    <w:rsid w:val="00656102"/>
    <w:rsid w:val="0066052F"/>
    <w:rsid w:val="006606D5"/>
    <w:rsid w:val="00662A62"/>
    <w:rsid w:val="006633B5"/>
    <w:rsid w:val="006651A4"/>
    <w:rsid w:val="006652DE"/>
    <w:rsid w:val="00667384"/>
    <w:rsid w:val="006702DD"/>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07F0C"/>
    <w:rsid w:val="0071244E"/>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4B00"/>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568E"/>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0C48"/>
    <w:rsid w:val="007E189B"/>
    <w:rsid w:val="007E1C40"/>
    <w:rsid w:val="007E24B6"/>
    <w:rsid w:val="007E66DC"/>
    <w:rsid w:val="007F04B2"/>
    <w:rsid w:val="007F245C"/>
    <w:rsid w:val="007F2D59"/>
    <w:rsid w:val="007F3961"/>
    <w:rsid w:val="007F5602"/>
    <w:rsid w:val="007F6B4F"/>
    <w:rsid w:val="007F7815"/>
    <w:rsid w:val="00800A75"/>
    <w:rsid w:val="0080276F"/>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3EB4"/>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5CD7"/>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2DE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409F"/>
    <w:rsid w:val="009E706C"/>
    <w:rsid w:val="009E786C"/>
    <w:rsid w:val="009E7CC3"/>
    <w:rsid w:val="009F2047"/>
    <w:rsid w:val="009F76F2"/>
    <w:rsid w:val="009F7AB3"/>
    <w:rsid w:val="00A00EF9"/>
    <w:rsid w:val="00A01089"/>
    <w:rsid w:val="00A02036"/>
    <w:rsid w:val="00A0605B"/>
    <w:rsid w:val="00A06264"/>
    <w:rsid w:val="00A0742F"/>
    <w:rsid w:val="00A102DE"/>
    <w:rsid w:val="00A11CD0"/>
    <w:rsid w:val="00A12C9A"/>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5776B"/>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0A2"/>
    <w:rsid w:val="00A93E0E"/>
    <w:rsid w:val="00A95E69"/>
    <w:rsid w:val="00AA3827"/>
    <w:rsid w:val="00AA395B"/>
    <w:rsid w:val="00AA444D"/>
    <w:rsid w:val="00AB111B"/>
    <w:rsid w:val="00AB13B0"/>
    <w:rsid w:val="00AB1741"/>
    <w:rsid w:val="00AB2C32"/>
    <w:rsid w:val="00AB3267"/>
    <w:rsid w:val="00AB3346"/>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49E"/>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3E0A"/>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A79D8"/>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067"/>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448B"/>
    <w:rsid w:val="00EA5723"/>
    <w:rsid w:val="00EA6FDC"/>
    <w:rsid w:val="00EB2A9E"/>
    <w:rsid w:val="00EB39DF"/>
    <w:rsid w:val="00EB3FA3"/>
    <w:rsid w:val="00EB47DB"/>
    <w:rsid w:val="00EB5EEC"/>
    <w:rsid w:val="00EB5F8A"/>
    <w:rsid w:val="00EC0C52"/>
    <w:rsid w:val="00EC179D"/>
    <w:rsid w:val="00EC4B37"/>
    <w:rsid w:val="00EC4D3C"/>
    <w:rsid w:val="00EC6E4E"/>
    <w:rsid w:val="00EC7672"/>
    <w:rsid w:val="00EC7B05"/>
    <w:rsid w:val="00ED15B7"/>
    <w:rsid w:val="00ED16AE"/>
    <w:rsid w:val="00ED1A57"/>
    <w:rsid w:val="00ED1AF1"/>
    <w:rsid w:val="00ED2AB5"/>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0805"/>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11</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314</cp:revision>
  <cp:lastPrinted>2025-06-20T09:37:00Z</cp:lastPrinted>
  <dcterms:created xsi:type="dcterms:W3CDTF">2024-05-05T01:30:00Z</dcterms:created>
  <dcterms:modified xsi:type="dcterms:W3CDTF">2025-12-07T12:19:00Z</dcterms:modified>
</cp:coreProperties>
</file>