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1DE4B" w14:textId="77777777" w:rsidR="00BE2DD2" w:rsidRPr="002D247D" w:rsidRDefault="00BE2DD2" w:rsidP="00BE2DD2">
      <w:pPr>
        <w:pStyle w:val="u2"/>
        <w:ind w:firstLine="709"/>
        <w:jc w:val="center"/>
        <w:rPr>
          <w:lang w:val="vi-VN"/>
        </w:rPr>
      </w:pPr>
      <w:bookmarkStart w:id="0" w:name="_Hlk166684162"/>
      <w:r w:rsidRPr="002D247D">
        <w:rPr>
          <w:lang w:val="vi-VN"/>
        </w:rPr>
        <w:t>Chương V. YÊU CẦU VỀ KỸ THUẬT</w:t>
      </w:r>
    </w:p>
    <w:bookmarkEnd w:id="0"/>
    <w:p w14:paraId="1449AF9A" w14:textId="77777777" w:rsidR="00BE2DD2" w:rsidRDefault="00BE2DD2" w:rsidP="00BE2DD2">
      <w:pPr>
        <w:spacing w:before="120"/>
        <w:ind w:firstLine="709"/>
        <w:rPr>
          <w:b/>
          <w:szCs w:val="28"/>
          <w:lang w:val="vi-VN"/>
        </w:rPr>
      </w:pPr>
      <w:r>
        <w:rPr>
          <w:b/>
          <w:szCs w:val="28"/>
          <w:lang w:val="vi-VN"/>
        </w:rPr>
        <w:t>I. Giới thiệu về gói thầu</w:t>
      </w:r>
    </w:p>
    <w:p w14:paraId="69E25DF1" w14:textId="77777777" w:rsidR="00BE2DD2" w:rsidRDefault="00BE2DD2" w:rsidP="00BE2DD2">
      <w:pPr>
        <w:ind w:firstLine="709"/>
        <w:rPr>
          <w:b/>
          <w:bCs/>
          <w:spacing w:val="-8"/>
          <w:szCs w:val="28"/>
          <w:lang w:val="nl-NL"/>
        </w:rPr>
      </w:pPr>
      <w:r>
        <w:rPr>
          <w:b/>
          <w:bCs/>
          <w:szCs w:val="28"/>
          <w:lang w:val="vi-VN"/>
        </w:rPr>
        <w:t>1. Phạm vi công việc của gói thầu</w:t>
      </w:r>
      <w:r>
        <w:rPr>
          <w:b/>
          <w:bCs/>
          <w:spacing w:val="-8"/>
          <w:szCs w:val="28"/>
          <w:lang w:val="nl-NL"/>
        </w:rPr>
        <w:t xml:space="preserve"> </w:t>
      </w:r>
    </w:p>
    <w:p w14:paraId="2C3ACCD4" w14:textId="325CC220" w:rsidR="00BE2DD2" w:rsidRPr="00281BB1" w:rsidRDefault="00BE2DD2" w:rsidP="00BE2DD2">
      <w:pPr>
        <w:pStyle w:val="1Mc"/>
        <w:numPr>
          <w:ilvl w:val="0"/>
          <w:numId w:val="0"/>
        </w:numPr>
        <w:spacing w:line="340" w:lineRule="exact"/>
        <w:ind w:firstLine="709"/>
        <w:rPr>
          <w:b w:val="0"/>
          <w:iCs/>
          <w:lang w:val="nl-NL"/>
          <w14:ligatures w14:val="standardContextual"/>
        </w:rPr>
      </w:pPr>
      <w:r>
        <w:rPr>
          <w:spacing w:val="-8"/>
          <w:lang w:val="nl-NL"/>
        </w:rPr>
        <w:t xml:space="preserve">1.1 Tên công trình: </w:t>
      </w:r>
      <w:r w:rsidRPr="00281BB1">
        <w:rPr>
          <w:spacing w:val="2"/>
          <w:lang w:val="nl-NL"/>
        </w:rPr>
        <w:t xml:space="preserve"> </w:t>
      </w:r>
      <w:r w:rsidR="00DA074D">
        <w:rPr>
          <w:b w:val="0"/>
          <w:bCs/>
          <w:spacing w:val="2"/>
          <w:lang w:val="nl-NL"/>
        </w:rPr>
        <w:t>Xây dựng trụ sở tạm Đảng ủy xã Bản Hồ</w:t>
      </w:r>
      <w:r w:rsidRPr="00281BB1">
        <w:rPr>
          <w:b w:val="0"/>
          <w:bCs/>
          <w:spacing w:val="2"/>
          <w:lang w:val="nl-NL"/>
        </w:rPr>
        <w:t>.</w:t>
      </w:r>
    </w:p>
    <w:p w14:paraId="66D0B888" w14:textId="56A9D816" w:rsidR="00BE2DD2" w:rsidRPr="00281BB1" w:rsidRDefault="00BE2DD2" w:rsidP="00BE2DD2">
      <w:pPr>
        <w:ind w:firstLine="709"/>
        <w:rPr>
          <w:spacing w:val="-8"/>
          <w:szCs w:val="28"/>
          <w:lang w:val="nl-NL"/>
        </w:rPr>
      </w:pPr>
      <w:r w:rsidRPr="00281BB1">
        <w:rPr>
          <w:b/>
          <w:bCs/>
          <w:spacing w:val="-8"/>
          <w:szCs w:val="28"/>
          <w:lang w:val="nl-NL"/>
        </w:rPr>
        <w:t>1.</w:t>
      </w:r>
      <w:r>
        <w:rPr>
          <w:b/>
          <w:bCs/>
          <w:spacing w:val="-8"/>
          <w:szCs w:val="28"/>
          <w:lang w:val="nl-NL"/>
        </w:rPr>
        <w:t>2</w:t>
      </w:r>
      <w:r>
        <w:rPr>
          <w:b/>
          <w:spacing w:val="-8"/>
          <w:szCs w:val="28"/>
          <w:lang w:val="nl-NL"/>
        </w:rPr>
        <w:t xml:space="preserve">. Người quyết định đầu tư: </w:t>
      </w:r>
      <w:r w:rsidR="00281BB1">
        <w:rPr>
          <w:spacing w:val="-8"/>
          <w:szCs w:val="28"/>
          <w:lang w:val="nl-NL"/>
        </w:rPr>
        <w:t>UBND xã Bản Hồ</w:t>
      </w:r>
      <w:r>
        <w:rPr>
          <w:spacing w:val="-8"/>
          <w:szCs w:val="28"/>
          <w:lang w:val="nl-NL"/>
        </w:rPr>
        <w:t>.</w:t>
      </w:r>
    </w:p>
    <w:p w14:paraId="7044193D" w14:textId="713A5219" w:rsidR="00BE2DD2" w:rsidRPr="00281BB1" w:rsidRDefault="00BE2DD2" w:rsidP="00BE2DD2">
      <w:pPr>
        <w:ind w:firstLine="709"/>
        <w:rPr>
          <w:szCs w:val="28"/>
          <w:lang w:val="nl-NL"/>
        </w:rPr>
      </w:pPr>
      <w:r w:rsidRPr="00281BB1">
        <w:rPr>
          <w:b/>
          <w:bCs/>
          <w:szCs w:val="28"/>
          <w:lang w:val="nl-NL"/>
        </w:rPr>
        <w:t>1.</w:t>
      </w:r>
      <w:r>
        <w:rPr>
          <w:b/>
          <w:bCs/>
          <w:szCs w:val="28"/>
          <w:lang w:val="nl-NL"/>
        </w:rPr>
        <w:t>3</w:t>
      </w:r>
      <w:r>
        <w:rPr>
          <w:b/>
          <w:szCs w:val="28"/>
          <w:lang w:val="nl-NL"/>
        </w:rPr>
        <w:t xml:space="preserve">. Chủ đầu tư: </w:t>
      </w:r>
      <w:r w:rsidR="00281BB1" w:rsidRPr="00281BB1">
        <w:rPr>
          <w:szCs w:val="28"/>
          <w:lang w:val="nl-NL"/>
        </w:rPr>
        <w:t>Văn phòng HĐND - UBND xã Bản Hồ</w:t>
      </w:r>
      <w:r>
        <w:rPr>
          <w:szCs w:val="28"/>
          <w:lang w:val="nl-NL"/>
        </w:rPr>
        <w:t>.</w:t>
      </w:r>
    </w:p>
    <w:p w14:paraId="7F891F35" w14:textId="20C26117" w:rsidR="00BE2DD2" w:rsidRPr="00A354CE" w:rsidRDefault="00BE2DD2" w:rsidP="00BE2DD2">
      <w:pPr>
        <w:ind w:firstLine="709"/>
        <w:rPr>
          <w:color w:val="EE0000"/>
          <w:szCs w:val="28"/>
          <w:lang w:val="vi-VN"/>
        </w:rPr>
      </w:pPr>
      <w:r w:rsidRPr="00281BB1">
        <w:rPr>
          <w:b/>
          <w:bCs/>
          <w:szCs w:val="28"/>
          <w:lang w:val="nl-NL"/>
        </w:rPr>
        <w:t>1.</w:t>
      </w:r>
      <w:r>
        <w:rPr>
          <w:b/>
          <w:bCs/>
          <w:szCs w:val="28"/>
          <w:lang w:val="nl-NL"/>
        </w:rPr>
        <w:t>4</w:t>
      </w:r>
      <w:r>
        <w:rPr>
          <w:b/>
          <w:szCs w:val="28"/>
          <w:lang w:val="nl-NL"/>
        </w:rPr>
        <w:t>. T</w:t>
      </w:r>
      <w:r>
        <w:rPr>
          <w:rFonts w:hint="eastAsia"/>
          <w:b/>
          <w:szCs w:val="28"/>
          <w:lang w:val="nl-NL"/>
        </w:rPr>
        <w:t>ư</w:t>
      </w:r>
      <w:r>
        <w:rPr>
          <w:b/>
          <w:szCs w:val="28"/>
          <w:lang w:val="nl-NL"/>
        </w:rPr>
        <w:t xml:space="preserve"> vấn Quản lý dự án: </w:t>
      </w:r>
      <w:r w:rsidR="00FC6E27" w:rsidRPr="00FC6E27">
        <w:rPr>
          <w:color w:val="EE0000"/>
          <w:szCs w:val="28"/>
          <w:lang w:val="nl-NL"/>
        </w:rPr>
        <w:t>Công ty TNHH tư vấn công nghiệp Lào Cai</w:t>
      </w:r>
      <w:r w:rsidRPr="00A354CE">
        <w:rPr>
          <w:color w:val="EE0000"/>
          <w:szCs w:val="28"/>
          <w:lang w:val="nl-NL"/>
        </w:rPr>
        <w:t>.</w:t>
      </w:r>
    </w:p>
    <w:p w14:paraId="4A7F43BE" w14:textId="4DFB20A8" w:rsidR="00BE2DD2" w:rsidRPr="00281BB1" w:rsidRDefault="00BE2DD2" w:rsidP="00BE2DD2">
      <w:pPr>
        <w:ind w:firstLine="709"/>
        <w:rPr>
          <w:color w:val="FF0000"/>
          <w:szCs w:val="28"/>
          <w:lang w:val="vi-VN"/>
        </w:rPr>
      </w:pPr>
      <w:r w:rsidRPr="00281BB1">
        <w:rPr>
          <w:b/>
          <w:bCs/>
          <w:szCs w:val="28"/>
          <w:lang w:val="vi-VN"/>
        </w:rPr>
        <w:t>1.</w:t>
      </w:r>
      <w:r>
        <w:rPr>
          <w:b/>
          <w:bCs/>
          <w:szCs w:val="28"/>
          <w:lang w:val="nl-NL"/>
        </w:rPr>
        <w:t>5</w:t>
      </w:r>
      <w:r>
        <w:rPr>
          <w:b/>
          <w:szCs w:val="28"/>
          <w:lang w:val="nl-NL"/>
        </w:rPr>
        <w:t xml:space="preserve">. Tổ chức lập </w:t>
      </w:r>
      <w:r>
        <w:rPr>
          <w:b/>
          <w:bCs/>
          <w:iCs/>
          <w:szCs w:val="28"/>
          <w:lang w:val="nl-NL"/>
        </w:rPr>
        <w:t>TKBVTC - DT xây dựng công trình</w:t>
      </w:r>
      <w:r>
        <w:rPr>
          <w:b/>
          <w:szCs w:val="28"/>
          <w:lang w:val="nl-NL"/>
        </w:rPr>
        <w:t xml:space="preserve">: </w:t>
      </w:r>
      <w:r w:rsidR="00A354CE" w:rsidRPr="00A354CE">
        <w:rPr>
          <w:color w:val="FF0000"/>
          <w:szCs w:val="28"/>
          <w:lang w:val="vi-VN" w:eastAsia="vi-VN"/>
        </w:rPr>
        <w:t>Công ty TNHH Tư vấn xây dựng Hiền Linh</w:t>
      </w:r>
    </w:p>
    <w:p w14:paraId="0F56A3DF" w14:textId="7B2142D1" w:rsidR="00BE2DD2" w:rsidRPr="00281BB1" w:rsidRDefault="00BE2DD2" w:rsidP="00BE2DD2">
      <w:pPr>
        <w:ind w:firstLine="709"/>
        <w:rPr>
          <w:szCs w:val="28"/>
          <w:lang w:val="vi-VN"/>
        </w:rPr>
      </w:pPr>
      <w:r w:rsidRPr="00281BB1">
        <w:rPr>
          <w:b/>
          <w:bCs/>
          <w:szCs w:val="28"/>
          <w:lang w:val="vi-VN"/>
        </w:rPr>
        <w:t>1.</w:t>
      </w:r>
      <w:r>
        <w:rPr>
          <w:b/>
          <w:bCs/>
          <w:szCs w:val="28"/>
          <w:lang w:val="nl-NL"/>
        </w:rPr>
        <w:t>6</w:t>
      </w:r>
      <w:r>
        <w:rPr>
          <w:b/>
          <w:szCs w:val="28"/>
          <w:lang w:val="nl-NL"/>
        </w:rPr>
        <w:t xml:space="preserve">. </w:t>
      </w:r>
      <w:r>
        <w:rPr>
          <w:b/>
          <w:bCs/>
          <w:szCs w:val="28"/>
          <w:lang w:val="nl-NL"/>
        </w:rPr>
        <w:t xml:space="preserve">Địa điểm xây dựng: </w:t>
      </w:r>
      <w:r w:rsidR="00DC27C1">
        <w:rPr>
          <w:bCs/>
          <w:color w:val="FF0000"/>
          <w:spacing w:val="-8"/>
          <w:szCs w:val="28"/>
          <w:lang w:val="vi-VN"/>
        </w:rPr>
        <w:t>Xã Bản Hồ</w:t>
      </w:r>
      <w:r w:rsidRPr="00281BB1">
        <w:rPr>
          <w:bCs/>
          <w:color w:val="FF0000"/>
          <w:spacing w:val="-8"/>
          <w:szCs w:val="28"/>
          <w:lang w:val="vi-VN"/>
        </w:rPr>
        <w:t>, tỉnh Lào Cai</w:t>
      </w:r>
      <w:r>
        <w:rPr>
          <w:bCs/>
          <w:szCs w:val="28"/>
          <w:lang w:val="nl-NL"/>
        </w:rPr>
        <w:t>.</w:t>
      </w:r>
    </w:p>
    <w:p w14:paraId="09D95F4F" w14:textId="77777777" w:rsidR="00BE2DD2" w:rsidRDefault="00BE2DD2" w:rsidP="00BE2DD2">
      <w:pPr>
        <w:ind w:firstLine="720"/>
        <w:jc w:val="left"/>
        <w:rPr>
          <w:b/>
          <w:bCs/>
          <w:szCs w:val="28"/>
          <w:lang w:val="nl-NL"/>
        </w:rPr>
      </w:pPr>
      <w:r w:rsidRPr="00281BB1">
        <w:rPr>
          <w:b/>
          <w:bCs/>
          <w:szCs w:val="28"/>
          <w:lang w:val="vi-VN"/>
        </w:rPr>
        <w:t>1.</w:t>
      </w:r>
      <w:r>
        <w:rPr>
          <w:b/>
          <w:bCs/>
          <w:szCs w:val="28"/>
          <w:lang w:val="nl-NL"/>
        </w:rPr>
        <w:t>7. Quy mô xây dựng:</w:t>
      </w:r>
    </w:p>
    <w:p w14:paraId="67EBCE4D" w14:textId="77777777" w:rsidR="00FC6E27" w:rsidRPr="007975C5" w:rsidRDefault="00FC6E27" w:rsidP="00FC6E27">
      <w:pPr>
        <w:spacing w:before="120"/>
        <w:ind w:firstLine="720"/>
        <w:rPr>
          <w:szCs w:val="28"/>
          <w:lang w:val="vi-VN"/>
        </w:rPr>
      </w:pPr>
      <w:r w:rsidRPr="007975C5">
        <w:rPr>
          <w:szCs w:val="28"/>
          <w:lang w:val="vi-VN"/>
        </w:rPr>
        <w:t xml:space="preserve">- Kiến trúc: </w:t>
      </w:r>
    </w:p>
    <w:p w14:paraId="5C564C62" w14:textId="77777777" w:rsidR="00FC6E27" w:rsidRPr="007975C5" w:rsidRDefault="00FC6E27" w:rsidP="00FC6E27">
      <w:pPr>
        <w:spacing w:before="120"/>
        <w:ind w:firstLine="720"/>
        <w:rPr>
          <w:szCs w:val="28"/>
          <w:lang w:val="vi-VN"/>
        </w:rPr>
      </w:pPr>
      <w:r w:rsidRPr="007975C5">
        <w:rPr>
          <w:szCs w:val="28"/>
          <w:lang w:val="vi-VN"/>
        </w:rPr>
        <w:t xml:space="preserve">+ Công trình dân dụng cấp III cao 03 tầng, mặt bằng hình chữ nhật, kích thước tim trục của nhà là 27,6x8,1m. Chiều cao từ nền tầng 1 (tương ứng với cos ±0,00) đến đỉnh mái là 11,90m, trong đó chiều cao tầng 1 là 3,9m, tầng 2, tầng 3 là 3,6m/1 tầng, mái cao 0,8m, nền tầng 1cao hơn sân 0,45m. </w:t>
      </w:r>
    </w:p>
    <w:p w14:paraId="75BD3626" w14:textId="77777777" w:rsidR="00FC6E27" w:rsidRPr="007975C5" w:rsidRDefault="00FC6E27" w:rsidP="00FC6E27">
      <w:pPr>
        <w:spacing w:before="120"/>
        <w:ind w:firstLine="720"/>
        <w:rPr>
          <w:szCs w:val="28"/>
          <w:lang w:val="vi-VN"/>
        </w:rPr>
      </w:pPr>
      <w:r w:rsidRPr="007975C5">
        <w:rPr>
          <w:szCs w:val="28"/>
          <w:lang w:val="vi-VN"/>
        </w:rPr>
        <w:t>+ Nền lát gạch kích thước 600x600mm, nền nhà vệ sinh lát gạch chống trơn kích thước 300x300mm, bậc tam cấp và bậc cầu thang lát đá granite. Trần khu vực vệ sinh sử dụng trần nhôm tấm cài kích thước 300x300mm, trần khu vực hành lang tầng 3 sử dụng trần thạch cao khung xương chìm chống ẩm, các khu vực còn lại tầng 3 và phòng bí thư, phó bí thư sử dụng trần thạch cao khung xương chìm. Lan can cầu thang bằng ống D90x2, D76x2 kết hợp thép hộp 20x20x1,5, lan can hành lang bằng thép hộp rỗng, toàn bộ diện tích lan can cầu thang, hành lang sơn 3 nước 1 nước lót 2 nước phủ. Tường móng, tường bao che, ngăn chia xây bằng gạch không nung VXM50#. Tường phòng vệ sinh ốp gạch 300x600, tường trong và ngoài nhà trát vữa xi măng M50#, toàn bộ diện tích trát được sơn 3 nước 1 nước lót 2 nước phủ.</w:t>
      </w:r>
    </w:p>
    <w:p w14:paraId="76D334E1" w14:textId="77777777" w:rsidR="00FC6E27" w:rsidRPr="007975C5" w:rsidRDefault="00FC6E27" w:rsidP="00FC6E27">
      <w:pPr>
        <w:spacing w:before="120"/>
        <w:ind w:firstLine="720"/>
        <w:rPr>
          <w:szCs w:val="28"/>
          <w:lang w:val="vi-VN"/>
        </w:rPr>
      </w:pPr>
      <w:r w:rsidRPr="007975C5">
        <w:rPr>
          <w:szCs w:val="28"/>
          <w:lang w:val="vi-VN"/>
        </w:rPr>
        <w:t xml:space="preserve">+ Cửa đi, cửa sổ các phòng sử dụng cửa nhôm hệ kính dày 6,38mm. Hoa sắt cửa sổ bằng thép hộp sơn 3 nước 1 nước lót 2 nước phủ. Mái lợp tôn </w:t>
      </w:r>
      <w:r w:rsidRPr="00FC6E27">
        <w:rPr>
          <w:szCs w:val="28"/>
          <w:lang w:val="vi-VN"/>
        </w:rPr>
        <w:t xml:space="preserve">chống nóng chống ồn </w:t>
      </w:r>
      <w:r w:rsidRPr="007975C5">
        <w:rPr>
          <w:szCs w:val="28"/>
          <w:lang w:val="vi-VN"/>
        </w:rPr>
        <w:t>dày 0,4ly</w:t>
      </w:r>
      <w:r w:rsidRPr="00FC6E27">
        <w:rPr>
          <w:szCs w:val="28"/>
          <w:lang w:val="vi-VN"/>
        </w:rPr>
        <w:t xml:space="preserve"> PU dày 16mm</w:t>
      </w:r>
      <w:r w:rsidRPr="007975C5">
        <w:rPr>
          <w:szCs w:val="28"/>
          <w:lang w:val="vi-VN"/>
        </w:rPr>
        <w:t xml:space="preserve"> trên hệ khung thép tiền chế.</w:t>
      </w:r>
    </w:p>
    <w:p w14:paraId="1FA09D4B" w14:textId="77777777" w:rsidR="00FC6E27" w:rsidRPr="007975C5" w:rsidRDefault="00FC6E27" w:rsidP="00FC6E27">
      <w:pPr>
        <w:spacing w:before="120"/>
        <w:ind w:firstLine="720"/>
        <w:rPr>
          <w:szCs w:val="28"/>
          <w:lang w:val="vi-VN"/>
        </w:rPr>
      </w:pPr>
      <w:r w:rsidRPr="007975C5">
        <w:rPr>
          <w:szCs w:val="28"/>
          <w:lang w:val="vi-VN"/>
        </w:rPr>
        <w:t>- Kết cấu: Hệ kết cấu khung cột, dầm, xà thép, sàn deck (thép tấm kết hợp bê tông cốt thép). Kết cấu móng dùng móng băng BTCT trên nền đất tự nhiên. Bê tông móng, dầm móng, lanh tô cấp độ bền chịu nén B20 (mác 250#), đá cỡ (5÷20) mm (đá 1</w:t>
      </w:r>
      <w:r w:rsidRPr="007975C5">
        <w:rPr>
          <w:szCs w:val="28"/>
          <w:lang w:val="vi-VN"/>
        </w:rPr>
        <w:sym w:font="Symbol" w:char="F0B4"/>
      </w:r>
      <w:r w:rsidRPr="007975C5">
        <w:rPr>
          <w:szCs w:val="28"/>
          <w:lang w:val="vi-VN"/>
        </w:rPr>
        <w:t xml:space="preserve">2 cm). Cốt thép đường kính &lt;10mm dùng thép CB240-T (nhóm CI). Cốt thép đường kính ≥10mm dùng thép CB400-V. Cột, kèo thép bằng thép hình tổ hợp, toàn bộ kết cấu thép sử dụng thép Q345 (hoặc tương đương). </w:t>
      </w:r>
    </w:p>
    <w:p w14:paraId="6FBEFBF8" w14:textId="77777777" w:rsidR="00FC6E27" w:rsidRPr="007975C5" w:rsidRDefault="00FC6E27" w:rsidP="00FC6E27">
      <w:pPr>
        <w:spacing w:before="120"/>
        <w:ind w:firstLine="720"/>
        <w:rPr>
          <w:szCs w:val="28"/>
          <w:lang w:val="vi-VN"/>
        </w:rPr>
      </w:pPr>
      <w:r w:rsidRPr="007975C5">
        <w:rPr>
          <w:szCs w:val="28"/>
          <w:lang w:val="vi-VN"/>
        </w:rPr>
        <w:t>- Cấp điện: Nguồn điện cấp cho công trình lấy từ lưới điện 0.4kV địa phương tới tủ điện tổng đặt tại tầng 1. Từ tủ điện tổng đặt tại tầng 1 nhà lớp học 2 tầng cấp nguồn cho các tủ điện tổng tầng 2 sử dụng cáp đồng Cu/XLPE/PVC 4x10mm</w:t>
      </w:r>
      <w:r w:rsidRPr="007975C5">
        <w:rPr>
          <w:szCs w:val="28"/>
          <w:vertAlign w:val="superscript"/>
          <w:lang w:val="vi-VN"/>
        </w:rPr>
        <w:t>2</w:t>
      </w:r>
      <w:r w:rsidRPr="007975C5">
        <w:rPr>
          <w:szCs w:val="28"/>
          <w:lang w:val="vi-VN"/>
        </w:rPr>
        <w:t xml:space="preserve">.  Từ </w:t>
      </w:r>
      <w:r w:rsidRPr="007975C5">
        <w:rPr>
          <w:szCs w:val="28"/>
          <w:lang w:val="vi-VN"/>
        </w:rPr>
        <w:lastRenderedPageBreak/>
        <w:t>tủ điện tổng tầng 1 cấp nguồn cho tủ điện phòng chức năng, chiếu sáng hành lang sử dụng dây dẫn ruột đồng Cu/XLPE/PVC-4x6mm</w:t>
      </w:r>
      <w:r w:rsidRPr="007975C5">
        <w:rPr>
          <w:szCs w:val="28"/>
          <w:vertAlign w:val="superscript"/>
          <w:lang w:val="vi-VN"/>
        </w:rPr>
        <w:t>2</w:t>
      </w:r>
      <w:r w:rsidRPr="007975C5">
        <w:rPr>
          <w:szCs w:val="28"/>
          <w:lang w:val="vi-VN"/>
        </w:rPr>
        <w:t>, Cu/PVC/PVC-2x6mm</w:t>
      </w:r>
      <w:r w:rsidRPr="007975C5">
        <w:rPr>
          <w:szCs w:val="28"/>
          <w:vertAlign w:val="superscript"/>
          <w:lang w:val="vi-VN"/>
        </w:rPr>
        <w:t>2</w:t>
      </w:r>
      <w:r w:rsidRPr="007975C5">
        <w:rPr>
          <w:szCs w:val="28"/>
          <w:lang w:val="vi-VN"/>
        </w:rPr>
        <w:t>, Cu/PVC/PVC 2x4mm</w:t>
      </w:r>
      <w:r w:rsidRPr="007975C5">
        <w:rPr>
          <w:szCs w:val="28"/>
          <w:vertAlign w:val="superscript"/>
          <w:lang w:val="vi-VN"/>
        </w:rPr>
        <w:t>2</w:t>
      </w:r>
      <w:r w:rsidRPr="007975C5">
        <w:rPr>
          <w:szCs w:val="28"/>
          <w:lang w:val="vi-VN"/>
        </w:rPr>
        <w:t>, Cu/PVC-1x1,5mm</w:t>
      </w:r>
      <w:r w:rsidRPr="007975C5">
        <w:rPr>
          <w:szCs w:val="28"/>
          <w:vertAlign w:val="superscript"/>
          <w:lang w:val="vi-VN"/>
        </w:rPr>
        <w:t>2</w:t>
      </w:r>
      <w:r w:rsidRPr="007975C5">
        <w:rPr>
          <w:szCs w:val="28"/>
          <w:lang w:val="vi-VN"/>
        </w:rPr>
        <w:t>, Từ tủ điện tổng của tầng 2,3 cấp nguồn cho tủ điện các phòng chức năng, chiếu sáng hành lang, cầu thang sử dụng dây dẫn ruột đồng Cu/PVC/PVC -2x6mm</w:t>
      </w:r>
      <w:r w:rsidRPr="007975C5">
        <w:rPr>
          <w:szCs w:val="28"/>
          <w:vertAlign w:val="superscript"/>
          <w:lang w:val="vi-VN"/>
        </w:rPr>
        <w:t>2</w:t>
      </w:r>
      <w:r w:rsidRPr="007975C5">
        <w:rPr>
          <w:szCs w:val="28"/>
          <w:lang w:val="vi-VN"/>
        </w:rPr>
        <w:t>, Cu/PVC/PVC 2x4mm</w:t>
      </w:r>
      <w:r w:rsidRPr="007975C5">
        <w:rPr>
          <w:szCs w:val="28"/>
          <w:vertAlign w:val="superscript"/>
          <w:lang w:val="vi-VN"/>
        </w:rPr>
        <w:t>2</w:t>
      </w:r>
      <w:r w:rsidRPr="007975C5">
        <w:rPr>
          <w:szCs w:val="28"/>
          <w:lang w:val="vi-VN"/>
        </w:rPr>
        <w:t>, Cu/PVC-2x1,5mm</w:t>
      </w:r>
      <w:r w:rsidRPr="007975C5">
        <w:rPr>
          <w:szCs w:val="28"/>
          <w:vertAlign w:val="superscript"/>
          <w:lang w:val="vi-VN"/>
        </w:rPr>
        <w:t>2</w:t>
      </w:r>
      <w:r w:rsidRPr="007975C5">
        <w:rPr>
          <w:szCs w:val="28"/>
          <w:lang w:val="vi-VN"/>
        </w:rPr>
        <w:t>. Từ tủ điện phòng chức năng cấp nguồn cho các phụ tải như ổ cắm, chiếu sáng, quạt trần, chờ điều hòa sử dụng dây dẫn ruột đồng Cu/PVC/PVC- 2x2,5mm</w:t>
      </w:r>
      <w:r w:rsidRPr="007975C5">
        <w:rPr>
          <w:szCs w:val="28"/>
          <w:vertAlign w:val="superscript"/>
          <w:lang w:val="vi-VN"/>
        </w:rPr>
        <w:t>2</w:t>
      </w:r>
      <w:r w:rsidRPr="007975C5">
        <w:rPr>
          <w:szCs w:val="28"/>
          <w:lang w:val="vi-VN"/>
        </w:rPr>
        <w:t>, Cu/PVC</w:t>
      </w:r>
      <w:r w:rsidRPr="00FC6E27">
        <w:rPr>
          <w:szCs w:val="28"/>
          <w:lang w:val="vi-VN"/>
        </w:rPr>
        <w:t>/</w:t>
      </w:r>
      <w:r w:rsidRPr="007975C5">
        <w:rPr>
          <w:szCs w:val="28"/>
          <w:lang w:val="vi-VN"/>
        </w:rPr>
        <w:t>PVC-2x1,5mm</w:t>
      </w:r>
      <w:r w:rsidRPr="007975C5">
        <w:rPr>
          <w:szCs w:val="28"/>
          <w:vertAlign w:val="superscript"/>
          <w:lang w:val="vi-VN"/>
        </w:rPr>
        <w:t>2</w:t>
      </w:r>
      <w:r w:rsidRPr="007975C5">
        <w:rPr>
          <w:szCs w:val="28"/>
          <w:lang w:val="vi-VN"/>
        </w:rPr>
        <w:t>.  Toàn bộ cáp điện trong nhà đi trần trần, tường sử dụng  ghen cứng PVC.</w:t>
      </w:r>
    </w:p>
    <w:p w14:paraId="0CD53C01" w14:textId="77777777" w:rsidR="00FC6E27" w:rsidRPr="007975C5" w:rsidRDefault="00FC6E27" w:rsidP="00FC6E27">
      <w:pPr>
        <w:spacing w:before="120"/>
        <w:ind w:firstLine="720"/>
        <w:rPr>
          <w:szCs w:val="28"/>
          <w:lang w:val="vi-VN"/>
        </w:rPr>
      </w:pPr>
      <w:r w:rsidRPr="007975C5">
        <w:rPr>
          <w:szCs w:val="28"/>
          <w:lang w:val="vi-VN"/>
        </w:rPr>
        <w:t>- Phụ tải điện: Trong công trình sử dụng đèn Led bán nguyệt</w:t>
      </w:r>
      <w:r w:rsidRPr="00FC6E27">
        <w:rPr>
          <w:szCs w:val="28"/>
          <w:lang w:val="vi-VN"/>
        </w:rPr>
        <w:t xml:space="preserve"> </w:t>
      </w:r>
      <w:r w:rsidRPr="007975C5">
        <w:rPr>
          <w:szCs w:val="28"/>
          <w:lang w:val="vi-VN"/>
        </w:rPr>
        <w:t>1x36W, L=1.2m</w:t>
      </w:r>
      <w:r w:rsidRPr="00FC6E27">
        <w:rPr>
          <w:szCs w:val="28"/>
          <w:lang w:val="vi-VN"/>
        </w:rPr>
        <w:t>,</w:t>
      </w:r>
      <w:r w:rsidRPr="007975C5">
        <w:rPr>
          <w:szCs w:val="28"/>
          <w:lang w:val="vi-VN"/>
        </w:rPr>
        <w:t xml:space="preserve"> </w:t>
      </w:r>
      <w:r w:rsidRPr="00FC6E27">
        <w:rPr>
          <w:szCs w:val="28"/>
          <w:lang w:val="vi-VN"/>
        </w:rPr>
        <w:t>đ</w:t>
      </w:r>
      <w:r w:rsidRPr="007975C5">
        <w:rPr>
          <w:szCs w:val="28"/>
          <w:lang w:val="vi-VN"/>
        </w:rPr>
        <w:t>èn Led panel</w:t>
      </w:r>
      <w:r w:rsidRPr="00FC6E27">
        <w:rPr>
          <w:szCs w:val="28"/>
          <w:lang w:val="vi-VN"/>
        </w:rPr>
        <w:t>,</w:t>
      </w:r>
      <w:r w:rsidRPr="007975C5">
        <w:rPr>
          <w:szCs w:val="28"/>
          <w:lang w:val="vi-VN"/>
        </w:rPr>
        <w:t xml:space="preserve"> </w:t>
      </w:r>
      <w:r w:rsidRPr="00FC6E27">
        <w:rPr>
          <w:szCs w:val="28"/>
          <w:lang w:val="vi-VN"/>
        </w:rPr>
        <w:t>đ</w:t>
      </w:r>
      <w:r w:rsidRPr="007975C5">
        <w:rPr>
          <w:szCs w:val="28"/>
          <w:lang w:val="vi-VN"/>
        </w:rPr>
        <w:t>èn ốp trần</w:t>
      </w:r>
      <w:r w:rsidRPr="00FC6E27">
        <w:rPr>
          <w:szCs w:val="28"/>
          <w:lang w:val="vi-VN"/>
        </w:rPr>
        <w:t>,</w:t>
      </w:r>
      <w:r w:rsidRPr="007975C5">
        <w:rPr>
          <w:szCs w:val="28"/>
          <w:lang w:val="vi-VN"/>
        </w:rPr>
        <w:t xml:space="preserve"> </w:t>
      </w:r>
      <w:r w:rsidRPr="00FC6E27">
        <w:rPr>
          <w:szCs w:val="28"/>
          <w:lang w:val="vi-VN"/>
        </w:rPr>
        <w:t>q</w:t>
      </w:r>
      <w:r w:rsidRPr="007975C5">
        <w:rPr>
          <w:szCs w:val="28"/>
          <w:lang w:val="vi-VN"/>
        </w:rPr>
        <w:t>uạt trần...</w:t>
      </w:r>
    </w:p>
    <w:p w14:paraId="6B6B9CD8" w14:textId="77777777" w:rsidR="00FC6E27" w:rsidRPr="007975C5" w:rsidRDefault="00FC6E27" w:rsidP="00FC6E27">
      <w:pPr>
        <w:spacing w:before="120"/>
        <w:ind w:firstLine="720"/>
        <w:rPr>
          <w:szCs w:val="28"/>
          <w:lang w:val="vi-VN"/>
        </w:rPr>
      </w:pPr>
      <w:r w:rsidRPr="007975C5">
        <w:rPr>
          <w:szCs w:val="28"/>
          <w:lang w:val="vi-VN"/>
        </w:rPr>
        <w:t>- Hệ thống nối đất an toàn: Sử dụng cọc tiếp địa đồng D16, L=2.4m được liên kết với băng đồng 25x3mm bằng phương pháp hàn hóa nhiệt. Dây tiếp địa tủ điện, thiết bị điện sử dụng dây đồng Cu/PVC-1x</w:t>
      </w:r>
      <w:r w:rsidRPr="00FC6E27">
        <w:rPr>
          <w:szCs w:val="28"/>
          <w:lang w:val="vi-VN"/>
        </w:rPr>
        <w:t>3</w:t>
      </w:r>
      <w:r w:rsidRPr="007975C5">
        <w:rPr>
          <w:szCs w:val="28"/>
          <w:lang w:val="vi-VN"/>
        </w:rPr>
        <w:t>5mm</w:t>
      </w:r>
      <w:r w:rsidRPr="007975C5">
        <w:rPr>
          <w:szCs w:val="28"/>
          <w:vertAlign w:val="superscript"/>
          <w:lang w:val="vi-VN"/>
        </w:rPr>
        <w:t>2</w:t>
      </w:r>
      <w:r w:rsidRPr="007975C5">
        <w:rPr>
          <w:szCs w:val="28"/>
          <w:lang w:val="vi-VN"/>
        </w:rPr>
        <w:t>; Cu/PVC-1x10mm</w:t>
      </w:r>
      <w:r w:rsidRPr="007975C5">
        <w:rPr>
          <w:szCs w:val="28"/>
          <w:vertAlign w:val="superscript"/>
          <w:lang w:val="vi-VN"/>
        </w:rPr>
        <w:t>2</w:t>
      </w:r>
      <w:r w:rsidRPr="007975C5">
        <w:rPr>
          <w:szCs w:val="28"/>
          <w:lang w:val="vi-VN"/>
        </w:rPr>
        <w:t>; Cu/PVC-1x6mm</w:t>
      </w:r>
      <w:r w:rsidRPr="007975C5">
        <w:rPr>
          <w:szCs w:val="28"/>
          <w:vertAlign w:val="superscript"/>
          <w:lang w:val="vi-VN"/>
        </w:rPr>
        <w:t>2</w:t>
      </w:r>
      <w:r w:rsidRPr="007975C5">
        <w:rPr>
          <w:szCs w:val="28"/>
          <w:lang w:val="vi-VN"/>
        </w:rPr>
        <w:t>; Cu/PVC-1x4mm</w:t>
      </w:r>
      <w:r w:rsidRPr="007975C5">
        <w:rPr>
          <w:szCs w:val="28"/>
          <w:vertAlign w:val="superscript"/>
          <w:lang w:val="vi-VN"/>
        </w:rPr>
        <w:t>2</w:t>
      </w:r>
      <w:r w:rsidRPr="007975C5">
        <w:rPr>
          <w:szCs w:val="28"/>
          <w:lang w:val="vi-VN"/>
        </w:rPr>
        <w:t>, Cu/PVC-1x2.5mm</w:t>
      </w:r>
      <w:r w:rsidRPr="007975C5">
        <w:rPr>
          <w:szCs w:val="28"/>
          <w:vertAlign w:val="superscript"/>
          <w:lang w:val="vi-VN"/>
        </w:rPr>
        <w:t>2</w:t>
      </w:r>
      <w:r w:rsidRPr="007975C5">
        <w:rPr>
          <w:szCs w:val="28"/>
          <w:lang w:val="vi-VN"/>
        </w:rPr>
        <w:t>. Điện trở hệ thống tiếp địa an toàn ≤ 4Ω.</w:t>
      </w:r>
    </w:p>
    <w:p w14:paraId="1A6D0A4D" w14:textId="77777777" w:rsidR="00FC6E27" w:rsidRPr="007975C5" w:rsidRDefault="00FC6E27" w:rsidP="00FC6E27">
      <w:pPr>
        <w:spacing w:before="120"/>
        <w:ind w:firstLine="720"/>
        <w:rPr>
          <w:szCs w:val="28"/>
          <w:lang w:val="vi-VN"/>
        </w:rPr>
      </w:pPr>
      <w:r w:rsidRPr="007975C5">
        <w:rPr>
          <w:szCs w:val="28"/>
          <w:lang w:val="vi-VN"/>
        </w:rPr>
        <w:t>- Hệ thống chống sét: Sử dụng hệ thống kim thu sét D16, L=1.5m bố trí trên đỉnh mái, dây dẫn sét sử dụng thép tròn D10, dây nối đất sử dụng thép tròn D16, cọc tiếp địa L63x63x6 dài L=2,5m. Điện trở hệ thống tiếp địa chống sét ≤ 10Ω.</w:t>
      </w:r>
    </w:p>
    <w:p w14:paraId="6430DAF3" w14:textId="77777777" w:rsidR="00FC6E27" w:rsidRPr="007975C5" w:rsidRDefault="00FC6E27" w:rsidP="00FC6E27">
      <w:pPr>
        <w:spacing w:before="120"/>
        <w:ind w:firstLine="720"/>
        <w:rPr>
          <w:szCs w:val="28"/>
          <w:lang w:val="vi-VN"/>
        </w:rPr>
      </w:pPr>
      <w:r w:rsidRPr="007975C5">
        <w:rPr>
          <w:szCs w:val="28"/>
          <w:lang w:val="vi-VN"/>
        </w:rPr>
        <w:t>- Cấp, thoát nước nhà vệ sinh: Nguồn nước cấp cho công trình được lấy từ điểm đấu nối cấp nước hiện có cấp lên 01 bồn inox 2m3 trên mái nhà vệ sinh. Cấp nước cho nhà vệ sinh bằng đường ống PPR D50, D32, D25, D20. Thoát sàn, thoát lavabo bằng ống nhựa u.PVC D48, D90 thoát ra rãnh thoát nước chung. Thoát nước vệ sinh bằng ống nhựa u.PVC D48, D90, D110 dẫn ra hệ thống thoát nước chung của khu vực bằng ống u.PVC D110.</w:t>
      </w:r>
    </w:p>
    <w:p w14:paraId="414C9835" w14:textId="77777777" w:rsidR="00FC6E27" w:rsidRPr="007975C5" w:rsidRDefault="00FC6E27" w:rsidP="00FC6E27">
      <w:pPr>
        <w:spacing w:before="120"/>
        <w:ind w:firstLine="720"/>
        <w:rPr>
          <w:szCs w:val="28"/>
          <w:lang w:val="vi-VN"/>
        </w:rPr>
      </w:pPr>
      <w:r w:rsidRPr="007975C5">
        <w:rPr>
          <w:szCs w:val="28"/>
          <w:lang w:val="vi-VN"/>
        </w:rPr>
        <w:t>- Bể tự hoại bằng bể nhựa 1,5m</w:t>
      </w:r>
      <w:r w:rsidRPr="007975C5">
        <w:rPr>
          <w:szCs w:val="28"/>
          <w:vertAlign w:val="superscript"/>
          <w:lang w:val="vi-VN"/>
        </w:rPr>
        <w:t>3</w:t>
      </w:r>
      <w:r w:rsidRPr="007975C5">
        <w:rPr>
          <w:szCs w:val="28"/>
          <w:lang w:val="vi-VN"/>
        </w:rPr>
        <w:t>.</w:t>
      </w:r>
    </w:p>
    <w:p w14:paraId="0557C51B" w14:textId="77777777" w:rsidR="00BE2DD2" w:rsidRPr="00FC6E27" w:rsidRDefault="00BE2DD2" w:rsidP="00BE2DD2">
      <w:pPr>
        <w:widowControl w:val="0"/>
        <w:spacing w:before="120" w:after="120" w:line="264" w:lineRule="auto"/>
        <w:ind w:firstLine="709"/>
        <w:rPr>
          <w:szCs w:val="28"/>
          <w:lang w:val="vi-VN"/>
        </w:rPr>
      </w:pPr>
      <w:r>
        <w:rPr>
          <w:b/>
          <w:bCs/>
          <w:szCs w:val="28"/>
          <w:lang w:val="vi-VN"/>
        </w:rPr>
        <w:t>2. Thời hạn hoàn thành</w:t>
      </w:r>
      <w:r w:rsidRPr="00FC6E27">
        <w:rPr>
          <w:szCs w:val="28"/>
          <w:lang w:val="vi-VN"/>
        </w:rPr>
        <w:t xml:space="preserve">: </w:t>
      </w:r>
      <w:r w:rsidRPr="00FC6E27">
        <w:rPr>
          <w:color w:val="FF0000"/>
          <w:szCs w:val="28"/>
          <w:lang w:val="vi-VN"/>
        </w:rPr>
        <w:t>180 ngày, kể từ ngày hợp đồng có hiệu lực</w:t>
      </w:r>
      <w:r w:rsidRPr="00FC6E27">
        <w:rPr>
          <w:szCs w:val="28"/>
          <w:lang w:val="vi-VN"/>
        </w:rPr>
        <w:t>.</w:t>
      </w:r>
    </w:p>
    <w:p w14:paraId="13315CF3" w14:textId="77777777" w:rsidR="00BE2DD2" w:rsidRDefault="00BE2DD2" w:rsidP="00BE2DD2">
      <w:pPr>
        <w:widowControl w:val="0"/>
        <w:tabs>
          <w:tab w:val="left" w:pos="1418"/>
        </w:tabs>
        <w:spacing w:before="120" w:after="120" w:line="264" w:lineRule="auto"/>
        <w:ind w:firstLine="709"/>
        <w:rPr>
          <w:b/>
          <w:szCs w:val="28"/>
          <w:lang w:val="vi-VN"/>
        </w:rPr>
      </w:pPr>
      <w:r>
        <w:rPr>
          <w:b/>
          <w:szCs w:val="28"/>
          <w:lang w:val="vi-VN"/>
        </w:rPr>
        <w:t>II. Yêu cầu về tiến độ thực hiện</w:t>
      </w:r>
    </w:p>
    <w:p w14:paraId="67C79C55" w14:textId="77777777" w:rsidR="00BE2DD2" w:rsidRDefault="00BE2DD2" w:rsidP="00BE2DD2">
      <w:pPr>
        <w:widowControl w:val="0"/>
        <w:tabs>
          <w:tab w:val="left" w:pos="1418"/>
        </w:tabs>
        <w:spacing w:before="120" w:after="120" w:line="264" w:lineRule="auto"/>
        <w:ind w:firstLine="709"/>
        <w:rPr>
          <w:szCs w:val="28"/>
          <w:lang w:val="es-ES"/>
        </w:rPr>
      </w:pPr>
      <w:r>
        <w:rPr>
          <w:szCs w:val="28"/>
          <w:lang w:val="es-ES"/>
        </w:rPr>
        <w:t xml:space="preserve">Nêu yêu cầu về thời gian từ khi khởi công </w:t>
      </w:r>
      <w:r>
        <w:rPr>
          <w:rFonts w:eastAsia="Calibri"/>
          <w:kern w:val="24"/>
          <w:szCs w:val="28"/>
          <w:lang w:val="vi-VN" w:eastAsia="vi-VN"/>
        </w:rPr>
        <w:t>đến</w:t>
      </w:r>
      <w:r>
        <w:rPr>
          <w:szCs w:val="28"/>
          <w:lang w:val="es-ES"/>
        </w:rPr>
        <w:t xml:space="preserve"> khi hoàn thành hạng mục công trình/công trình theo ngày/tuần/tháng.</w:t>
      </w:r>
    </w:p>
    <w:p w14:paraId="6FC562B6" w14:textId="77777777" w:rsidR="00BE2DD2" w:rsidRDefault="00BE2DD2" w:rsidP="00BE2DD2">
      <w:pPr>
        <w:widowControl w:val="0"/>
        <w:tabs>
          <w:tab w:val="left" w:pos="1418"/>
        </w:tabs>
        <w:spacing w:before="120" w:after="120" w:line="264" w:lineRule="auto"/>
        <w:ind w:firstLine="709"/>
        <w:rPr>
          <w:szCs w:val="28"/>
          <w:lang w:val="es-ES"/>
        </w:rPr>
      </w:pPr>
      <w:r>
        <w:rPr>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904"/>
        <w:gridCol w:w="2289"/>
        <w:gridCol w:w="2806"/>
      </w:tblGrid>
      <w:tr w:rsidR="00BE2DD2" w14:paraId="0E59DEE4" w14:textId="77777777" w:rsidTr="003856E7">
        <w:trPr>
          <w:trHeight w:val="552"/>
        </w:trPr>
        <w:tc>
          <w:tcPr>
            <w:tcW w:w="992" w:type="dxa"/>
            <w:shd w:val="clear" w:color="auto" w:fill="E2EFD9"/>
            <w:vAlign w:val="center"/>
          </w:tcPr>
          <w:p w14:paraId="0268C74C" w14:textId="77777777" w:rsidR="00BE2DD2" w:rsidRDefault="00BE2DD2" w:rsidP="003856E7">
            <w:pPr>
              <w:widowControl w:val="0"/>
              <w:tabs>
                <w:tab w:val="left" w:pos="1418"/>
              </w:tabs>
              <w:spacing w:before="120" w:after="120" w:line="264" w:lineRule="auto"/>
              <w:jc w:val="center"/>
              <w:rPr>
                <w:b/>
                <w:szCs w:val="24"/>
                <w:lang w:val="en-GB"/>
              </w:rPr>
            </w:pPr>
            <w:r>
              <w:rPr>
                <w:b/>
                <w:szCs w:val="24"/>
              </w:rPr>
              <w:t>STT</w:t>
            </w:r>
          </w:p>
        </w:tc>
        <w:tc>
          <w:tcPr>
            <w:tcW w:w="2904" w:type="dxa"/>
            <w:shd w:val="clear" w:color="auto" w:fill="E2EFD9"/>
            <w:vAlign w:val="center"/>
          </w:tcPr>
          <w:p w14:paraId="08B266BC" w14:textId="77777777" w:rsidR="00BE2DD2" w:rsidRDefault="00BE2DD2" w:rsidP="003856E7">
            <w:pPr>
              <w:widowControl w:val="0"/>
              <w:tabs>
                <w:tab w:val="left" w:pos="1418"/>
              </w:tabs>
              <w:spacing w:before="120" w:after="120" w:line="264" w:lineRule="auto"/>
              <w:jc w:val="center"/>
              <w:rPr>
                <w:b/>
                <w:szCs w:val="24"/>
              </w:rPr>
            </w:pPr>
            <w:r>
              <w:rPr>
                <w:b/>
                <w:szCs w:val="24"/>
              </w:rPr>
              <w:t>Hạng mục công trình</w:t>
            </w:r>
          </w:p>
        </w:tc>
        <w:tc>
          <w:tcPr>
            <w:tcW w:w="2289" w:type="dxa"/>
            <w:shd w:val="clear" w:color="auto" w:fill="E2EFD9"/>
            <w:vAlign w:val="center"/>
          </w:tcPr>
          <w:p w14:paraId="3F1BEFA6" w14:textId="77777777" w:rsidR="00BE2DD2" w:rsidRDefault="00BE2DD2" w:rsidP="003856E7">
            <w:pPr>
              <w:widowControl w:val="0"/>
              <w:tabs>
                <w:tab w:val="left" w:pos="1418"/>
              </w:tabs>
              <w:spacing w:before="120" w:after="120" w:line="264" w:lineRule="auto"/>
              <w:jc w:val="center"/>
              <w:rPr>
                <w:b/>
                <w:szCs w:val="24"/>
              </w:rPr>
            </w:pPr>
            <w:r>
              <w:rPr>
                <w:b/>
                <w:szCs w:val="24"/>
              </w:rPr>
              <w:t>Ngày bắt đầu</w:t>
            </w:r>
          </w:p>
        </w:tc>
        <w:tc>
          <w:tcPr>
            <w:tcW w:w="2806" w:type="dxa"/>
            <w:shd w:val="clear" w:color="auto" w:fill="E2EFD9"/>
            <w:vAlign w:val="center"/>
          </w:tcPr>
          <w:p w14:paraId="2DC58A5D" w14:textId="77777777" w:rsidR="00BE2DD2" w:rsidRDefault="00BE2DD2" w:rsidP="003856E7">
            <w:pPr>
              <w:widowControl w:val="0"/>
              <w:tabs>
                <w:tab w:val="left" w:pos="1418"/>
              </w:tabs>
              <w:spacing w:before="120" w:after="120" w:line="264" w:lineRule="auto"/>
              <w:jc w:val="center"/>
              <w:rPr>
                <w:b/>
                <w:szCs w:val="24"/>
                <w:lang w:val="en-GB"/>
              </w:rPr>
            </w:pPr>
            <w:r>
              <w:rPr>
                <w:b/>
                <w:szCs w:val="24"/>
              </w:rPr>
              <w:t>Ngày hoàn thành</w:t>
            </w:r>
          </w:p>
        </w:tc>
      </w:tr>
      <w:tr w:rsidR="00BE2DD2" w14:paraId="627C2A08" w14:textId="77777777" w:rsidTr="003856E7">
        <w:tc>
          <w:tcPr>
            <w:tcW w:w="992" w:type="dxa"/>
          </w:tcPr>
          <w:p w14:paraId="28C880C9" w14:textId="77777777" w:rsidR="00BE2DD2" w:rsidRDefault="00BE2DD2" w:rsidP="003856E7">
            <w:pPr>
              <w:widowControl w:val="0"/>
              <w:tabs>
                <w:tab w:val="left" w:pos="1418"/>
              </w:tabs>
              <w:spacing w:before="120" w:after="120" w:line="264" w:lineRule="auto"/>
              <w:jc w:val="center"/>
              <w:rPr>
                <w:szCs w:val="24"/>
                <w:lang w:val="en-GB"/>
              </w:rPr>
            </w:pPr>
            <w:r>
              <w:rPr>
                <w:szCs w:val="24"/>
                <w:lang w:val="en-GB"/>
              </w:rPr>
              <w:t>1</w:t>
            </w:r>
          </w:p>
        </w:tc>
        <w:tc>
          <w:tcPr>
            <w:tcW w:w="2904" w:type="dxa"/>
          </w:tcPr>
          <w:p w14:paraId="2F015C16" w14:textId="77777777" w:rsidR="00BE2DD2" w:rsidRDefault="00BE2DD2" w:rsidP="003856E7">
            <w:pPr>
              <w:widowControl w:val="0"/>
              <w:tabs>
                <w:tab w:val="left" w:pos="1418"/>
              </w:tabs>
              <w:spacing w:before="120" w:after="120" w:line="264" w:lineRule="auto"/>
              <w:rPr>
                <w:szCs w:val="24"/>
                <w:lang w:val="en-GB"/>
              </w:rPr>
            </w:pPr>
          </w:p>
        </w:tc>
        <w:tc>
          <w:tcPr>
            <w:tcW w:w="2289" w:type="dxa"/>
          </w:tcPr>
          <w:p w14:paraId="62369341" w14:textId="77777777" w:rsidR="00BE2DD2" w:rsidRDefault="00BE2DD2" w:rsidP="003856E7">
            <w:pPr>
              <w:widowControl w:val="0"/>
              <w:tabs>
                <w:tab w:val="left" w:pos="1418"/>
              </w:tabs>
              <w:spacing w:before="120" w:after="120" w:line="264" w:lineRule="auto"/>
              <w:rPr>
                <w:szCs w:val="24"/>
                <w:lang w:val="en-GB"/>
              </w:rPr>
            </w:pPr>
          </w:p>
        </w:tc>
        <w:tc>
          <w:tcPr>
            <w:tcW w:w="2806" w:type="dxa"/>
          </w:tcPr>
          <w:p w14:paraId="62BC0797" w14:textId="77777777" w:rsidR="00BE2DD2" w:rsidRDefault="00BE2DD2" w:rsidP="003856E7">
            <w:pPr>
              <w:widowControl w:val="0"/>
              <w:tabs>
                <w:tab w:val="left" w:pos="1418"/>
              </w:tabs>
              <w:spacing w:before="120" w:after="120" w:line="264" w:lineRule="auto"/>
              <w:rPr>
                <w:szCs w:val="24"/>
                <w:lang w:val="en-GB"/>
              </w:rPr>
            </w:pPr>
          </w:p>
        </w:tc>
      </w:tr>
      <w:tr w:rsidR="00BE2DD2" w14:paraId="5914B46B" w14:textId="77777777" w:rsidTr="003856E7">
        <w:tc>
          <w:tcPr>
            <w:tcW w:w="992" w:type="dxa"/>
          </w:tcPr>
          <w:p w14:paraId="5065709D" w14:textId="77777777" w:rsidR="00BE2DD2" w:rsidRDefault="00BE2DD2" w:rsidP="003856E7">
            <w:pPr>
              <w:widowControl w:val="0"/>
              <w:tabs>
                <w:tab w:val="left" w:pos="1418"/>
              </w:tabs>
              <w:spacing w:before="120" w:after="120" w:line="264" w:lineRule="auto"/>
              <w:jc w:val="center"/>
              <w:rPr>
                <w:szCs w:val="24"/>
                <w:lang w:val="en-GB"/>
              </w:rPr>
            </w:pPr>
            <w:r>
              <w:rPr>
                <w:szCs w:val="24"/>
                <w:lang w:val="en-GB"/>
              </w:rPr>
              <w:t>2</w:t>
            </w:r>
          </w:p>
        </w:tc>
        <w:tc>
          <w:tcPr>
            <w:tcW w:w="2904" w:type="dxa"/>
          </w:tcPr>
          <w:p w14:paraId="5E9E0C9A" w14:textId="77777777" w:rsidR="00BE2DD2" w:rsidRDefault="00BE2DD2" w:rsidP="003856E7">
            <w:pPr>
              <w:widowControl w:val="0"/>
              <w:tabs>
                <w:tab w:val="left" w:pos="1418"/>
              </w:tabs>
              <w:spacing w:before="120" w:after="120" w:line="264" w:lineRule="auto"/>
              <w:rPr>
                <w:szCs w:val="24"/>
                <w:lang w:val="en-GB"/>
              </w:rPr>
            </w:pPr>
          </w:p>
        </w:tc>
        <w:tc>
          <w:tcPr>
            <w:tcW w:w="2289" w:type="dxa"/>
          </w:tcPr>
          <w:p w14:paraId="70565A6A" w14:textId="77777777" w:rsidR="00BE2DD2" w:rsidRDefault="00BE2DD2" w:rsidP="003856E7">
            <w:pPr>
              <w:widowControl w:val="0"/>
              <w:tabs>
                <w:tab w:val="left" w:pos="1418"/>
              </w:tabs>
              <w:spacing w:before="120" w:after="120" w:line="264" w:lineRule="auto"/>
              <w:rPr>
                <w:szCs w:val="24"/>
                <w:lang w:val="en-GB"/>
              </w:rPr>
            </w:pPr>
          </w:p>
        </w:tc>
        <w:tc>
          <w:tcPr>
            <w:tcW w:w="2806" w:type="dxa"/>
          </w:tcPr>
          <w:p w14:paraId="3BD798FB" w14:textId="77777777" w:rsidR="00BE2DD2" w:rsidRDefault="00BE2DD2" w:rsidP="003856E7">
            <w:pPr>
              <w:widowControl w:val="0"/>
              <w:tabs>
                <w:tab w:val="left" w:pos="1418"/>
              </w:tabs>
              <w:spacing w:before="120" w:after="120" w:line="264" w:lineRule="auto"/>
              <w:rPr>
                <w:szCs w:val="24"/>
                <w:lang w:val="en-GB"/>
              </w:rPr>
            </w:pPr>
          </w:p>
        </w:tc>
      </w:tr>
      <w:tr w:rsidR="00BE2DD2" w14:paraId="5EE136D2" w14:textId="77777777" w:rsidTr="003856E7">
        <w:tc>
          <w:tcPr>
            <w:tcW w:w="992" w:type="dxa"/>
          </w:tcPr>
          <w:p w14:paraId="0A5A418B" w14:textId="77777777" w:rsidR="00BE2DD2" w:rsidRDefault="00BE2DD2" w:rsidP="003856E7">
            <w:pPr>
              <w:widowControl w:val="0"/>
              <w:tabs>
                <w:tab w:val="left" w:pos="1418"/>
              </w:tabs>
              <w:spacing w:before="120" w:after="120" w:line="264" w:lineRule="auto"/>
              <w:jc w:val="center"/>
              <w:rPr>
                <w:szCs w:val="24"/>
                <w:lang w:val="en-GB"/>
              </w:rPr>
            </w:pPr>
            <w:r>
              <w:rPr>
                <w:szCs w:val="24"/>
                <w:lang w:val="en-GB"/>
              </w:rPr>
              <w:lastRenderedPageBreak/>
              <w:t>3</w:t>
            </w:r>
          </w:p>
        </w:tc>
        <w:tc>
          <w:tcPr>
            <w:tcW w:w="2904" w:type="dxa"/>
          </w:tcPr>
          <w:p w14:paraId="43912EB6" w14:textId="77777777" w:rsidR="00BE2DD2" w:rsidRDefault="00BE2DD2" w:rsidP="003856E7">
            <w:pPr>
              <w:widowControl w:val="0"/>
              <w:tabs>
                <w:tab w:val="left" w:pos="1418"/>
              </w:tabs>
              <w:spacing w:before="120" w:after="120" w:line="264" w:lineRule="auto"/>
              <w:rPr>
                <w:szCs w:val="24"/>
                <w:lang w:val="en-GB"/>
              </w:rPr>
            </w:pPr>
          </w:p>
        </w:tc>
        <w:tc>
          <w:tcPr>
            <w:tcW w:w="2289" w:type="dxa"/>
          </w:tcPr>
          <w:p w14:paraId="33B9E551" w14:textId="77777777" w:rsidR="00BE2DD2" w:rsidRDefault="00BE2DD2" w:rsidP="003856E7">
            <w:pPr>
              <w:widowControl w:val="0"/>
              <w:tabs>
                <w:tab w:val="left" w:pos="1418"/>
              </w:tabs>
              <w:spacing w:before="120" w:after="120" w:line="264" w:lineRule="auto"/>
              <w:rPr>
                <w:szCs w:val="24"/>
                <w:lang w:val="en-GB"/>
              </w:rPr>
            </w:pPr>
          </w:p>
        </w:tc>
        <w:tc>
          <w:tcPr>
            <w:tcW w:w="2806" w:type="dxa"/>
          </w:tcPr>
          <w:p w14:paraId="7D9F2F29" w14:textId="77777777" w:rsidR="00BE2DD2" w:rsidRDefault="00BE2DD2" w:rsidP="003856E7">
            <w:pPr>
              <w:widowControl w:val="0"/>
              <w:tabs>
                <w:tab w:val="left" w:pos="1418"/>
              </w:tabs>
              <w:spacing w:before="120" w:after="120" w:line="264" w:lineRule="auto"/>
              <w:rPr>
                <w:szCs w:val="24"/>
                <w:lang w:val="en-GB"/>
              </w:rPr>
            </w:pPr>
          </w:p>
        </w:tc>
      </w:tr>
      <w:tr w:rsidR="00BE2DD2" w14:paraId="533DB9A0" w14:textId="77777777" w:rsidTr="003856E7">
        <w:tc>
          <w:tcPr>
            <w:tcW w:w="992" w:type="dxa"/>
          </w:tcPr>
          <w:p w14:paraId="01010B1B" w14:textId="77777777" w:rsidR="00BE2DD2" w:rsidRDefault="00BE2DD2" w:rsidP="003856E7">
            <w:pPr>
              <w:widowControl w:val="0"/>
              <w:tabs>
                <w:tab w:val="left" w:pos="1418"/>
              </w:tabs>
              <w:spacing w:before="120" w:after="120" w:line="264" w:lineRule="auto"/>
              <w:jc w:val="center"/>
              <w:rPr>
                <w:szCs w:val="24"/>
                <w:lang w:val="en-GB"/>
              </w:rPr>
            </w:pPr>
            <w:r>
              <w:rPr>
                <w:szCs w:val="24"/>
                <w:lang w:val="en-GB"/>
              </w:rPr>
              <w:t>…</w:t>
            </w:r>
          </w:p>
        </w:tc>
        <w:tc>
          <w:tcPr>
            <w:tcW w:w="2904" w:type="dxa"/>
          </w:tcPr>
          <w:p w14:paraId="2013C51B" w14:textId="77777777" w:rsidR="00BE2DD2" w:rsidRDefault="00BE2DD2" w:rsidP="003856E7">
            <w:pPr>
              <w:widowControl w:val="0"/>
              <w:tabs>
                <w:tab w:val="left" w:pos="1418"/>
              </w:tabs>
              <w:spacing w:before="120" w:after="120" w:line="264" w:lineRule="auto"/>
              <w:rPr>
                <w:szCs w:val="24"/>
                <w:lang w:val="en-GB"/>
              </w:rPr>
            </w:pPr>
          </w:p>
        </w:tc>
        <w:tc>
          <w:tcPr>
            <w:tcW w:w="2289" w:type="dxa"/>
          </w:tcPr>
          <w:p w14:paraId="317D5C6D" w14:textId="77777777" w:rsidR="00BE2DD2" w:rsidRDefault="00BE2DD2" w:rsidP="003856E7">
            <w:pPr>
              <w:widowControl w:val="0"/>
              <w:tabs>
                <w:tab w:val="left" w:pos="1418"/>
              </w:tabs>
              <w:spacing w:before="120" w:after="120" w:line="264" w:lineRule="auto"/>
              <w:rPr>
                <w:szCs w:val="24"/>
                <w:lang w:val="en-GB"/>
              </w:rPr>
            </w:pPr>
          </w:p>
        </w:tc>
        <w:tc>
          <w:tcPr>
            <w:tcW w:w="2806" w:type="dxa"/>
          </w:tcPr>
          <w:p w14:paraId="314F88BE" w14:textId="77777777" w:rsidR="00BE2DD2" w:rsidRDefault="00BE2DD2" w:rsidP="003856E7">
            <w:pPr>
              <w:widowControl w:val="0"/>
              <w:tabs>
                <w:tab w:val="left" w:pos="1418"/>
              </w:tabs>
              <w:spacing w:before="120" w:after="120" w:line="264" w:lineRule="auto"/>
              <w:rPr>
                <w:szCs w:val="24"/>
                <w:lang w:val="en-GB"/>
              </w:rPr>
            </w:pPr>
          </w:p>
        </w:tc>
      </w:tr>
    </w:tbl>
    <w:p w14:paraId="02071418" w14:textId="77777777" w:rsidR="00BE2DD2" w:rsidRDefault="00BE2DD2" w:rsidP="00BE2DD2">
      <w:pPr>
        <w:tabs>
          <w:tab w:val="left" w:pos="1418"/>
        </w:tabs>
        <w:spacing w:before="120" w:after="120" w:line="264" w:lineRule="auto"/>
        <w:ind w:firstLine="720"/>
        <w:rPr>
          <w:b/>
          <w:szCs w:val="28"/>
        </w:rPr>
      </w:pPr>
    </w:p>
    <w:p w14:paraId="649A9A28" w14:textId="77777777" w:rsidR="00BE2DD2" w:rsidRDefault="00BE2DD2" w:rsidP="00BE2DD2">
      <w:pPr>
        <w:spacing w:before="60" w:after="60" w:line="340" w:lineRule="exact"/>
        <w:ind w:firstLine="567"/>
        <w:rPr>
          <w:b/>
          <w:szCs w:val="28"/>
          <w:lang w:val="nl-NL"/>
        </w:rPr>
      </w:pPr>
      <w:r>
        <w:rPr>
          <w:b/>
          <w:szCs w:val="28"/>
          <w:lang w:val="nl-NL"/>
        </w:rPr>
        <w:t>III. Yêu cầu về kỹ thuật/chỉ dẫn kỹ thuật</w:t>
      </w:r>
    </w:p>
    <w:p w14:paraId="1A18EEA4" w14:textId="77777777" w:rsidR="00BE2DD2" w:rsidRPr="00281BB1" w:rsidRDefault="00BE2DD2" w:rsidP="00BE2DD2">
      <w:pPr>
        <w:spacing w:line="340" w:lineRule="exact"/>
        <w:ind w:firstLine="567"/>
        <w:rPr>
          <w:iCs/>
          <w:color w:val="FF0000"/>
          <w:szCs w:val="28"/>
          <w:lang w:val="nl-NL"/>
        </w:rPr>
      </w:pPr>
      <w:r>
        <w:rPr>
          <w:b/>
          <w:iCs/>
          <w:color w:val="FF0000"/>
          <w:szCs w:val="28"/>
          <w:lang w:val="nl-NL"/>
        </w:rPr>
        <w:t>1. Yêu cầu về kỹ thuật đối với hạng mục xây lắp và lắp đặt:</w:t>
      </w:r>
      <w:r w:rsidRPr="00281BB1">
        <w:rPr>
          <w:iCs/>
          <w:color w:val="FF0000"/>
          <w:szCs w:val="28"/>
          <w:lang w:val="nl-NL"/>
        </w:rPr>
        <w:t xml:space="preserve"> </w:t>
      </w:r>
    </w:p>
    <w:p w14:paraId="4987C898" w14:textId="77777777" w:rsidR="00BE2DD2" w:rsidRDefault="00BE2DD2" w:rsidP="00BE2DD2">
      <w:pPr>
        <w:spacing w:before="60" w:after="60" w:line="340" w:lineRule="exact"/>
        <w:ind w:firstLine="567"/>
        <w:rPr>
          <w:b/>
          <w:szCs w:val="28"/>
          <w:vertAlign w:val="superscript"/>
          <w:lang w:val="nl-NL"/>
        </w:rPr>
      </w:pPr>
      <w:r w:rsidRPr="00281BB1">
        <w:rPr>
          <w:szCs w:val="28"/>
          <w:lang w:val="nl-NL"/>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79273FD7" w14:textId="77777777" w:rsidR="00BE2DD2" w:rsidRDefault="00BE2DD2" w:rsidP="00BE2DD2">
      <w:pPr>
        <w:spacing w:before="60" w:after="60" w:line="340" w:lineRule="exact"/>
        <w:ind w:firstLine="567"/>
        <w:rPr>
          <w:szCs w:val="28"/>
          <w:lang w:val="nl-NL"/>
        </w:rPr>
      </w:pPr>
      <w:r>
        <w:rPr>
          <w:szCs w:val="28"/>
          <w:lang w:val="nl-NL"/>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14:paraId="71C90607" w14:textId="77777777" w:rsidR="00BE2DD2" w:rsidRDefault="00BE2DD2" w:rsidP="00BE2DD2">
      <w:pPr>
        <w:widowControl w:val="0"/>
        <w:tabs>
          <w:tab w:val="left" w:pos="700"/>
        </w:tabs>
        <w:spacing w:before="60" w:after="60" w:line="340" w:lineRule="exact"/>
        <w:ind w:firstLine="567"/>
        <w:rPr>
          <w:bCs/>
          <w:szCs w:val="28"/>
          <w:lang w:val="nl-NL"/>
        </w:rPr>
      </w:pPr>
      <w:r>
        <w:rPr>
          <w:bCs/>
          <w:szCs w:val="28"/>
          <w:lang w:val="nl-NL"/>
        </w:rPr>
        <w:t>Yêu cầu về mặt kỹ thuật/chỉ dẫn kỹ thuật bao gồm các nội dung chủ yếu sau:</w:t>
      </w:r>
    </w:p>
    <w:p w14:paraId="47F91C2D" w14:textId="77777777" w:rsidR="00BE2DD2" w:rsidRDefault="00BE2DD2" w:rsidP="00BE2DD2">
      <w:pPr>
        <w:widowControl w:val="0"/>
        <w:tabs>
          <w:tab w:val="left" w:pos="567"/>
        </w:tabs>
        <w:spacing w:before="60" w:after="60" w:line="340" w:lineRule="exact"/>
        <w:rPr>
          <w:b/>
          <w:bCs/>
          <w:color w:val="FF0000"/>
          <w:spacing w:val="2"/>
          <w:szCs w:val="28"/>
          <w:lang w:val="nl-NL"/>
        </w:rPr>
      </w:pPr>
      <w:r>
        <w:rPr>
          <w:b/>
          <w:bCs/>
          <w:color w:val="FF0000"/>
          <w:spacing w:val="2"/>
          <w:szCs w:val="28"/>
          <w:lang w:val="nl-NL"/>
        </w:rPr>
        <w:tab/>
        <w:t>1.1. Quy trình, quy phạm áp dụng cho việc thi công, nghiệm thu công trình;</w:t>
      </w:r>
    </w:p>
    <w:p w14:paraId="3ABAB7E6" w14:textId="77777777" w:rsidR="00BE2DD2" w:rsidRDefault="00BE2DD2" w:rsidP="00BE2DD2">
      <w:pPr>
        <w:widowControl w:val="0"/>
        <w:autoSpaceDE w:val="0"/>
        <w:autoSpaceDN w:val="0"/>
        <w:adjustRightInd w:val="0"/>
        <w:spacing w:before="120"/>
        <w:ind w:right="-14"/>
        <w:rPr>
          <w:szCs w:val="28"/>
          <w:lang w:val="nl-NL"/>
        </w:rPr>
      </w:pPr>
      <w:r>
        <w:rPr>
          <w:sz w:val="26"/>
          <w:szCs w:val="26"/>
          <w:lang w:val="nl-NL"/>
        </w:rPr>
        <w:tab/>
      </w:r>
      <w:r>
        <w:rPr>
          <w:szCs w:val="28"/>
          <w:lang w:val="nl-NL"/>
        </w:rPr>
        <w:t>Yêu cầu kỹ thuật đòi hỏi thực hiện thi công tuân thủ theo các tiêu chuẩn quy phạm Nhà nước về công tác xây dựng và các chỉ định kỹ thuật trong bản vẽ thi công. Ngoài ra việc tuân theo những quy định về an toàn lao động, phòng cháy chữa cháy cũng như các tiêu chuẩn khác có liên quan do Nhà nước ban hành.</w:t>
      </w:r>
    </w:p>
    <w:p w14:paraId="282DCC52" w14:textId="77777777" w:rsidR="00BE2DD2" w:rsidRDefault="00BE2DD2" w:rsidP="00BE2DD2">
      <w:pPr>
        <w:widowControl w:val="0"/>
        <w:autoSpaceDE w:val="0"/>
        <w:autoSpaceDN w:val="0"/>
        <w:adjustRightInd w:val="0"/>
        <w:spacing w:before="120"/>
        <w:ind w:right="-14"/>
        <w:rPr>
          <w:szCs w:val="28"/>
          <w:lang w:val="nl-NL"/>
        </w:rPr>
      </w:pPr>
      <w:r>
        <w:rPr>
          <w:szCs w:val="28"/>
          <w:lang w:val="nl-NL"/>
        </w:rPr>
        <w:tab/>
        <w:t>Quy trình, quy phạm thi công Nghiệm thu Nhà thầu thực hiện theo Hướng dẫn của Bộ Xây dựng và Sở Giao thông vận tải - Xây dựng tỉnh Lào Cai.</w:t>
      </w:r>
    </w:p>
    <w:p w14:paraId="0004307F" w14:textId="77777777" w:rsidR="00BE2DD2" w:rsidRDefault="00BE2DD2" w:rsidP="00BE2DD2">
      <w:pPr>
        <w:widowControl w:val="0"/>
        <w:tabs>
          <w:tab w:val="left" w:pos="851"/>
        </w:tabs>
        <w:spacing w:before="60" w:after="60" w:line="340" w:lineRule="exact"/>
        <w:ind w:firstLine="567"/>
        <w:rPr>
          <w:b/>
          <w:bCs/>
          <w:color w:val="FF0000"/>
          <w:szCs w:val="28"/>
          <w:lang w:val="nl-NL"/>
        </w:rPr>
      </w:pPr>
      <w:r>
        <w:rPr>
          <w:b/>
          <w:bCs/>
          <w:color w:val="FF0000"/>
          <w:szCs w:val="28"/>
          <w:lang w:val="nl-NL"/>
        </w:rPr>
        <w:t>1.2. Yêu cầu về tổ chức kỹ thuật thi công, giám sát:</w:t>
      </w:r>
    </w:p>
    <w:p w14:paraId="3BC52F49" w14:textId="77777777" w:rsidR="00BE2DD2" w:rsidRDefault="00BE2DD2" w:rsidP="00BE2DD2">
      <w:pPr>
        <w:ind w:firstLine="567"/>
        <w:rPr>
          <w:lang w:val="de-DE"/>
        </w:rPr>
      </w:pPr>
      <w:r>
        <w:rPr>
          <w:lang w:val="de-DE"/>
        </w:rPr>
        <w:t>- Nội dung công việc:</w:t>
      </w:r>
    </w:p>
    <w:p w14:paraId="16B3D160" w14:textId="77777777" w:rsidR="00BE2DD2" w:rsidRDefault="00BE2DD2" w:rsidP="00BE2DD2">
      <w:pPr>
        <w:ind w:firstLine="567"/>
        <w:rPr>
          <w:lang w:val="de-DE"/>
        </w:rPr>
      </w:pPr>
      <w:r>
        <w:rPr>
          <w:lang w:val="de-DE"/>
        </w:rPr>
        <w:t>+ Nhà thầu phải có quyết định thành lập ban điều hành công trình.</w:t>
      </w:r>
    </w:p>
    <w:p w14:paraId="0B7406A7" w14:textId="77777777" w:rsidR="00BE2DD2" w:rsidRDefault="00BE2DD2" w:rsidP="00BE2DD2">
      <w:pPr>
        <w:ind w:firstLine="567"/>
        <w:rPr>
          <w:lang w:val="de-DE"/>
        </w:rPr>
      </w:pPr>
      <w:r>
        <w:rPr>
          <w:lang w:val="de-DE"/>
        </w:rPr>
        <w:t>+ Nhà thầu cần chuẩn bị lao động, vật liệu, công cụ,</w:t>
      </w:r>
      <w:r>
        <w:rPr>
          <w:lang w:val="vi-VN"/>
        </w:rPr>
        <w:t xml:space="preserve"> lán trại</w:t>
      </w:r>
      <w:r>
        <w:rPr>
          <w:lang w:val="de-DE"/>
        </w:rPr>
        <w:t xml:space="preserve"> , v.v... cần thiết cho các công việc Thi công theo hồ sơ và hợp đồng thi công xây lắp.</w:t>
      </w:r>
    </w:p>
    <w:p w14:paraId="7D2FDFAC" w14:textId="77777777" w:rsidR="00BE2DD2" w:rsidRDefault="00BE2DD2" w:rsidP="00BE2DD2">
      <w:pPr>
        <w:ind w:firstLine="567"/>
        <w:rPr>
          <w:lang w:val="de-DE"/>
        </w:rPr>
      </w:pPr>
      <w:r>
        <w:rPr>
          <w:lang w:val="de-DE"/>
        </w:rPr>
        <w:t>+ Mọi tai nạn lao động trong giai đoạn chuẩn bị hay thi công Nhà thầu hoàn toàn chịu trách nhiệm.</w:t>
      </w:r>
    </w:p>
    <w:p w14:paraId="30A4D3BA" w14:textId="77777777" w:rsidR="00BE2DD2" w:rsidRDefault="00BE2DD2" w:rsidP="00BE2DD2">
      <w:pPr>
        <w:ind w:firstLine="567"/>
        <w:rPr>
          <w:lang w:val="de-DE"/>
        </w:rPr>
      </w:pPr>
      <w:r>
        <w:rPr>
          <w:lang w:val="de-DE"/>
        </w:rPr>
        <w:t>+ Nhà thầu chịu mọi chi phí cho công tác thí nghiệm các chủng loại vật liệu.</w:t>
      </w:r>
    </w:p>
    <w:p w14:paraId="3E5B655B" w14:textId="77777777" w:rsidR="00BE2DD2" w:rsidRDefault="00BE2DD2" w:rsidP="00BE2DD2">
      <w:pPr>
        <w:ind w:firstLine="567"/>
        <w:rPr>
          <w:lang w:val="de-DE"/>
        </w:rPr>
      </w:pPr>
      <w:r>
        <w:rPr>
          <w:lang w:val="de-DE"/>
        </w:rPr>
        <w:t>- Cung cấp số liệu:</w:t>
      </w:r>
    </w:p>
    <w:p w14:paraId="534C2548" w14:textId="77777777" w:rsidR="00BE2DD2" w:rsidRDefault="00BE2DD2" w:rsidP="00BE2DD2">
      <w:pPr>
        <w:ind w:firstLine="567"/>
        <w:rPr>
          <w:lang w:val="de-DE"/>
        </w:rPr>
      </w:pPr>
      <w:r>
        <w:rPr>
          <w:lang w:val="de-DE"/>
        </w:rPr>
        <w:t>Chủ đầu tư chỉ cung cấp số liệu chỉ dẫn cho nhà thầu.</w:t>
      </w:r>
    </w:p>
    <w:p w14:paraId="2B3F111A" w14:textId="77777777" w:rsidR="00BE2DD2" w:rsidRDefault="00BE2DD2" w:rsidP="00BE2DD2">
      <w:pPr>
        <w:ind w:firstLine="567"/>
        <w:rPr>
          <w:lang w:val="de-DE"/>
        </w:rPr>
      </w:pPr>
      <w:r>
        <w:rPr>
          <w:lang w:val="de-DE"/>
        </w:rPr>
        <w:t>- Nhà thầu tự đánh giá mặt bằng công trình:</w:t>
      </w:r>
    </w:p>
    <w:p w14:paraId="2D7FD309" w14:textId="77777777" w:rsidR="00BE2DD2" w:rsidRDefault="00BE2DD2" w:rsidP="00BE2DD2">
      <w:pPr>
        <w:ind w:firstLine="567"/>
        <w:rPr>
          <w:lang w:val="de-DE"/>
        </w:rPr>
      </w:pPr>
      <w:r>
        <w:rPr>
          <w:lang w:val="de-DE"/>
        </w:rPr>
        <w:t>Trước khi dự thầu, nhà thầu cần phải xem xét, tham quan địa điểm để tự nghiên cứu đánh giá hiện trạng của địa điểm, điều kiện tự nhiên, lối ra vào, các công trình lân cận và các yếu tố khác liên quan có ảnh hưởng đến việc đấu thầu của mình.</w:t>
      </w:r>
    </w:p>
    <w:p w14:paraId="1BCFC9C7" w14:textId="77777777" w:rsidR="00BE2DD2" w:rsidRDefault="00BE2DD2" w:rsidP="00BE2DD2">
      <w:pPr>
        <w:ind w:firstLine="567"/>
        <w:rPr>
          <w:lang w:val="de-DE"/>
        </w:rPr>
      </w:pPr>
      <w:r>
        <w:rPr>
          <w:lang w:val="de-DE"/>
        </w:rPr>
        <w:t>- Dọn sạch mặt bằng:</w:t>
      </w:r>
    </w:p>
    <w:p w14:paraId="0D7C920A" w14:textId="77777777" w:rsidR="00BE2DD2" w:rsidRDefault="00BE2DD2" w:rsidP="00BE2DD2">
      <w:pPr>
        <w:ind w:firstLine="567"/>
        <w:rPr>
          <w:lang w:val="de-DE"/>
        </w:rPr>
      </w:pPr>
      <w:r>
        <w:rPr>
          <w:lang w:val="de-DE"/>
        </w:rPr>
        <w:lastRenderedPageBreak/>
        <w:tab/>
        <w:t>Nhà thầu cần dọn dẹp và dỡ bỏ từng phần các thiết bị, phương tiện phụ trợ đã dùng trong giai đoạn thi công và khi hoàn thành công việc phải gỡ bỏ tất cả lều lán không cần thiết, các vật liệu thừa rác vụn gây ra bởi công tác thi công.</w:t>
      </w:r>
    </w:p>
    <w:p w14:paraId="7EFB4CB1" w14:textId="77777777" w:rsidR="00BE2DD2" w:rsidRDefault="00BE2DD2" w:rsidP="00BE2DD2">
      <w:pPr>
        <w:ind w:firstLine="567"/>
        <w:rPr>
          <w:lang w:val="de-DE"/>
        </w:rPr>
      </w:pPr>
      <w:r>
        <w:rPr>
          <w:lang w:val="de-DE"/>
        </w:rPr>
        <w:t xml:space="preserve">- Thiết bị và nhân công: </w:t>
      </w:r>
    </w:p>
    <w:p w14:paraId="09BA11F3" w14:textId="77777777" w:rsidR="00BE2DD2" w:rsidRDefault="00BE2DD2" w:rsidP="00BE2DD2">
      <w:pPr>
        <w:ind w:firstLine="567"/>
        <w:rPr>
          <w:spacing w:val="-2"/>
          <w:lang w:val="de-DE"/>
        </w:rPr>
      </w:pPr>
      <w:r>
        <w:rPr>
          <w:spacing w:val="-2"/>
          <w:lang w:val="de-DE"/>
        </w:rPr>
        <w:t>Nhà thầu phải cung cấp nhân lực và thiết bị cần thiết cho mọi công tác thi công nêu trong hợp đồng.</w:t>
      </w:r>
    </w:p>
    <w:p w14:paraId="424F3D44" w14:textId="77777777" w:rsidR="00BE2DD2" w:rsidRDefault="00BE2DD2" w:rsidP="00BE2DD2">
      <w:pPr>
        <w:ind w:firstLine="567"/>
        <w:rPr>
          <w:spacing w:val="-2"/>
          <w:lang w:val="de-DE"/>
        </w:rPr>
      </w:pPr>
      <w:r>
        <w:rPr>
          <w:spacing w:val="-2"/>
          <w:lang w:val="de-DE"/>
        </w:rPr>
        <w:t>Trước khi bắt đầu công tác thi công, nhà thầu cần đệ trình cho Chủ đầu tư chi tiết đầy đủ về kế hoạch thi công của mình, bao gồm cả số lượng, chủng loại thiết bị.</w:t>
      </w:r>
    </w:p>
    <w:p w14:paraId="74EE3710" w14:textId="77777777" w:rsidR="00BE2DD2" w:rsidRDefault="00BE2DD2" w:rsidP="00BE2DD2">
      <w:pPr>
        <w:ind w:firstLine="567"/>
        <w:rPr>
          <w:spacing w:val="-2"/>
          <w:lang w:val="de-DE"/>
        </w:rPr>
      </w:pPr>
      <w:r>
        <w:rPr>
          <w:spacing w:val="-2"/>
          <w:lang w:val="de-DE"/>
        </w:rPr>
        <w:t>Chủ đầu tư  sẽ ra quyết định bỏ, thay thế những thiết bị hoặc bộ phận thừa nào mà Chủ đầu tư cho là không phù hợp với công việc này.</w:t>
      </w:r>
    </w:p>
    <w:p w14:paraId="71C34716" w14:textId="77777777" w:rsidR="00BE2DD2" w:rsidRDefault="00BE2DD2" w:rsidP="00BE2DD2">
      <w:pPr>
        <w:ind w:firstLine="567"/>
        <w:rPr>
          <w:lang w:val="de-DE"/>
        </w:rPr>
      </w:pPr>
      <w:r>
        <w:rPr>
          <w:lang w:val="de-DE"/>
        </w:rPr>
        <w:t>- Hỏng và không đúng vị trí:</w:t>
      </w:r>
    </w:p>
    <w:p w14:paraId="6B8B14F2" w14:textId="77777777" w:rsidR="00BE2DD2" w:rsidRDefault="00BE2DD2" w:rsidP="00BE2DD2">
      <w:pPr>
        <w:ind w:firstLine="567"/>
        <w:rPr>
          <w:spacing w:val="-4"/>
          <w:lang w:val="de-DE"/>
        </w:rPr>
      </w:pPr>
      <w:r>
        <w:rPr>
          <w:spacing w:val="-4"/>
          <w:lang w:val="de-DE"/>
        </w:rPr>
        <w:t>Nếu sai số vượt quá sai số cho phép của quy định nêu trong các tiêu chuẩn đã nêu, công tác thi công đó tuỳ mức độ mà Nhà thầu cần đệ trình cách xử lý để Chủ đầu tư xác nhận và sửa chữa. Nhà thầu phải chịu kinh phí các công tác sửa chữa đó.</w:t>
      </w:r>
    </w:p>
    <w:p w14:paraId="51AF6ECA" w14:textId="77777777" w:rsidR="00BE2DD2" w:rsidRDefault="00BE2DD2" w:rsidP="00BE2DD2">
      <w:pPr>
        <w:ind w:firstLine="567"/>
        <w:rPr>
          <w:lang w:val="de-DE"/>
        </w:rPr>
      </w:pPr>
      <w:r>
        <w:rPr>
          <w:lang w:val="de-DE"/>
        </w:rPr>
        <w:t>- Bảo hành chất lượng các công tác đã thi công:</w:t>
      </w:r>
    </w:p>
    <w:p w14:paraId="523A245B" w14:textId="77777777" w:rsidR="00BE2DD2" w:rsidRDefault="00BE2DD2" w:rsidP="00BE2DD2">
      <w:pPr>
        <w:ind w:firstLine="567"/>
        <w:rPr>
          <w:lang w:val="de-DE"/>
        </w:rPr>
      </w:pPr>
      <w:r>
        <w:rPr>
          <w:lang w:val="de-DE"/>
        </w:rPr>
        <w:tab/>
        <w:t>Dù chất lượng các công tác nào đó không được xác định bởi thí nghiệm, Nhà thầu có trách nhiệm bảo hành tất cả các công tác đã thi công theo chế độ bảo hành công trình xây dựng của nhà nước.</w:t>
      </w:r>
    </w:p>
    <w:p w14:paraId="1B91A342" w14:textId="77777777" w:rsidR="00BE2DD2" w:rsidRDefault="00BE2DD2" w:rsidP="00BE2DD2">
      <w:pPr>
        <w:ind w:firstLine="567"/>
        <w:rPr>
          <w:lang w:val="de-DE"/>
        </w:rPr>
      </w:pPr>
      <w:r>
        <w:rPr>
          <w:lang w:val="de-DE"/>
        </w:rPr>
        <w:t>- Tiến độ thi công:</w:t>
      </w:r>
    </w:p>
    <w:p w14:paraId="3D30D98B" w14:textId="77777777" w:rsidR="00BE2DD2" w:rsidRDefault="00BE2DD2" w:rsidP="00BE2DD2">
      <w:pPr>
        <w:ind w:firstLine="567"/>
        <w:rPr>
          <w:lang w:val="de-DE"/>
        </w:rPr>
      </w:pPr>
      <w:r>
        <w:rPr>
          <w:lang w:val="de-DE"/>
        </w:rPr>
        <w:t>Nhà thầu phải trình tiến độ thi công từng loại công việc và được Chủ đầu tư chấp nhận theo đúng định kỳ.</w:t>
      </w:r>
    </w:p>
    <w:p w14:paraId="161676AD" w14:textId="77777777" w:rsidR="00BE2DD2" w:rsidRDefault="00BE2DD2" w:rsidP="00BE2DD2">
      <w:pPr>
        <w:ind w:firstLine="567"/>
        <w:rPr>
          <w:lang w:val="de-DE"/>
        </w:rPr>
      </w:pPr>
      <w:r>
        <w:rPr>
          <w:lang w:val="de-DE"/>
        </w:rPr>
        <w:t>- Bản vẽ hoàn công:</w:t>
      </w:r>
    </w:p>
    <w:p w14:paraId="76D381C4" w14:textId="77777777" w:rsidR="00BE2DD2" w:rsidRDefault="00BE2DD2" w:rsidP="00BE2DD2">
      <w:pPr>
        <w:ind w:firstLine="567"/>
        <w:rPr>
          <w:lang w:val="de-DE"/>
        </w:rPr>
      </w:pPr>
      <w:r>
        <w:rPr>
          <w:lang w:val="de-DE"/>
        </w:rPr>
        <w:tab/>
        <w:t>Sau khi hoàn chỉnh các công tác thi công, nhà thầu cần trình bản vẽ hoàn công. Bản vẽ này phải được thể hiện đầy đủ, chi tiết khối lượng công việc đã thi công bao gồm:</w:t>
      </w:r>
    </w:p>
    <w:p w14:paraId="2B2641E0" w14:textId="77777777" w:rsidR="00BE2DD2" w:rsidRDefault="00BE2DD2" w:rsidP="00BE2DD2">
      <w:pPr>
        <w:ind w:firstLine="567"/>
        <w:rPr>
          <w:lang w:val="de-DE"/>
        </w:rPr>
      </w:pPr>
      <w:r>
        <w:rPr>
          <w:lang w:val="de-DE"/>
        </w:rPr>
        <w:t>+ Kích thước và các loại công tác thi công.</w:t>
      </w:r>
    </w:p>
    <w:p w14:paraId="75BA0A02" w14:textId="77777777" w:rsidR="00BE2DD2" w:rsidRDefault="00BE2DD2" w:rsidP="00BE2DD2">
      <w:pPr>
        <w:ind w:firstLine="567"/>
        <w:rPr>
          <w:lang w:val="de-DE"/>
        </w:rPr>
      </w:pPr>
      <w:r>
        <w:rPr>
          <w:lang w:val="de-DE"/>
        </w:rPr>
        <w:t>+ Chủng loại vật tư sử dụng.</w:t>
      </w:r>
    </w:p>
    <w:p w14:paraId="7D1EF48C" w14:textId="77777777" w:rsidR="00BE2DD2" w:rsidRDefault="00BE2DD2" w:rsidP="00BE2DD2">
      <w:pPr>
        <w:ind w:firstLine="567"/>
        <w:rPr>
          <w:lang w:val="de-DE"/>
        </w:rPr>
      </w:pPr>
      <w:r>
        <w:rPr>
          <w:lang w:val="de-DE"/>
        </w:rPr>
        <w:t>+ Sai số của công tác thi công.</w:t>
      </w:r>
    </w:p>
    <w:p w14:paraId="27988896" w14:textId="77777777" w:rsidR="00BE2DD2" w:rsidRDefault="00BE2DD2" w:rsidP="00BE2DD2">
      <w:pPr>
        <w:widowControl w:val="0"/>
        <w:tabs>
          <w:tab w:val="left" w:pos="851"/>
        </w:tabs>
        <w:spacing w:before="60" w:after="60" w:line="340" w:lineRule="exact"/>
        <w:ind w:firstLine="567"/>
        <w:rPr>
          <w:b/>
          <w:bCs/>
          <w:szCs w:val="28"/>
          <w:lang w:val="de-DE"/>
        </w:rPr>
      </w:pPr>
      <w:r>
        <w:rPr>
          <w:b/>
          <w:bCs/>
          <w:color w:val="FF0000"/>
          <w:szCs w:val="28"/>
          <w:lang w:val="de-DE"/>
        </w:rPr>
        <w:t xml:space="preserve">1.3. Yêu cầu về chủng loại, chất lượng vật tư, máy móc, thiết bị </w:t>
      </w:r>
      <w:r>
        <w:rPr>
          <w:b/>
          <w:color w:val="FF0000"/>
          <w:szCs w:val="28"/>
          <w:lang w:val="de-DE"/>
        </w:rPr>
        <w:t xml:space="preserve">( kèm theo </w:t>
      </w:r>
      <w:r>
        <w:rPr>
          <w:b/>
          <w:szCs w:val="28"/>
          <w:lang w:val="de-DE"/>
        </w:rPr>
        <w:t>các tiêu chuẩn về phương pháp thử)</w:t>
      </w:r>
      <w:r>
        <w:rPr>
          <w:b/>
          <w:bCs/>
          <w:szCs w:val="28"/>
          <w:lang w:val="de-DE"/>
        </w:rPr>
        <w:t>:</w:t>
      </w:r>
    </w:p>
    <w:p w14:paraId="21BCA15C" w14:textId="77777777" w:rsidR="00BE2DD2" w:rsidRDefault="00BE2DD2" w:rsidP="00BE2DD2">
      <w:pPr>
        <w:tabs>
          <w:tab w:val="left" w:pos="851"/>
        </w:tabs>
        <w:spacing w:before="120" w:line="340" w:lineRule="exact"/>
        <w:ind w:firstLine="720"/>
        <w:rPr>
          <w:snapToGrid w:val="0"/>
          <w:szCs w:val="28"/>
          <w:lang w:val="de-DE"/>
        </w:rPr>
      </w:pPr>
      <w:r>
        <w:rPr>
          <w:snapToGrid w:val="0"/>
          <w:szCs w:val="28"/>
          <w:lang w:val="de-DE"/>
        </w:rPr>
        <w:t>Nhà thầu phải có xuất xứ về chủng loại, chất lượng vật tư, máy móc, thiết bị (kèm theo các tiêu chuẩn về phương pháp thử). Theo hợp đồng, nhà thầu phải chịu trách nhiệm cung cấp toàn bộ máy móc, thiết bị, vật liệu xây dựng, công nhân và nhà xưởng thi công.</w:t>
      </w:r>
    </w:p>
    <w:p w14:paraId="5C87091B" w14:textId="77777777" w:rsidR="00BE2DD2" w:rsidRDefault="00BE2DD2" w:rsidP="00BE2DD2">
      <w:pPr>
        <w:widowControl w:val="0"/>
        <w:tabs>
          <w:tab w:val="left" w:pos="851"/>
        </w:tabs>
        <w:spacing w:before="60" w:after="60" w:line="340" w:lineRule="exact"/>
        <w:ind w:firstLine="567"/>
        <w:rPr>
          <w:b/>
          <w:bCs/>
          <w:szCs w:val="28"/>
          <w:lang w:val="de-DE"/>
        </w:rPr>
      </w:pPr>
      <w:r>
        <w:rPr>
          <w:szCs w:val="28"/>
          <w:lang w:val="de-DE"/>
        </w:rPr>
        <w:t>Vật liệu xây dựng và chất lượng sản phẩm phải thoả mãn các quy định của yêu cầu kỹ thuật và Tiêu chuẩn thi công và nghiệm thu. Trong trường hợp không có các quy định và tiêu chuẩn của Việt Nam thì phải tuân thủ theo các tiêu chuẩn Quốc tế tương đương thuộc danh mục tiêu chuẩn được phép áp dụng của Bộ Xây dựng ban hành.</w:t>
      </w:r>
    </w:p>
    <w:p w14:paraId="437543F9" w14:textId="77777777" w:rsidR="00BE2DD2" w:rsidRDefault="00BE2DD2" w:rsidP="00BE2DD2">
      <w:pPr>
        <w:widowControl w:val="0"/>
        <w:tabs>
          <w:tab w:val="left" w:pos="851"/>
        </w:tabs>
        <w:spacing w:before="60" w:after="60" w:line="340" w:lineRule="exact"/>
        <w:ind w:firstLine="567"/>
        <w:rPr>
          <w:b/>
          <w:bCs/>
          <w:color w:val="FF0000"/>
          <w:szCs w:val="28"/>
          <w:lang w:val="de-DE"/>
        </w:rPr>
      </w:pPr>
      <w:r>
        <w:rPr>
          <w:b/>
          <w:bCs/>
          <w:color w:val="FF0000"/>
          <w:szCs w:val="28"/>
          <w:lang w:val="de-DE"/>
        </w:rPr>
        <w:t>1.4. Yêu cầu về trình tự thi công, lắp đặt:</w:t>
      </w:r>
    </w:p>
    <w:p w14:paraId="04BD8845" w14:textId="77777777" w:rsidR="00BE2DD2" w:rsidRDefault="00BE2DD2" w:rsidP="00BE2DD2">
      <w:pPr>
        <w:tabs>
          <w:tab w:val="left" w:pos="851"/>
        </w:tabs>
        <w:spacing w:before="60"/>
        <w:ind w:firstLine="700"/>
        <w:rPr>
          <w:b/>
          <w:bCs/>
          <w:i/>
          <w:szCs w:val="28"/>
          <w:lang w:val="de-DE"/>
        </w:rPr>
      </w:pPr>
      <w:r>
        <w:rPr>
          <w:szCs w:val="28"/>
          <w:lang w:val="de-DE"/>
        </w:rPr>
        <w:lastRenderedPageBreak/>
        <w:t>Nhà thầu phải nêu rõ biện pháp thi công, trình tự thi công các hạng mục chính đã nêu trong phần xét đánh giá về mặt kỹ thuật gói thầu.</w:t>
      </w:r>
    </w:p>
    <w:p w14:paraId="76216640" w14:textId="77777777" w:rsidR="00BE2DD2" w:rsidRDefault="00BE2DD2" w:rsidP="00BE2DD2">
      <w:pPr>
        <w:widowControl w:val="0"/>
        <w:tabs>
          <w:tab w:val="left" w:pos="851"/>
        </w:tabs>
        <w:spacing w:before="60" w:after="60" w:line="340" w:lineRule="exact"/>
        <w:ind w:firstLine="567"/>
        <w:rPr>
          <w:b/>
          <w:bCs/>
          <w:szCs w:val="28"/>
          <w:lang w:val="de-DE"/>
        </w:rPr>
      </w:pPr>
      <w:r>
        <w:rPr>
          <w:bCs/>
          <w:szCs w:val="28"/>
          <w:lang w:val="de-DE"/>
        </w:rPr>
        <w:t>Nhà thầu phải có biểu thể hiện tiến độ thi công công trình, biểu bố trí nhân lực thi công công trình hợp lý và phù hợp với yêu cầu của công trình.</w:t>
      </w:r>
    </w:p>
    <w:p w14:paraId="7A5CA560" w14:textId="77777777" w:rsidR="00BE2DD2" w:rsidRDefault="00BE2DD2" w:rsidP="00BE2DD2">
      <w:pPr>
        <w:widowControl w:val="0"/>
        <w:tabs>
          <w:tab w:val="left" w:pos="851"/>
        </w:tabs>
        <w:spacing w:before="60" w:after="60" w:line="340" w:lineRule="exact"/>
        <w:ind w:firstLine="567"/>
        <w:rPr>
          <w:b/>
          <w:bCs/>
          <w:color w:val="FF0000"/>
          <w:szCs w:val="28"/>
          <w:lang w:val="de-DE"/>
        </w:rPr>
      </w:pPr>
      <w:r>
        <w:rPr>
          <w:b/>
          <w:bCs/>
          <w:color w:val="FF0000"/>
          <w:szCs w:val="28"/>
          <w:lang w:val="de-DE"/>
        </w:rPr>
        <w:t>1.5. Yêu cầu về vận hành thử nghiệm, an toàn:</w:t>
      </w:r>
    </w:p>
    <w:p w14:paraId="4F414517"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Khi thi công xong phần hoàn thiện, nhà thầu phải thông báo với chủ đầu tư tổ chức nghiệm thu vận hành thử nghiệm, an toàn. Cần lưu ý:</w:t>
      </w:r>
    </w:p>
    <w:p w14:paraId="16046EE1"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 Vận hành thử nghiệm và yếu tố an toàn được chủ đầu tư chỉ định phương thức thử nghiệm</w:t>
      </w:r>
    </w:p>
    <w:p w14:paraId="431E7A51"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 Trong quá trình vận hành thử nghiệm, nếu phát hiện những sai sót có thể có nguy cơ gây nguy hiểm thì nhà thầu phải bỏ chi phí khắc phục. Việc khắc phục được tổ chức nghiệm thu theo đúng quy trình hiện hành.</w:t>
      </w:r>
    </w:p>
    <w:p w14:paraId="03474155"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 Vận hành thử nghiệm, an toàn được tổ chức được tổ chức các khung giờ khác nhau trong ngày, các điều kiện thời tiết khác nhau.</w:t>
      </w:r>
    </w:p>
    <w:p w14:paraId="5FA20D6E" w14:textId="77777777" w:rsidR="00BE2DD2" w:rsidRDefault="00BE2DD2" w:rsidP="00BE2DD2">
      <w:pPr>
        <w:widowControl w:val="0"/>
        <w:tabs>
          <w:tab w:val="left" w:pos="851"/>
        </w:tabs>
        <w:spacing w:before="60" w:after="60" w:line="340" w:lineRule="exact"/>
        <w:ind w:firstLine="567"/>
        <w:rPr>
          <w:b/>
          <w:bCs/>
          <w:color w:val="FF0000"/>
          <w:szCs w:val="28"/>
          <w:lang w:val="de-DE"/>
        </w:rPr>
      </w:pPr>
      <w:r>
        <w:rPr>
          <w:b/>
          <w:bCs/>
          <w:color w:val="FF0000"/>
          <w:szCs w:val="28"/>
          <w:lang w:val="de-DE"/>
        </w:rPr>
        <w:t>1.6. Yêu cầu về phòng, chống cháy, nổ (nếu có):</w:t>
      </w:r>
    </w:p>
    <w:p w14:paraId="66EA0D9A" w14:textId="77777777" w:rsidR="00BE2DD2" w:rsidRDefault="00BE2DD2" w:rsidP="00BE2DD2">
      <w:pPr>
        <w:tabs>
          <w:tab w:val="left" w:pos="851"/>
        </w:tabs>
        <w:spacing w:before="120" w:line="340" w:lineRule="exact"/>
        <w:ind w:firstLine="720"/>
        <w:rPr>
          <w:szCs w:val="28"/>
          <w:lang w:val="de-DE"/>
        </w:rPr>
      </w:pPr>
      <w:r>
        <w:rPr>
          <w:szCs w:val="28"/>
          <w:lang w:val="de-DE"/>
        </w:rPr>
        <w:t>- Nhà thầu phải có thuyết minh biện pháp đảm bảo an toàn về phòng chống cháy nổ trong quá trình thi công công trình.</w:t>
      </w:r>
    </w:p>
    <w:p w14:paraId="3C18B938" w14:textId="77777777" w:rsidR="00BE2DD2" w:rsidRDefault="00BE2DD2" w:rsidP="00BE2DD2">
      <w:pPr>
        <w:spacing w:before="60"/>
        <w:ind w:firstLine="720"/>
        <w:rPr>
          <w:szCs w:val="28"/>
          <w:lang w:val="de-DE"/>
        </w:rPr>
      </w:pPr>
      <w:r>
        <w:rPr>
          <w:szCs w:val="28"/>
          <w:lang w:val="de-DE"/>
        </w:rPr>
        <w:t>- Nêu rõ các tiêu chuẩn về phòng chống cháy nổ sẽ được tuân thủ.</w:t>
      </w:r>
    </w:p>
    <w:p w14:paraId="1B865EE1" w14:textId="77777777" w:rsidR="00BE2DD2" w:rsidRDefault="00BE2DD2" w:rsidP="00BE2DD2">
      <w:pPr>
        <w:spacing w:before="60"/>
        <w:ind w:firstLine="720"/>
        <w:rPr>
          <w:szCs w:val="28"/>
          <w:lang w:val="de-DE"/>
        </w:rPr>
      </w:pPr>
      <w:r>
        <w:rPr>
          <w:szCs w:val="28"/>
          <w:lang w:val="de-DE"/>
        </w:rPr>
        <w:t>- Xác định các nguy cơ cháy nổ có thể xảy ra trong thi công và nguyên nhân cháy nổ</w:t>
      </w:r>
    </w:p>
    <w:p w14:paraId="0CF2A6CC" w14:textId="77777777" w:rsidR="00BE2DD2" w:rsidRDefault="00BE2DD2" w:rsidP="00BE2DD2">
      <w:pPr>
        <w:spacing w:before="60"/>
        <w:ind w:firstLine="720"/>
        <w:rPr>
          <w:szCs w:val="28"/>
          <w:lang w:val="de-DE"/>
        </w:rPr>
      </w:pPr>
      <w:r>
        <w:rPr>
          <w:szCs w:val="28"/>
          <w:lang w:val="de-DE"/>
        </w:rPr>
        <w:t>- Các giải pháp phòng ngừa nguy cơ cháy nổ.</w:t>
      </w:r>
    </w:p>
    <w:p w14:paraId="53F59768" w14:textId="77777777" w:rsidR="00BE2DD2" w:rsidRDefault="00BE2DD2" w:rsidP="00BE2DD2">
      <w:pPr>
        <w:spacing w:before="60"/>
        <w:ind w:firstLine="720"/>
        <w:rPr>
          <w:szCs w:val="28"/>
          <w:lang w:val="de-DE"/>
        </w:rPr>
      </w:pPr>
      <w:r>
        <w:rPr>
          <w:szCs w:val="28"/>
          <w:lang w:val="de-DE"/>
        </w:rPr>
        <w:t>- Các giải pháp chữa cháy và khắc phục sự cố.</w:t>
      </w:r>
    </w:p>
    <w:p w14:paraId="0FBE4C92" w14:textId="77777777" w:rsidR="00BE2DD2" w:rsidRDefault="00BE2DD2" w:rsidP="00BE2DD2">
      <w:pPr>
        <w:spacing w:before="60"/>
        <w:ind w:firstLine="720"/>
        <w:rPr>
          <w:szCs w:val="28"/>
          <w:lang w:val="de-DE"/>
        </w:rPr>
      </w:pPr>
      <w:r>
        <w:rPr>
          <w:szCs w:val="28"/>
          <w:lang w:val="de-DE"/>
        </w:rPr>
        <w:t>- Tổ chức bộ máy quản lý PCCC tại hiện trường.</w:t>
      </w:r>
    </w:p>
    <w:p w14:paraId="128C4413" w14:textId="77777777" w:rsidR="00BE2DD2" w:rsidRDefault="00BE2DD2" w:rsidP="00BE2DD2">
      <w:pPr>
        <w:widowControl w:val="0"/>
        <w:tabs>
          <w:tab w:val="left" w:pos="851"/>
        </w:tabs>
        <w:spacing w:before="60" w:after="60" w:line="340" w:lineRule="exact"/>
        <w:ind w:firstLine="567"/>
        <w:rPr>
          <w:b/>
          <w:bCs/>
          <w:color w:val="FF0000"/>
          <w:szCs w:val="28"/>
          <w:lang w:val="de-DE"/>
        </w:rPr>
      </w:pPr>
      <w:r>
        <w:rPr>
          <w:b/>
          <w:bCs/>
          <w:color w:val="FF0000"/>
          <w:szCs w:val="28"/>
          <w:lang w:val="de-DE"/>
        </w:rPr>
        <w:t>1.7. Yêu cầu về vệ sinh môi trường:</w:t>
      </w:r>
    </w:p>
    <w:p w14:paraId="2A1C47DF" w14:textId="77777777" w:rsidR="00BE2DD2" w:rsidRDefault="00BE2DD2" w:rsidP="00BE2DD2">
      <w:pPr>
        <w:spacing w:before="60"/>
        <w:ind w:firstLine="600"/>
        <w:rPr>
          <w:szCs w:val="28"/>
          <w:lang w:val="de-DE"/>
        </w:rPr>
      </w:pPr>
      <w:r>
        <w:rPr>
          <w:szCs w:val="28"/>
          <w:lang w:val="de-DE"/>
        </w:rPr>
        <w:t>- Nhà thầu Thi công phải thực hiện các biện pháp đảm bảo về môi trường cho người lao động trên công trường và bảo vệ môi trường xung quanh, bao gồm có biện pháp chống bụi, chống ồn, xử lý phế thải và thu dọn hiện trường.</w:t>
      </w:r>
    </w:p>
    <w:p w14:paraId="19FE0DFB" w14:textId="77777777" w:rsidR="00BE2DD2" w:rsidRDefault="00BE2DD2" w:rsidP="00BE2DD2">
      <w:pPr>
        <w:spacing w:before="60"/>
        <w:ind w:firstLine="600"/>
        <w:rPr>
          <w:szCs w:val="28"/>
          <w:lang w:val="de-DE"/>
        </w:rPr>
      </w:pPr>
      <w:r>
        <w:rPr>
          <w:szCs w:val="28"/>
          <w:lang w:val="de-DE"/>
        </w:rPr>
        <w:t xml:space="preserve">- Trong quá trình vận chuyển vật liệu xây dựng, phế thải phải có biện pháp che chắn, đảm bảo an toàn vệ sinh môi trường. </w:t>
      </w:r>
    </w:p>
    <w:p w14:paraId="426B131A" w14:textId="77777777" w:rsidR="00BE2DD2" w:rsidRDefault="00BE2DD2" w:rsidP="00BE2DD2">
      <w:pPr>
        <w:spacing w:before="60"/>
        <w:ind w:firstLine="600"/>
        <w:rPr>
          <w:szCs w:val="28"/>
          <w:lang w:val="de-DE"/>
        </w:rPr>
      </w:pPr>
      <w:r>
        <w:rPr>
          <w:szCs w:val="28"/>
          <w:lang w:val="de-DE"/>
        </w:rPr>
        <w:t>- Nhà thầu Thi công, Chủ đầu tư phải có trách nhiệm kiểm tra, giám sát việc thực hiện bảo vệ môi trường xây dựng, đồng thời chịu sự kiểm tra, giám sát của cơ quan quản lý nhà nước về môi trường. Trường hợp Nhà thầu Thi công không tuân thủ các qui định về bảo vệ môi trường thì Chủ đầu tư, cơ quan quản lý nhà nước về môi trường có quyền đình chỉ Thi công và yêu cầu nhà thầu thực hiện đúng biện pháp bảo vệ môi trường.</w:t>
      </w:r>
    </w:p>
    <w:p w14:paraId="20C899C6" w14:textId="77777777" w:rsidR="00BE2DD2" w:rsidRDefault="00BE2DD2" w:rsidP="00BE2DD2">
      <w:pPr>
        <w:spacing w:before="60"/>
        <w:ind w:firstLine="600"/>
        <w:rPr>
          <w:szCs w:val="28"/>
          <w:lang w:val="de-DE"/>
        </w:rPr>
      </w:pPr>
      <w:r>
        <w:rPr>
          <w:szCs w:val="28"/>
          <w:lang w:val="de-DE"/>
        </w:rPr>
        <w:lastRenderedPageBreak/>
        <w:t>- Người để xảy ra các hành vi làm tổn hại đến môi trường trong quá trình Thi công công trình phải chịu trách nhiệm trước pháp luật và bồi thường thiệt hại do lỗi của mình gây ra.</w:t>
      </w:r>
    </w:p>
    <w:p w14:paraId="4AC005CA" w14:textId="77777777" w:rsidR="00BE2DD2" w:rsidRDefault="00BE2DD2" w:rsidP="00BE2DD2">
      <w:pPr>
        <w:spacing w:before="60"/>
        <w:ind w:firstLine="600"/>
        <w:rPr>
          <w:szCs w:val="28"/>
          <w:lang w:val="de-DE"/>
        </w:rPr>
      </w:pPr>
      <w:r>
        <w:rPr>
          <w:szCs w:val="28"/>
          <w:lang w:val="de-DE"/>
        </w:rPr>
        <w:t>- Đặc biệt nhà thầu phải đưa ra giải pháp thi công hợp lý, giải pháp phòng chống ảnh hưởng của công tác thi công đến các công trình hạ tầng xung quanh. Nhà thầu phải chịu hoàn toàn trách nhiệm từ bồi thường về kinh tế … có thể truy cứu trách nhiệm hình sự nếu công tác thi công gói thầu gây hư hại cho các công tình hạ tầng xung quanh.</w:t>
      </w:r>
    </w:p>
    <w:p w14:paraId="43AAED73" w14:textId="77777777" w:rsidR="00BE2DD2" w:rsidRDefault="00BE2DD2" w:rsidP="00BE2DD2">
      <w:pPr>
        <w:widowControl w:val="0"/>
        <w:tabs>
          <w:tab w:val="left" w:pos="851"/>
        </w:tabs>
        <w:spacing w:before="60" w:after="60" w:line="340" w:lineRule="exact"/>
        <w:ind w:firstLine="567"/>
        <w:rPr>
          <w:b/>
          <w:bCs/>
          <w:color w:val="FF0000"/>
          <w:szCs w:val="28"/>
        </w:rPr>
      </w:pPr>
      <w:r>
        <w:rPr>
          <w:b/>
          <w:bCs/>
          <w:color w:val="FF0000"/>
          <w:szCs w:val="28"/>
        </w:rPr>
        <w:t>1.8. Yêu cầu về an toàn lao động:</w:t>
      </w:r>
    </w:p>
    <w:p w14:paraId="0F64312B"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Công nhân và kỹ thuật viên phải trang bị đầy đủ phương tiện bảo hộ lao động, bảo đảm an toàn vệ sinh lao động. Người lao động phải tuân thủ các quy định về an toàn lao động, vệ sinh lao động và nội quy lao động của công trường.</w:t>
      </w:r>
    </w:p>
    <w:p w14:paraId="11BEF0AD"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Trước khi bắt đầu tiến hành thi công, Nhà thầu sẽ phải trình lên Ban QLDA và Bên giám sát bản giải pháp thi công công trình để Ban QLDA và Bên giám sát xem xét và phê duyệt. Trong Bản giải pháp thi công này sẽ không chỉ nêu trình tự tiến hành công việc, tiến độ thực hiện, nhân sự... mà còn cần trình bày về kế hoạch xây dựng các biện pháp an toàn cần thiết nhằm tránh tai nạn lao độn. Kế hoạch này bao gồm công tác huấn luyện an toàn cho nhân viên, người sẽ chịu trách nhiệm với tư cách là đại diện của Nhà thầu về an toàn của đội ngũ nhân viên công trường trong suốt quá trình thực hiện Gói thầu.</w:t>
      </w:r>
    </w:p>
    <w:p w14:paraId="6523DD36" w14:textId="77777777" w:rsidR="00BE2DD2" w:rsidRDefault="00BE2DD2" w:rsidP="00BE2DD2">
      <w:pPr>
        <w:widowControl w:val="0"/>
        <w:tabs>
          <w:tab w:val="left" w:pos="851"/>
        </w:tabs>
        <w:spacing w:before="60" w:after="60" w:line="340" w:lineRule="exact"/>
        <w:ind w:firstLine="567"/>
        <w:rPr>
          <w:bCs/>
          <w:spacing w:val="-2"/>
          <w:szCs w:val="28"/>
          <w:lang w:val="de-DE"/>
        </w:rPr>
      </w:pPr>
      <w:r>
        <w:rPr>
          <w:bCs/>
          <w:spacing w:val="-2"/>
          <w:szCs w:val="28"/>
          <w:lang w:val="de-DE"/>
        </w:rPr>
        <w:t>Nhà thầu phải tiến hành các biện pháp phòng ngừa và bảo vệ cần thiết để đảm bảo an toàn cho các nhân viên và bất cứ người nào khác trong hoặc gần công trường khỏi bị nguy hiểm do các phương pháp thi công của Nhà thầu gây ra.</w:t>
      </w:r>
    </w:p>
    <w:p w14:paraId="2BEA3B95" w14:textId="77777777" w:rsidR="00BE2DD2" w:rsidRDefault="00BE2DD2" w:rsidP="00BE2DD2">
      <w:pPr>
        <w:widowControl w:val="0"/>
        <w:tabs>
          <w:tab w:val="left" w:pos="851"/>
        </w:tabs>
        <w:spacing w:before="60" w:after="60" w:line="340" w:lineRule="exact"/>
        <w:ind w:firstLine="567"/>
        <w:rPr>
          <w:bCs/>
          <w:spacing w:val="-2"/>
          <w:szCs w:val="28"/>
          <w:lang w:val="de-DE"/>
        </w:rPr>
      </w:pPr>
      <w:r>
        <w:rPr>
          <w:bCs/>
          <w:spacing w:val="-2"/>
          <w:szCs w:val="28"/>
          <w:lang w:val="de-DE"/>
        </w:rPr>
        <w:t>Nhà thầu phải đảm bảo rằng các công nhân, nhân viên của mình làm tại hiện trường là đủ sức khỏe và đang trong tình trạng tỉnh táo. Tuyệt đối cấm tất cả những người đang trong tình trạng say rượu, bia vào nơi thi công, bất kể người đó là ai và đang chịu trách nhiệm gì. Nhà thầu không tự ý vận chuyển các chất nổ, dễ cháy hay vũ khí vào khu vực thi công khi không được phép của Ban QLDA và Bên giám sát. Các công nhân hay nhân viên làm việc ngoài hiện trường cần được trang bị bảo hộ lao động theo quy định hiện hành của Việt Nam.</w:t>
      </w:r>
    </w:p>
    <w:p w14:paraId="53FC8A3C"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Nhà thầu phải lập tức thông báo cho Ban QLDA và Bên giám sát về các tai nạn xảy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rồi gửi cho Ban QLDA và Bên giám sát trong vòng 24 giờ sau khi tai nạn xảy ra.</w:t>
      </w:r>
    </w:p>
    <w:p w14:paraId="1A50081A"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 xml:space="preserve">Nhà thầu luôn luôn cung cấp và duy trì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w:t>
      </w:r>
      <w:r>
        <w:rPr>
          <w:bCs/>
          <w:szCs w:val="28"/>
          <w:lang w:val="de-DE"/>
        </w:rPr>
        <w:lastRenderedPageBreak/>
        <w:t>lúc dù công trình được thi công ở bất cứ giai đoạn nào.</w:t>
      </w:r>
    </w:p>
    <w:p w14:paraId="0B537AEE" w14:textId="77777777" w:rsidR="00BE2DD2" w:rsidRDefault="00BE2DD2" w:rsidP="00BE2DD2">
      <w:pPr>
        <w:widowControl w:val="0"/>
        <w:tabs>
          <w:tab w:val="left" w:pos="851"/>
        </w:tabs>
        <w:spacing w:before="60" w:after="60" w:line="340" w:lineRule="exact"/>
        <w:ind w:firstLine="567"/>
        <w:rPr>
          <w:b/>
          <w:bCs/>
          <w:color w:val="FF0000"/>
          <w:szCs w:val="28"/>
          <w:lang w:val="de-DE"/>
        </w:rPr>
      </w:pPr>
      <w:r>
        <w:rPr>
          <w:b/>
          <w:bCs/>
          <w:color w:val="FF0000"/>
          <w:szCs w:val="28"/>
          <w:lang w:val="de-DE"/>
        </w:rPr>
        <w:t>1.9. Biện pháp huy động nhân lực và thiết bị phục vụ thi công:</w:t>
      </w:r>
    </w:p>
    <w:p w14:paraId="1C9FB9C1"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Nhà thầu phải huy động nhân lực và thiết bị máy móc phục vụ thi công theo sự đề xuất của HSDT, nếu thay đổi phải báo cáo và được sự chấp thuận của chủ đầu tư mới được thực hiện.</w:t>
      </w:r>
    </w:p>
    <w:p w14:paraId="36A5EAEB"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Trong quá trình kiểm tra công trường nếu phát hiện khác với HSDT mà chưa được phép của CĐT gây ảnh hưởng xấu đến chất lượng và tiến độ công trình thì CĐT có quyền:</w:t>
      </w:r>
    </w:p>
    <w:p w14:paraId="16320FFE"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 xml:space="preserve"> - Phạt không thanh toán những phần khối lượng thực hiện bị vi phạm chất lượng hoặc tiến độ do việc sử dụng những sai khác nêu trên.</w:t>
      </w:r>
    </w:p>
    <w:p w14:paraId="199C35DA" w14:textId="77777777" w:rsidR="00BE2DD2" w:rsidRDefault="00BE2DD2" w:rsidP="00BE2DD2">
      <w:pPr>
        <w:widowControl w:val="0"/>
        <w:tabs>
          <w:tab w:val="left" w:pos="851"/>
        </w:tabs>
        <w:spacing w:before="60" w:after="60" w:line="340" w:lineRule="exact"/>
        <w:ind w:firstLine="567"/>
        <w:rPr>
          <w:bCs/>
          <w:szCs w:val="28"/>
          <w:lang w:val="de-DE"/>
        </w:rPr>
      </w:pPr>
      <w:r>
        <w:rPr>
          <w:bCs/>
          <w:szCs w:val="28"/>
          <w:lang w:val="de-DE"/>
        </w:rPr>
        <w:t xml:space="preserve"> - Hoặc có thể thay thế nhà thầu khác.</w:t>
      </w:r>
    </w:p>
    <w:p w14:paraId="18CAB6FA" w14:textId="77777777" w:rsidR="00BE2DD2" w:rsidRDefault="00BE2DD2" w:rsidP="00BE2DD2">
      <w:pPr>
        <w:widowControl w:val="0"/>
        <w:tabs>
          <w:tab w:val="left" w:pos="851"/>
        </w:tabs>
        <w:spacing w:before="60" w:after="60" w:line="340" w:lineRule="exact"/>
        <w:ind w:firstLine="567"/>
        <w:rPr>
          <w:b/>
          <w:bCs/>
          <w:color w:val="FF0000"/>
          <w:szCs w:val="28"/>
          <w:lang w:val="de-DE"/>
        </w:rPr>
      </w:pPr>
      <w:r>
        <w:rPr>
          <w:b/>
          <w:bCs/>
          <w:color w:val="FF0000"/>
          <w:szCs w:val="28"/>
          <w:lang w:val="de-DE"/>
        </w:rPr>
        <w:t>1.10. Yêu cầu về biện pháp tổ chức thi công tổng thể và các hạng mục:</w:t>
      </w:r>
    </w:p>
    <w:p w14:paraId="33DA52F0" w14:textId="77777777" w:rsidR="00BE2DD2" w:rsidRDefault="00BE2DD2" w:rsidP="00BE2DD2">
      <w:pPr>
        <w:spacing w:before="80" w:after="60" w:line="340" w:lineRule="exact"/>
        <w:ind w:firstLine="567"/>
        <w:rPr>
          <w:szCs w:val="28"/>
          <w:lang w:val="de-DE"/>
        </w:rPr>
      </w:pPr>
      <w:r>
        <w:rPr>
          <w:szCs w:val="28"/>
          <w:lang w:val="de-DE"/>
        </w:rPr>
        <w:t>* Tổ chức công trường và biện pháp thi công:</w:t>
      </w:r>
    </w:p>
    <w:p w14:paraId="59AC8AEA" w14:textId="77777777" w:rsidR="00BE2DD2" w:rsidRDefault="00BE2DD2" w:rsidP="00BE2DD2">
      <w:pPr>
        <w:spacing w:before="80" w:after="60" w:line="340" w:lineRule="exact"/>
        <w:ind w:firstLine="567"/>
        <w:rPr>
          <w:szCs w:val="28"/>
          <w:lang w:val="de-DE"/>
        </w:rPr>
      </w:pPr>
      <w:r>
        <w:rPr>
          <w:szCs w:val="28"/>
          <w:lang w:val="de-DE"/>
        </w:rPr>
        <w:t>- Biện pháp tổ chức thi công.</w:t>
      </w:r>
    </w:p>
    <w:p w14:paraId="4B5A2905" w14:textId="77777777" w:rsidR="00BE2DD2" w:rsidRDefault="00BE2DD2" w:rsidP="00BE2DD2">
      <w:pPr>
        <w:spacing w:before="80" w:after="60" w:line="340" w:lineRule="exact"/>
        <w:ind w:firstLine="567"/>
        <w:rPr>
          <w:szCs w:val="28"/>
          <w:lang w:val="de-DE"/>
        </w:rPr>
      </w:pPr>
      <w:r>
        <w:rPr>
          <w:szCs w:val="28"/>
          <w:lang w:val="de-DE"/>
        </w:rPr>
        <w:t>- Sơ đồ tổ chức hiện trường.</w:t>
      </w:r>
    </w:p>
    <w:p w14:paraId="5CE481E0" w14:textId="77777777" w:rsidR="00BE2DD2" w:rsidRDefault="00BE2DD2" w:rsidP="00BE2DD2">
      <w:pPr>
        <w:spacing w:before="80" w:after="60" w:line="340" w:lineRule="exact"/>
        <w:ind w:firstLine="567"/>
        <w:rPr>
          <w:szCs w:val="28"/>
          <w:lang w:val="de-DE"/>
        </w:rPr>
      </w:pPr>
      <w:r>
        <w:rPr>
          <w:szCs w:val="28"/>
          <w:lang w:val="de-DE"/>
        </w:rPr>
        <w:t xml:space="preserve">- Bố trí nhân lực (cán bộ chuyên môn, công nhân kỹ thuật và thợ lành nghề). </w:t>
      </w:r>
    </w:p>
    <w:p w14:paraId="45575F24" w14:textId="77777777" w:rsidR="00BE2DD2" w:rsidRDefault="00BE2DD2" w:rsidP="00BE2DD2">
      <w:pPr>
        <w:spacing w:before="80" w:after="60" w:line="340" w:lineRule="exact"/>
        <w:ind w:firstLine="567"/>
        <w:rPr>
          <w:szCs w:val="28"/>
          <w:lang w:val="de-DE"/>
        </w:rPr>
      </w:pPr>
      <w:r>
        <w:rPr>
          <w:szCs w:val="28"/>
          <w:lang w:val="de-DE"/>
        </w:rPr>
        <w:t xml:space="preserve">- Các biện pháp quản lý kỹ thuật thi công của Nhà thầu. </w:t>
      </w:r>
    </w:p>
    <w:p w14:paraId="43E9D014" w14:textId="77777777" w:rsidR="00BE2DD2" w:rsidRDefault="00BE2DD2" w:rsidP="00BE2DD2">
      <w:pPr>
        <w:spacing w:before="80" w:after="60" w:line="340" w:lineRule="exact"/>
        <w:ind w:firstLine="567"/>
        <w:rPr>
          <w:szCs w:val="28"/>
          <w:lang w:val="de-DE"/>
        </w:rPr>
      </w:pPr>
      <w:r>
        <w:rPr>
          <w:szCs w:val="28"/>
          <w:lang w:val="de-DE"/>
        </w:rPr>
        <w:t xml:space="preserve">- Các biện pháp thi công chi tiết: </w:t>
      </w:r>
      <w:r w:rsidRPr="00281BB1">
        <w:rPr>
          <w:szCs w:val="28"/>
          <w:lang w:val="de-DE"/>
        </w:rPr>
        <w:t>Thuyết minh, bản vẽ biện pháp tổ chức thi công</w:t>
      </w:r>
      <w:r>
        <w:rPr>
          <w:szCs w:val="28"/>
          <w:lang w:val="de-DE"/>
        </w:rPr>
        <w:t>.</w:t>
      </w:r>
    </w:p>
    <w:p w14:paraId="7BE06D99" w14:textId="77777777" w:rsidR="00BE2DD2" w:rsidRDefault="00BE2DD2" w:rsidP="00BE2DD2">
      <w:pPr>
        <w:spacing w:before="80" w:after="60" w:line="340" w:lineRule="exact"/>
        <w:ind w:firstLine="567"/>
        <w:rPr>
          <w:szCs w:val="28"/>
          <w:lang w:val="de-DE"/>
        </w:rPr>
      </w:pPr>
      <w:r>
        <w:rPr>
          <w:szCs w:val="28"/>
          <w:lang w:val="de-DE"/>
        </w:rPr>
        <w:t>- Các biện pháp đảm bảo chất lượng trong quá trình thi công (Bao gồm các biện pháp, tiêu chuẩn chất lượng, thiết bị phục vụ công tác kiểm tra chất lượng).</w:t>
      </w:r>
    </w:p>
    <w:p w14:paraId="6BD97AB8" w14:textId="77777777" w:rsidR="00BE2DD2" w:rsidRDefault="00BE2DD2" w:rsidP="00BE2DD2">
      <w:pPr>
        <w:tabs>
          <w:tab w:val="left" w:pos="0"/>
          <w:tab w:val="left" w:pos="142"/>
        </w:tabs>
        <w:spacing w:before="80" w:after="60" w:line="340" w:lineRule="exact"/>
        <w:ind w:firstLine="567"/>
        <w:rPr>
          <w:szCs w:val="28"/>
          <w:lang w:val="de-DE"/>
        </w:rPr>
      </w:pPr>
      <w:r>
        <w:rPr>
          <w:szCs w:val="28"/>
          <w:lang w:val="de-DE"/>
        </w:rPr>
        <w:t>+ Nhà thầu phải thuyết minh đầy đủ, chi tiết các biện pháp đảm bảo chất lượng các hạng mục, công việc Nhà thầu tham gia trong gói thầu này.</w:t>
      </w:r>
    </w:p>
    <w:p w14:paraId="1145D3AA" w14:textId="77777777" w:rsidR="00BE2DD2" w:rsidRDefault="00BE2DD2" w:rsidP="00BE2DD2">
      <w:pPr>
        <w:tabs>
          <w:tab w:val="left" w:pos="0"/>
          <w:tab w:val="left" w:pos="142"/>
        </w:tabs>
        <w:spacing w:before="80" w:after="60" w:line="340" w:lineRule="exact"/>
        <w:ind w:firstLine="567"/>
        <w:rPr>
          <w:szCs w:val="28"/>
          <w:lang w:val="de-DE"/>
        </w:rPr>
      </w:pPr>
      <w:r>
        <w:rPr>
          <w:szCs w:val="28"/>
          <w:lang w:val="de-DE"/>
        </w:rPr>
        <w:t>+ Nhà thầu phải thuyết minh và có bảng kê chi tiết các thiết bị để kiểm tra chất lượng vật tư - vật liệu - thiết bị theo quy định về xây lắp công trình.</w:t>
      </w:r>
    </w:p>
    <w:p w14:paraId="3ED5ED1C" w14:textId="77777777" w:rsidR="00BE2DD2" w:rsidRDefault="00BE2DD2" w:rsidP="00BE2DD2">
      <w:pPr>
        <w:tabs>
          <w:tab w:val="left" w:pos="0"/>
          <w:tab w:val="left" w:pos="142"/>
        </w:tabs>
        <w:spacing w:before="80" w:after="60" w:line="340" w:lineRule="exact"/>
        <w:ind w:firstLine="567"/>
        <w:rPr>
          <w:szCs w:val="28"/>
          <w:lang w:val="de-DE"/>
        </w:rPr>
      </w:pPr>
      <w:r>
        <w:rPr>
          <w:szCs w:val="28"/>
          <w:lang w:val="de-DE"/>
        </w:rPr>
        <w:t>+ Nhà thầu phải có bảng kê khai đầy đủ, chi tiết về chủng loại, chất lượng vật tư  - vật liệu, các tiêu chuẩn kỹ thuật, nguồn gốc vật tư, vật liệu chính dùng xây dựng công trình (theo biểu mẫu trong hồ sơ mời thầu).</w:t>
      </w:r>
    </w:p>
    <w:p w14:paraId="2FF62889" w14:textId="77777777" w:rsidR="00BE2DD2" w:rsidRDefault="00BE2DD2" w:rsidP="00BE2DD2">
      <w:pPr>
        <w:tabs>
          <w:tab w:val="left" w:pos="0"/>
          <w:tab w:val="left" w:pos="142"/>
        </w:tabs>
        <w:spacing w:before="80" w:after="60" w:line="340" w:lineRule="exact"/>
        <w:ind w:firstLine="567"/>
        <w:rPr>
          <w:szCs w:val="28"/>
          <w:lang w:val="de-DE"/>
        </w:rPr>
      </w:pPr>
      <w:r>
        <w:rPr>
          <w:szCs w:val="28"/>
          <w:lang w:val="de-DE"/>
        </w:rPr>
        <w:t>+ Nhà thầu phải cam kết bảo hành công trình theo luật định. Trong thời gian bảo hành, Nhà thầu phải sửa chữa mọi sự cố do không đảm bảo chất lượng như yêu cầu.</w:t>
      </w:r>
    </w:p>
    <w:p w14:paraId="117DCFB0" w14:textId="77777777" w:rsidR="00BE2DD2" w:rsidRDefault="00BE2DD2" w:rsidP="00BE2DD2">
      <w:pPr>
        <w:spacing w:before="80" w:after="60" w:line="340" w:lineRule="exact"/>
        <w:ind w:firstLine="567"/>
        <w:rPr>
          <w:szCs w:val="28"/>
          <w:lang w:val="de-DE"/>
        </w:rPr>
      </w:pPr>
      <w:r>
        <w:rPr>
          <w:szCs w:val="28"/>
          <w:lang w:val="de-DE"/>
        </w:rPr>
        <w:t>- Nhà thầu phải đưa ra các biện pháp đảm bảo không làm ảnh hưởng đến các công trình lân cận, bảo đảm các công trình ngầm, công trình nổi.</w:t>
      </w:r>
    </w:p>
    <w:p w14:paraId="22954418" w14:textId="77777777" w:rsidR="00BE2DD2" w:rsidRDefault="00BE2DD2" w:rsidP="00BE2DD2">
      <w:pPr>
        <w:spacing w:before="80" w:after="60" w:line="340" w:lineRule="exact"/>
        <w:ind w:firstLine="567"/>
        <w:rPr>
          <w:szCs w:val="28"/>
          <w:lang w:val="de-DE"/>
        </w:rPr>
      </w:pPr>
      <w:r>
        <w:rPr>
          <w:szCs w:val="28"/>
          <w:lang w:val="de-DE"/>
        </w:rPr>
        <w:t xml:space="preserve">- Nhà thầu phải đưa ra các biện pháp: đảm bảo vệ sinh môi trường (chống bụi, chống ồn...) trong khi thi công và kết thúc công trình, đảm bảo phòng cháy, chữa </w:t>
      </w:r>
      <w:r>
        <w:rPr>
          <w:szCs w:val="28"/>
          <w:lang w:val="de-DE"/>
        </w:rPr>
        <w:lastRenderedPageBreak/>
        <w:t>cháy, nổ trong quá trình thi công, biện pháp an toàn lao động, an  toàn giao thông cho người và phương tiện tham gia thi công, tham gia giao thông trong phạm vi công trường.</w:t>
      </w:r>
    </w:p>
    <w:p w14:paraId="53620630" w14:textId="77777777" w:rsidR="00BE2DD2" w:rsidRDefault="00BE2DD2" w:rsidP="00BE2DD2">
      <w:pPr>
        <w:spacing w:before="80" w:after="60" w:line="340" w:lineRule="exact"/>
        <w:ind w:firstLine="567"/>
        <w:rPr>
          <w:b/>
          <w:i/>
          <w:spacing w:val="-4"/>
          <w:szCs w:val="28"/>
          <w:lang w:val="de-DE"/>
        </w:rPr>
      </w:pPr>
      <w:r>
        <w:rPr>
          <w:spacing w:val="-4"/>
          <w:szCs w:val="28"/>
          <w:lang w:val="de-DE"/>
        </w:rPr>
        <w:t>- Căn cứ vào thời hạn thi công theo yêu cầu của hồ sơ mời đấu thầu, nhà thầu vạch ra tiến độ thi công, bao gồm tổng tiến độ thi công toàn bộ công trình, từng hạng mục công trình đảm bảo phù hợp với yêu cầu thi công của Chủ đầu tư.</w:t>
      </w:r>
    </w:p>
    <w:p w14:paraId="7294457D" w14:textId="77777777" w:rsidR="00BE2DD2" w:rsidRDefault="00BE2DD2" w:rsidP="00BE2DD2">
      <w:pPr>
        <w:spacing w:before="80" w:after="60" w:line="340" w:lineRule="exact"/>
        <w:ind w:firstLine="567"/>
        <w:rPr>
          <w:szCs w:val="28"/>
          <w:lang w:val="de-DE"/>
        </w:rPr>
      </w:pPr>
      <w:r>
        <w:rPr>
          <w:szCs w:val="28"/>
          <w:lang w:val="de-DE"/>
        </w:rPr>
        <w:t>- Nhà thầu phải thuyết minh đầy đủ, chi tiết về tổng tiến độ quy định trong Hồ sơ mời thầu và sự hợp lý về tiến độ hoàn thành giữa các hạng mục của công trình gồm: Sơ đồ tổng tiến độ (Tổng tiến độ và tiến độ thi công chi tiết) và Sơ đồ bố trí nhân lực.</w:t>
      </w:r>
    </w:p>
    <w:p w14:paraId="3D3AB563" w14:textId="77777777" w:rsidR="00BE2DD2" w:rsidRDefault="00BE2DD2" w:rsidP="00BE2DD2">
      <w:pPr>
        <w:spacing w:before="80" w:after="60" w:line="340" w:lineRule="exact"/>
        <w:ind w:firstLine="567"/>
        <w:rPr>
          <w:szCs w:val="28"/>
          <w:lang w:val="de-DE"/>
        </w:rPr>
      </w:pPr>
      <w:r>
        <w:rPr>
          <w:szCs w:val="28"/>
          <w:lang w:val="de-DE"/>
        </w:rPr>
        <w:t>- Tài liệu về tiến độ thực hiện hợp đồng bao gồm: Thuyết minh quy trình thi công, các bản vẽ mô tả tổ chức thi công, biểu tổng tiến độ thi công, tiến độ thi công chi tiết, biểu đồ nhân lực, vạch rõ thời gian hoàn thành từng phần công trình xen kẽ với công việc khác, cam kết thời gian hoàn thành, bàn giao công trình là bao nhiêu ngày kể từ ngày Chủ đầu tư bàn giao mặt bằng cho nhà thầu,  thuyết minh các điều kiện bảo đảm tiến độ thi công, sửa chữa sai sót, tài liệu hoàn công và nghiệm thu bàn giao.</w:t>
      </w:r>
    </w:p>
    <w:p w14:paraId="104D5CE0" w14:textId="77777777" w:rsidR="00BE2DD2" w:rsidRDefault="00BE2DD2" w:rsidP="00BE2DD2">
      <w:pPr>
        <w:widowControl w:val="0"/>
        <w:tabs>
          <w:tab w:val="left" w:pos="851"/>
        </w:tabs>
        <w:spacing w:before="60" w:after="60" w:line="340" w:lineRule="exact"/>
        <w:ind w:firstLine="567"/>
        <w:rPr>
          <w:b/>
          <w:bCs/>
          <w:color w:val="FF0000"/>
          <w:szCs w:val="28"/>
          <w:lang w:val="de-DE"/>
        </w:rPr>
      </w:pPr>
      <w:r>
        <w:rPr>
          <w:b/>
          <w:bCs/>
          <w:color w:val="FF0000"/>
          <w:szCs w:val="28"/>
          <w:lang w:val="de-DE"/>
        </w:rPr>
        <w:t>1.11. Yêu cầu về hệ thống kiểm tra, giám sát chất lượng của nhà thầu:</w:t>
      </w:r>
    </w:p>
    <w:p w14:paraId="02F0C2EA" w14:textId="77777777" w:rsidR="00BE2DD2" w:rsidRDefault="00BE2DD2" w:rsidP="00BE2DD2">
      <w:pPr>
        <w:spacing w:before="80" w:line="340" w:lineRule="exact"/>
        <w:ind w:firstLine="720"/>
        <w:rPr>
          <w:szCs w:val="28"/>
          <w:lang w:val="de-DE"/>
        </w:rPr>
      </w:pPr>
      <w:r>
        <w:rPr>
          <w:szCs w:val="28"/>
          <w:lang w:val="de-DE"/>
        </w:rPr>
        <w:t>Trong quá trình thi công, nhà thầu cần báo cho Chủ đầu tư và cơ quan thiết kế biết về những vấn đề còn chưa rõ ràng trong Hồ sơ thiết kế để xử lý.</w:t>
      </w:r>
    </w:p>
    <w:p w14:paraId="69722DB3" w14:textId="77777777" w:rsidR="00BE2DD2" w:rsidRDefault="00BE2DD2" w:rsidP="00BE2DD2">
      <w:pPr>
        <w:spacing w:before="80" w:line="340" w:lineRule="exact"/>
        <w:ind w:firstLine="720"/>
        <w:rPr>
          <w:szCs w:val="28"/>
          <w:lang w:val="de-DE"/>
        </w:rPr>
      </w:pPr>
      <w:r>
        <w:rPr>
          <w:szCs w:val="28"/>
          <w:lang w:val="de-DE"/>
        </w:rPr>
        <w:t xml:space="preserve"> Trong quá trình thi công, những thay đổi về thiết kế và những công tác phát sinh ngoài thiết kế phải được sự đồng ý của Chủ đầu tư và phải được ghi chép, vẽ chi tiết, lưu giữ để làm cơ sở thanh toán hợp đồng, lập Hồ sơ hoàn công sau khi được nghiệm thu và đưa vào sử dụng.</w:t>
      </w:r>
    </w:p>
    <w:p w14:paraId="5C5009B0" w14:textId="77777777" w:rsidR="00BE2DD2" w:rsidRDefault="00BE2DD2" w:rsidP="00BE2DD2">
      <w:pPr>
        <w:tabs>
          <w:tab w:val="left" w:pos="851"/>
        </w:tabs>
        <w:spacing w:before="80" w:line="340" w:lineRule="exact"/>
        <w:ind w:firstLine="720"/>
        <w:rPr>
          <w:szCs w:val="28"/>
          <w:lang w:val="de-DE"/>
        </w:rPr>
      </w:pPr>
      <w:r>
        <w:rPr>
          <w:szCs w:val="28"/>
          <w:lang w:val="de-DE"/>
        </w:rPr>
        <w:t>Toàn bộ quá trình thi công phải tiến hành công tác nghiệm thu từng đợt đối với các khối lượng lớn hoặc trước khi chuyển giai đoạn thi công theo kế hoạch và trình tự thi công đã thoả thuận trong hợp đồng. Toàn bộ các biên bản nghiệm thu từng đợt và biên bản nghiệm thu bàn giao sử dụng phải được giữ làm cơ sở lập Hồ sơ hoàn công sau này.</w:t>
      </w:r>
    </w:p>
    <w:p w14:paraId="059097BB" w14:textId="77777777" w:rsidR="00BE2DD2" w:rsidRDefault="00BE2DD2" w:rsidP="00BE2DD2">
      <w:pPr>
        <w:tabs>
          <w:tab w:val="left" w:pos="851"/>
        </w:tabs>
        <w:spacing w:before="80" w:line="340" w:lineRule="exact"/>
        <w:ind w:firstLine="720"/>
        <w:rPr>
          <w:szCs w:val="28"/>
          <w:lang w:val="de-DE"/>
        </w:rPr>
      </w:pPr>
      <w:r>
        <w:rPr>
          <w:szCs w:val="28"/>
          <w:lang w:val="de-DE"/>
        </w:rPr>
        <w:t>Tất cả các công việc phải được hoàn thành đúng hạn và được sự chấp nhận của Người giám sát Thi công xây dựng PCCC + mua sắm, lắp đặt thiết bị công trình của chủ đầu tư.</w:t>
      </w:r>
    </w:p>
    <w:p w14:paraId="17199EE7" w14:textId="77777777" w:rsidR="00BE2DD2" w:rsidRDefault="00BE2DD2" w:rsidP="00BE2DD2">
      <w:pPr>
        <w:spacing w:before="80" w:after="60" w:line="340" w:lineRule="exact"/>
        <w:ind w:firstLine="709"/>
        <w:rPr>
          <w:szCs w:val="28"/>
          <w:lang w:val="de-DE"/>
        </w:rPr>
      </w:pPr>
      <w:r>
        <w:rPr>
          <w:szCs w:val="28"/>
          <w:lang w:val="de-DE"/>
        </w:rPr>
        <w:t>Quản lý chất lượng công trình được thực hiện theo quy định hiện hành:</w:t>
      </w:r>
    </w:p>
    <w:p w14:paraId="4CF1BFB6" w14:textId="77777777" w:rsidR="00BE2DD2" w:rsidRDefault="00BE2DD2" w:rsidP="00BE2DD2">
      <w:pPr>
        <w:spacing w:before="80" w:after="60" w:line="340" w:lineRule="exact"/>
        <w:ind w:firstLine="709"/>
        <w:rPr>
          <w:szCs w:val="28"/>
          <w:lang w:val="de-DE"/>
        </w:rPr>
      </w:pPr>
      <w:r>
        <w:rPr>
          <w:szCs w:val="28"/>
          <w:lang w:val="de-DE"/>
        </w:rPr>
        <w:t>* Nghị định số: 175/2024/NĐ-CP ngày 30/12/2024 của Chính phủ về Quy định chi tiết một số điều và biện pháp thi hành Luật Xây dựng về quản lý hoạt động xây dựng.</w:t>
      </w:r>
    </w:p>
    <w:p w14:paraId="71548101" w14:textId="77777777" w:rsidR="00BE2DD2" w:rsidRDefault="00BE2DD2" w:rsidP="00BE2DD2">
      <w:pPr>
        <w:spacing w:before="80" w:after="60" w:line="340" w:lineRule="exact"/>
        <w:ind w:firstLine="709"/>
        <w:rPr>
          <w:szCs w:val="28"/>
          <w:lang w:val="de-DE"/>
        </w:rPr>
      </w:pPr>
      <w:r>
        <w:rPr>
          <w:szCs w:val="28"/>
          <w:lang w:val="de-DE"/>
        </w:rPr>
        <w:lastRenderedPageBreak/>
        <w:t xml:space="preserve">* Nghị định số: 06/2021/NĐ-CP ngày 06/01/2021 của Chính phủ về quản lý chất lượng và bảo trì công trình xây dựng. </w:t>
      </w:r>
    </w:p>
    <w:p w14:paraId="51E6060A" w14:textId="77777777" w:rsidR="00BE2DD2" w:rsidRDefault="00BE2DD2" w:rsidP="00BE2DD2">
      <w:pPr>
        <w:spacing w:before="80" w:after="60" w:line="340" w:lineRule="exact"/>
        <w:ind w:firstLine="709"/>
        <w:rPr>
          <w:spacing w:val="-4"/>
          <w:szCs w:val="28"/>
          <w:lang w:val="de-DE"/>
        </w:rPr>
      </w:pPr>
      <w:r>
        <w:rPr>
          <w:szCs w:val="28"/>
          <w:lang w:val="de-DE"/>
        </w:rPr>
        <w:t>* Quyết định số: 39/2021/QĐ-UBND ngày 20/7/2021 của UBND tỉnh Lào Cai về việc Ban hành Quy định một số nội dung về quản lý quy hoạch xây dựng, quản lý dự án đầu tư xây dựng công trình và quản lý chất lượng công trình xây dựng trên địa bàn tỉnh Lào Cai</w:t>
      </w:r>
      <w:r>
        <w:rPr>
          <w:spacing w:val="-4"/>
          <w:szCs w:val="28"/>
          <w:lang w:val="de-DE"/>
        </w:rPr>
        <w:t>; Q</w:t>
      </w:r>
      <w:r w:rsidRPr="00281BB1">
        <w:rPr>
          <w:spacing w:val="-4"/>
          <w:szCs w:val="28"/>
          <w:lang w:val="de-DE"/>
        </w:rPr>
        <w:t>uyết định số 32/2025/QĐ-UBND ngày 06/3/2025 của UBND tỉnh Lào Cai Ban hành Quy định một số nôi dung về Quản lý hoạt động xây dựng trên địa bàn tỉnh Lào Cai</w:t>
      </w:r>
      <w:r>
        <w:rPr>
          <w:spacing w:val="-4"/>
          <w:szCs w:val="28"/>
          <w:lang w:val="de-DE"/>
        </w:rPr>
        <w:t>.</w:t>
      </w:r>
    </w:p>
    <w:p w14:paraId="00827F16" w14:textId="77777777" w:rsidR="00BE2DD2" w:rsidRDefault="00BE2DD2" w:rsidP="00BE2DD2">
      <w:pPr>
        <w:widowControl w:val="0"/>
        <w:tabs>
          <w:tab w:val="left" w:pos="851"/>
        </w:tabs>
        <w:spacing w:before="60" w:after="60" w:line="340" w:lineRule="exact"/>
        <w:ind w:firstLine="567"/>
        <w:rPr>
          <w:b/>
          <w:bCs/>
          <w:color w:val="FF0000"/>
          <w:szCs w:val="28"/>
          <w:lang w:val="de-DE"/>
        </w:rPr>
      </w:pPr>
      <w:r>
        <w:rPr>
          <w:b/>
          <w:bCs/>
          <w:color w:val="FF0000"/>
          <w:szCs w:val="28"/>
          <w:lang w:val="de-DE"/>
        </w:rPr>
        <w:t>1.12. Yêu cầu khác căn cứ quy mô, tính chất của gói thầu.</w:t>
      </w:r>
    </w:p>
    <w:p w14:paraId="29520D1D" w14:textId="77777777" w:rsidR="00BE2DD2" w:rsidRDefault="00BE2DD2" w:rsidP="00BE2DD2">
      <w:pPr>
        <w:widowControl w:val="0"/>
        <w:tabs>
          <w:tab w:val="left" w:pos="851"/>
        </w:tabs>
        <w:spacing w:before="60" w:after="60" w:line="340" w:lineRule="exact"/>
        <w:ind w:firstLine="567"/>
        <w:rPr>
          <w:b/>
          <w:bCs/>
          <w:i/>
          <w:szCs w:val="28"/>
          <w:lang w:val="de-DE"/>
        </w:rPr>
      </w:pPr>
      <w:r>
        <w:rPr>
          <w:b/>
          <w:bCs/>
          <w:i/>
          <w:szCs w:val="28"/>
          <w:lang w:val="de-DE"/>
        </w:rPr>
        <w:t>(Chỉ dẫn kỹ thuật cụ thể tại chương III tiêu chuẩn đánh giá E-HSDT)</w:t>
      </w:r>
    </w:p>
    <w:p w14:paraId="4BCDEC20" w14:textId="77777777" w:rsidR="00BE2DD2" w:rsidRDefault="00BE2DD2" w:rsidP="00BE2DD2">
      <w:pPr>
        <w:widowControl w:val="0"/>
        <w:spacing w:before="60" w:after="60" w:line="340" w:lineRule="exact"/>
        <w:ind w:firstLine="567"/>
        <w:rPr>
          <w:b/>
          <w:szCs w:val="28"/>
          <w:lang w:val="de-DE"/>
        </w:rPr>
      </w:pPr>
      <w:r>
        <w:rPr>
          <w:b/>
          <w:szCs w:val="28"/>
          <w:lang w:val="de-DE"/>
        </w:rPr>
        <w:t>IV. Các bản vẽ</w:t>
      </w:r>
    </w:p>
    <w:p w14:paraId="35E85DC2" w14:textId="77777777" w:rsidR="00BE2DD2" w:rsidRDefault="00BE2DD2" w:rsidP="00BE2DD2">
      <w:pPr>
        <w:widowControl w:val="0"/>
        <w:spacing w:before="60" w:after="60" w:line="340" w:lineRule="exact"/>
        <w:ind w:firstLine="567"/>
        <w:rPr>
          <w:szCs w:val="28"/>
          <w:lang w:val="de-DE"/>
        </w:rPr>
      </w:pPr>
      <w:r>
        <w:rPr>
          <w:szCs w:val="28"/>
          <w:lang w:val="de-DE"/>
        </w:rPr>
        <w:t xml:space="preserve">Liệt kê các bản vẽ: </w:t>
      </w:r>
      <w:r>
        <w:rPr>
          <w:b/>
          <w:i/>
          <w:szCs w:val="28"/>
          <w:lang w:val="de-DE"/>
        </w:rPr>
        <w:t>(Đính kèm file PDF trên hệ thống)</w:t>
      </w:r>
    </w:p>
    <w:tbl>
      <w:tblPr>
        <w:tblW w:w="909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073"/>
        <w:gridCol w:w="2322"/>
        <w:gridCol w:w="3853"/>
      </w:tblGrid>
      <w:tr w:rsidR="00BE2DD2" w14:paraId="5FDD389E" w14:textId="77777777" w:rsidTr="003856E7">
        <w:trPr>
          <w:trHeight w:val="70"/>
        </w:trPr>
        <w:tc>
          <w:tcPr>
            <w:tcW w:w="850" w:type="dxa"/>
          </w:tcPr>
          <w:p w14:paraId="2E619A45" w14:textId="77777777" w:rsidR="00BE2DD2" w:rsidRDefault="00BE2DD2" w:rsidP="003856E7">
            <w:pPr>
              <w:widowControl w:val="0"/>
              <w:spacing w:before="120" w:after="120" w:line="264" w:lineRule="auto"/>
              <w:ind w:firstLine="34"/>
              <w:jc w:val="center"/>
              <w:rPr>
                <w:b/>
                <w:szCs w:val="24"/>
                <w:lang w:val="en-GB"/>
              </w:rPr>
            </w:pPr>
            <w:r>
              <w:rPr>
                <w:b/>
                <w:szCs w:val="24"/>
                <w:lang w:val="en-GB"/>
              </w:rPr>
              <w:t>STT</w:t>
            </w:r>
          </w:p>
        </w:tc>
        <w:tc>
          <w:tcPr>
            <w:tcW w:w="2073" w:type="dxa"/>
          </w:tcPr>
          <w:p w14:paraId="716804C8" w14:textId="77777777" w:rsidR="00BE2DD2" w:rsidRDefault="00BE2DD2" w:rsidP="003856E7">
            <w:pPr>
              <w:widowControl w:val="0"/>
              <w:spacing w:before="120" w:after="120" w:line="264" w:lineRule="auto"/>
              <w:ind w:firstLine="34"/>
              <w:jc w:val="center"/>
              <w:rPr>
                <w:b/>
                <w:szCs w:val="24"/>
                <w:lang w:val="en-GB"/>
              </w:rPr>
            </w:pPr>
            <w:r>
              <w:rPr>
                <w:b/>
                <w:szCs w:val="24"/>
                <w:lang w:val="en-GB"/>
              </w:rPr>
              <w:t>Ký hiệu</w:t>
            </w:r>
          </w:p>
        </w:tc>
        <w:tc>
          <w:tcPr>
            <w:tcW w:w="2322" w:type="dxa"/>
          </w:tcPr>
          <w:p w14:paraId="3E8C63F1" w14:textId="77777777" w:rsidR="00BE2DD2" w:rsidRDefault="00BE2DD2" w:rsidP="003856E7">
            <w:pPr>
              <w:widowControl w:val="0"/>
              <w:spacing w:before="120" w:after="120" w:line="264" w:lineRule="auto"/>
              <w:ind w:firstLine="34"/>
              <w:jc w:val="center"/>
              <w:rPr>
                <w:b/>
                <w:szCs w:val="24"/>
                <w:lang w:val="en-GB"/>
              </w:rPr>
            </w:pPr>
            <w:r>
              <w:rPr>
                <w:b/>
                <w:szCs w:val="24"/>
                <w:lang w:val="en-GB"/>
              </w:rPr>
              <w:t>Tên bản vẽ</w:t>
            </w:r>
          </w:p>
        </w:tc>
        <w:tc>
          <w:tcPr>
            <w:tcW w:w="3853" w:type="dxa"/>
          </w:tcPr>
          <w:p w14:paraId="2AE2F4FC" w14:textId="77777777" w:rsidR="00BE2DD2" w:rsidRDefault="00BE2DD2" w:rsidP="003856E7">
            <w:pPr>
              <w:widowControl w:val="0"/>
              <w:spacing w:before="120" w:after="120" w:line="264" w:lineRule="auto"/>
              <w:ind w:firstLine="34"/>
              <w:jc w:val="center"/>
              <w:rPr>
                <w:b/>
                <w:szCs w:val="24"/>
                <w:lang w:val="en-GB"/>
              </w:rPr>
            </w:pPr>
            <w:r>
              <w:rPr>
                <w:b/>
                <w:szCs w:val="24"/>
                <w:lang w:val="en-GB"/>
              </w:rPr>
              <w:t>Phiên bản / ngày phát hành</w:t>
            </w:r>
          </w:p>
        </w:tc>
      </w:tr>
      <w:tr w:rsidR="00BE2DD2" w14:paraId="16C39D9B" w14:textId="77777777" w:rsidTr="003856E7">
        <w:trPr>
          <w:trHeight w:val="70"/>
        </w:trPr>
        <w:tc>
          <w:tcPr>
            <w:tcW w:w="850" w:type="dxa"/>
          </w:tcPr>
          <w:p w14:paraId="44D1F3C5" w14:textId="77777777" w:rsidR="00BE2DD2" w:rsidRDefault="00BE2DD2" w:rsidP="003856E7">
            <w:pPr>
              <w:widowControl w:val="0"/>
              <w:spacing w:before="120" w:after="120" w:line="264" w:lineRule="auto"/>
              <w:ind w:firstLine="34"/>
              <w:jc w:val="center"/>
              <w:rPr>
                <w:szCs w:val="24"/>
                <w:lang w:val="en-GB"/>
              </w:rPr>
            </w:pPr>
            <w:r>
              <w:rPr>
                <w:szCs w:val="24"/>
                <w:lang w:val="en-GB"/>
              </w:rPr>
              <w:t>1</w:t>
            </w:r>
          </w:p>
        </w:tc>
        <w:tc>
          <w:tcPr>
            <w:tcW w:w="2073" w:type="dxa"/>
          </w:tcPr>
          <w:p w14:paraId="45819566" w14:textId="77777777" w:rsidR="00BE2DD2" w:rsidRDefault="00BE2DD2" w:rsidP="003856E7">
            <w:pPr>
              <w:widowControl w:val="0"/>
              <w:spacing w:before="120" w:after="120" w:line="264" w:lineRule="auto"/>
              <w:ind w:firstLine="567"/>
              <w:jc w:val="center"/>
              <w:rPr>
                <w:szCs w:val="24"/>
                <w:lang w:val="en-GB"/>
              </w:rPr>
            </w:pPr>
          </w:p>
        </w:tc>
        <w:tc>
          <w:tcPr>
            <w:tcW w:w="2322" w:type="dxa"/>
          </w:tcPr>
          <w:p w14:paraId="174D32D0" w14:textId="77777777" w:rsidR="00BE2DD2" w:rsidRDefault="00BE2DD2" w:rsidP="003856E7">
            <w:pPr>
              <w:widowControl w:val="0"/>
              <w:spacing w:before="120" w:after="120" w:line="264" w:lineRule="auto"/>
              <w:ind w:firstLine="567"/>
              <w:jc w:val="center"/>
              <w:rPr>
                <w:szCs w:val="24"/>
                <w:lang w:val="en-GB"/>
              </w:rPr>
            </w:pPr>
          </w:p>
        </w:tc>
        <w:tc>
          <w:tcPr>
            <w:tcW w:w="3853" w:type="dxa"/>
          </w:tcPr>
          <w:p w14:paraId="07A3175A" w14:textId="77777777" w:rsidR="00BE2DD2" w:rsidRDefault="00BE2DD2" w:rsidP="003856E7">
            <w:pPr>
              <w:widowControl w:val="0"/>
              <w:spacing w:before="120" w:after="120" w:line="264" w:lineRule="auto"/>
              <w:ind w:firstLine="567"/>
              <w:jc w:val="center"/>
              <w:rPr>
                <w:szCs w:val="24"/>
                <w:lang w:val="en-GB"/>
              </w:rPr>
            </w:pPr>
          </w:p>
        </w:tc>
      </w:tr>
      <w:tr w:rsidR="00BE2DD2" w14:paraId="60C467CC" w14:textId="77777777" w:rsidTr="003856E7">
        <w:trPr>
          <w:trHeight w:val="70"/>
        </w:trPr>
        <w:tc>
          <w:tcPr>
            <w:tcW w:w="850" w:type="dxa"/>
          </w:tcPr>
          <w:p w14:paraId="698208D7" w14:textId="77777777" w:rsidR="00BE2DD2" w:rsidRDefault="00BE2DD2" w:rsidP="003856E7">
            <w:pPr>
              <w:widowControl w:val="0"/>
              <w:spacing w:before="120" w:after="120" w:line="264" w:lineRule="auto"/>
              <w:ind w:firstLine="34"/>
              <w:jc w:val="center"/>
              <w:rPr>
                <w:szCs w:val="24"/>
                <w:lang w:val="en-GB"/>
              </w:rPr>
            </w:pPr>
            <w:r>
              <w:rPr>
                <w:szCs w:val="24"/>
                <w:lang w:val="en-GB"/>
              </w:rPr>
              <w:t>2</w:t>
            </w:r>
          </w:p>
        </w:tc>
        <w:tc>
          <w:tcPr>
            <w:tcW w:w="2073" w:type="dxa"/>
          </w:tcPr>
          <w:p w14:paraId="3C9A0F86" w14:textId="77777777" w:rsidR="00BE2DD2" w:rsidRDefault="00BE2DD2" w:rsidP="003856E7">
            <w:pPr>
              <w:widowControl w:val="0"/>
              <w:spacing w:before="120" w:after="120" w:line="264" w:lineRule="auto"/>
              <w:ind w:firstLine="567"/>
              <w:jc w:val="center"/>
              <w:rPr>
                <w:szCs w:val="24"/>
                <w:lang w:val="en-GB"/>
              </w:rPr>
            </w:pPr>
          </w:p>
        </w:tc>
        <w:tc>
          <w:tcPr>
            <w:tcW w:w="2322" w:type="dxa"/>
          </w:tcPr>
          <w:p w14:paraId="7D526556" w14:textId="77777777" w:rsidR="00BE2DD2" w:rsidRDefault="00BE2DD2" w:rsidP="003856E7">
            <w:pPr>
              <w:widowControl w:val="0"/>
              <w:spacing w:before="120" w:after="120" w:line="264" w:lineRule="auto"/>
              <w:ind w:firstLine="567"/>
              <w:jc w:val="center"/>
              <w:rPr>
                <w:szCs w:val="24"/>
                <w:lang w:val="en-GB"/>
              </w:rPr>
            </w:pPr>
          </w:p>
        </w:tc>
        <w:tc>
          <w:tcPr>
            <w:tcW w:w="3853" w:type="dxa"/>
          </w:tcPr>
          <w:p w14:paraId="5D069664" w14:textId="77777777" w:rsidR="00BE2DD2" w:rsidRDefault="00BE2DD2" w:rsidP="003856E7">
            <w:pPr>
              <w:widowControl w:val="0"/>
              <w:spacing w:before="120" w:after="120" w:line="264" w:lineRule="auto"/>
              <w:ind w:firstLine="567"/>
              <w:jc w:val="center"/>
              <w:rPr>
                <w:szCs w:val="24"/>
                <w:lang w:val="en-GB"/>
              </w:rPr>
            </w:pPr>
          </w:p>
        </w:tc>
      </w:tr>
      <w:tr w:rsidR="00BE2DD2" w14:paraId="59CFEE4D" w14:textId="77777777" w:rsidTr="003856E7">
        <w:trPr>
          <w:trHeight w:val="70"/>
        </w:trPr>
        <w:tc>
          <w:tcPr>
            <w:tcW w:w="850" w:type="dxa"/>
          </w:tcPr>
          <w:p w14:paraId="69CEE568" w14:textId="77777777" w:rsidR="00BE2DD2" w:rsidRDefault="00BE2DD2" w:rsidP="003856E7">
            <w:pPr>
              <w:widowControl w:val="0"/>
              <w:spacing w:before="120" w:after="120" w:line="264" w:lineRule="auto"/>
              <w:ind w:firstLine="34"/>
              <w:jc w:val="center"/>
              <w:rPr>
                <w:szCs w:val="24"/>
                <w:lang w:val="en-GB"/>
              </w:rPr>
            </w:pPr>
            <w:r>
              <w:rPr>
                <w:szCs w:val="24"/>
                <w:lang w:val="en-GB"/>
              </w:rPr>
              <w:t>…</w:t>
            </w:r>
          </w:p>
        </w:tc>
        <w:tc>
          <w:tcPr>
            <w:tcW w:w="2073" w:type="dxa"/>
          </w:tcPr>
          <w:p w14:paraId="4143C0FD" w14:textId="77777777" w:rsidR="00BE2DD2" w:rsidRDefault="00BE2DD2" w:rsidP="003856E7">
            <w:pPr>
              <w:widowControl w:val="0"/>
              <w:spacing w:before="120" w:after="120" w:line="264" w:lineRule="auto"/>
              <w:ind w:firstLine="567"/>
              <w:jc w:val="center"/>
              <w:rPr>
                <w:szCs w:val="24"/>
                <w:lang w:val="en-GB"/>
              </w:rPr>
            </w:pPr>
          </w:p>
        </w:tc>
        <w:tc>
          <w:tcPr>
            <w:tcW w:w="2322" w:type="dxa"/>
          </w:tcPr>
          <w:p w14:paraId="5F4F8D90" w14:textId="77777777" w:rsidR="00BE2DD2" w:rsidRDefault="00BE2DD2" w:rsidP="003856E7">
            <w:pPr>
              <w:widowControl w:val="0"/>
              <w:spacing w:before="120" w:after="120" w:line="264" w:lineRule="auto"/>
              <w:ind w:firstLine="567"/>
              <w:jc w:val="center"/>
              <w:rPr>
                <w:szCs w:val="24"/>
                <w:lang w:val="en-GB"/>
              </w:rPr>
            </w:pPr>
          </w:p>
        </w:tc>
        <w:tc>
          <w:tcPr>
            <w:tcW w:w="3853" w:type="dxa"/>
          </w:tcPr>
          <w:p w14:paraId="09F6BD7C" w14:textId="77777777" w:rsidR="00BE2DD2" w:rsidRDefault="00BE2DD2" w:rsidP="003856E7">
            <w:pPr>
              <w:widowControl w:val="0"/>
              <w:spacing w:before="120" w:after="120" w:line="264" w:lineRule="auto"/>
              <w:ind w:firstLine="567"/>
              <w:jc w:val="center"/>
              <w:rPr>
                <w:szCs w:val="24"/>
                <w:lang w:val="en-GB"/>
              </w:rPr>
            </w:pPr>
          </w:p>
        </w:tc>
      </w:tr>
    </w:tbl>
    <w:p w14:paraId="13629D4F" w14:textId="77777777" w:rsidR="00E75AEF" w:rsidRPr="00BE2DD2" w:rsidRDefault="00E75AEF" w:rsidP="00BE2DD2"/>
    <w:sectPr w:rsidR="00E75AEF" w:rsidRPr="00BE2DD2" w:rsidSect="0024482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C3FF8"/>
    <w:multiLevelType w:val="multilevel"/>
    <w:tmpl w:val="3586DD12"/>
    <w:lvl w:ilvl="0">
      <w:start w:val="1"/>
      <w:numFmt w:val="none"/>
      <w:pStyle w:val="1Mc"/>
      <w:suff w:val="space"/>
      <w:lvlText w:val="%1"/>
      <w:lvlJc w:val="left"/>
      <w:pPr>
        <w:ind w:left="0" w:firstLine="720"/>
      </w:pPr>
      <w:rPr>
        <w:rFonts w:ascii="Times New Roman" w:hAnsi="Times New Roman" w:hint="default"/>
        <w:b/>
        <w:i w:val="0"/>
        <w:sz w:val="28"/>
      </w:rPr>
    </w:lvl>
    <w:lvl w:ilvl="1">
      <w:start w:val="1"/>
      <w:numFmt w:val="none"/>
      <w:suff w:val="space"/>
      <w:lvlText w:val=""/>
      <w:lvlJc w:val="left"/>
      <w:pPr>
        <w:ind w:left="0" w:firstLine="720"/>
      </w:pPr>
      <w:rPr>
        <w:rFonts w:ascii="Times New Roman" w:hAnsi="Times New Roman" w:hint="default"/>
        <w:b/>
        <w:i w:val="0"/>
        <w:sz w:val="28"/>
      </w:rPr>
    </w:lvl>
    <w:lvl w:ilvl="2">
      <w:start w:val="1"/>
      <w:numFmt w:val="decimal"/>
      <w:suff w:val="space"/>
      <w:lvlText w:val="%2"/>
      <w:lvlJc w:val="left"/>
      <w:pPr>
        <w:ind w:left="0" w:firstLine="720"/>
      </w:pPr>
      <w:rPr>
        <w:rFonts w:ascii="Times New Roman" w:hAnsi="Times New Roman" w:hint="default"/>
        <w:b/>
        <w:i w:val="0"/>
        <w:sz w:val="28"/>
      </w:rPr>
    </w:lvl>
    <w:lvl w:ilvl="3">
      <w:start w:val="1"/>
      <w:numFmt w:val="lowerLetter"/>
      <w:suff w:val="space"/>
      <w:lvlText w:val="%4)"/>
      <w:lvlJc w:val="left"/>
      <w:pPr>
        <w:ind w:left="0" w:firstLine="720"/>
      </w:pPr>
      <w:rPr>
        <w:rFonts w:ascii="Times New Roman" w:hAnsi="Times New Roman" w:hint="default"/>
        <w:b/>
        <w:i w:val="0"/>
        <w:sz w:val="28"/>
      </w:rPr>
    </w:lvl>
    <w:lvl w:ilvl="4">
      <w:start w:val="1"/>
      <w:numFmt w:val="decimal"/>
      <w:suff w:val="space"/>
      <w:lvlText w:val="%4.%5)"/>
      <w:lvlJc w:val="left"/>
      <w:pPr>
        <w:ind w:left="0" w:firstLine="720"/>
      </w:pPr>
      <w:rPr>
        <w:rFonts w:ascii="Times New Roman" w:hAnsi="Times New Roman" w:hint="default"/>
        <w:b/>
        <w:i w:val="0"/>
        <w:color w:val="auto"/>
        <w:sz w:val="28"/>
      </w:rPr>
    </w:lvl>
    <w:lvl w:ilvl="5">
      <w:start w:val="1"/>
      <w:numFmt w:val="none"/>
      <w:suff w:val="space"/>
      <w:lvlText w:val=""/>
      <w:lvlJc w:val="left"/>
      <w:pPr>
        <w:ind w:left="0" w:firstLine="720"/>
      </w:pPr>
      <w:rPr>
        <w:rFonts w:hint="default"/>
        <w:b/>
        <w:color w:val="auto"/>
      </w:rPr>
    </w:lvl>
    <w:lvl w:ilvl="6">
      <w:start w:val="1"/>
      <w:numFmt w:val="none"/>
      <w:suff w:val="space"/>
      <w:lvlText w:val=""/>
      <w:lvlJc w:val="left"/>
      <w:pPr>
        <w:ind w:left="0" w:firstLine="720"/>
      </w:pPr>
      <w:rPr>
        <w:rFonts w:hint="default"/>
        <w:b/>
        <w:color w:val="auto"/>
      </w:rPr>
    </w:lvl>
    <w:lvl w:ilvl="7">
      <w:start w:val="1"/>
      <w:numFmt w:val="none"/>
      <w:suff w:val="space"/>
      <w:lvlText w:val=""/>
      <w:lvlJc w:val="left"/>
      <w:pPr>
        <w:ind w:left="0" w:firstLine="720"/>
      </w:pPr>
      <w:rPr>
        <w:rFonts w:hint="default"/>
        <w:b/>
      </w:rPr>
    </w:lvl>
    <w:lvl w:ilvl="8">
      <w:start w:val="1"/>
      <w:numFmt w:val="none"/>
      <w:suff w:val="space"/>
      <w:lvlText w:val=""/>
      <w:lvlJc w:val="left"/>
      <w:pPr>
        <w:ind w:left="0" w:firstLine="720"/>
      </w:pPr>
      <w:rPr>
        <w:rFonts w:hint="default"/>
        <w:b/>
      </w:rPr>
    </w:lvl>
  </w:abstractNum>
  <w:num w:numId="1" w16cid:durableId="110049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FF"/>
    <w:rsid w:val="00166E28"/>
    <w:rsid w:val="002075F1"/>
    <w:rsid w:val="00244823"/>
    <w:rsid w:val="00281BB1"/>
    <w:rsid w:val="00374836"/>
    <w:rsid w:val="003943FF"/>
    <w:rsid w:val="00395C46"/>
    <w:rsid w:val="00615207"/>
    <w:rsid w:val="00716E83"/>
    <w:rsid w:val="007415B7"/>
    <w:rsid w:val="007B7536"/>
    <w:rsid w:val="009401F1"/>
    <w:rsid w:val="00A354CE"/>
    <w:rsid w:val="00B64258"/>
    <w:rsid w:val="00BE2DD2"/>
    <w:rsid w:val="00D24C0B"/>
    <w:rsid w:val="00DA074D"/>
    <w:rsid w:val="00DC27C1"/>
    <w:rsid w:val="00E75AEF"/>
    <w:rsid w:val="00FC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7E3C"/>
  <w15:chartTrackingRefBased/>
  <w15:docId w15:val="{BB0323C4-D6C1-4F3D-BA74-175742D3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415B7"/>
    <w:pPr>
      <w:spacing w:after="0" w:line="240" w:lineRule="auto"/>
      <w:jc w:val="both"/>
    </w:pPr>
    <w:rPr>
      <w:rFonts w:eastAsia="Times New Roman" w:cs="Times New Roman"/>
      <w:kern w:val="0"/>
      <w:sz w:val="28"/>
      <w:szCs w:val="20"/>
      <w14:ligatures w14:val="none"/>
    </w:rPr>
  </w:style>
  <w:style w:type="paragraph" w:styleId="u1">
    <w:name w:val="heading 1"/>
    <w:basedOn w:val="Binhthng"/>
    <w:next w:val="Binhthng"/>
    <w:link w:val="u1Char"/>
    <w:uiPriority w:val="9"/>
    <w:qFormat/>
    <w:rsid w:val="003943FF"/>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nhideWhenUsed/>
    <w:qFormat/>
    <w:rsid w:val="00BE2DD2"/>
    <w:pPr>
      <w:keepNext/>
      <w:keepLines/>
      <w:spacing w:before="160" w:after="80" w:line="259" w:lineRule="auto"/>
      <w:jc w:val="left"/>
      <w:outlineLvl w:val="1"/>
    </w:pPr>
    <w:rPr>
      <w:rFonts w:eastAsiaTheme="majorEastAsia"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3943FF"/>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u4">
    <w:name w:val="heading 4"/>
    <w:basedOn w:val="Binhthng"/>
    <w:next w:val="Binhthng"/>
    <w:link w:val="u4Char"/>
    <w:uiPriority w:val="9"/>
    <w:semiHidden/>
    <w:unhideWhenUsed/>
    <w:qFormat/>
    <w:rsid w:val="003943FF"/>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u5">
    <w:name w:val="heading 5"/>
    <w:basedOn w:val="Binhthng"/>
    <w:next w:val="Binhthng"/>
    <w:link w:val="u5Char"/>
    <w:uiPriority w:val="9"/>
    <w:semiHidden/>
    <w:unhideWhenUsed/>
    <w:qFormat/>
    <w:rsid w:val="003943FF"/>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u6">
    <w:name w:val="heading 6"/>
    <w:basedOn w:val="Binhthng"/>
    <w:next w:val="Binhthng"/>
    <w:link w:val="u6Char"/>
    <w:uiPriority w:val="9"/>
    <w:semiHidden/>
    <w:unhideWhenUsed/>
    <w:qFormat/>
    <w:rsid w:val="003943FF"/>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u7">
    <w:name w:val="heading 7"/>
    <w:basedOn w:val="Binhthng"/>
    <w:next w:val="Binhthng"/>
    <w:link w:val="u7Char"/>
    <w:uiPriority w:val="9"/>
    <w:semiHidden/>
    <w:unhideWhenUsed/>
    <w:qFormat/>
    <w:rsid w:val="003943FF"/>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u8">
    <w:name w:val="heading 8"/>
    <w:basedOn w:val="Binhthng"/>
    <w:next w:val="Binhthng"/>
    <w:link w:val="u8Char"/>
    <w:uiPriority w:val="9"/>
    <w:semiHidden/>
    <w:unhideWhenUsed/>
    <w:qFormat/>
    <w:rsid w:val="003943FF"/>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u9">
    <w:name w:val="heading 9"/>
    <w:basedOn w:val="Binhthng"/>
    <w:next w:val="Binhthng"/>
    <w:link w:val="u9Char"/>
    <w:uiPriority w:val="9"/>
    <w:semiHidden/>
    <w:unhideWhenUsed/>
    <w:qFormat/>
    <w:rsid w:val="003943FF"/>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943FF"/>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rsid w:val="00BE2DD2"/>
    <w:rPr>
      <w:rFonts w:eastAsiaTheme="majorEastAsia" w:cstheme="majorBidi"/>
      <w:color w:val="2F5496" w:themeColor="accent1" w:themeShade="BF"/>
      <w:sz w:val="32"/>
      <w:szCs w:val="32"/>
    </w:rPr>
  </w:style>
  <w:style w:type="character" w:customStyle="1" w:styleId="u3Char">
    <w:name w:val="Đầu đề 3 Char"/>
    <w:basedOn w:val="Phngmcinhcuaoanvn"/>
    <w:link w:val="u3"/>
    <w:uiPriority w:val="9"/>
    <w:semiHidden/>
    <w:rsid w:val="003943FF"/>
    <w:rPr>
      <w:rFonts w:asciiTheme="minorHAnsi" w:eastAsiaTheme="majorEastAsia" w:hAnsiTheme="minorHAnsi" w:cstheme="majorBidi"/>
      <w:color w:val="2F5496" w:themeColor="accent1" w:themeShade="BF"/>
      <w:sz w:val="28"/>
      <w:szCs w:val="28"/>
    </w:rPr>
  </w:style>
  <w:style w:type="character" w:customStyle="1" w:styleId="u4Char">
    <w:name w:val="Đầu đề 4 Char"/>
    <w:basedOn w:val="Phngmcinhcuaoanvn"/>
    <w:link w:val="u4"/>
    <w:uiPriority w:val="9"/>
    <w:semiHidden/>
    <w:rsid w:val="003943FF"/>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3943FF"/>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3943FF"/>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3943FF"/>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3943FF"/>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3943FF"/>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3943F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3943F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3943FF"/>
    <w:pPr>
      <w:numPr>
        <w:ilvl w:val="1"/>
      </w:numPr>
      <w:spacing w:after="160" w:line="259" w:lineRule="auto"/>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TiuphuChar">
    <w:name w:val="Tiêu đề phụ Char"/>
    <w:basedOn w:val="Phngmcinhcuaoanvn"/>
    <w:link w:val="Tiuphu"/>
    <w:uiPriority w:val="11"/>
    <w:rsid w:val="003943FF"/>
    <w:rPr>
      <w:rFonts w:asciiTheme="minorHAnsi" w:eastAsiaTheme="majorEastAsia" w:hAnsiTheme="minorHAnsi"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3943FF"/>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LitrichdnChar">
    <w:name w:val="Lời trích dẫn Char"/>
    <w:basedOn w:val="Phngmcinhcuaoanvn"/>
    <w:link w:val="Litrichdn"/>
    <w:uiPriority w:val="29"/>
    <w:rsid w:val="003943FF"/>
    <w:rPr>
      <w:i/>
      <w:iCs/>
      <w:color w:val="404040" w:themeColor="text1" w:themeTint="BF"/>
    </w:rPr>
  </w:style>
  <w:style w:type="paragraph" w:styleId="oancuaDanhsach">
    <w:name w:val="List Paragraph"/>
    <w:basedOn w:val="Binhthng"/>
    <w:uiPriority w:val="34"/>
    <w:qFormat/>
    <w:rsid w:val="003943FF"/>
    <w:pPr>
      <w:spacing w:after="160" w:line="259" w:lineRule="auto"/>
      <w:ind w:left="720"/>
      <w:contextualSpacing/>
      <w:jc w:val="left"/>
    </w:pPr>
    <w:rPr>
      <w:rFonts w:eastAsiaTheme="minorHAnsi" w:cstheme="minorBidi"/>
      <w:kern w:val="2"/>
      <w:szCs w:val="22"/>
      <w14:ligatures w14:val="standardContextual"/>
    </w:rPr>
  </w:style>
  <w:style w:type="character" w:styleId="NhnmnhThm">
    <w:name w:val="Intense Emphasis"/>
    <w:basedOn w:val="Phngmcinhcuaoanvn"/>
    <w:uiPriority w:val="21"/>
    <w:qFormat/>
    <w:rsid w:val="003943FF"/>
    <w:rPr>
      <w:i/>
      <w:iCs/>
      <w:color w:val="2F5496" w:themeColor="accent1" w:themeShade="BF"/>
    </w:rPr>
  </w:style>
  <w:style w:type="paragraph" w:styleId="Nhaykepm">
    <w:name w:val="Intense Quote"/>
    <w:basedOn w:val="Binhthng"/>
    <w:next w:val="Binhthng"/>
    <w:link w:val="NhaykepmChar"/>
    <w:uiPriority w:val="30"/>
    <w:qFormat/>
    <w:rsid w:val="003943F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NhaykepmChar">
    <w:name w:val="Nháy kép Đậm Char"/>
    <w:basedOn w:val="Phngmcinhcuaoanvn"/>
    <w:link w:val="Nhaykepm"/>
    <w:uiPriority w:val="30"/>
    <w:rsid w:val="003943FF"/>
    <w:rPr>
      <w:i/>
      <w:iCs/>
      <w:color w:val="2F5496" w:themeColor="accent1" w:themeShade="BF"/>
    </w:rPr>
  </w:style>
  <w:style w:type="character" w:styleId="ThamchiuNhnmnh">
    <w:name w:val="Intense Reference"/>
    <w:basedOn w:val="Phngmcinhcuaoanvn"/>
    <w:uiPriority w:val="32"/>
    <w:qFormat/>
    <w:rsid w:val="003943FF"/>
    <w:rPr>
      <w:b/>
      <w:bCs/>
      <w:smallCaps/>
      <w:color w:val="2F5496" w:themeColor="accent1" w:themeShade="BF"/>
      <w:spacing w:val="5"/>
    </w:rPr>
  </w:style>
  <w:style w:type="paragraph" w:customStyle="1" w:styleId="Style11">
    <w:name w:val="Style 11"/>
    <w:basedOn w:val="Binhthng"/>
    <w:rsid w:val="00615207"/>
    <w:pPr>
      <w:widowControl w:val="0"/>
      <w:autoSpaceDE w:val="0"/>
      <w:autoSpaceDN w:val="0"/>
      <w:spacing w:line="384" w:lineRule="atLeast"/>
      <w:jc w:val="left"/>
    </w:pPr>
    <w:rPr>
      <w:szCs w:val="24"/>
    </w:rPr>
  </w:style>
  <w:style w:type="character" w:customStyle="1" w:styleId="fontstyle01">
    <w:name w:val="fontstyle01"/>
    <w:rsid w:val="00615207"/>
    <w:rPr>
      <w:rFonts w:ascii="TimesNewRomanPSMT" w:hAnsi="TimesNewRomanPSMT" w:hint="default"/>
      <w:b w:val="0"/>
      <w:bCs w:val="0"/>
      <w:i w:val="0"/>
      <w:iCs w:val="0"/>
      <w:color w:val="000000"/>
      <w:sz w:val="30"/>
      <w:szCs w:val="30"/>
    </w:rPr>
  </w:style>
  <w:style w:type="paragraph" w:customStyle="1" w:styleId="1Mc">
    <w:name w:val="1. Mục"/>
    <w:qFormat/>
    <w:rsid w:val="00BE2DD2"/>
    <w:pPr>
      <w:numPr>
        <w:numId w:val="1"/>
      </w:numPr>
      <w:spacing w:after="0" w:line="360" w:lineRule="exact"/>
      <w:ind w:left="360" w:hanging="360"/>
      <w:jc w:val="both"/>
    </w:pPr>
    <w:rPr>
      <w:rFonts w:eastAsia="Times New Roman" w:cs="Times New Roman"/>
      <w:b/>
      <w:sz w:val="28"/>
      <w:szCs w:val="28"/>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2865</Words>
  <Characters>16336</Characters>
  <Application>Microsoft Office Word</Application>
  <DocSecurity>0</DocSecurity>
  <Lines>136</Lines>
  <Paragraphs>38</Paragraphs>
  <ScaleCrop>false</ScaleCrop>
  <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 name</dc:creator>
  <cp:keywords/>
  <dc:description/>
  <cp:lastModifiedBy>Un name</cp:lastModifiedBy>
  <cp:revision>11</cp:revision>
  <dcterms:created xsi:type="dcterms:W3CDTF">2025-08-08T04:21:00Z</dcterms:created>
  <dcterms:modified xsi:type="dcterms:W3CDTF">2025-12-09T15:29:00Z</dcterms:modified>
</cp:coreProperties>
</file>