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BFB6" w14:textId="77777777" w:rsidR="0048662A" w:rsidRPr="00B5208B" w:rsidRDefault="0048662A" w:rsidP="0048662A">
      <w:pPr>
        <w:pStyle w:val="Section4heading"/>
        <w:tabs>
          <w:tab w:val="left" w:pos="0"/>
          <w:tab w:val="left" w:pos="851"/>
        </w:tabs>
        <w:spacing w:before="120" w:line="360" w:lineRule="atLeast"/>
        <w:ind w:firstLine="567"/>
        <w:rPr>
          <w:sz w:val="28"/>
          <w:szCs w:val="28"/>
          <w:lang w:val="nl-NL"/>
        </w:rPr>
      </w:pPr>
      <w:bookmarkStart w:id="0" w:name="_Hlk196571012"/>
      <w:bookmarkStart w:id="1" w:name="_Hlk212188810"/>
      <w:r w:rsidRPr="00B5208B">
        <w:rPr>
          <w:sz w:val="28"/>
          <w:szCs w:val="28"/>
          <w:lang w:val="nl-NL"/>
        </w:rPr>
        <w:t>Phần 2. YÊU CẦU VỀ KỸ THUẬT</w:t>
      </w:r>
    </w:p>
    <w:p w14:paraId="09B46BCF" w14:textId="77777777" w:rsidR="0048662A" w:rsidRPr="00B5208B" w:rsidRDefault="0048662A" w:rsidP="0048662A">
      <w:pPr>
        <w:pStyle w:val="Section4heading"/>
        <w:tabs>
          <w:tab w:val="left" w:pos="0"/>
          <w:tab w:val="left" w:pos="851"/>
        </w:tabs>
        <w:spacing w:before="120" w:line="360" w:lineRule="atLeast"/>
        <w:ind w:firstLine="567"/>
        <w:rPr>
          <w:b w:val="0"/>
          <w:sz w:val="28"/>
          <w:szCs w:val="28"/>
          <w:lang w:val="vi-VN"/>
        </w:rPr>
      </w:pPr>
      <w:r w:rsidRPr="00B5208B">
        <w:rPr>
          <w:sz w:val="28"/>
          <w:szCs w:val="28"/>
          <w:lang w:val="nl-NL"/>
        </w:rPr>
        <w:t xml:space="preserve"> </w:t>
      </w:r>
      <w:r w:rsidRPr="00B5208B">
        <w:rPr>
          <w:sz w:val="28"/>
          <w:szCs w:val="28"/>
          <w:lang w:val="vi-VN"/>
        </w:rPr>
        <w:t>Chương V. YÊU CẦU VỀ KỸ THUẬT</w:t>
      </w:r>
    </w:p>
    <w:p w14:paraId="69988AA3" w14:textId="77777777" w:rsidR="0048662A" w:rsidRPr="00B5208B" w:rsidRDefault="0048662A" w:rsidP="0048662A">
      <w:pPr>
        <w:pStyle w:val="Section4heading"/>
        <w:tabs>
          <w:tab w:val="left" w:pos="0"/>
          <w:tab w:val="left" w:pos="851"/>
        </w:tabs>
        <w:spacing w:before="120" w:line="360" w:lineRule="atLeast"/>
        <w:ind w:firstLine="567"/>
        <w:rPr>
          <w:b w:val="0"/>
          <w:sz w:val="28"/>
          <w:szCs w:val="28"/>
          <w:lang w:val="vi-VN"/>
        </w:rPr>
      </w:pPr>
    </w:p>
    <w:bookmarkEnd w:id="0"/>
    <w:bookmarkEnd w:id="1"/>
    <w:p w14:paraId="1C0B7B87" w14:textId="77777777" w:rsidR="0048662A" w:rsidRPr="008B798B" w:rsidRDefault="0048662A" w:rsidP="0048662A">
      <w:pPr>
        <w:spacing w:before="120"/>
        <w:ind w:firstLine="709"/>
        <w:rPr>
          <w:b/>
          <w:sz w:val="28"/>
          <w:szCs w:val="28"/>
          <w:lang w:val="vi-VN"/>
        </w:rPr>
      </w:pPr>
      <w:r w:rsidRPr="008B798B">
        <w:rPr>
          <w:b/>
          <w:sz w:val="28"/>
          <w:szCs w:val="28"/>
          <w:lang w:val="vi-VN"/>
        </w:rPr>
        <w:t>I. Giới thiệu về gói thầu</w:t>
      </w:r>
    </w:p>
    <w:p w14:paraId="7F8E9FD7" w14:textId="77777777" w:rsidR="0048662A" w:rsidRPr="008B798B" w:rsidRDefault="0048662A" w:rsidP="0048662A">
      <w:pPr>
        <w:spacing w:before="120" w:after="120"/>
        <w:ind w:firstLine="709"/>
        <w:rPr>
          <w:sz w:val="28"/>
          <w:szCs w:val="28"/>
          <w:lang w:val="vi-VN"/>
        </w:rPr>
      </w:pPr>
      <w:r w:rsidRPr="008B798B">
        <w:rPr>
          <w:sz w:val="28"/>
          <w:szCs w:val="28"/>
          <w:lang w:val="vi-VN"/>
        </w:rPr>
        <w:t>1. Phạm vi công việc của gói thầu.</w:t>
      </w:r>
    </w:p>
    <w:p w14:paraId="1D96E4FB" w14:textId="77777777" w:rsidR="0048662A" w:rsidRPr="008B798B" w:rsidRDefault="0048662A" w:rsidP="0048662A">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06: Toàn bộ phần xây dựng</w:t>
      </w:r>
      <w:r w:rsidRPr="008B798B">
        <w:rPr>
          <w:sz w:val="28"/>
          <w:szCs w:val="28"/>
          <w:lang w:val="pl-PL"/>
        </w:rPr>
        <w:t xml:space="preserve"> công trình: </w:t>
      </w:r>
      <w:r>
        <w:rPr>
          <w:sz w:val="28"/>
          <w:szCs w:val="28"/>
          <w:lang w:val="pl-PL"/>
        </w:rPr>
        <w:t>Tu bổ, tôn tạo di tích đình Đan Thê, xã Sơn Đà</w:t>
      </w:r>
      <w:r w:rsidRPr="008B798B">
        <w:rPr>
          <w:sz w:val="28"/>
          <w:szCs w:val="28"/>
          <w:lang w:val="pl-PL"/>
        </w:rPr>
        <w:t>.</w:t>
      </w:r>
    </w:p>
    <w:p w14:paraId="40DB3DFC" w14:textId="77777777" w:rsidR="0048662A" w:rsidRPr="008B798B" w:rsidRDefault="0048662A" w:rsidP="0048662A">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35E5CD5B" w14:textId="77777777" w:rsidR="0048662A" w:rsidRPr="008B798B" w:rsidRDefault="0048662A" w:rsidP="0048662A">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4C03E99C" w14:textId="77777777" w:rsidR="0048662A" w:rsidRPr="00CB14A2" w:rsidRDefault="0048662A" w:rsidP="0048662A">
      <w:pPr>
        <w:spacing w:line="300" w:lineRule="auto"/>
        <w:ind w:firstLine="567"/>
        <w:rPr>
          <w:sz w:val="28"/>
          <w:szCs w:val="28"/>
          <w:lang w:val="pl-PL"/>
        </w:rPr>
      </w:pPr>
      <w:r w:rsidRPr="00CB14A2">
        <w:rPr>
          <w:sz w:val="28"/>
          <w:szCs w:val="28"/>
          <w:lang w:val="pl-PL"/>
        </w:rPr>
        <w:t xml:space="preserve"> 2. Quy mô đầu tư</w:t>
      </w:r>
      <w:bookmarkStart w:id="2" w:name="_Toc3298750"/>
      <w:bookmarkStart w:id="3" w:name="_Toc4361828"/>
      <w:r w:rsidRPr="00CB14A2">
        <w:rPr>
          <w:sz w:val="28"/>
          <w:szCs w:val="28"/>
          <w:lang w:val="pl-PL"/>
        </w:rPr>
        <w:t>:</w:t>
      </w:r>
    </w:p>
    <w:bookmarkEnd w:id="2"/>
    <w:bookmarkEnd w:id="3"/>
    <w:p w14:paraId="4D25DF6F" w14:textId="77777777" w:rsidR="0048662A" w:rsidRPr="00BB703F" w:rsidRDefault="0048662A" w:rsidP="0048662A">
      <w:pPr>
        <w:widowControl w:val="0"/>
        <w:tabs>
          <w:tab w:val="left" w:pos="527"/>
        </w:tabs>
        <w:spacing w:line="390" w:lineRule="exact"/>
        <w:ind w:firstLine="567"/>
        <w:rPr>
          <w:b/>
          <w:sz w:val="28"/>
          <w:szCs w:val="28"/>
          <w:lang w:val="vi-VN"/>
        </w:rPr>
      </w:pPr>
      <w:r>
        <w:rPr>
          <w:b/>
          <w:sz w:val="28"/>
          <w:szCs w:val="28"/>
          <w:lang w:val="vi-VN"/>
        </w:rPr>
        <w:tab/>
      </w:r>
      <w:r w:rsidRPr="00BB703F">
        <w:rPr>
          <w:b/>
          <w:sz w:val="28"/>
          <w:szCs w:val="28"/>
          <w:lang w:val="vi-VN"/>
        </w:rPr>
        <w:t>a. Tổng thể:</w:t>
      </w:r>
    </w:p>
    <w:p w14:paraId="40F9966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Trên khuôn viên đất hiện có, quy hoạch lại toàn bộ di tích với đầy đủ các hạng mục công trình chính và công trình phụ trợ theo những ngôi đình cổ hiện có trong vùng, quy hoạch hệ thống giao thông sân đường một cách phù hợp thuận tiện cho việc giao thông đi lại và tổ chức tế lễ trong những ngày hội làng. Cụ thể là:</w:t>
      </w:r>
    </w:p>
    <w:p w14:paraId="420B57D7"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Tôn tạo phục hồi hạng mục nhà Đại bái và Hậu cung theo sự hồi cố của các cụ cao niên trong làng.</w:t>
      </w:r>
    </w:p>
    <w:p w14:paraId="4835A0F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Xây dựng hệ thống cổng Nghi môn và tường rào bảo vệ di tích; bố trí xây dựng các hạng mục công trình phụ trợ: nhà tả mạc, nhà hữu mạc, nhà bếp, nhà vệ sinh, am hóa vàng ở những vị trí phù hợp nhằm đáp ứng nhu cầu sử dụng và góp phần vào việc phát huy giá trị di tích; </w:t>
      </w:r>
    </w:p>
    <w:p w14:paraId="4C6CA647"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xây dựng hệ thống cơ sở hạ tầng kỹ thuật cấp điện, cấp nước, thoát nước, phòng cháy chữa cháy và vệ sinh môi trường một cách đồng bộ theo đúng tiêu chuẩn kỹ thuật.</w:t>
      </w:r>
    </w:p>
    <w:p w14:paraId="7F33D25F"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bố trí trồng hệ thống cây xanh bản địa phù hợp góp phần cải tạo môi trường và kiến tạo cảnh quan di tích. </w:t>
      </w:r>
    </w:p>
    <w:p w14:paraId="021A8BE3"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Lát sân bằng gạch bát phục chế theo kiểu cổ kích thước: 300x300x50, lát mạch chữ công rộng 1cm.</w:t>
      </w:r>
    </w:p>
    <w:p w14:paraId="4F75433A" w14:textId="77777777" w:rsidR="0048662A" w:rsidRPr="00BB703F" w:rsidRDefault="0048662A" w:rsidP="0048662A">
      <w:pPr>
        <w:widowControl w:val="0"/>
        <w:tabs>
          <w:tab w:val="left" w:pos="527"/>
        </w:tabs>
        <w:spacing w:line="390" w:lineRule="exact"/>
        <w:ind w:firstLine="567"/>
        <w:rPr>
          <w:b/>
          <w:sz w:val="28"/>
          <w:szCs w:val="28"/>
          <w:lang w:val="vi-VN"/>
        </w:rPr>
      </w:pPr>
      <w:r w:rsidRPr="00BB703F">
        <w:rPr>
          <w:b/>
          <w:sz w:val="28"/>
          <w:szCs w:val="28"/>
          <w:lang w:val="vi-VN"/>
        </w:rPr>
        <w:t>b. Tôn tạo Cổng đình:</w:t>
      </w:r>
    </w:p>
    <w:p w14:paraId="60A0F80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Cổng được xây theo kiểu cổng hai trụ truyền thống bằng bê tông cốt thép và </w:t>
      </w:r>
      <w:r w:rsidRPr="00BB703F">
        <w:rPr>
          <w:sz w:val="28"/>
          <w:szCs w:val="28"/>
          <w:lang w:val="vi-VN"/>
        </w:rPr>
        <w:lastRenderedPageBreak/>
        <w:t>gạch đặc. Các trụ có mặt cắt tiết diện là: 450x450 cao 3,91m, trụ có phần đế đắp cổ bồng, thân đắp gờ phào chỉ tạo khuôn chanh, có thể đắp câu đối ở 2 mặt trước sau hoặc để trơn, đỉnh trụ đắp lồng đèn có trang trí chữ thọ ở 4 mặt, trên đỉnh lồng đèn gắn nghê chầu. Cổng hoàn thiện được sơn 1 nước lót, 2 nước màu ghi sáng.</w:t>
      </w:r>
    </w:p>
    <w:p w14:paraId="1A578A2C"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móng được thiết kế trên nền đất giả định có cường độ R=1,2kg/cm2. Bê tông móng, trụ mác 250#, Ra=115kg/cm2, bê tông lót đáy móng mác 100#.  Cốt thép được cắt nối, uốn, neo tại chỗ theo đúng quy phạm, chiều dày lớp bê tông bảo vệ cốt thép là 2,5cm.</w:t>
      </w:r>
    </w:p>
    <w:p w14:paraId="2B5C6FDC" w14:textId="77777777" w:rsidR="0048662A" w:rsidRPr="00BB703F" w:rsidRDefault="0048662A" w:rsidP="0048662A">
      <w:pPr>
        <w:widowControl w:val="0"/>
        <w:tabs>
          <w:tab w:val="left" w:pos="527"/>
        </w:tabs>
        <w:spacing w:line="390" w:lineRule="exact"/>
        <w:ind w:firstLine="567"/>
        <w:rPr>
          <w:b/>
          <w:sz w:val="28"/>
          <w:szCs w:val="28"/>
          <w:lang w:val="vi-VN"/>
        </w:rPr>
      </w:pPr>
      <w:r w:rsidRPr="00BB703F">
        <w:rPr>
          <w:b/>
          <w:sz w:val="28"/>
          <w:szCs w:val="28"/>
          <w:lang w:val="vi-VN"/>
        </w:rPr>
        <w:t>c. Tu bổ, tôn tạo Nghi môn:</w:t>
      </w:r>
    </w:p>
    <w:p w14:paraId="143C1567"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Nghi môn được xây dựng nằm trên trục thần đạo ở phía trước sân đình, theo kiểu tứ trụ truyền thống bằng bê tông và gạch chỉ đặc bao gồm: 2 trụ lớn ở chính giữa có tiết diện mặt cắt là: 570x570, cao 6,27m, trụ có phần đế đắp cổ bồng, thân đắp gờ phào chỉ tạo khuôn chanh và đắp câu đối ở 2 mặt trước sau, đỉnh trụ đắp lồng đèn có trang trí tứ linh ở 4 mặt, đỉnh lồng đèn gắn tứ phượng; 2 trụ nhỏ ở 2 bên có mặt cắt tiết diện là: 450x450 cao 4,415m, trụ có phần đế đắp cổ bồng, thân đắp gờ phào chỉ tạo khuôn chanh và đắp câu đối ở 2 mặt trước sau, đỉnh trụ đắp lồng đèn có trang trí chữ thọ ở 4 mặt, đỉnh lồng đèn có gắn nghê chầu. </w:t>
      </w:r>
    </w:p>
    <w:p w14:paraId="600DD906"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Các chi tiết phào chỉ, con giống được đắp trát vằng vôi, mật, giấy bản theo kinh nghiệm cổ truyền bời những nghệ nhân co tay nghề cao trong lĩnh vực làm tu bổ di tích. Nghi môn hoàn thiện được sơn 1 nước lót, 2 nước màu ghi sáng.</w:t>
      </w:r>
    </w:p>
    <w:p w14:paraId="0E4B9566"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móng được thiết kế trên nền đất giả định có cường độ R=1,2kg/cm2. Bê tông móng, trụ mác 250#, Ra=115kg/cm2, bê tông lót đáy móng mác 100#.  Cốt thép được cắt nối, uốn, neo tại chỗ theo đúng quy phạm, chiều dày lớp bê tông bảo vệ cốt thép là 2,5cm.</w:t>
      </w:r>
    </w:p>
    <w:p w14:paraId="04AF11D8" w14:textId="77777777" w:rsidR="0048662A" w:rsidRPr="00BB703F" w:rsidRDefault="0048662A" w:rsidP="0048662A">
      <w:pPr>
        <w:widowControl w:val="0"/>
        <w:tabs>
          <w:tab w:val="left" w:pos="527"/>
        </w:tabs>
        <w:spacing w:line="390" w:lineRule="exact"/>
        <w:ind w:firstLine="567"/>
        <w:rPr>
          <w:b/>
          <w:sz w:val="28"/>
          <w:szCs w:val="28"/>
          <w:lang w:val="vi-VN"/>
        </w:rPr>
      </w:pPr>
      <w:r w:rsidRPr="00BB703F">
        <w:rPr>
          <w:b/>
          <w:sz w:val="28"/>
          <w:szCs w:val="28"/>
          <w:lang w:val="vi-VN"/>
        </w:rPr>
        <w:t>d. Tôn tạo nhà Tả, Hữu mạc:</w:t>
      </w:r>
    </w:p>
    <w:p w14:paraId="4B4C5041"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w:t>
      </w:r>
      <w:r w:rsidRPr="00BB703F">
        <w:rPr>
          <w:sz w:val="28"/>
          <w:szCs w:val="28"/>
          <w:lang w:val="vi-VN"/>
        </w:rPr>
        <w:tab/>
        <w:t xml:space="preserve">Nhà tả, hữu mạc được tôn tạo với hình dáng kiến trúc phù hợp với kiến trúc dạng đình nhằm góp phần vào việc bảo vệ và phát huy hết giá trị vốn có của di tích. </w:t>
      </w:r>
    </w:p>
    <w:p w14:paraId="49AF9DB6"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w:t>
      </w:r>
      <w:r w:rsidRPr="00BB703F">
        <w:rPr>
          <w:sz w:val="28"/>
          <w:szCs w:val="28"/>
          <w:lang w:val="vi-VN"/>
        </w:rPr>
        <w:tab/>
        <w:t>Nhà có mặt bằng kiến trúc hình chữ nhất với diện tích khoảng 38m2, nhà xây theo kiểu tường xây thu hồi bít đốc gồm 3 gian. Hệ kết cấu chịu lực bằng khung cột gỗ lim, phía trước nhà để trống, xung quanh xây tường bao kín, hai tường hồi trổ cửa sổ gắn chữ thọ. Tất các các cấu kiện gỗ sau gia công đều được phun tẩm hóa chất chống mối mọt trước khi lắp dựng.</w:t>
      </w:r>
    </w:p>
    <w:p w14:paraId="71422F9F"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Móng nhà xây bằng gạch đặc vữa xi măng cát mác 75#, giằng móng đổ BTCT </w:t>
      </w:r>
      <w:r w:rsidRPr="00BB703F">
        <w:rPr>
          <w:sz w:val="28"/>
          <w:szCs w:val="28"/>
          <w:lang w:val="vi-VN"/>
        </w:rPr>
        <w:lastRenderedPageBreak/>
        <w:t>mác 200#, gờ chỉ xây trát theo kiến trúc cổ. Tường xây gạch thất phục chế, trát trong bằng vữa xi măng cát mác 75#, hoàn thiện được sơn màu trắng, mặt ngoài để trần miết mạch.</w:t>
      </w:r>
    </w:p>
    <w:p w14:paraId="1329E52B"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Nền lát bằng gạch bát phục chế kt: 300x300x50, nền nhà sau khi hoàn thiện cao hơn sân quy hoạch 0,25m.</w:t>
      </w:r>
    </w:p>
    <w:p w14:paraId="4949669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Các cấu kiện gỗ được sử dụng bằng gỗ lim nhập khẩu loại tốt.</w:t>
      </w:r>
    </w:p>
    <w:p w14:paraId="1FF1324E"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Mái lợp mũi hài truyền thống loại 160viên/1m2, lớp dưới lợp ngói chiếu mặt chữ thọ.</w:t>
      </w:r>
    </w:p>
    <w:p w14:paraId="03239B7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Nhà được bố trí hệ thống cấp điện, phòng cháy chữa cháy đầy đủ theo đúng tiêu chuẩn kỹ thuật.</w:t>
      </w:r>
    </w:p>
    <w:p w14:paraId="080F5EB3" w14:textId="77777777" w:rsidR="0048662A" w:rsidRPr="00BB703F" w:rsidRDefault="0048662A" w:rsidP="0048662A">
      <w:pPr>
        <w:widowControl w:val="0"/>
        <w:tabs>
          <w:tab w:val="left" w:pos="527"/>
        </w:tabs>
        <w:spacing w:line="390" w:lineRule="exact"/>
        <w:ind w:firstLine="567"/>
        <w:rPr>
          <w:b/>
          <w:sz w:val="28"/>
          <w:szCs w:val="28"/>
          <w:lang w:val="vi-VN"/>
        </w:rPr>
      </w:pPr>
      <w:r w:rsidRPr="00BB703F">
        <w:rPr>
          <w:b/>
          <w:sz w:val="28"/>
          <w:szCs w:val="28"/>
          <w:lang w:val="vi-VN"/>
        </w:rPr>
        <w:t>e. Tu bổ, tôn tạo nhà Đại bái và Hậu cung:</w:t>
      </w:r>
    </w:p>
    <w:p w14:paraId="50B0BD4A"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Tu bổ, tôn tạo nhà Đại bái và Hậu cung theo sự hồi cố của các cụ cao niên trong làng. Nhà có mặt bằng kiến trúc hình chữ đinh “J” gồm: Đại Bái và Hậu Cung: </w:t>
      </w:r>
    </w:p>
    <w:p w14:paraId="275A9C9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Đại Bái:</w:t>
      </w:r>
    </w:p>
    <w:p w14:paraId="5A34FEF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Gồm 5 gian có hình thức kiến trúc kiểu tàu đao 4 mái</w:t>
      </w:r>
    </w:p>
    <w:p w14:paraId="3E25AAC9"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vì nhà tiền bái có 4 hàng cột, kiểu vì thượng giá chiêng con chồng rường hạ kẻ bẩy.</w:t>
      </w:r>
    </w:p>
    <w:p w14:paraId="4615BA2F"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Phía trước nhà gắn hệ thống cửa bức bàn ở 3 gian giữa, 2 gian bên xây tường gắn cửa sắc không phù hợp với kiến trúc dạng đình.</w:t>
      </w:r>
    </w:p>
    <w:p w14:paraId="4A947CC2"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Hậu Cung:</w:t>
      </w:r>
    </w:p>
    <w:p w14:paraId="3D82F698"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Là một dãy nhà dọc nối từ phía sau gian giữa nhà Đại Bái kéo dài về phía sau và tạo thành thế chuôi vồ. Nhà gồm 3 gian có hình thức kiến trúc kiểu tường hồi bít đốc.</w:t>
      </w:r>
    </w:p>
    <w:p w14:paraId="643AF012"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vì hậu cung có 4 hàng cột đồng nhất với nhà Đại Bái.</w:t>
      </w:r>
    </w:p>
    <w:p w14:paraId="4418CDFC"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Toàn bộ nhà Đại bái và Hậu cung có mái lợp ngói mũi hài cỡ trung 275x185x17 loại 160 viên/m2, sau khi lợp ngói chiếu 210x156x16. Bờ nóc, bờ chảy xây kiểu bờ đinh có gắn gạch hoa chanh, hai đầu bờ nóc gắn kìm nóc, chính giữa gắn rồng chầu mặt nhật. </w:t>
      </w:r>
    </w:p>
    <w:p w14:paraId="06A32886"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Móng, giằng móng đổ BTCT mác 200#, gờ chỉ xây trát theo kiến trúc cổ. Tường xây gạch chỉ đặc, trát trong ngoài bằng vữa XM 75#, nhà sau hoàn thiện được quét vôi màu ghi sáng bên ngoài, màu trắng bên trong.</w:t>
      </w:r>
    </w:p>
    <w:p w14:paraId="3C564657"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chân tảng được chế tác bằng đá xanh nguyên khối.</w:t>
      </w:r>
    </w:p>
    <w:p w14:paraId="54D5512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Bậc thềm, bệ tường ốp đá tấm, thành bậc bằng đá xanh nguyên khối.</w:t>
      </w:r>
    </w:p>
    <w:p w14:paraId="1696D49B"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lastRenderedPageBreak/>
        <w:t>- Nền toàn nhà lát gạch bát 300x300x50 mạch chữ công rộng 1cm.</w:t>
      </w:r>
    </w:p>
    <w:p w14:paraId="336701D2"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hoa văn, con giống, kìm nóc, bờ nóc, bờ chảy, con xô được đắp trát tạo hình bởi nghệ nhân có tay nghề cao.</w:t>
      </w:r>
    </w:p>
    <w:p w14:paraId="11BDA20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Nhà được bố trí hệ thống cấp điện, phòng cháy chữa cháy đầy đủ theo đúng tiêu chuẩn kỹ thuật.</w:t>
      </w:r>
    </w:p>
    <w:p w14:paraId="32FD4D4B"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nội thất đồ thờ:</w:t>
      </w:r>
    </w:p>
    <w:p w14:paraId="3A8B07EB"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nội thất đồ thờ còn tốt và phù hợp được tái định vị theo hiện trạng và có điều chỉnh cho phù hợp với ngôi đình chữ đinh đã được phục dựng theo sự hồi cố của các cụ cao niên.</w:t>
      </w:r>
    </w:p>
    <w:p w14:paraId="02BB9BC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Ban thờ bác hồ không phù hợp khi đặt trong đình nên được chuyển đến vị trí khác do địa phương tự bố trí vị trí sao cho phù hợp với phong tục tập quán.</w:t>
      </w:r>
    </w:p>
    <w:p w14:paraId="7253561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Bổ sung các hiện vật đồ thờ mới có hình thức hoa văn tương đồng với hệ thống đồ thờ hiện có nhằm hoàn thiện hệ thống nội thất đồ thờ theo ngôi đình chữ đinh.</w:t>
      </w:r>
    </w:p>
    <w:p w14:paraId="021995EF"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Các bàn gỗ, nhang án gỗ có hình thức đơn giản, ở vị trí không phù hợp và còn tốt được chuyển làm bàn sắp lễ.</w:t>
      </w:r>
    </w:p>
    <w:p w14:paraId="2A99AE71"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Hệ thống đồ thờ mới được gia công, tạo tác bằng gỗ dổi chất lượng tốt. Gỗ sử dụng phải đảm bảo những tiêu chuẩn về độ ẩm, độ cong vênh... và phải được xử lí hoá chất chống mối mọt. Các mảng chạm khắc được đục chạm bởi những nghệ nhân có thẩm mỹ, tay nghề cao trong lĩnh vực chuyên môn. Đồ gỗ sau khi hoàn thành được sơn son thếp bạc phủ hoàng kim theo đúng quy trình kĩ thuật truyền thống.</w:t>
      </w:r>
    </w:p>
    <w:p w14:paraId="64C5FCDE"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 xml:space="preserve"> f. Am Hóa Vàng:</w:t>
      </w:r>
    </w:p>
    <w:p w14:paraId="1A82BCFF"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Am hoá vàng có kích thước: 1,51x1,51m, cao 2,54m, được xây bằng gạch chịu lửa dày 110, vữa chịu lửa mác 75#. Móng xây gạch đặc giật cấp sâu 65cm. Mái đổ bê tông chịu lửa cốt thép đá 1x2 mác 200#, tạo dốc dán ngói mũi hài loại nhỏ, phỏng theo kiến trúc truyền thống; Phía trên có cửa để hóa vàng, dưới bệ tường phía sau có cửa nhỏ để lấy tro. Đao mái, tường đắp trát hoạ tiết hoa văn trang trí theo thiết kế.</w:t>
      </w:r>
    </w:p>
    <w:p w14:paraId="24994F24"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g. Tu bổ tôn tạo Bếp:</w:t>
      </w:r>
    </w:p>
    <w:p w14:paraId="287DDD0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Khu nhà bếp có kích thước: 6,42m x 3,82m, được xây mới mô phỏng kiến trúc truyền thống, được xây dựng tại góc khuất, nằm cuối khu đất về phía Tây Bắc của khuôn viên. Mái đổ bê tông cốt thép tạo dốc dán ngói mũi hài; Công trình được lắp đặt đầy đủ các trang thiết bị của nhà bếp như: chậu rửa đôi, vòi rửa, bếp ga, …. </w:t>
      </w:r>
      <w:r w:rsidRPr="00BB703F">
        <w:rPr>
          <w:sz w:val="28"/>
          <w:szCs w:val="28"/>
          <w:lang w:val="vi-VN"/>
        </w:rPr>
        <w:lastRenderedPageBreak/>
        <w:t>Móng và tường khu bếp xây gạch đặc, vữa xi măng cát mác 75#, trát vữa xi măng cát mác 75# dày 15, mặt trong ốp gạch men kính 300x600, nền lát gạch chống trơn 300x300, tường ngoài nhà sơn vôi màu vàng tranh; ô thoáng tường hồi, tường hậu gắn gạch gốm hoa chanh. Giằng móng, giằng tường, lanh tô cửa, mái khu vệ sinh đổ BTCT mác 200#. Cửa đi bằng kính mờ khung nhôm. Trần nhà bằng khung thép cứng lắp tấm nhựa và được bố trí hệ thống điện chiếu sáng, cấp nước, thoát nước đầy đủ.</w:t>
      </w:r>
    </w:p>
    <w:p w14:paraId="7F949A1F"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h. Tôn tạo nhà vệ sinh:</w:t>
      </w:r>
    </w:p>
    <w:p w14:paraId="02E995E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Nhà vệ sinh có kích thước: 4,12m x 3,82m, được xây dựng có hình dáng kiến trúc phù hợp với tổng thể. Nhà được chia làm 2 khu vệ sinh nam, nữ riêng biệt. Nhà có kết cấu móng, tường xây gạch đặc vữa xi măng mác 75#, trát trong ngoài bằng vữa xi măng mác 75#, dày 15mm, mặt trong ốp gạch men kính 300x600, nền lát gạch chống trơn 300x300, tường ngoài nhà sơn vôi màu vàng tranh; ô thoáng tường hồi, tường hậu gắn gạch gốm hoa chanh. Mái dốc đổ bê tông cốt thép đá 1x2 dầy 100 mác 200#, dán ngói mũi hài cỡ trung loại 160 viên/m2. Làm trần nhựa khung xương thép, cửa bằng khung nhôm kính mờ; nền lát gạch men chống trơn 300x300mm.</w:t>
      </w:r>
    </w:p>
    <w:p w14:paraId="562824C4"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i. Xây dựng nhà bảo quản:</w:t>
      </w:r>
    </w:p>
    <w:p w14:paraId="5D176459"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Xây dựng nhà bảo quản bằng khung thép, bảo quản che nắng, che mưa cho các cấu kiện gỗ, dá, gạch, đất nung,... và duy trì các hoạt động tín ngưỡng trong suốt quá trình hạ giải, gia công tu bổ và lắp dựng hoàn thiện công trình. Nhà bảo quản gồm có 3 gian với tổng diện tích là 140,8m2 gồm 4 bộ vì kèo thép. Các cấu kiện được làm bằng thép CCT34, liên kết hàn tạo thành hệ vì kèo, sau khi gia công xong sẽ được làm sạch, sơn 1 lớp chống rỉ bằng minium và sơn 2 lớp phủ ngoài. Mái lợp tôn sóng màu xanh dương dày 0,42mm, có kích thước đảm bảo khả năng chứa đựng, an toàn cho các cấu kiện hay hiện vật hiện có tại công trình.</w:t>
      </w:r>
    </w:p>
    <w:p w14:paraId="65717F73"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w:t>
      </w:r>
      <w:r w:rsidRPr="000D6EF5">
        <w:rPr>
          <w:b/>
          <w:sz w:val="28"/>
          <w:szCs w:val="28"/>
          <w:lang w:val="vi-VN"/>
        </w:rPr>
        <w:tab/>
        <w:t xml:space="preserve">Xây dựng hệ thống hạ tầng kỹ thuật: </w:t>
      </w:r>
    </w:p>
    <w:p w14:paraId="4E3345CE"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Toàn bộ sân đình được đầm chặt, đổ bê tông lót bằng đá 2x4 mác 150# sau đó mới lát gạch. Sân đình được lát bằng gạch bát phục chế kích thước 300x300x50, mạch chữ công rộng 1cm, mạch thẳng không đâm vào nhà chính. </w:t>
      </w:r>
    </w:p>
    <w:p w14:paraId="2009C05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Xây mới toàn bộ hệ thống tường rào bao quanh di tích bằng gạch đặc vữa xi cát mác 75# với hình thức đồng nhất, phù hợp trong di tích góp phần bảo vệ và nâng cao tính thẩm mỹ. Tường rào được xây gằng gạch đặc, vữa xi măng cát mác 75#, tường rào cao 1.8m, bổ trụ 220x220 với khoảng cách trung bình là 3m. Trên thân </w:t>
      </w:r>
      <w:r w:rsidRPr="00BB703F">
        <w:rPr>
          <w:sz w:val="28"/>
          <w:szCs w:val="28"/>
          <w:lang w:val="vi-VN"/>
        </w:rPr>
        <w:lastRenderedPageBreak/>
        <w:t>tường gắn gạch hoa chanh bằng gốm màu đỏ trang trí với khoảng cách như bản vẽ. Tường được trát vữa và đắp tạo gờ phào chỉ bằng vữa xm cát mác 75#. Tường sau khi hoàn thiện được sơn màu ghi sáng, các chi tiết phào chỉ được tô màu trắng.</w:t>
      </w:r>
    </w:p>
    <w:p w14:paraId="312373B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Xây dựng hệ thống cấp nước, thoát nước, cấp điện và chiếu sáng tổng thể di tích góp phần bảo vệ và phát huy hết giá trị di tích.</w:t>
      </w:r>
    </w:p>
    <w:p w14:paraId="3819EA60"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w:t>
      </w:r>
      <w:r w:rsidRPr="000D6EF5">
        <w:rPr>
          <w:b/>
          <w:sz w:val="28"/>
          <w:szCs w:val="28"/>
          <w:lang w:val="vi-VN"/>
        </w:rPr>
        <w:tab/>
        <w:t>Phòng chống mối mọt:</w:t>
      </w:r>
    </w:p>
    <w:p w14:paraId="55412AA2"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Trong quá trình thi công cần kết hợp xử lý, ngăn chặn triệt để tác nhân gây hại chính này. Trước hết cần tìm và diệt toàn bộ các ổ mối cư trú đồng thời xử lý chống mối cho toàn bộ nền, móng công trình. Các cấu kiện sau khi gia công cần phải ngâm tẩm chống mối trước khi lắp dựng.</w:t>
      </w:r>
    </w:p>
    <w:p w14:paraId="400D66D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Tạo hàng rào phòng chống mối bao quanh công trình: Đào hào phòng mối xung quanh chân tường bên ngoài công trình. Hàng rào phòng mối là các hào có xử lý thuốc chống mối chạy liên tục, đồng đều khép kín quanh các chân tường. Kích thước hào ngoài: rộng 0,5m, sâu 0,5m. Phun dung dịch thuốc Map Boxer 30EC vào cát đen, định mức 18lít/m3.</w:t>
      </w:r>
    </w:p>
    <w:p w14:paraId="5D2E0ADC"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Tạo hàng rào phòng chống mối bên trong công trình: đào hào phòng mối xung quanh chân tường bên trong công trình. Hàng rào phòng mối là các hào có xử lý thuốc chống mối chạy liên tục, đồng đều khép kín quanh các chân tường. Kích thước hào trong: rộng 0,4m, sâu 0,5m. Phun dung dịch thuốc Map Boxer 30EC vào cát đen, định mức 18 lít/m3.</w:t>
      </w:r>
    </w:p>
    <w:p w14:paraId="4A6376D5"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Xử lý phòng chống mối mặt nền: Phun dung dịch thuốc Map Boxer 30EC vào nền cát đen định mức 05 lít/m2. Xử lý chống mối toàn bộ tường trong và ngoài công trình bằng thuốc Mythic24SC định mức 1 lít/m2.</w:t>
      </w:r>
    </w:p>
    <w:p w14:paraId="64D2AC35" w14:textId="77777777" w:rsidR="0048662A" w:rsidRPr="000D6EF5"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Phòng chống mối, mọt, nấm mốc cho cấu kiện gỗ: Thực hiện quy trình theo đúng quy định (Theo Định mức phòng chống mối, mọt, nấm mốc cho cấu kiện gỗ </w:t>
      </w:r>
      <w:r w:rsidRPr="000D6EF5">
        <w:rPr>
          <w:sz w:val="28"/>
          <w:szCs w:val="28"/>
          <w:lang w:val="vi-VN"/>
        </w:rPr>
        <w:t>Thông tư</w:t>
      </w:r>
      <w:r w:rsidRPr="00BB703F">
        <w:rPr>
          <w:sz w:val="28"/>
          <w:szCs w:val="28"/>
          <w:lang w:val="vi-VN"/>
        </w:rPr>
        <w:t xml:space="preserve"> số </w:t>
      </w:r>
      <w:r w:rsidRPr="000D6EF5">
        <w:rPr>
          <w:sz w:val="28"/>
          <w:szCs w:val="28"/>
          <w:lang w:val="vi-VN"/>
        </w:rPr>
        <w:t>06</w:t>
      </w:r>
      <w:r w:rsidRPr="00BB703F">
        <w:rPr>
          <w:sz w:val="28"/>
          <w:szCs w:val="28"/>
          <w:lang w:val="vi-VN"/>
        </w:rPr>
        <w:t>/20</w:t>
      </w:r>
      <w:r w:rsidRPr="000D6EF5">
        <w:rPr>
          <w:sz w:val="28"/>
          <w:szCs w:val="28"/>
          <w:lang w:val="vi-VN"/>
        </w:rPr>
        <w:t>25</w:t>
      </w:r>
      <w:r w:rsidRPr="00BB703F">
        <w:rPr>
          <w:sz w:val="28"/>
          <w:szCs w:val="28"/>
          <w:lang w:val="vi-VN"/>
        </w:rPr>
        <w:t>/</w:t>
      </w:r>
      <w:r w:rsidRPr="000D6EF5">
        <w:rPr>
          <w:sz w:val="28"/>
          <w:szCs w:val="28"/>
          <w:lang w:val="vi-VN"/>
        </w:rPr>
        <w:t>TT</w:t>
      </w:r>
      <w:r w:rsidRPr="00BB703F">
        <w:rPr>
          <w:sz w:val="28"/>
          <w:szCs w:val="28"/>
          <w:lang w:val="vi-VN"/>
        </w:rPr>
        <w:t>-BVHTT</w:t>
      </w:r>
      <w:r w:rsidRPr="000D6EF5">
        <w:rPr>
          <w:sz w:val="28"/>
          <w:szCs w:val="28"/>
          <w:lang w:val="vi-VN"/>
        </w:rPr>
        <w:t>DL</w:t>
      </w:r>
      <w:r w:rsidRPr="00BB703F">
        <w:rPr>
          <w:sz w:val="28"/>
          <w:szCs w:val="28"/>
          <w:lang w:val="vi-VN"/>
        </w:rPr>
        <w:t xml:space="preserve"> ngày </w:t>
      </w:r>
      <w:r w:rsidRPr="000D6EF5">
        <w:rPr>
          <w:sz w:val="28"/>
          <w:szCs w:val="28"/>
          <w:lang w:val="vi-VN"/>
        </w:rPr>
        <w:t>13/5/2025</w:t>
      </w:r>
      <w:r w:rsidRPr="00BB703F">
        <w:rPr>
          <w:sz w:val="28"/>
          <w:szCs w:val="28"/>
          <w:lang w:val="vi-VN"/>
        </w:rPr>
        <w:t xml:space="preserve"> của Bộ Trưởng Bộ Văn hoá</w:t>
      </w:r>
      <w:r w:rsidRPr="000D6EF5">
        <w:rPr>
          <w:sz w:val="28"/>
          <w:szCs w:val="28"/>
          <w:lang w:val="vi-VN"/>
        </w:rPr>
        <w:t>, thể thao và du lịch: Quy định chi tiết một số quy định về bảo quản, tu bổ, phục hồi di tích; định mức kinh tế - kỹ thuật bảo quản, tu bổ, phục hồi di tích</w:t>
      </w:r>
      <w:r w:rsidRPr="00BB703F">
        <w:rPr>
          <w:sz w:val="28"/>
          <w:szCs w:val="28"/>
          <w:lang w:val="vi-VN"/>
        </w:rPr>
        <w:t xml:space="preserve">). Sử dụng dung dịch Cislin (pha chế dung dịnh quy định của nhà sản xuất). Sử dụng theo định mức 0,2 lít dung dịch cho 1m2 bề mặt gỗ. Thuốc phải được xử lý đều trên khắp bề mặt sạch. Khi phun, sử dụng áp suất thấp (tối đa 3 bar) và hạt to. </w:t>
      </w:r>
    </w:p>
    <w:p w14:paraId="01255D80"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Chú ý trong quá trình sử dụng định kỳ phun thuốc chống mối cho các cấu kiện gỗ.</w:t>
      </w:r>
    </w:p>
    <w:p w14:paraId="1180AEBA"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lastRenderedPageBreak/>
        <w:t>- Ưu tiên sử dụng các loại thuốc chống mối sinh học để giảm thiểu độc hại cho môi trường.</w:t>
      </w:r>
    </w:p>
    <w:p w14:paraId="10BBC408" w14:textId="77777777" w:rsidR="0048662A" w:rsidRPr="000D6EF5" w:rsidRDefault="0048662A" w:rsidP="0048662A">
      <w:pPr>
        <w:widowControl w:val="0"/>
        <w:tabs>
          <w:tab w:val="left" w:pos="527"/>
        </w:tabs>
        <w:spacing w:line="390" w:lineRule="exact"/>
        <w:ind w:firstLine="567"/>
        <w:rPr>
          <w:b/>
          <w:sz w:val="28"/>
          <w:szCs w:val="28"/>
          <w:lang w:val="vi-VN"/>
        </w:rPr>
      </w:pPr>
      <w:r w:rsidRPr="000D6EF5">
        <w:rPr>
          <w:b/>
          <w:sz w:val="28"/>
          <w:szCs w:val="28"/>
          <w:lang w:val="vi-VN"/>
        </w:rPr>
        <w:t>Phòng chống cháy nổ:</w:t>
      </w:r>
    </w:p>
    <w:p w14:paraId="0E5C1733"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Vật liệu chính sử dụng trong di tích là gỗ lim, một loại vật liệu rất dễ cháy vì vậy cần có giải pháp phòng cháy hữu hiệu kèm với các phương tiện, thiết bị chữa cháy phòng khi có sự cố cháy xảy ra, yêu cầu về phòng cháy, chữa cháy phải đặt lên hàng đầu. Cần thiết sử dụng rộng rãi các bình bọt cứu hỏa ở các hạng mục công trình.</w:t>
      </w:r>
    </w:p>
    <w:p w14:paraId="7DF2C8C4" w14:textId="77777777" w:rsidR="0048662A" w:rsidRPr="00BB703F" w:rsidRDefault="0048662A" w:rsidP="0048662A">
      <w:pPr>
        <w:widowControl w:val="0"/>
        <w:tabs>
          <w:tab w:val="left" w:pos="527"/>
        </w:tabs>
        <w:spacing w:line="390" w:lineRule="exact"/>
        <w:ind w:firstLine="567"/>
        <w:rPr>
          <w:sz w:val="28"/>
          <w:szCs w:val="28"/>
          <w:lang w:val="vi-VN"/>
        </w:rPr>
      </w:pPr>
      <w:r w:rsidRPr="00BB703F">
        <w:rPr>
          <w:sz w:val="28"/>
          <w:szCs w:val="28"/>
          <w:lang w:val="vi-VN"/>
        </w:rPr>
        <w:t xml:space="preserve">- Trang bị các bình chữa cháy tại chỗ cho công trình: Lắp đặt bình chữa cháy bột MFZ4-ABC-4kg và CO2-MT3-3Kg tại những vị trí nơi dễ thấy, dễ quan sát như ở các lối đi lại, các vị trí cửa. Tại các vị trí đặt bình được bố trí bộ tiêu lệnh chữa cháy. Ngoài ra tại các vị trí đặt các thiết bị chữa cháy cần bố trí các biển báo, nội quy về phòng cháy chữa cháy theo quy định. Bố trí đầu báo nhiệt và khói tại một số vị trí. </w:t>
      </w:r>
    </w:p>
    <w:p w14:paraId="660D0977"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Nhà được bố trí hệ thống cấp điện, phòng cháy chữa cháy đầy đủ theo đúng tiêu chuẩn kỹ thuật.</w:t>
      </w:r>
    </w:p>
    <w:p w14:paraId="1D30FF03"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e. Tu bổ, tôn tạo nhà Đại bái và Hậu cung:</w:t>
      </w:r>
    </w:p>
    <w:p w14:paraId="7BB3D553"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Tu bổ, tôn tạo nhà Đại bái và Hậu cung theo sự hồi cố của các cụ cao niên trong làng. Nhà có mặt bằng kiến trúc hình chữ đinh “J” gồm: Đại Bái và Hậu Cung: </w:t>
      </w:r>
    </w:p>
    <w:p w14:paraId="3D0BDD0B"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Đại Bái:</w:t>
      </w:r>
    </w:p>
    <w:p w14:paraId="0B2BCDA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Gồm 5 gian có hình thức kiến trúc kiểu tàu đao 4 mái</w:t>
      </w:r>
    </w:p>
    <w:p w14:paraId="2A7C8324"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vì nhà tiền bái có 4 hàng cột, kiểu vì thượng giá chiêng con chồng rường hạ kẻ bẩy.</w:t>
      </w:r>
    </w:p>
    <w:p w14:paraId="05BFB3E7"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Phía trước nhà gắn hệ thống cửa bức bàn ở 3 gian giữa, 2 gian bên xây tường gắn cửa sắc không phù hợp với kiến trúc dạng đình.</w:t>
      </w:r>
    </w:p>
    <w:p w14:paraId="266564C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Hậu Cung:</w:t>
      </w:r>
    </w:p>
    <w:p w14:paraId="1AD73707"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Là một dãy nhà dọc nối từ phía sau gian giữa nhà Đại Bái kéo dài về phía sau và tạo thành thế chuôi vồ. Nhà gồm 3 gian có hình thức kiến trúc kiểu tường hồi bít đốc.</w:t>
      </w:r>
    </w:p>
    <w:p w14:paraId="4D66C52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vì hậu cung có 4 hàng cột đồng nhất với nhà Đại Bái.</w:t>
      </w:r>
    </w:p>
    <w:p w14:paraId="7AA58F07"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Toàn bộ nhà Đại bái và Hậu cung có mái lợp ngói mũi hài cỡ trung 275x185x17 loại 160 viên/m2, sau khi lợp ngói chiếu 210x156x16. Bờ nóc, bờ chảy xây kiểu bờ đinh có gắn gạch hoa chanh, hai đầu bờ nóc gắn kìm nóc, chính giữa </w:t>
      </w:r>
      <w:r w:rsidRPr="00D84F65">
        <w:rPr>
          <w:sz w:val="28"/>
          <w:szCs w:val="28"/>
          <w:lang w:val="vi-VN"/>
        </w:rPr>
        <w:lastRenderedPageBreak/>
        <w:t xml:space="preserve">gắn rồng chầu mặt nhật. </w:t>
      </w:r>
    </w:p>
    <w:p w14:paraId="3C6CEC0A"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Móng, giằng móng đổ BTCT mác 200#, gờ chỉ xây trát theo kiến trúc cổ. Tường xây gạch chỉ đặc, trát trong ngoài bằng vữa XM 75#, nhà sau hoàn thiện được quét vôi màu ghi sáng bên ngoài, màu trắng bên trong.</w:t>
      </w:r>
    </w:p>
    <w:p w14:paraId="39A8161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chân tảng được chế tác bằng đá xanh nguyên khối.</w:t>
      </w:r>
    </w:p>
    <w:p w14:paraId="0063939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Bậc thềm, bệ tường ốp đá tấm, thành bậc bằng đá xanh nguyên khối.</w:t>
      </w:r>
    </w:p>
    <w:p w14:paraId="07220D0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Nền toàn nhà lát gạch bát 300x300x50 mạch chữ công rộng 1cm.</w:t>
      </w:r>
    </w:p>
    <w:p w14:paraId="4059B096"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hoa văn, con giống, kìm nóc, bờ nóc, bờ chảy, con xô được đắp trát tạo hình bởi nghệ nhân có tay nghề cao.</w:t>
      </w:r>
    </w:p>
    <w:p w14:paraId="4BD84ED0"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Nhà được bố trí hệ thống cấp điện, phòng cháy chữa cháy đầy đủ theo đúng tiêu chuẩn kỹ thuật.</w:t>
      </w:r>
    </w:p>
    <w:p w14:paraId="4454546F"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nội thất đồ thờ:</w:t>
      </w:r>
    </w:p>
    <w:p w14:paraId="7237FC1D"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nội thất đồ thờ còn tốt và phù hợp được tái định vị theo hiện trạng và có điều chỉnh cho phù hợp với ngôi đình chữ đinh đã được phục dựng theo sự hồi cố của các cụ cao niên.</w:t>
      </w:r>
    </w:p>
    <w:p w14:paraId="68CFE3E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Ban thờ bác hồ không phù hợp khi đặt trong đình nên được chuyển đến vị trí khác do địa phương tự bố trí vị trí sao cho phù hợp với phong tục tập quán.</w:t>
      </w:r>
    </w:p>
    <w:p w14:paraId="0A6759C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Bổ sung các hiện vật đồ thờ mới có hình thức hoa văn tương đồng với hệ thống đồ thờ hiện có nhằm hoàn thiện hệ thống nội thất đồ thờ theo ngôi đình chữ đinh.</w:t>
      </w:r>
    </w:p>
    <w:p w14:paraId="39EB217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Các bàn gỗ, nhang án gỗ có hình thức đơn giản, ở vị trí không phù hợp và còn tốt được chuyển làm bàn sắp lễ.</w:t>
      </w:r>
    </w:p>
    <w:p w14:paraId="0C6FE911"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Hệ thống đồ thờ mới được gia công, tạo tác bằng gỗ dổi chất lượng tốt. Gỗ sử dụng phải đảm bảo những tiêu chuẩn về độ ẩm, độ cong vênh... và phải được xử lí hoá chất chống mối mọt. Các mảng chạm khắc được đục chạm bởi những nghệ nhân có thẩm mỹ, tay nghề cao trong lĩnh vực chuyên môn. Đồ gỗ sau khi hoàn thành được sơn son thếp bạc phủ hoàng kim theo đúng quy trình kĩ thuật truyền thống.</w:t>
      </w:r>
    </w:p>
    <w:p w14:paraId="3C4CD6F1"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 xml:space="preserve"> f. Am Hóa Vàng:</w:t>
      </w:r>
    </w:p>
    <w:p w14:paraId="6ADEA401"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Am hoá vàng có kích thước: 1,51x1,51m, cao 2,54m, được xây bằng gạch chịu lửa dày 110, vữa chịu lửa mác 75#. Móng xây gạch đặc giật cấp sâu 65cm. Mái đổ bê tông chịu lửa cốt thép đá 1x2 mác 200#, tạo dốc dán ngói mũi hài loại nhỏ, phỏng theo kiến trúc truyền thống; Phía trên có cửa để hóa vàng, dưới bệ tường phía sau có cửa nhỏ để lấy tro. Đao mái, tường đắp trát hoạ tiết hoa văn trang trí theo thiết </w:t>
      </w:r>
      <w:r w:rsidRPr="00D84F65">
        <w:rPr>
          <w:sz w:val="28"/>
          <w:szCs w:val="28"/>
          <w:lang w:val="vi-VN"/>
        </w:rPr>
        <w:lastRenderedPageBreak/>
        <w:t>kế.</w:t>
      </w:r>
    </w:p>
    <w:p w14:paraId="7A46AD00"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g. Tu bổ tôn tạo Bếp:</w:t>
      </w:r>
    </w:p>
    <w:p w14:paraId="0467D5E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Khu nhà bếp có kích thước: 6,42m x 3,82m, được xây mới mô phỏng kiến trúc truyền thống, được xây dựng tại góc khuất, nằm cuối khu đất về phía Tây Bắc của khuôn viên. Mái đổ bê tông cốt thép tạo dốc dán ngói mũi hài; Công trình được lắp đặt đầy đủ các trang thiết bị của nhà bếp như: chậu rửa đôi, vòi rửa, bếp ga, …. Móng và tường khu bếp xây gạch đặc, vữa xi măng cát mác 75#, trát vữa xi măng cát mác 75# dày 15, mặt trong ốp gạch men kính 300x600, nền lát gạch chống trơn 300x300, tường ngoài nhà sơn vôi màu vàng tranh; ô thoáng tường hồi, tường hậu gắn gạch gốm hoa chanh. Giằng móng, giằng tường, lanh tô cửa, mái khu vệ sinh đổ BTCT mác 200#. Cửa đi bằng kính mờ khung nhôm. Trần nhà bằng khung thép cứng lắp tấm nhựa và được bố trí hệ thống điện chiếu sáng, cấp nước, thoát nước đầy đủ.</w:t>
      </w:r>
    </w:p>
    <w:p w14:paraId="1E85F755"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h. Tôn tạo nhà vệ sinh:</w:t>
      </w:r>
    </w:p>
    <w:p w14:paraId="146E2763"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Nhà vệ sinh có kích thước: 4,12m x 3,82m, được xây dựng có hình dáng kiến trúc phù hợp với tổng thể. Nhà được chia làm 2 khu vệ sinh nam, nữ riêng biệt. Nhà có kết cấu móng, tường xây gạch đặc vữa xi măng mác 75#, trát trong ngoài bằng vữa xi măng mác 75#, dày 15mm, mặt trong ốp gạch men kính 300x600, nền lát gạch chống trơn 300x300, tường ngoài nhà sơn vôi màu vàng tranh; ô thoáng tường hồi, tường hậu gắn gạch gốm hoa chanh. Mái dốc đổ bê tông cốt thép đá 1x2 dầy 100 mác 200#, dán ngói mũi hài cỡ trung loại 160 viên/m2. Làm trần nhựa khung xương thép, cửa bằng khung nhôm kính mờ; nền lát gạch men chống trơn 300x300mm.</w:t>
      </w:r>
    </w:p>
    <w:p w14:paraId="60E9BA95"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i. Xây dựng nhà bảo quản:</w:t>
      </w:r>
    </w:p>
    <w:p w14:paraId="01A7DA1F"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Xây dựng nhà bảo quản bằng khung thép, bảo quản che nắng, che mưa cho các cấu kiện gỗ, dá, gạch, đất nung,... và duy trì các hoạt động tín ngưỡng trong suốt quá trình hạ giải, gia công tu bổ và lắp dựng hoàn thiện công trình. Nhà bảo quản gồm có 3 gian với tổng diện tích là 140,8m2 gồm 4 bộ vì kèo thép. Các cấu kiện được làm bằng thép CCT34, liên kết hàn tạo thành hệ vì kèo, sau khi gia công xong sẽ được làm sạch, sơn 1 lớp chống rỉ bằng minium và sơn 2 lớp phủ ngoài. Mái lợp tôn sóng màu xanh dương dày 0,42mm, có kích thước đảm bảo khả năng chứa đựng, an toàn cho các cấu kiện hay hiện vật hiện có tại công trình.</w:t>
      </w:r>
    </w:p>
    <w:p w14:paraId="1F6791A2"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 xml:space="preserve">j. Xây dựng hệ thống hạ tầng kỹ thuật: </w:t>
      </w:r>
    </w:p>
    <w:p w14:paraId="634ABA6F"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Toàn bộ sân đình được đầm chặt, đổ bê tông lót bằng đá 2x4 mác 150# sau đó </w:t>
      </w:r>
      <w:r w:rsidRPr="00D84F65">
        <w:rPr>
          <w:sz w:val="28"/>
          <w:szCs w:val="28"/>
          <w:lang w:val="vi-VN"/>
        </w:rPr>
        <w:lastRenderedPageBreak/>
        <w:t xml:space="preserve">mới lát gạch. Sân đình được lát bằng gạch bát phục chế kích thước 300x300x50, mạch chữ công rộng 1cm, mạch thẳng không đâm vào nhà chính. </w:t>
      </w:r>
    </w:p>
    <w:p w14:paraId="44DF1DB6"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Xây mới toàn bộ hệ thống tường rào bao quanh di tích bằng gạch đặc vữa xi cát mác 75# với hình thức đồng nhất, phù hợp trong di tích góp phần bảo vệ và nâng cao tính thẩm mỹ. Tường rào được xây gằng gạch đặc, vữa xi măng cát mác 75#, tường rào cao 1.8m, bổ trụ 220x220 với khoảng cách trung bình là 3m. Trên thân tường gắn gạch hoa chanh bằng gốm màu đỏ trang trí với khoảng cách như bản vẽ. Tường được trát vữa và đắp tạo gờ phào chỉ bằng vữa xm cát mác 75#. Tường sau khi hoàn thiện được sơn màu ghi sáng, các chi tiết phào chỉ được tô màu trắng.</w:t>
      </w:r>
    </w:p>
    <w:p w14:paraId="3E83A822"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Xây dựng hệ thống cấp nước, thoát nước, cấp điện và chiếu sáng tổng thể di tích góp phần bảo vệ và phát huy hết giá trị di tích.</w:t>
      </w:r>
    </w:p>
    <w:p w14:paraId="5BD5F219"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lang w:val="vi-VN"/>
        </w:rPr>
        <w:t>k. Phòng chống mối mọt:</w:t>
      </w:r>
    </w:p>
    <w:p w14:paraId="39B58971"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Trong quá trình thi công cần kết hợp xử lý, ngăn chặn triệt để tác nhân gây hại chính này. Trước hết cần tìm và diệt toàn bộ các ổ mối cư trú đồng thời xử lý chống mối cho toàn bộ nền, móng công trình. Các cấu kiện sau khi gia công cần phải ngâm tẩm chống mối trước khi lắp dựng.</w:t>
      </w:r>
    </w:p>
    <w:p w14:paraId="04667E2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Tạo hàng rào phòng chống mối bao quanh công trình: Đào hào phòng mối xung quanh chân tường bên ngoài công trình. Hàng rào phòng mối là các hào có xử lý thuốc chống mối chạy liên tục, đồng đều khép kín quanh các chân tường. Kích thước hào ngoài: rộng 0,5m, sâu 0,5m. Phun dung dịch thuốc Map Boxer 30EC vào cát đen, định mức 18lít/m3.</w:t>
      </w:r>
    </w:p>
    <w:p w14:paraId="6B0290A8"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Tạo hàng rào phòng chống mối bên trong công trình: đào hào phòng mối xung quanh chân tường bên trong công trình. Hàng rào phòng mối là các hào có xử lý thuốc chống mối chạy liên tục, đồng đều khép kín quanh các chân tường. Kích thước hào trong: rộng 0,4m, sâu 0,5m. Phun dung dịch thuốc Map Boxer 30EC vào cát đen, định mức 18 lít/m3.</w:t>
      </w:r>
    </w:p>
    <w:p w14:paraId="5C746BD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Xử lý phòng chống mối mặt nền: Phun dung dịch thuốc Map Boxer 30EC vào nền cát đen định mức 05 lít/m2. Xử lý chống mối toàn bộ tường trong và ngoài công trình bằng thuốc Mythic24SC định mức 1 lít/m2.</w:t>
      </w:r>
    </w:p>
    <w:p w14:paraId="795A568B"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Phòng chống mối, mọt, nấm mốc cho cấu kiện gỗ: Thực hiện quy trình theo đúng quy định (Theo Định mức phòng chống mối, mọt, nấm mốc cho cấu kiện gỗ Quyết định số 13/2004/QĐ-BVHTT ngày 01/4/2004 của Bộ Trưởng Bộ Văn hoá thông tin về việc ban hành Định mức dự toán bảo quản, tu bổ và phục hồi di tích lịch </w:t>
      </w:r>
      <w:r w:rsidRPr="00D84F65">
        <w:rPr>
          <w:sz w:val="28"/>
          <w:szCs w:val="28"/>
          <w:lang w:val="vi-VN"/>
        </w:rPr>
        <w:lastRenderedPageBreak/>
        <w:t xml:space="preserve">sử - Văn hoá, danh lam thắng cảnh). Sử dụng dung dịch Cislin (pha chế dung dịnh quy định của nhà sản xuất). Sử dụng theo định mức 0,2 lít dung dịch cho 1m2 bề mặt gỗ. Thuốc phải được xử lý đều trên khắp bề mặt sạch. Khi phun, sử dụng áp suất thấp (tối đa 3 bar) và hạt to. </w:t>
      </w:r>
    </w:p>
    <w:p w14:paraId="19B7163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Chú ý trong quá trình sử dụng định kỳ phun thuốc chống mối cho các cấu kiện gỗ.</w:t>
      </w:r>
    </w:p>
    <w:p w14:paraId="1FDC48C6"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Ưu tiên sử dụng các loại thuốc chống mối sinh học để giảm thiểu độc hại cho môi trường.</w:t>
      </w:r>
    </w:p>
    <w:p w14:paraId="60E09305" w14:textId="77777777" w:rsidR="0048662A" w:rsidRPr="00D84F65" w:rsidRDefault="0048662A" w:rsidP="0048662A">
      <w:pPr>
        <w:widowControl w:val="0"/>
        <w:tabs>
          <w:tab w:val="left" w:pos="527"/>
        </w:tabs>
        <w:spacing w:line="390" w:lineRule="exact"/>
        <w:ind w:firstLine="567"/>
        <w:rPr>
          <w:b/>
          <w:sz w:val="28"/>
          <w:szCs w:val="28"/>
          <w:lang w:val="vi-VN"/>
        </w:rPr>
      </w:pPr>
      <w:r w:rsidRPr="00D84F65">
        <w:rPr>
          <w:b/>
          <w:sz w:val="28"/>
          <w:szCs w:val="28"/>
        </w:rPr>
        <w:t xml:space="preserve">l. </w:t>
      </w:r>
      <w:r w:rsidRPr="00D84F65">
        <w:rPr>
          <w:b/>
          <w:sz w:val="28"/>
          <w:szCs w:val="28"/>
          <w:lang w:val="vi-VN"/>
        </w:rPr>
        <w:t>Phòng chống cháy nổ:</w:t>
      </w:r>
    </w:p>
    <w:p w14:paraId="2274FE69"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Vật liệu chính sử dụng trong di tích là gỗ lim, một loại vật liệu rất dễ cháy vì vậy cần có giải pháp phòng cháy hữu hiệu kèm với các phương tiện, thiết bị chữa cháy phòng khi có sự cố cháy xảy ra, yêu cầu về phòng cháy, chữa cháy phải đặt lên hàng đầu. Cần thiết sử dụng rộng rãi các bình bọt cứu hỏa ở các hạng mục công trình.</w:t>
      </w:r>
    </w:p>
    <w:p w14:paraId="7D50C294" w14:textId="77777777" w:rsidR="0048662A" w:rsidRPr="00D84F65" w:rsidRDefault="0048662A" w:rsidP="0048662A">
      <w:pPr>
        <w:widowControl w:val="0"/>
        <w:tabs>
          <w:tab w:val="left" w:pos="527"/>
        </w:tabs>
        <w:spacing w:line="390" w:lineRule="exact"/>
        <w:ind w:firstLine="567"/>
        <w:rPr>
          <w:sz w:val="28"/>
          <w:szCs w:val="28"/>
          <w:lang w:val="vi-VN"/>
        </w:rPr>
      </w:pPr>
      <w:r w:rsidRPr="00D84F65">
        <w:rPr>
          <w:sz w:val="28"/>
          <w:szCs w:val="28"/>
          <w:lang w:val="vi-VN"/>
        </w:rPr>
        <w:t xml:space="preserve">- Trang bị các bình chữa cháy tại chỗ cho công trình: Lắp đặt bình chữa cháy bột MFZ4-ABC-4kg và CO2-MT3-3Kg tại những vị trí nơi dễ thấy, dễ quan sát như ở các lối đi lại, các vị trí cửa. Tại các vị trí đặt bình được bố trí bộ tiêu lệnh chữa cháy. Ngoài ra tại các vị trí đặt các thiết bị chữa cháy cần bố trí các biển báo, nội quy về phòng cháy chữa cháy theo quy định. Bố trí đầu báo nhiệt và khói tại một số vị trí. </w:t>
      </w:r>
    </w:p>
    <w:p w14:paraId="1E45B010" w14:textId="77777777" w:rsidR="0048662A" w:rsidRPr="008B798B" w:rsidRDefault="0048662A" w:rsidP="0048662A">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Pr>
          <w:sz w:val="28"/>
          <w:szCs w:val="28"/>
          <w:lang w:val="pl-PL"/>
        </w:rPr>
        <w:t>27</w:t>
      </w:r>
      <w:r w:rsidRPr="008B798B">
        <w:rPr>
          <w:sz w:val="28"/>
          <w:szCs w:val="28"/>
          <w:lang w:val="pl-PL"/>
        </w:rPr>
        <w:t>0 ngày</w:t>
      </w:r>
    </w:p>
    <w:p w14:paraId="728018DF" w14:textId="77777777" w:rsidR="0048662A" w:rsidRPr="008B798B" w:rsidRDefault="0048662A" w:rsidP="0048662A">
      <w:pPr>
        <w:widowControl w:val="0"/>
        <w:spacing w:line="300" w:lineRule="auto"/>
        <w:ind w:firstLine="709"/>
        <w:rPr>
          <w:b/>
          <w:sz w:val="28"/>
          <w:szCs w:val="28"/>
          <w:lang w:val="vi-VN"/>
        </w:rPr>
      </w:pPr>
      <w:r w:rsidRPr="008B798B">
        <w:rPr>
          <w:b/>
          <w:sz w:val="28"/>
          <w:szCs w:val="28"/>
          <w:lang w:val="vi-VN"/>
        </w:rPr>
        <w:t>II. Yêu cầu về tiến độ thực hiện</w:t>
      </w:r>
    </w:p>
    <w:p w14:paraId="374712A8" w14:textId="77777777" w:rsidR="0048662A" w:rsidRPr="008B798B" w:rsidRDefault="0048662A" w:rsidP="0048662A">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27</w:t>
      </w:r>
      <w:r w:rsidRPr="008B798B">
        <w:rPr>
          <w:sz w:val="28"/>
          <w:szCs w:val="28"/>
          <w:lang w:val="nl-NL"/>
        </w:rPr>
        <w:t>0 ngày kể từ ngày khởi công công trình.</w:t>
      </w:r>
    </w:p>
    <w:p w14:paraId="3CA38362" w14:textId="77777777" w:rsidR="0048662A" w:rsidRPr="008B798B" w:rsidRDefault="0048662A" w:rsidP="0048662A">
      <w:pPr>
        <w:spacing w:line="300" w:lineRule="auto"/>
        <w:ind w:firstLine="720"/>
        <w:rPr>
          <w:b/>
          <w:sz w:val="28"/>
          <w:szCs w:val="28"/>
          <w:lang w:val="nl-NL"/>
        </w:rPr>
      </w:pPr>
      <w:r w:rsidRPr="008B798B">
        <w:rPr>
          <w:b/>
          <w:sz w:val="28"/>
          <w:szCs w:val="28"/>
          <w:lang w:val="nl-NL"/>
        </w:rPr>
        <w:t>III. Yêu cầu về kỹ thuật/chỉ dẫn kỹ thuật</w:t>
      </w:r>
    </w:p>
    <w:p w14:paraId="67F423F6" w14:textId="77777777" w:rsidR="0048662A" w:rsidRPr="008B798B" w:rsidRDefault="0048662A" w:rsidP="0048662A">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1C147AA6" w14:textId="77777777" w:rsidR="0048662A" w:rsidRPr="008B798B" w:rsidRDefault="0048662A" w:rsidP="0048662A">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58B1E375"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3B6FDF56"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4DD7CC4B" w14:textId="77777777" w:rsidR="0048662A" w:rsidRPr="008B798B" w:rsidRDefault="0048662A" w:rsidP="0048662A">
      <w:pPr>
        <w:tabs>
          <w:tab w:val="left" w:pos="567"/>
        </w:tabs>
        <w:spacing w:line="300" w:lineRule="auto"/>
        <w:rPr>
          <w:b/>
          <w:sz w:val="28"/>
          <w:szCs w:val="28"/>
          <w:lang w:val="nl-NL"/>
        </w:rPr>
      </w:pPr>
      <w:r w:rsidRPr="008B798B">
        <w:rPr>
          <w:b/>
          <w:sz w:val="28"/>
          <w:szCs w:val="28"/>
          <w:lang w:val="nl-NL"/>
        </w:rPr>
        <w:lastRenderedPageBreak/>
        <w:tab/>
        <w:t>2. Yêu cầu về tổ chức kỹ thuật thi công, giám sát;</w:t>
      </w:r>
    </w:p>
    <w:p w14:paraId="6AC54238"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2C8A4A8B"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505A7510"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3949B3FD"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5B8ACE32"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77153378"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03648499"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423F9AC1"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1D20A84B" w14:textId="77777777" w:rsidR="0048662A" w:rsidRPr="008B798B" w:rsidRDefault="0048662A" w:rsidP="0048662A">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08E51858"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57E3AC4D"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5455F8FD" w14:textId="77777777" w:rsidR="0048662A" w:rsidRPr="008B798B" w:rsidRDefault="0048662A" w:rsidP="0048662A">
      <w:pPr>
        <w:tabs>
          <w:tab w:val="left" w:pos="567"/>
        </w:tabs>
        <w:spacing w:line="300" w:lineRule="auto"/>
        <w:ind w:left="5"/>
        <w:rPr>
          <w:sz w:val="28"/>
          <w:szCs w:val="28"/>
          <w:lang w:val="nl-NL"/>
        </w:rPr>
      </w:pPr>
      <w:r w:rsidRPr="008B798B">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w:t>
      </w:r>
      <w:r w:rsidRPr="008B798B">
        <w:rPr>
          <w:sz w:val="28"/>
          <w:szCs w:val="28"/>
          <w:lang w:val="nl-NL"/>
        </w:rPr>
        <w:lastRenderedPageBreak/>
        <w:t>vào, các công trình lân cận và các yêu tố khác liên quan ảnh hưởng đến việc đấu thầu. Không được đòi hỏi thêm các chi phí phát sinh do những điều kiện tự nhiên, hiện trạng của công trường gây nên.</w:t>
      </w:r>
    </w:p>
    <w:p w14:paraId="013DD4C9"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C18D273"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1F4E5ECC"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1C976EF6"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2.5. Định vị:</w:t>
      </w:r>
    </w:p>
    <w:p w14:paraId="78888557"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287060BB"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7A3B9ECD" w14:textId="77777777" w:rsidR="0048662A" w:rsidRPr="008B798B" w:rsidRDefault="0048662A" w:rsidP="0048662A">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5C481981"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2.5. Sai số cho phép:</w:t>
      </w:r>
    </w:p>
    <w:p w14:paraId="55074D98"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143890FF"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591F32C5"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1CEB88E2"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12EF0D5D"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77E0524B"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lastRenderedPageBreak/>
        <w:tab/>
        <w:t xml:space="preserve">2.7. Bảo hành khả năng của cấu kiện: </w:t>
      </w:r>
    </w:p>
    <w:p w14:paraId="73C1F936" w14:textId="77777777" w:rsidR="0048662A" w:rsidRPr="008B798B" w:rsidRDefault="0048662A" w:rsidP="0048662A">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73827118" w14:textId="77777777" w:rsidR="0048662A" w:rsidRPr="008B798B" w:rsidRDefault="0048662A" w:rsidP="0048662A">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6E3995E2"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3237FC28"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t>- Kích thước hình học theo thiết kế.</w:t>
      </w:r>
    </w:p>
    <w:p w14:paraId="28D16A84" w14:textId="77777777" w:rsidR="0048662A" w:rsidRPr="008B798B" w:rsidRDefault="0048662A" w:rsidP="0048662A">
      <w:pPr>
        <w:tabs>
          <w:tab w:val="left" w:pos="567"/>
        </w:tabs>
        <w:spacing w:line="300" w:lineRule="auto"/>
        <w:rPr>
          <w:b/>
          <w:sz w:val="28"/>
          <w:szCs w:val="28"/>
          <w:lang w:val="nl-NL"/>
        </w:rPr>
      </w:pPr>
      <w:r w:rsidRPr="008B798B">
        <w:rPr>
          <w:sz w:val="28"/>
          <w:szCs w:val="28"/>
          <w:lang w:val="nl-NL"/>
        </w:rPr>
        <w:tab/>
        <w:t>- Độ sai lệch của tim trục theo hai phương.</w:t>
      </w:r>
    </w:p>
    <w:p w14:paraId="04F01795" w14:textId="77777777" w:rsidR="0048662A" w:rsidRPr="008B798B" w:rsidRDefault="0048662A" w:rsidP="0048662A">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9C56980" w14:textId="77777777" w:rsidR="0048662A" w:rsidRPr="008B798B" w:rsidRDefault="0048662A" w:rsidP="0048662A">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756D1A14" w14:textId="77777777" w:rsidR="0048662A" w:rsidRPr="008B798B" w:rsidRDefault="0048662A" w:rsidP="0048662A">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758E7583" w14:textId="77777777" w:rsidR="0048662A" w:rsidRPr="008B798B" w:rsidRDefault="0048662A" w:rsidP="0048662A">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753F135B" w14:textId="77777777" w:rsidR="0048662A" w:rsidRPr="008B798B" w:rsidRDefault="0048662A" w:rsidP="0048662A">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0FD67223" w14:textId="77777777" w:rsidR="0048662A" w:rsidRPr="008B798B" w:rsidRDefault="0048662A" w:rsidP="0048662A">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30E567BB" w14:textId="77777777" w:rsidR="0048662A" w:rsidRPr="008B798B" w:rsidRDefault="0048662A" w:rsidP="0048662A">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6BC9418E" w14:textId="77777777" w:rsidR="0048662A" w:rsidRPr="008B798B" w:rsidRDefault="0048662A" w:rsidP="0048662A">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22E4CF83"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3EF98FDC"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0710B867" w14:textId="77777777" w:rsidR="0048662A" w:rsidRPr="008B798B" w:rsidRDefault="0048662A" w:rsidP="0048662A">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277EF3DA"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4C5DC105"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43C2B9F4"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20649704"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E0231F8"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4543D5CE"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566E0A17"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685EE6B" w14:textId="77777777" w:rsidR="0048662A" w:rsidRPr="008B798B" w:rsidRDefault="0048662A" w:rsidP="0048662A">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6B186572" w14:textId="77777777" w:rsidR="0048662A" w:rsidRPr="008B798B" w:rsidRDefault="0048662A" w:rsidP="0048662A">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21F8B9CE" w14:textId="77777777" w:rsidR="0048662A" w:rsidRPr="008B798B" w:rsidRDefault="0048662A" w:rsidP="0048662A">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5DFCE32F"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49A469A0"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4374FA03"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lastRenderedPageBreak/>
        <w:t>- Tổ chức nguồn nhân lực phòng cháy chữa cháy và được diễn tập đảm bảo yêu cầu phòng cháy chữa cháy trên công trường.</w:t>
      </w:r>
    </w:p>
    <w:p w14:paraId="79A82B97" w14:textId="77777777" w:rsidR="0048662A" w:rsidRPr="008B798B" w:rsidRDefault="0048662A" w:rsidP="0048662A">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439D2C47" w14:textId="77777777" w:rsidR="0048662A" w:rsidRDefault="0048662A" w:rsidP="0048662A">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7FB87356" w14:textId="77777777" w:rsidR="0048662A" w:rsidRPr="00077ACA" w:rsidRDefault="0048662A" w:rsidP="0048662A">
      <w:pPr>
        <w:tabs>
          <w:tab w:val="left" w:pos="851"/>
        </w:tabs>
        <w:spacing w:line="300" w:lineRule="auto"/>
        <w:rPr>
          <w:bCs/>
          <w:sz w:val="28"/>
          <w:szCs w:val="28"/>
          <w:lang w:val="nl-NL"/>
        </w:rPr>
      </w:pPr>
      <w:r w:rsidRPr="00077ACA">
        <w:rPr>
          <w:bCs/>
          <w:sz w:val="28"/>
          <w:szCs w:val="28"/>
          <w:lang w:val="nl-NL"/>
        </w:rPr>
        <w:tab/>
        <w:t>8. Yêu cầu về an toàn lao động</w:t>
      </w:r>
    </w:p>
    <w:p w14:paraId="622D9863" w14:textId="77777777" w:rsidR="0048662A" w:rsidRPr="008B798B" w:rsidRDefault="0048662A" w:rsidP="0048662A">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0A3BE868" w14:textId="77777777" w:rsidR="0048662A" w:rsidRPr="008B798B" w:rsidRDefault="0048662A" w:rsidP="0048662A">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374F9A79" w14:textId="77777777" w:rsidR="0048662A" w:rsidRPr="008B798B" w:rsidRDefault="0048662A" w:rsidP="0048662A">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03E5F2BF" w14:textId="77777777" w:rsidR="0048662A" w:rsidRPr="008B798B" w:rsidRDefault="0048662A" w:rsidP="0048662A">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279E343F" w14:textId="77777777" w:rsidR="0048662A" w:rsidRPr="008B798B" w:rsidRDefault="0048662A" w:rsidP="0048662A">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7B472AD4" w14:textId="77777777" w:rsidR="0048662A" w:rsidRPr="008B798B" w:rsidRDefault="0048662A" w:rsidP="0048662A">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7442EDF7"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46B00CC0" w14:textId="77777777" w:rsidR="0048662A" w:rsidRPr="008B798B" w:rsidRDefault="0048662A" w:rsidP="0048662A">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6AE5EA81" w14:textId="77777777" w:rsidR="0048662A" w:rsidRPr="008B798B" w:rsidRDefault="0048662A" w:rsidP="0048662A">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11623F04" w14:textId="77777777" w:rsidR="0048662A" w:rsidRPr="008B798B" w:rsidRDefault="0048662A" w:rsidP="0048662A">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1184284" w14:textId="77777777" w:rsidR="0048662A" w:rsidRPr="008B798B" w:rsidRDefault="0048662A" w:rsidP="0048662A">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1ABC6F10" w14:textId="77777777" w:rsidR="0048662A" w:rsidRPr="008B798B" w:rsidRDefault="0048662A" w:rsidP="0048662A">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49FD79A0" w14:textId="77777777" w:rsidR="0048662A" w:rsidRPr="008B798B" w:rsidRDefault="0048662A" w:rsidP="0048662A">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1C2FD90A" w14:textId="77777777" w:rsidR="0048662A" w:rsidRPr="00E109EF" w:rsidRDefault="0048662A" w:rsidP="0048662A">
      <w:pPr>
        <w:pStyle w:val="M"/>
        <w:overflowPunct w:val="0"/>
        <w:adjustRightInd w:val="0"/>
        <w:spacing w:before="0" w:after="0" w:line="300" w:lineRule="auto"/>
        <w:outlineLvl w:val="0"/>
        <w:rPr>
          <w:rFonts w:ascii="Times New Roman" w:hAnsi="Times New Roman"/>
          <w:b w:val="0"/>
          <w:bCs/>
          <w:szCs w:val="28"/>
          <w:lang w:val="nl-NL"/>
        </w:rPr>
      </w:pPr>
      <w:r w:rsidRPr="00E109EF">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72A6119F" w14:textId="77777777" w:rsidR="0048662A" w:rsidRDefault="0048662A" w:rsidP="0048662A">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Pr>
          <w:i/>
          <w:iCs/>
          <w:sz w:val="28"/>
          <w:szCs w:val="28"/>
        </w:rPr>
        <w:t>Đ</w:t>
      </w:r>
      <w:r w:rsidRPr="008B798B">
        <w:rPr>
          <w:i/>
          <w:iCs/>
          <w:sz w:val="28"/>
          <w:szCs w:val="28"/>
        </w:rPr>
        <w:t>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67FEFB6B" w14:textId="77777777" w:rsidR="0048662A" w:rsidRPr="00C94D2A" w:rsidRDefault="0048662A" w:rsidP="0048662A">
      <w:pPr>
        <w:pStyle w:val="BodyText"/>
        <w:widowControl w:val="0"/>
        <w:tabs>
          <w:tab w:val="left" w:pos="1134"/>
          <w:tab w:val="left" w:pos="1300"/>
        </w:tabs>
        <w:suppressAutoHyphens w:val="0"/>
        <w:spacing w:before="120" w:after="120"/>
        <w:ind w:right="0" w:firstLine="720"/>
        <w:rPr>
          <w:b/>
          <w:bCs/>
          <w:spacing w:val="0"/>
          <w:sz w:val="28"/>
          <w:szCs w:val="28"/>
        </w:rPr>
      </w:pPr>
      <w:bookmarkStart w:id="4" w:name="_Hlk195688849"/>
      <w:r w:rsidRPr="00927146">
        <w:rPr>
          <w:b/>
          <w:bCs/>
          <w:sz w:val="28"/>
          <w:szCs w:val="28"/>
        </w:rPr>
        <w:t>V</w:t>
      </w:r>
      <w:r>
        <w:rPr>
          <w:b/>
          <w:bCs/>
          <w:sz w:val="28"/>
          <w:szCs w:val="28"/>
        </w:rPr>
        <w:t xml:space="preserve">. </w:t>
      </w:r>
      <w:r>
        <w:rPr>
          <w:b/>
          <w:bCs/>
          <w:spacing w:val="0"/>
          <w:sz w:val="28"/>
          <w:szCs w:val="28"/>
        </w:rPr>
        <w:t>GHI CHÚ:</w:t>
      </w:r>
    </w:p>
    <w:p w14:paraId="3C001F0C" w14:textId="77777777" w:rsidR="0048662A" w:rsidRPr="004373F7" w:rsidRDefault="0048662A" w:rsidP="0048662A">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4"/>
    <w:p w14:paraId="6BB3EDC4" w14:textId="77777777" w:rsidR="0048662A" w:rsidRPr="00927146" w:rsidRDefault="0048662A" w:rsidP="0048662A">
      <w:pPr>
        <w:tabs>
          <w:tab w:val="left" w:pos="720"/>
        </w:tabs>
        <w:spacing w:line="300" w:lineRule="auto"/>
        <w:rPr>
          <w:b/>
          <w:bCs/>
          <w:sz w:val="28"/>
          <w:szCs w:val="28"/>
        </w:rPr>
      </w:pPr>
    </w:p>
    <w:p w14:paraId="5E6304F0" w14:textId="77777777" w:rsidR="0048662A" w:rsidRDefault="0048662A"/>
    <w:sectPr w:rsidR="0048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2A"/>
    <w:rsid w:val="0048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0819"/>
  <w15:chartTrackingRefBased/>
  <w15:docId w15:val="{C1A26482-CA51-4FF5-A1B1-1985BA9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2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8662A"/>
    <w:pPr>
      <w:suppressAutoHyphens/>
      <w:ind w:right="-72"/>
    </w:pPr>
    <w:rPr>
      <w:spacing w:val="-4"/>
    </w:rPr>
  </w:style>
  <w:style w:type="character" w:customStyle="1" w:styleId="BodyTextChar">
    <w:name w:val="Body Text Char"/>
    <w:basedOn w:val="DefaultParagraphFont"/>
    <w:link w:val="BodyText"/>
    <w:uiPriority w:val="99"/>
    <w:rsid w:val="0048662A"/>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48662A"/>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48662A"/>
    <w:pPr>
      <w:spacing w:before="60" w:after="60"/>
      <w:ind w:firstLine="720"/>
    </w:pPr>
    <w:rPr>
      <w:rFonts w:ascii=".VnTime" w:hAnsi=".VnTime"/>
      <w:b/>
      <w:sz w:val="28"/>
    </w:rPr>
  </w:style>
  <w:style w:type="paragraph" w:customStyle="1" w:styleId="bodytext0">
    <w:name w:val="bodytext"/>
    <w:basedOn w:val="BodyTextIndent"/>
    <w:link w:val="bodytextChar0"/>
    <w:qFormat/>
    <w:rsid w:val="0048662A"/>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48662A"/>
    <w:rPr>
      <w:rFonts w:ascii="Times New Roman" w:eastAsia="Calibri" w:hAnsi="Times New Roman" w:cs="Times New Roman"/>
      <w:sz w:val="26"/>
      <w:szCs w:val="26"/>
      <w:lang w:val="x-none" w:eastAsia="x-none"/>
    </w:rPr>
  </w:style>
  <w:style w:type="paragraph" w:customStyle="1" w:styleId="Style10">
    <w:name w:val="Style10"/>
    <w:basedOn w:val="Normal"/>
    <w:rsid w:val="0048662A"/>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48662A"/>
    <w:pPr>
      <w:spacing w:after="120"/>
      <w:ind w:left="360"/>
    </w:pPr>
  </w:style>
  <w:style w:type="character" w:customStyle="1" w:styleId="BodyTextIndentChar">
    <w:name w:val="Body Text Indent Char"/>
    <w:basedOn w:val="DefaultParagraphFont"/>
    <w:link w:val="BodyTextIndent"/>
    <w:uiPriority w:val="99"/>
    <w:semiHidden/>
    <w:rsid w:val="004866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5005</Words>
  <Characters>28533</Characters>
  <Application>Microsoft Office Word</Application>
  <DocSecurity>0</DocSecurity>
  <Lines>237</Lines>
  <Paragraphs>66</Paragraphs>
  <ScaleCrop>false</ScaleCrop>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2025-12-11T11:00:00Z</dcterms:created>
  <dcterms:modified xsi:type="dcterms:W3CDTF">2025-12-11T11:00:00Z</dcterms:modified>
</cp:coreProperties>
</file>