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E5" w:rsidRPr="008A3FE5" w:rsidRDefault="008A3FE5" w:rsidP="008A3FE5">
      <w:pPr>
        <w:jc w:val="center"/>
        <w:outlineLvl w:val="0"/>
        <w:rPr>
          <w:b/>
          <w:sz w:val="28"/>
          <w:szCs w:val="28"/>
          <w:lang w:val="nl-NL"/>
        </w:rPr>
      </w:pPr>
      <w:r w:rsidRPr="008A3FE5">
        <w:rPr>
          <w:b/>
          <w:sz w:val="28"/>
          <w:szCs w:val="28"/>
          <w:lang w:val="nl-NL"/>
        </w:rPr>
        <w:t>Phần 2. YÊU CẦU VỀ KỸ THUẬT</w:t>
      </w:r>
    </w:p>
    <w:p w:rsidR="008A3FE5" w:rsidRPr="008A3FE5" w:rsidRDefault="008A3FE5" w:rsidP="008A3FE5">
      <w:pPr>
        <w:widowControl w:val="0"/>
        <w:spacing w:before="120" w:after="120" w:line="264" w:lineRule="auto"/>
        <w:jc w:val="center"/>
        <w:outlineLvl w:val="1"/>
        <w:rPr>
          <w:sz w:val="28"/>
          <w:szCs w:val="28"/>
          <w:lang w:val="nl-NL"/>
        </w:rPr>
      </w:pPr>
      <w:r w:rsidRPr="008A3FE5">
        <w:rPr>
          <w:b/>
          <w:sz w:val="28"/>
          <w:szCs w:val="28"/>
          <w:lang w:val="nl-NL"/>
        </w:rPr>
        <w:t>Chương V. YÊU CẦU VỀ KỸ THUẬT</w:t>
      </w:r>
    </w:p>
    <w:p w:rsidR="008A3FE5" w:rsidRPr="008A3FE5" w:rsidRDefault="008A3FE5" w:rsidP="008A3FE5">
      <w:pPr>
        <w:pStyle w:val="Subtitle"/>
        <w:rPr>
          <w:sz w:val="20"/>
          <w:szCs w:val="32"/>
          <w:lang w:val="nl-NL"/>
        </w:rPr>
      </w:pPr>
    </w:p>
    <w:p w:rsidR="008A3FE5" w:rsidRPr="008A3FE5" w:rsidRDefault="008A3FE5" w:rsidP="008A3FE5">
      <w:pPr>
        <w:pStyle w:val="SectionVIHeader0"/>
        <w:widowControl w:val="0"/>
        <w:spacing w:after="120" w:line="264" w:lineRule="auto"/>
        <w:ind w:firstLine="709"/>
        <w:jc w:val="both"/>
        <w:rPr>
          <w:sz w:val="28"/>
          <w:szCs w:val="28"/>
          <w:lang w:val="nl-NL"/>
        </w:rPr>
      </w:pPr>
      <w:r w:rsidRPr="008A3FE5">
        <w:rPr>
          <w:sz w:val="28"/>
          <w:szCs w:val="28"/>
          <w:lang w:val="nl-NL"/>
        </w:rPr>
        <w:t>Mục 1. Yêu cầu về kỹ thuật</w:t>
      </w:r>
    </w:p>
    <w:p w:rsidR="008A3FE5" w:rsidRPr="008A3FE5" w:rsidRDefault="008A3FE5" w:rsidP="008A3FE5">
      <w:pPr>
        <w:widowControl w:val="0"/>
        <w:spacing w:before="120" w:after="120" w:line="264" w:lineRule="auto"/>
        <w:ind w:firstLine="709"/>
        <w:rPr>
          <w:b/>
          <w:sz w:val="28"/>
          <w:szCs w:val="28"/>
          <w:lang w:val="nl-NL"/>
        </w:rPr>
      </w:pPr>
      <w:r w:rsidRPr="008A3FE5">
        <w:rPr>
          <w:b/>
          <w:sz w:val="28"/>
          <w:szCs w:val="28"/>
          <w:lang w:val="nl-NL"/>
        </w:rPr>
        <w:t>1.1. Giới thiệu chung về dự án/</w:t>
      </w:r>
      <w:r w:rsidRPr="008A3FE5">
        <w:rPr>
          <w:b/>
          <w:sz w:val="28"/>
          <w:szCs w:val="28"/>
        </w:rPr>
        <w:t>dự toán mua sắm</w:t>
      </w:r>
      <w:r w:rsidRPr="008A3FE5">
        <w:rPr>
          <w:b/>
          <w:sz w:val="28"/>
          <w:szCs w:val="28"/>
          <w:lang w:val="nl-NL"/>
        </w:rPr>
        <w:t>, gói thầu</w:t>
      </w:r>
    </w:p>
    <w:p w:rsidR="008A3FE5" w:rsidRPr="008A3FE5" w:rsidRDefault="008A3FE5" w:rsidP="008A3FE5">
      <w:pPr>
        <w:widowControl w:val="0"/>
        <w:spacing w:before="120" w:after="120" w:line="264" w:lineRule="auto"/>
        <w:ind w:firstLine="709"/>
        <w:rPr>
          <w:sz w:val="28"/>
          <w:szCs w:val="28"/>
          <w:lang w:val="nl-NL"/>
        </w:rPr>
      </w:pPr>
      <w:bookmarkStart w:id="0" w:name="_Hlk154743134"/>
      <w:r w:rsidRPr="008A3FE5">
        <w:rPr>
          <w:sz w:val="28"/>
          <w:szCs w:val="28"/>
          <w:lang w:val="nl-NL"/>
        </w:rPr>
        <w:t>Tên gói thầu: Mua sắm cơ sở vật chất, trang thiết bị trường học.</w:t>
      </w:r>
    </w:p>
    <w:p w:rsidR="008A3FE5" w:rsidRPr="008A3FE5" w:rsidRDefault="008A3FE5" w:rsidP="008A3FE5">
      <w:pPr>
        <w:widowControl w:val="0"/>
        <w:spacing w:before="120" w:after="120" w:line="264" w:lineRule="auto"/>
        <w:ind w:firstLine="709"/>
        <w:rPr>
          <w:sz w:val="28"/>
          <w:szCs w:val="28"/>
          <w:lang w:val="nl-NL"/>
        </w:rPr>
      </w:pPr>
      <w:r w:rsidRPr="008A3FE5">
        <w:rPr>
          <w:sz w:val="28"/>
          <w:szCs w:val="28"/>
          <w:lang w:val="nl-NL"/>
        </w:rPr>
        <w:t>Thuộc dự toán mua sắm: Mua sắm tài sản, trang thiết bị năm 2025 của Trường THPT Y Jút.</w:t>
      </w:r>
    </w:p>
    <w:p w:rsidR="008A3FE5" w:rsidRPr="008A3FE5" w:rsidRDefault="008A3FE5" w:rsidP="008A3FE5">
      <w:pPr>
        <w:widowControl w:val="0"/>
        <w:spacing w:before="120" w:after="120" w:line="264" w:lineRule="auto"/>
        <w:ind w:firstLine="709"/>
        <w:rPr>
          <w:spacing w:val="-4"/>
          <w:sz w:val="28"/>
          <w:szCs w:val="28"/>
          <w:lang w:val="nl-NL"/>
        </w:rPr>
      </w:pPr>
      <w:r w:rsidRPr="008A3FE5">
        <w:rPr>
          <w:spacing w:val="-4"/>
          <w:sz w:val="28"/>
          <w:szCs w:val="28"/>
          <w:lang w:val="nl-NL"/>
        </w:rPr>
        <w:t>Địa điểm: Trường THPT Y Jút; địa chỉ: Thôn 4, xã Dray Bhăng, tỉnh Đắk Lắk.</w:t>
      </w:r>
    </w:p>
    <w:p w:rsidR="008A3FE5" w:rsidRPr="008A3FE5" w:rsidRDefault="008A3FE5" w:rsidP="008A3FE5">
      <w:pPr>
        <w:widowControl w:val="0"/>
        <w:spacing w:before="120" w:after="120" w:line="264" w:lineRule="auto"/>
        <w:ind w:firstLine="709"/>
        <w:rPr>
          <w:spacing w:val="2"/>
          <w:sz w:val="28"/>
          <w:szCs w:val="28"/>
          <w:lang w:val="nl-NL"/>
        </w:rPr>
      </w:pPr>
      <w:r w:rsidRPr="008A3FE5">
        <w:rPr>
          <w:sz w:val="28"/>
          <w:szCs w:val="28"/>
          <w:lang w:val="nl-NL"/>
        </w:rPr>
        <w:t>Thời gian thực hiện hợp đồng là: 07 ngày.</w:t>
      </w:r>
    </w:p>
    <w:bookmarkEnd w:id="0"/>
    <w:p w:rsidR="008A3FE5" w:rsidRPr="008A3FE5" w:rsidRDefault="008A3FE5" w:rsidP="008A3FE5">
      <w:pPr>
        <w:widowControl w:val="0"/>
        <w:spacing w:before="120" w:after="120" w:line="264" w:lineRule="auto"/>
        <w:ind w:firstLine="709"/>
        <w:rPr>
          <w:b/>
          <w:sz w:val="28"/>
          <w:szCs w:val="28"/>
          <w:lang w:val="nl-NL"/>
        </w:rPr>
      </w:pPr>
      <w:r w:rsidRPr="008A3FE5">
        <w:rPr>
          <w:b/>
          <w:sz w:val="28"/>
          <w:szCs w:val="28"/>
          <w:lang w:val="nl-NL"/>
        </w:rPr>
        <w:t>1.2. Yêu cầu về kỹ thuật</w:t>
      </w:r>
    </w:p>
    <w:p w:rsidR="008A3FE5" w:rsidRPr="008A3FE5" w:rsidRDefault="008A3FE5" w:rsidP="008A3FE5">
      <w:pPr>
        <w:widowControl w:val="0"/>
        <w:spacing w:before="120" w:after="120" w:line="264" w:lineRule="auto"/>
        <w:ind w:firstLine="709"/>
        <w:rPr>
          <w:spacing w:val="-2"/>
          <w:sz w:val="28"/>
          <w:szCs w:val="28"/>
          <w:lang w:val="nl-NL"/>
        </w:rPr>
      </w:pPr>
      <w:r w:rsidRPr="008A3FE5">
        <w:rPr>
          <w:spacing w:val="-2"/>
          <w:sz w:val="28"/>
          <w:szCs w:val="28"/>
          <w:lang w:val="nl-NL"/>
        </w:rPr>
        <w:t>a) Yêu cầu về kỹ thuật chung:</w:t>
      </w:r>
    </w:p>
    <w:p w:rsidR="008A3FE5" w:rsidRPr="008A3FE5" w:rsidRDefault="008A3FE5" w:rsidP="008A3FE5">
      <w:pPr>
        <w:widowControl w:val="0"/>
        <w:spacing w:before="120" w:after="120" w:line="264" w:lineRule="auto"/>
        <w:ind w:firstLine="709"/>
        <w:rPr>
          <w:spacing w:val="-2"/>
          <w:sz w:val="28"/>
          <w:szCs w:val="28"/>
          <w:lang w:val="nl-NL"/>
        </w:rPr>
      </w:pPr>
      <w:r w:rsidRPr="008A3FE5">
        <w:rPr>
          <w:spacing w:val="-2"/>
          <w:sz w:val="28"/>
          <w:szCs w:val="28"/>
          <w:lang w:val="nl-NL"/>
        </w:rPr>
        <w:t>- Hàng hoá phải mới 100%, sản xuất từ năm 2025 trở về sau, nguyên đai nguyên kiện, đóng gói theo quy định của nhà sản xuất, có đầy đủ các tài liệu, 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8A3FE5" w:rsidRPr="008A3FE5" w:rsidRDefault="008A3FE5" w:rsidP="008A3FE5">
      <w:pPr>
        <w:widowControl w:val="0"/>
        <w:spacing w:before="120" w:after="120" w:line="264" w:lineRule="auto"/>
        <w:ind w:firstLine="709"/>
        <w:rPr>
          <w:spacing w:val="-2"/>
          <w:sz w:val="28"/>
          <w:szCs w:val="28"/>
          <w:lang w:val="nl-NL"/>
        </w:rPr>
      </w:pPr>
      <w:r w:rsidRPr="008A3FE5">
        <w:rPr>
          <w:spacing w:val="-2"/>
          <w:sz w:val="28"/>
          <w:szCs w:val="28"/>
          <w:lang w:val="nl-NL"/>
        </w:rPr>
        <w:t>- Hàng hoá cung cấp phải có cam kết của nhà thầu đúng chất lượng, chủng loại và bản quyền phần mềm, hệ điều hành (nếu có).</w:t>
      </w:r>
    </w:p>
    <w:p w:rsidR="008A3FE5" w:rsidRPr="008A3FE5" w:rsidRDefault="008A3FE5" w:rsidP="008A3FE5">
      <w:pPr>
        <w:widowControl w:val="0"/>
        <w:spacing w:before="120" w:after="120" w:line="264" w:lineRule="auto"/>
        <w:ind w:firstLine="709"/>
        <w:rPr>
          <w:spacing w:val="-2"/>
          <w:sz w:val="28"/>
          <w:szCs w:val="28"/>
          <w:lang w:val="nl-NL"/>
        </w:rPr>
      </w:pPr>
      <w:r w:rsidRPr="008A3FE5">
        <w:rPr>
          <w:spacing w:val="-2"/>
          <w:sz w:val="28"/>
          <w:szCs w:val="28"/>
          <w:lang w:val="nl-NL"/>
        </w:rPr>
        <w:t>- Bất kỳ thương hiệu, nhãn hiệu nào nếu có trong phần “Yêu cầu về kỹ thuật cụ thể” đều mang tính chất minh họa các tiêu chuẩn chất lượng, tính năng kỹ thuật yêu cầu.</w:t>
      </w:r>
    </w:p>
    <w:p w:rsidR="008A3FE5" w:rsidRPr="008A3FE5" w:rsidRDefault="008A3FE5" w:rsidP="008A3FE5">
      <w:pPr>
        <w:widowControl w:val="0"/>
        <w:spacing w:before="120" w:after="120" w:line="264" w:lineRule="auto"/>
        <w:ind w:firstLine="709"/>
        <w:rPr>
          <w:spacing w:val="-2"/>
          <w:sz w:val="28"/>
          <w:szCs w:val="28"/>
          <w:lang w:val="nl-NL"/>
        </w:rPr>
      </w:pPr>
      <w:r w:rsidRPr="008A3FE5">
        <w:rPr>
          <w:spacing w:val="-2"/>
          <w:sz w:val="28"/>
          <w:szCs w:val="28"/>
          <w:lang w:val="nl-NL"/>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138"/>
        <w:gridCol w:w="6437"/>
      </w:tblGrid>
      <w:tr w:rsidR="008A3FE5" w:rsidRPr="008A3FE5" w:rsidTr="00860211">
        <w:trPr>
          <w:trHeight w:val="58"/>
          <w:tblHeader/>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Stt</w:t>
            </w:r>
          </w:p>
        </w:tc>
        <w:tc>
          <w:tcPr>
            <w:tcW w:w="1144"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Tên thiết bị</w:t>
            </w:r>
          </w:p>
        </w:tc>
        <w:tc>
          <w:tcPr>
            <w:tcW w:w="3444"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Mô tả chi tiết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I</w:t>
            </w:r>
          </w:p>
        </w:tc>
        <w:tc>
          <w:tcPr>
            <w:tcW w:w="1144" w:type="pct"/>
            <w:shd w:val="clear" w:color="auto" w:fill="auto"/>
            <w:vAlign w:val="center"/>
            <w:hideMark/>
          </w:tcPr>
          <w:p w:rsidR="008A3FE5" w:rsidRPr="008A3FE5" w:rsidRDefault="008A3FE5" w:rsidP="00860211">
            <w:pPr>
              <w:spacing w:before="40" w:after="40" w:line="264" w:lineRule="auto"/>
              <w:rPr>
                <w:rFonts w:ascii="Times New Roman Bold" w:hAnsi="Times New Roman Bold"/>
                <w:b/>
                <w:bCs/>
                <w:spacing w:val="-6"/>
                <w:sz w:val="28"/>
                <w:szCs w:val="28"/>
                <w:lang w:val="vi-VN" w:eastAsia="vi-VN"/>
              </w:rPr>
            </w:pPr>
            <w:r w:rsidRPr="008A3FE5">
              <w:rPr>
                <w:rFonts w:ascii="Times New Roman Bold" w:hAnsi="Times New Roman Bold"/>
                <w:b/>
                <w:bCs/>
                <w:spacing w:val="-6"/>
                <w:sz w:val="28"/>
                <w:szCs w:val="28"/>
                <w:lang w:val="vi-VN" w:eastAsia="vi-VN"/>
              </w:rPr>
              <w:t>M</w:t>
            </w:r>
            <w:r w:rsidRPr="008A3FE5">
              <w:rPr>
                <w:rFonts w:ascii="Times New Roman Bold" w:hAnsi="Times New Roman Bold" w:hint="eastAsia"/>
                <w:b/>
                <w:bCs/>
                <w:spacing w:val="-6"/>
                <w:sz w:val="28"/>
                <w:szCs w:val="28"/>
                <w:lang w:val="vi-VN" w:eastAsia="vi-VN"/>
              </w:rPr>
              <w:t>ô</w:t>
            </w:r>
            <w:r w:rsidRPr="008A3FE5">
              <w:rPr>
                <w:rFonts w:ascii="Times New Roman Bold" w:hAnsi="Times New Roman Bold"/>
                <w:b/>
                <w:bCs/>
                <w:spacing w:val="-6"/>
                <w:sz w:val="28"/>
                <w:szCs w:val="28"/>
                <w:lang w:val="vi-VN" w:eastAsia="vi-VN"/>
              </w:rPr>
              <w:t>n ngữ v</w:t>
            </w:r>
            <w:r w:rsidRPr="008A3FE5">
              <w:rPr>
                <w:rFonts w:ascii="Times New Roman Bold" w:hAnsi="Times New Roman Bold" w:hint="eastAsia"/>
                <w:b/>
                <w:bCs/>
                <w:spacing w:val="-6"/>
                <w:sz w:val="28"/>
                <w:szCs w:val="28"/>
                <w:lang w:val="vi-VN" w:eastAsia="vi-VN"/>
              </w:rPr>
              <w:t>ă</w:t>
            </w:r>
            <w:r w:rsidRPr="008A3FE5">
              <w:rPr>
                <w:rFonts w:ascii="Times New Roman Bold" w:hAnsi="Times New Roman Bold"/>
                <w:b/>
                <w:bCs/>
                <w:spacing w:val="-6"/>
                <w:sz w:val="28"/>
                <w:szCs w:val="28"/>
                <w:lang w:val="vi-VN" w:eastAsia="vi-VN"/>
              </w:rPr>
              <w:t>n</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Video/clip /phim tư liệu về Hồ Chí Minh và tác phẩm Tuyên ngôn Độc lập của Hồ Chí Minh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Tác giả Hồ Chí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phục vụ cho hoạt động dạy đọc hiểu các tác phẩm Tuyên ngôn Độc lập của Hồ Chí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Các video/clip/phim tư liệu, cung cấp tư liệu dạy học về Hồ Chí Minh và tác phẩm Tuyên ngôn Độc lập của Hồ Chí Minh, bao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Phim tư liệu về cuộc đời, sự nghiệp văn học của Chủ tịch Hồ Chí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Phim tư liệu ghi lại quang cảnh, giọng đọc Bác Hồ đọc Tuyên ngôn Độc lập;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Ý kiến phát biểu của một số nhà phê bình văn học nhận định, đánh giá về Tuyên ngôn Độc lập (hoàn cảnh sáng tác, thể loại, giá trị nội dung và nghệ thuật).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Video/clip/ phim tư liệu về kịch của Lưu Quang Vũ</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Tác giả Lưu Quang Vũ</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phục vụ cho hoạt động tìm hiểu kịch của tác giả Lưu Quang Vũ</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Các video/clip/phim tư liệu, cung cấp tư liệu dạy học về kịch của Lưu Quang Vũ, bao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Phim tư liệu về cuộc đời, sự nghiệp văn học của tác giả Lưu Quang Vũ;</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Ý kiến phát biểu của một số nhà phê bình văn học nhận định, đánh giá về kịch của Lưu Quang Vũ (giá trị nội dung và nghệ thuật).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Trích đoạn tác phẩm kịch Lưu Quang Vũ được chuyển thể.</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học liệu điện tử hỗ trợ giáo viên môn Ngữ văn lớp 12</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giáo viên xây dựng kế hoạch dạy học (giáo án) điện tử phù hợp với Chương trình môn Ngữ văn ở mỗi lớp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tranh điện tử Lớp 12 môn Ngữ Văn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Video/Clip Lớp 12 môn Ngữ Văn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Tranh ảnh định dạng JPG có độ phân giải và độ nét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Hàng hóa được sản xuất theo tiêu chuẩn: ISO 9001:2015; ISO 14001:2015; ISO 45001:2018</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đăng ký nhãn hiệu hàng hóa số: 402441của Cục sở hữu trí tuệ</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phù hợp tiêu chuẩn hệ thống quản lý an toàn thông tin: ISO/IEC 27001:2022</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phép bán hàng và sử dụng hình ảnh sản phẩm từ nhà sản xuất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xuất xưởng (C/O) từ nhà sản xuất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Quyết định Xuất bản/ Tái bản xuất bản phẩm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xác nhận đăng ký xuất bản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xác nhận đăng ký hoạt động phát hành xuất bản phẩm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lastRenderedPageBreak/>
              <w:t>II</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TOÁN</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để vẽ trên bảng trong dạy học toán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Hình học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Giáo viên sử dụng để vẽ trên bảng trong dạy học Toán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để vẽ trên bảng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chiếc thước thẳng dài tối thiểu 500mm, độ chia nhỏ nhất là 1mm;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chiếc compa dài 400mm với đầu được thiết kế thuận lợi khi vẽ trên bảng bằng phấn, bút dạ, một đầu thuận lợi cho việc cố định trên mặt bằng.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Tất cả các thiết bị trên được làm bằng gỗ không cong vênh, màu sắc tươi sáng, an toàn với người sử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Phần mềm toán học</w:t>
            </w:r>
            <w:r w:rsidRPr="008A3FE5">
              <w:rPr>
                <w:sz w:val="28"/>
                <w:szCs w:val="28"/>
                <w:lang w:eastAsia="vi-VN"/>
              </w:rPr>
              <w:t xml:space="preserve"> </w:t>
            </w:r>
            <w:r w:rsidRPr="008A3FE5">
              <w:rPr>
                <w:sz w:val="28"/>
                <w:szCs w:val="28"/>
                <w:lang w:val="vi-VN" w:eastAsia="vi-VN"/>
              </w:rPr>
              <w:t>Đại số và Giải tích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Phần mềm toán học hỗ trợ học sinh khám phá, hình thành, thực hành, luyện tập các kiến thức đại số và giải tích.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Phần mềm toán học đảm bảo vẽ đồ thị của hàm số bậc hai; đồ thị hàm số lượng giác; đồ thị hàm số lũy thừa, hàm số mũ, hàm số lôgarit và tìm hiểu đặc điểm của </w:t>
            </w:r>
            <w:r w:rsidRPr="008A3FE5">
              <w:rPr>
                <w:sz w:val="28"/>
                <w:szCs w:val="28"/>
                <w:lang w:val="vi-VN" w:eastAsia="vi-VN"/>
              </w:rPr>
              <w:lastRenderedPageBreak/>
              <w:t>chúng; minh họa sự tương giao của các đồ thị; thực hiện các phép biến đổi đồ thị; tạo mô hình thao tác động mô tả giới hạn, mô tả hàm số liên tục; tạo mô hình mô tả đạo hàm, ý nghĩa hình học của tiếp tuyến; tạo hoa văn, hình khối, tính toán trong đại số và giải tích; tạo mô hình khối tròn xoay trong một số bài toán ứng dụng tích phân xác định;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Phải sử dụng phần mềm không vi phạm bản quyền.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Phần mềm toán học</w:t>
            </w:r>
            <w:r w:rsidRPr="008A3FE5">
              <w:rPr>
                <w:sz w:val="28"/>
                <w:szCs w:val="28"/>
                <w:lang w:eastAsia="vi-VN"/>
              </w:rPr>
              <w:t xml:space="preserve"> </w:t>
            </w:r>
            <w:r w:rsidRPr="008A3FE5">
              <w:rPr>
                <w:sz w:val="28"/>
                <w:szCs w:val="28"/>
                <w:lang w:val="vi-VN" w:eastAsia="vi-VN"/>
              </w:rPr>
              <w:t>Hình học và đo lường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Hình học và đo lường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Phần mềm toán học hỗ trợ học sinh khám phá, hình thành, thực hành, luyện tập các kiến thức hình học.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Phần mềm toán học đảm bảo biểu thị được điểm, vectơ, các phép toán vectơ trong hệ trục tọa độ Oxy; vẽ đường thẳng, đường tròn, các đường conic trên mặt phẳng tọa độ; tạo được sự thay đổi hình dạng của các hình khi thay đổi các yếu tố trong phương trình xác định chúng; thiết kế đồ hoạ liên quan đến đường tròn và các đường conic; vẽ đường thẳng, mặt phẳng, giao điểm, giao tuyến, tạo hình trong không gian, xác định hình biểu diễn; tạo mô hình khối tròn xoay trong một số bài toán ứng dụng tích phân xác định; vẽ đường thẳng, mặt phẳng, mặt cầu trong hệ trục tọa độ Oxyz; xem xét sự thay đổi hình dạng khi thay đổi các yếu tố trong phương trình của chúng;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Phải sử dụng phần mềm không vi phạm bản quyền;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Phần mềm toán học</w:t>
            </w:r>
            <w:r w:rsidRPr="008A3FE5">
              <w:rPr>
                <w:sz w:val="28"/>
                <w:szCs w:val="28"/>
                <w:lang w:eastAsia="vi-VN"/>
              </w:rPr>
              <w:t xml:space="preserve"> </w:t>
            </w:r>
            <w:r w:rsidRPr="008A3FE5">
              <w:rPr>
                <w:sz w:val="28"/>
                <w:szCs w:val="28"/>
                <w:lang w:val="vi-VN" w:eastAsia="vi-VN"/>
              </w:rPr>
              <w:t>Thống kê và Xác suất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Thống kê và xác suất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Phần mềm toán học hỗ trợ học sinh khám phá hình thành, thực hành, luyện tập các kiến thức thống kê và xác suất.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Phần mềm toán học đảm bảo hỗ trợ HS thực hành tính số đặc trưng đo xu thế trung tâm và đo mức độ phân tán cho mẫu số liệu không ghép nhóm, ghép nhóm; tính xác suất; tính phân bố nhị thức, tính toán thống kê;</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Phải sử dụng phần mềm không vi phạm bản quyền.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III</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lịch sử</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học liệu điện tử hỗ trợ giáo viên Môn Lịch Sử (THPT-LỚP 12)</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GV xây dựng kế hoạch dạy học (giáo án) điện tử, chuẩn bị bài giảng điện tử, các học liệu điện tử, các bài tập, bài kiểm tra, đánh giá điện tử phù hợp với Chương trình môn học 2018</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Tranh điện tử Lớp 12 môn Lịch Sử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Video/Clip Lớp 12 môn Lịch Sử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Lược đồ Tổng khởi nghĩa tháng Tám năm 1945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HS xác định vị trí các địa điểm diễn ra Tổng khởi nghĩa tháng Tám năm 1945</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Lược đồ treo tường. Nội dung lược đồ thể hiện các địa điểm diễn ra Tổng khởi nghĩa tháng Tám năm 1945. Lược đồ có kèm hình ảnh của một số vị trí diễn ra cuộc Tổng khởi nghĩa (Quảng trường Ba Đình, Nhà Hát Lớn, Huế, Sài Gòn);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Đảm bảo tính khoa học, phản ánh đầy đủ các đối tượng có ảnh hưởng trực tiếp đến sự kiện, hiện tượng lịch sử trên lược đồ về màu sắc, kí hiệu, kích thước, phân bố, vị trí địa lí, địa danh.Thể hiện đầy đủ quần đảo Trường sa và Hoàng Sa;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Tỷ lệ 1:1.800.000; kích thước (720x1020)mm.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Lược đồ Chiến dịch Điện Biên Phủ 1954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HS xác định các địa điểm diễn ra chiến dịch Điện Biên Phủ 1954</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Lược đồ treo tường. Thể hiện các địa điểm diễn ra chiến dịch Điện Biên Phủ 1954. Lược đồ có kèm hình ảnh của một số vị trí diễn ra chiến dịch;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Đảm bảo tính khoa học, phản ánh đầy đủ các đối tượng có ảnh hưởng trực tiếp đến sự kiện, hiện tượng lịch sử </w:t>
            </w:r>
            <w:r w:rsidRPr="008A3FE5">
              <w:rPr>
                <w:sz w:val="28"/>
                <w:szCs w:val="28"/>
                <w:lang w:val="vi-VN" w:eastAsia="vi-VN"/>
              </w:rPr>
              <w:lastRenderedPageBreak/>
              <w:t>trên lược đồ về màu sắc, kí hiệu, kích thước, phân bố, vị trí địa lí, địa danh;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Tỷ lệ 1:14.000; kích thước (720x1020)mm.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Lược đồ Tổng tiến công và nổi dậy Xuân 1975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HS xác định các địa điểm diễn ra Tổng tiến công và nổi dậy Xuân 1975</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Lược đồ treo tường. Nội dung lược đồ thể hiện các địa điểm diễn ra Tổng tiến công và nổi dậy Xuân 1975. Lược đồ có kèm hình ảnh của một số vị trí diễn ra Tổng tiến công;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Đảm bảo tính khoa học, phản ánh đầy đủ các đối tượng có ảnh hưởng trực tiếp đến sự kiện, hiện tượng lịch sử trên lược đồ về màu sắc, kí hiệu, kích thước, phân bố, vị trí địa lí, địa danh. Thể hiện đầy đủ quần đảo Trường Sa và Hoàng Sa;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Tỉ lệ 1:1.100.000; kích thước (720x1020)mm.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Phim tư liệu: Hồ Chí Minh - Anh hùng giải phóng dân tộc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HS hiểu được những nét cơ bản về hành trình tìm đường cứu nước; vai trò sáng lập Đảng Cộng sản Việt Nam, lãnh đạo Cách mạng tháng Tám 1945, kháng chiến chống Pháp (1945 - 1954) và chống Mỹ (1954 - 1969)</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05 phim tư liệu có nội dung về hành trình tìm đường cứu nước; vai trò sáng lập Đảng Cộng sản Việt Nam, lãnh đạo Cách mạng tháng Tám 1945, kháng chiến chống Pháp (1945 - 1954) và chống Mỹ (1954 - 1969):</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về hành trình đi tìm đường cứu nước của Hồ Chí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về quá trình chuẩn bị về chính trị, tư tưởng, tổ chức của Hồ Chí Minh cho sự ra đời của Đảng Cộng sản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- 01 phim về vai trò của Hồ Chí Minh đối với việc lãnh đạo Cách mạng tháng Tám 1945 (triệu tập Hội nghị Ban </w:t>
            </w:r>
            <w:r w:rsidRPr="008A3FE5">
              <w:rPr>
                <w:sz w:val="28"/>
                <w:szCs w:val="28"/>
                <w:lang w:val="vi-VN" w:eastAsia="vi-VN"/>
              </w:rPr>
              <w:lastRenderedPageBreak/>
              <w:t>chấp hành Trung ương lần thứ 8 (tháng 5 năm 1941); thành lập Mặt trận Việt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về vai trò của Hồ Chí Minh trong kháng chiến chống Pháp (1946 -1954);</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về vai trò của Hồ Chí Minh trong kháng chiến chống Mỹ (1954 - 1969).</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Phim tư liệu: Dấu ấn Hồ Chí Minh trong lòng nhân dân thế giới và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HS hiểu được những dấu ấn Hồ Chí Minh trong lòng nhân dân thế giới và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02 phim tư liệu có nội dung về dấu ấn Hồ Chí Minh trong lòng nhân dân thế giới và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giới thiệu dấu ấn của Hồ Chí Minh trong lòng nhân dân thế giới (Năm 1987, UNESCO công nhận Hồ Chí Minh là anh hùng giải phóng dân tộc, nhà văn hoá lớn; những cống hiến về giá trị tư tưởng, văn hoá; Hình ảnh một số công trình tưởng niệm: Nhà lưu niệm, Đài kỉ niệm);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phim giới thiệu về dấu ấn của Hồ Chí Minh trong lòng nhân dân Việt Nam (Bảo tàng, Nhà lưu niệm; Hình tượng văn học, nghệ thuật; Phong trào học tập và làm theo tư tưởng, đạo đức và phong cách Hồ Chí Minh).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IV</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địa lý</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hành chính Việt Nam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xác định đơn vị hành chính, vị trí và tiếp giáp của các tỉnh, thành phố trên đất nước 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treo tường thể hiện đầy đủ các tỉnh/thành phố trực thuộc Trung ương (tính đến năm 2021);</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Bản đồ thể hiện lãnh thổ Việt Nam là một khối thống nhất và toàn vẹn, bao gồm vùng đất, vùng biển, vùng </w:t>
            </w:r>
            <w:r w:rsidRPr="008A3FE5">
              <w:rPr>
                <w:sz w:val="28"/>
                <w:szCs w:val="28"/>
                <w:lang w:val="vi-VN" w:eastAsia="vi-VN"/>
              </w:rPr>
              <w:lastRenderedPageBreak/>
              <w:t>trời; vùng biển có các đảo và quần đảo lớn, trong đó có quần đảo Hoàng Sa và Trường Sa.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địa lí tự nhiên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vị trí địa lí và đặc điểm tự nhiên của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các điều kiện tự nhiên của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lãnh thổ Việt Nam trong khu vực Đông Nam Á.</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khí hậu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đặc điểm khí hậu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các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miền khí hậu;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vùng khí hậu;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Biểu đồ nhiệt độ và lượng mưa tại một số địa điểm;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loại gió và chế độ gió (hướng gió, tần suất);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Bão (hướng di chuyển và tần suất).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phân bố nông nghiệp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xác định sự phân bố nông nghiệp (trồng trọt, chăn nuôi) ở nước 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Phân bố ngành trồng trọt (cây lương thực, cây thực phẩm, cây công nghiệp và cây ăn quả);</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Phân bố ngành chăn nuôi (lợn và gia cầm, gia súc ăn có).</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Tranh ảnh định dạng JPG có độ phân giải và độ nét cao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phân bố công nghiệp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xác định sự phân bố một số ngành công nghiệp ở nước 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Phân bố của một số ngành công nghiệp: Khai thác than, dầu khí; Sản xuất điện; Sản xuất sản phẩm điện tử, máy vi tính; Sản xuất, chế biến thực phẩm; Sản xuất đồ uống; Dệt, may; Giày dép;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Một số trung tâm công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giao thông vận tải và bưu chính viễn thông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xác định sự phân bố ngành giao thông vận tải và bưu chính viễn thông ở nước 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Phân bố hệ thống giao thông vận tải: đường ô tô (quốc lộ, tỉnh lộ), đường sắt, đường thủy (đường sông, đường biển), đường hàng không, đường ống;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Vị trí các bến cảng (cảng sông, cảng biển), sân bay, cửa khẩu quốc tế, các điểm bưu chính viễn thông lớn.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thương mại và du lịch Việt Nam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xác định sự phân bố ngành thương mại và du lịch ở nước 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Vị trí các bến cảng (cảng sông, cảng biển), sân bay, cửa khẩu quốc tế, các trung tâm thương mại lớn;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Phân bố các điểm du lịch như: di sản thế giới, di tích lịch sử - văn hóa, danh lam thắng cảnh, vườn quốc gia, khu bảo tồn thiên nhiên, khu dự trữ sinh quyển, hang động, biển đảo, khu vui chơi giải trí, nghỉ dưỡng.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Trung du và miền núi Bắc Bộ</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về khoáng sản, thủy điện, cây trồng, chăn nuôi và kinh tế biển để phát kinh tế của vùng Trung du và miền núi Bắc Bộ</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kinh tế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Khoáng sản (than, sắt, thiếc, apatit, đồng);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sông ngòi và các nhà máy thủy điện (Hòa Bình, Sơn La, Lai châu);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Cây trồng có nguồn gốc cận nhiệt đới và ôn đới (cây công nghiệp, rau quả), chăn nuôi gia súc lớn;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Kinh tế biển (nuôi hồng và đánh bắt hải sản, cảng biển, du lịch biển -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các nước láng giềng, các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Trung du và miền núi Bắc Bộ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Đồng bằng sông Hồng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để phát triển kinh tế của vùng Đồng bằng sông Hồng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kinh tế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sông ngòi, cây trồng và vật nuôi chính, các khu vực nuôi trồng và đánh bắt thủy, hải sản;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Khoáng sản, các trung tâm công nghiệp, các ngành công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giao thông vận tải, sân bay, cảng sông, cảng biển, các điểm du lịch (di sản thế giới, di tích lịch sử - văn hóa, danh lam thắng cảnh, bãi biển);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các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Đồng bằng sông Hồng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Tranh ảnh định dạng JPG có độ phân giải và độ nét cao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Bắc Trung Bộ</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để phát triển nông nghiệp, lâm nghiệp và thủy sản của vùng Bắc Trung Bộ</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nông nghiệp, lâm nghiệp và thủy sản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vùng nông nghiệp (vùng rừng, vùng nông lâm kết hợp, vùng cây công nghiệp lâu năm, vùng cây lương thực và chăn nuôi);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Cây trồng và vật nuôi chính;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sông ngòi và các khu vực nuôi trồng, đánh bắt thủy - hải sản;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các nước láng giềng, các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Bắc Trung Bộ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Tranh ảnh định dạng JPG có độ phân giải và độ nét cao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Duyên hải Nam Trung Bộ</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để phát triển kinh tế biển ở Duyên hải Nam Trung Bộ</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kinh tế biển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Tài nguyên sinh vật biển (Các bãi cá, bãi tôm, khu vực nuôi trồng và đánh bắt hải sản);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giao thông vận tải biển, các cảng biển (Đà Nẵng, Quy Nhơn, Nha Trang, Dung Quất);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điểm du lịch biển;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Tài nguyên khoáng sản (dầu mỏ, khí tự nhiên, cát trắng) và các vùng sản xuất muối;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các nước láng giềng, các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Bản đồ phụ: Vị trí vùng Duyên hải Nam Trung Bộ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Tây Nguyên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về cây công nghiệp lâu năm, thủy điện, khoáng sản, du lịch để phát triển kinh tế ở Tây Nguyên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các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kinh tế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Cây công nghiệp lâu năm (cao su, cà phê, bông, điều, chè, hồ tiêu);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sông ngòi (sông Sê San, sông Đồng Nai, sông Srêpok) và các nhà máy thủy điện (Yaly, Sê San, Plây Krông, Đak Ru);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Tài nguyên khoáng sản bô xít;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điểm du lịch (di sản thế giới, di tích lịch sử - văn hóa, vườn quốc gia, danh lam thắng cảnh);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các nước láng giềng, các vùng giáp ranh;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Tây Nguyên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Đông Nam Bộ</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để phát triển kinh tế ở Đông Nam Bộ</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để phát triển kinh tế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vùng nông nghiệp (vùng rừng, vùng nông lâm kết hợp, vùng cây công nghiệp lâu năm, vùng cây lương thực và chăn nuôi), cây trồng và vật nuôi chính;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Hệ thống sông Đồng Nai, hồ Dầu Tiếng, các nhà máy thủy điện (Trị An, Thác Mơ, Cần Đơn), khu vực nuôi trồng thủy hải sản nước lợ;</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Tài nguyên khoáng sản (dầu khí trên vùng thềm lục địa, đất sét, cao lanh), một số trung tâm công nghiệp, cơ cấu các ngành công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điểm du lịch;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nước láng giềng, các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Đông Nam Bộ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Tranh ảnh định dạng JPG có độ phân giải và độ nét cao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Đồng bằng sông Cửu Long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tìm hiểu một số thế mạnh về tự nhiên để phát triển kinh tế ở Đồng bằng sông Cửu Long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 đồ treo tường thể hiện nội dung: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Sự phân bố một số yếu tố là thế mạnh về tự nhiên để phát triển kinh tế của vùng như:</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nhóm đất (đất phù sa ngọt, đất phèn, đất mặn và đất khác);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Cây trồng (cây lương thực, cây ăn quả), vật nuôi (gia cầm);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Mạng lưới sông ngòi (sông Tiền, sông Hậu), kênh rạch, cửa sông (cửa Tiểu, Đại, Hàm Luông, Cổ Chiên), khu vực nuôi trồng và đánh bắt thủy, hải sản;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Tài nguyên sinh vật (chim, bãi cá, bãi tôm, rừng ngập mặn, rừng tràm;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Tài nguyên khoáng sản: đá vôi (Hà Tiên, Kiên Lương), than bùn (U Minh, Tứ giác Long Xuyên), dầu khí (thềm lục địa);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điểm du lịch (khu dự trữ sinh quyển, vườn quốc gia, bãi tắm, du lịch sông nước, miệt vườn);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Ranh giới với nước láng giềng, vùng giáp ranh; vùng biển, đảo;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Bản đồ phụ: Vị trí vùng Đồng bằng sông Cửu Long trên lãnh thổ Việt Nam;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(1090x790)mm.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Bộ học liệu điện tử hỗ trợ giáo viên </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GV xây dựng kế hoạch bài dạy (giáo án) điện tử, chuẩn bị bài giảng điện tử, chuẩn bị các học liệu điện tử, chuẩn bị các bài tập, bài kiểm tra, đánh giá điện tử phù hợp với Chương trình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Tranh điện tử lớp 12 môn Địa Lý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Toàn bộ Video/Clip Lớp 12 môn Địa Lý THPT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V</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GDKTPL</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về hoạt động kí kết hợp tác kinh tế quốc tế giữa chính phủ Việt Nam với 1 số tổ chức quốc tế và khu vực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học:Hội nhập kinh tế quốc tế</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biết được một số hoạt động kí kết hợp tác kinh tế quốc tế giữa chính phủ Việt Nam với 1 số tổ chức quốc tế và khu vực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gồm 3 tờ, nội dung có tính giáo dục và tác động lan toả, minh họa hình ảnh cụ thể sau: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Hình ảnh Việt Nam tham gia WTO;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Hình ảnh Việt Nam tham gia AFTA;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Hình ảnh Việt Nam tham gia CPTTP.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(790x1090)mm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thể hiện một số loại hình bảo hiểm và chính sách an sinh xã hội cơ bản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Bảo hiểm và An sinh xã hội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Liệt kê được một số loại hình bảo hiểm.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Gọi tên được một số chính sách an sinh xã hội cơ bản.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gồm 2 tờ, nội dung thể hiện qua sơ đồ:</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Một số loại hình bảo hiểm cơ bản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loại hình bảo hiểm bắt buộc: Bảo hiểm xã hội; Bảo hiểm tai nạn lao động, Bệnh nghề nghiệp; Bảo hiểm y tế; Bảo hiểm thất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Các loại hình bảo hiểm thương mại: Bảo hiểm phi nhân thọ; Bảo hiểm sức khoẻ; Bảo hiểm nhân thọ;</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Một số chính sách An sinh xã hội cơ bản gồm 4 nhóm chính sách sau: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Chính sách việc làm, đảm bảo thu nhập tối thiểu và giảm nghèo (tạo việc làm; tín dụng ưu đãi; hỗ trợ học nghề; hỗ trợ tìm việc làm; giảm nghèo);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Bảo hiểm xã hội (Bảo hiểm xã hội bắt buộc; Bảo hiểm thất nghiệp; Bảo hiểm tự nguyện; Bảo hiểm y tế);</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Trợ giúp xã hội cho các nhóm đặc thù (Trợ giúp xã hội thường xuyên; Trợ giúp xã hội đột xuất; Chăm sóc nuôi dưỡng tại cộng đồng; Chăm sóc tại cơ sở thương binh xã hội);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Dịch vụ xã hội cơ bản ( giáo dục; y tế; nhà ở; nước sạch; thông tin).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(790x1090)mm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thể hiện sơ đồ các hình thức thực hiện trách nhiệm XH của doanh nghiệp (Tranh điện tử)</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Trách nhiệm xã hội của doanh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HS liệt kê được các hình thức thực hiện trách nhiệm xã hội của doanh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Xác định được trách nhiệm của công dân khi tham gia điều hành doanh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gồm 1 tờ, có hình rõ nét, đẹp, màu sắc sinh động, thể hiện bằng sơ đồ nội dung sau: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Các hình thức thực hiện trách nhiệm XH của doanh nghiệp: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Trách nhiệm từ thiện ( đóng góp các nguồn lực cho cộng đồng; cải thiện chất lượng cuộc sống);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Trách nhiệm đạo đức (làm điều đúng, chính đáng và công bằng; tránh gây hại cho con người và xã hội);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Trách nhiệm pháp lí (tuân thủ pháp luật);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Trách nhiệm kinh tế (đạt lợi nhuận; chất lượng, an toàn thực phẩm).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(790x1090)mm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VI</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vật lý</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Biến áp nguồn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Cấp nguồn cho các thí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Điện áp vào 220V- 50Hz</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Điện áp ra: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Điện áp xoay chiều (5A): (3, 6, 9, 12, 15, 24) V.</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Điện áp một chiều (3A): điều chỉnh từ 0 đến 24 V.</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Có đồng hồ chỉ thị điện áp ra; có mạch đóng ngắt và bảo vệ quá dòng, đảm bảo an toàn về độ cách điện và độ bền điện trong quá sử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dạy học điện tử, mô phỏng môn Vật lí (THPT-LỚP 12) - Bao gồm học liệu và các chức năng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giáo viên xây dựng kế hoạch dạy học (giáo án) điện tử, chuẩn bị bài dạy, các học liệu điện tử, chuẩn bị các bài tập, bài kiểm tra, đánh giá điện tử phù hợp với Chương trình.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Đáp ứng yêu cầu của Chương trình môn Vật lý cấp THPT (CTGDPT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nhóm chức năng: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Nhóm chức năng hỗ trợ giảng dạy: soạn giáo án điện tử; hướng dẫn chuẩn bị bài giảng điện tử; học liệu điện tử (hình ảnh, sơ đồ, âm thanh, video); chỉnh sửa học liệu (cắt video);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giảng. Đảm bảo tối thiểu các mô hình: Hệ Mặt trời, các hiện tượng thiên văn quan sát được từ Trái Đất, cấu tạo của tụ điện, trường hấp dẫn, mạch điện đơn giản có sử dụng thiết bị đầu ra, cấu trúc hạt nhân, quá trình chụp X quang.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Nhóm chức năng hỗ trợ công tác kiểm tra đánh giá: hướng dẫn, chuẩn bị các bài tập; đề kiểm tra.</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Giá thí nghiệm (Vật Lý - THPT)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Lắp thiết bị</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- 01 đế 3 chân hình sao bằng kim loại, khoảng 2,5 kg, bền, chắc, ổn định, có lỗ Ф10mm và vít M6 thẳng góc với lỗ để giữ trục Ф10mm, có các vít chỉnh thăng bằng, sơn màu tối.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trụ inox đặc Ф10 mm, dài 495 mm, một đầu ren M6 x12mm, có tai hồng M6.</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- 02 trụ inox đặc Ф8mm dài 150mm, vê tròn mặt cắt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- 04 khớp đa năng, hai miệng khoá thẳng góc với nhau, siết bằng hai vít M6 có tay vặn.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Máy phát âm tần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Tạo sóng âm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Phát tín hiệu hình sin, hiển thị được tần số (4 chữ số), dải tần từ 0,1Hz đến 1000Hz (độ phân giải bằng 1% giá trị thang đo), điện áp vào 220V, điện áp ra cao nhất 15Vpp, công suất tối thiểu 20W.</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Loa mini</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Thiết bị khảo sát nguồn điện (Không bao gồm TBDC)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Đo suất điện động và điện trở trong của pin hoặc acquy</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thí nghiệm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Đồng hồ đo điện đa năng (TBDC); hoặc cảm biến dòng điện thang đo ±1A, độ phân giải: ±1mA , và cảm biến điện thế thang đo: ±6 V, độ phân giải: ±0,01V.</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- 2 pin 1,5 V hoặc acquy;</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Biến trở 100 Ω, dây nối, công tắc, bảng để lắp mạch.</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Thiết bị khảo sát truyền nhiệt lượng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Thể hiện chiều truyền năng lượng nhiệt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Giá thí nghiệm (TBDC); đèn cồn; cốc nước, thanh đồng, nhiệt kế (chất lỏng).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Thiết bị tạo từ phổ </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Mục đích sử dụng: Tạo ra các đường sức từ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Hộp nhựa (hoặc mica) trong, (250x150x5) mm, không nắp; mạt sắt có khối lượng 100 g; nam châm vĩnh cửu (120 x 10 x 20) 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Thiết bị cảm ứng điện từ</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hiện tượng cảm ứng điện từ</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dây được nối sẵn 2 đầu, hai bóng đèn led được đấu song song ngược chiều nhau, 2 thanh nam châm thẳng.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Hàng hóa được sản xuất theo tiêu chuẩn: ISO 9001:2015; ISO 14001:2015; ISO 45001:2018</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đăng ký nhãn hiệu hàng hóa số: 402441của Cục sở hữu trí tuệ</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phép bán hàng và sử dụng hình ảnh sản phẩm từ nhà sản xuất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xuất xưởng (C/O) từ nhà sản xuất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VII</w:t>
            </w:r>
          </w:p>
        </w:tc>
        <w:tc>
          <w:tcPr>
            <w:tcW w:w="1144" w:type="pct"/>
            <w:shd w:val="clear" w:color="auto" w:fill="auto"/>
            <w:vAlign w:val="center"/>
            <w:hideMark/>
          </w:tcPr>
          <w:p w:rsidR="008A3FE5" w:rsidRPr="008A3FE5" w:rsidRDefault="008A3FE5" w:rsidP="00860211">
            <w:pPr>
              <w:spacing w:before="40" w:after="40" w:line="264" w:lineRule="auto"/>
              <w:rPr>
                <w:rFonts w:ascii="Times New Roman Bold" w:hAnsi="Times New Roman Bold"/>
                <w:b/>
                <w:bCs/>
                <w:spacing w:val="-8"/>
                <w:sz w:val="28"/>
                <w:szCs w:val="28"/>
                <w:lang w:val="vi-VN" w:eastAsia="vi-VN"/>
              </w:rPr>
            </w:pPr>
            <w:r w:rsidRPr="008A3FE5">
              <w:rPr>
                <w:rFonts w:ascii="Times New Roman Bold" w:hAnsi="Times New Roman Bold"/>
                <w:b/>
                <w:bCs/>
                <w:spacing w:val="-8"/>
                <w:sz w:val="28"/>
                <w:szCs w:val="28"/>
                <w:lang w:val="vi-VN" w:eastAsia="vi-VN"/>
              </w:rPr>
              <w:t>M</w:t>
            </w:r>
            <w:r w:rsidRPr="008A3FE5">
              <w:rPr>
                <w:rFonts w:ascii="Times New Roman Bold" w:hAnsi="Times New Roman Bold" w:hint="eastAsia"/>
                <w:b/>
                <w:bCs/>
                <w:spacing w:val="-8"/>
                <w:sz w:val="28"/>
                <w:szCs w:val="28"/>
                <w:lang w:val="vi-VN" w:eastAsia="vi-VN"/>
              </w:rPr>
              <w:t>ô</w:t>
            </w:r>
            <w:r w:rsidRPr="008A3FE5">
              <w:rPr>
                <w:rFonts w:ascii="Times New Roman Bold" w:hAnsi="Times New Roman Bold"/>
                <w:b/>
                <w:bCs/>
                <w:spacing w:val="-8"/>
                <w:sz w:val="28"/>
                <w:szCs w:val="28"/>
                <w:lang w:val="vi-VN" w:eastAsia="vi-VN"/>
              </w:rPr>
              <w:t>n h</w:t>
            </w:r>
            <w:r w:rsidRPr="008A3FE5">
              <w:rPr>
                <w:rFonts w:ascii="Times New Roman Bold" w:hAnsi="Times New Roman Bold" w:hint="eastAsia"/>
                <w:b/>
                <w:bCs/>
                <w:spacing w:val="-8"/>
                <w:sz w:val="28"/>
                <w:szCs w:val="28"/>
                <w:lang w:val="vi-VN" w:eastAsia="vi-VN"/>
              </w:rPr>
              <w:t>ó</w:t>
            </w:r>
            <w:r w:rsidRPr="008A3FE5">
              <w:rPr>
                <w:rFonts w:ascii="Times New Roman Bold" w:hAnsi="Times New Roman Bold"/>
                <w:b/>
                <w:bCs/>
                <w:spacing w:val="-8"/>
                <w:sz w:val="28"/>
                <w:szCs w:val="28"/>
                <w:lang w:val="vi-VN" w:eastAsia="vi-VN"/>
              </w:rPr>
              <w:t>a học</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Cân kỹ thuật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Bảng tuần hoàn các nguyên tố hóa học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Bảng tuần hoàn các nguyên tố hóa học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Cung cấp kiến thức về bảng tuần hoàn các nguyên tố hóa học.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Dạng bảng dài 18 cột có đầy đủ các thông số cơ bản: STT, ký hiệu, tên gọi theo quy định, NTK TB, độ âm điện, cấu hình e hóa trị, có màu sắc phân biệt kim loại, phi kim và á kim, công thức tổng quát của oxide và hydroxide cao nhất;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(1800xl200)mm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nghiệm</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Thực hành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Thủy tinh trung tính, chịu nhiệt, Φ16mm, chiều cao 160mm, bo miệng, đảm bảo độ bền cơ học.</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hút nhỏ giọt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Lấy một lượng nhỏ hóa chất lỏng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Quả bóp cao su được lưu hóa tốt, độ đàn hồi cao. Ống thủy tinh Φ8mm, dài 120mm, vuốt nhọn đầu.</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dẫn thủy tinh các loại</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Dẫn khí, dẫn nước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dẫn các loại bằng thủy tinh trung tính trong suốt, chịu nhiệt, có đường kính ngoài 6mm và đường kính trong 3mm, có đầu vuốt nhọn.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ống hình chữ L (60, 180)mm;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ống hình chữ L (40,50)mm;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- 01 ống thẳng, dài 70mm;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ống thẳng, dài 120mm;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ống hình chữ Z (một đầu góc vuông và một đầu góc nhọn 60°) có kích thước các đoạn tương ứng (50,140, 30)mm;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ống hình chữ Z (một đầu góc vuông và một đầu uốn cong vuốt nhọn) có kích thước các đoạn tương ứng (50, 140,30)mm.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Phễu lọc thủy tinh cuống ngắn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Lọc, rót chất lỏng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Thủy tinh trung tính, chịu nhiệt, kích thước Φ80mm, dài 90mm (trong đó đường kính cuống Φ10, chiều dài 20mm).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Đũa thủy tinh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Thuỷ tinh trung tính, chịu nhiệt, hình trụ Ф6 mm dài 300 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Thìa xúc hoá chất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Lấy hóa chất rắn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Thủy tinh dài 160mm, thân Φ5mm.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giá thí nghiệm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Cố định dụng cụ: hệ thống sinh hàn, bình cầu, phễu chiết, ống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Một đế bằng gang đúc (sơn tĩnh điện) hình chữ nhật kích thước (1901l35x20)mm trọng lượng 850g đến 1000g có lỗ ren M8. Một cọc hình trụ inox đặc đường kính 10mm cao 500mm một đầu bo tròn, một đầu ren M8 dài 13mm. 3 khớp nối bằng nhôm đúc áp lực 2 đầu có ren M6 sơn tĩnh điện, hai vít hãm M6 bằng kim loại có núm bằng nhựa HI. Hai kẹp ống nghiệm bằng nhôm đúc áp lực, tổng chiều dài 200mm, phần tay đường kính 10mm dài 120mm, có vít và ecu mở kẹp bằng đồng thau M6. Một vòng kiềng bằng inox, gồm : một vòng tròn đường kính 80mm uốn thanh inox đường kính 4,7mm, một thanh trụ đường kính 10mm dài 100mm hàn chặt với nhau, 3 cảo, 2 cặp càng của có lò xo, 1 vòng đốt.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thí nghiệm về nguồn điện hóa học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Thế điện cực và nguồn điện hoá học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dụng:Lắp ráp pin đơn giản và đo sức điện động của pin.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Điện cực: Các điện cực lá (3x10x80mm) của: zinc, copper, aluminium, iron và điện cực than chì 08, dài 80mm.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Đèn Led: Đèn Led thường có điện áp cho mỗi bóng nằm trong khoảng từ 2-3 V.</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Dây điện: 10 dây dài 250mm có sẵn kẹp cá sấu hai đầu.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Cầu muối: Ống thủy tinh chữ U chứa agar được tẩm dd KNO3/KCI bão hòa.</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điện phân dung dịch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Điện phân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dụng:Thực hiện thí nghiệm điện phân dung dịch CuSO4/ NaCl.</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thủy tinh Φ20, màu trắng, trung tính chịu nhiệt, hình chữ U rộng 100mm, cao 150mm, có 2 nhánh Φ8 vuốt thu đầu ra (được gắn 2 khóa nhựa teflon) ở 2 đầu cách miệng ống 20mm.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- 02 điện cực than chì 08 dài 120mm được xuyên qua nút cao su có kích thước vừa miệng ống chữ U; 02 dây dẫn lấy nguồn chịu được dòng 3A, dài 300mm, mỗi dây có 1 đầu gắn với kẹp cá sấu có thể kẹp chặt điện cực than chì 08, đầu còn lại gắn với zắc cắm Φ4 bằng đồng.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Bộ đổi nguồn từ 220V/240V-50/60Hz (AC) xuống 1,5V; 3V; 6V-3A (DC) và có lỗ cắm Φ4 để lấy điện áp đầu ra; có công tắc đóng/ngắt.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VIII</w:t>
            </w:r>
          </w:p>
        </w:tc>
        <w:tc>
          <w:tcPr>
            <w:tcW w:w="1144" w:type="pct"/>
            <w:shd w:val="clear" w:color="auto" w:fill="auto"/>
            <w:vAlign w:val="center"/>
            <w:hideMark/>
          </w:tcPr>
          <w:p w:rsidR="008A3FE5" w:rsidRPr="008A3FE5" w:rsidRDefault="008A3FE5" w:rsidP="00860211">
            <w:pPr>
              <w:spacing w:before="40" w:after="40" w:line="264" w:lineRule="auto"/>
              <w:rPr>
                <w:rFonts w:ascii="Times New Roman Bold" w:hAnsi="Times New Roman Bold"/>
                <w:b/>
                <w:bCs/>
                <w:spacing w:val="-10"/>
                <w:sz w:val="28"/>
                <w:szCs w:val="28"/>
                <w:lang w:val="vi-VN" w:eastAsia="vi-VN"/>
              </w:rPr>
            </w:pPr>
            <w:r w:rsidRPr="008A3FE5">
              <w:rPr>
                <w:rFonts w:ascii="Times New Roman Bold" w:hAnsi="Times New Roman Bold"/>
                <w:b/>
                <w:bCs/>
                <w:spacing w:val="-10"/>
                <w:sz w:val="28"/>
                <w:szCs w:val="28"/>
                <w:lang w:val="vi-VN" w:eastAsia="vi-VN"/>
              </w:rPr>
              <w:t>M</w:t>
            </w:r>
            <w:r w:rsidRPr="008A3FE5">
              <w:rPr>
                <w:rFonts w:ascii="Times New Roman Bold" w:hAnsi="Times New Roman Bold" w:hint="eastAsia"/>
                <w:b/>
                <w:bCs/>
                <w:spacing w:val="-10"/>
                <w:sz w:val="28"/>
                <w:szCs w:val="28"/>
                <w:lang w:val="vi-VN" w:eastAsia="vi-VN"/>
              </w:rPr>
              <w:t>ô</w:t>
            </w:r>
            <w:r w:rsidRPr="008A3FE5">
              <w:rPr>
                <w:rFonts w:ascii="Times New Roman Bold" w:hAnsi="Times New Roman Bold"/>
                <w:b/>
                <w:bCs/>
                <w:spacing w:val="-10"/>
                <w:sz w:val="28"/>
                <w:szCs w:val="28"/>
                <w:lang w:val="vi-VN" w:eastAsia="vi-VN"/>
              </w:rPr>
              <w:t>n sinh học</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Ống nghiệm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Thuỷ tinh trung tính, chịu nhiệt, Ф16mm, chiều cao 160mm, bo miệng, đảm bảo độ bền cơ học. Giấy chứng nhận xuất xưởng (C/O) từ nhà sản xuất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Giá để ống nghiệm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Bằng nhựa hoặc bằng gỗ hai tầng, chịu được hóa chất, có kích thước (180x110x56) mm.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Đèn cồn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Thủy tinh không bọt, nắp thủy tinh kín, nút xỏ bấc bằng sứ. Thân (75mm, cao 84mm, cổ 22mm).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Cốc thủy tinh loại 250ml</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Thuỷ tinh trung tính, chịu nhiệt, hình trụ Φ72mm, chiều cao 95mm, dung tích 250ml, độ chia nhỏ nhất 50ml, có miệng rót. Đảm bảo độ bền cơ học. Giấy chứng nhận xuất xưởng (C/O) từ nhà sản xuất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Chổi rửa ống nghiệm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Cọ rửa ống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Cán Inox, dài 300mm, lông chổi dài rửa được các ống nghiệm đường kính từ 16mm - 24mm.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Kính hiển vi</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Quan sát tế bào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có tiêu chuẩn kỹ thuật tối thiểu: độ phóng đại 40-1600 lần; Chỉ số phóng đại vật kính (4x, 10x, 40x, 100x); Chỉ số phóng đại thị kính (10x, 16x); Khoảng điều chỉnh thô và điều chỉnh tinh đồng trục; Có hệ thống điện và đèn đi kèm. Vùng điều chỉnh bàn di mẫu có độ chính xác 0,1mm.(Có thể trang bị từ 01 đến 2 cái kết nối với thiết bị ngoại vi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chứng nhận xuất xưởng (C/O) từ nhà sản xuất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Dao cắt tiêu bản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Tách mẫu vật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Hàng hóa được sản xuất theo tiêu chuẩn: ISO 9001:2015; ISO 14001:2015; ISO 45001:2018</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Ethanol 96% (100ml) (Loại thông dụng)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Hóa chất dùng chung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1000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Lam kính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bằng thủy tinh (25x76)mm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Lamen</w:t>
            </w:r>
          </w:p>
        </w:tc>
        <w:tc>
          <w:tcPr>
            <w:tcW w:w="3444" w:type="pct"/>
            <w:shd w:val="clear" w:color="auto" w:fill="auto"/>
            <w:noWrap/>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bằng thủy tinh (22x22)mm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Kim mũi mác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Tách mẫu vật tế bào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bằng inox</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Cối, chày sứ</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Làm bằng sứ nung, màu trắng. Cối có đường kính 100mm, cao từ 50 - 70mm, thành cối dày chịu được va đập cơ học, bề mặt lòng cối có độ sần nhưng mịn để dễ dàng nghiền mẫu.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Chày có chiều dài 125mm, đường kính Ф 25mm, đầu chày bo tròn, mịn.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Đĩa Petri</w:t>
            </w:r>
          </w:p>
        </w:tc>
        <w:tc>
          <w:tcPr>
            <w:tcW w:w="3444" w:type="pct"/>
            <w:shd w:val="clear" w:color="auto" w:fill="auto"/>
            <w:noWrap/>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Bằng nhựa có đường kính 90mm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Panh kẹp</w:t>
            </w:r>
          </w:p>
        </w:tc>
        <w:tc>
          <w:tcPr>
            <w:tcW w:w="3444" w:type="pct"/>
            <w:shd w:val="clear" w:color="auto" w:fill="auto"/>
            <w:noWrap/>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dài 140mm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Pipet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thủy tinh 10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Đũa thủy tinh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Thuỷ tinh trung tính, chịu nhiệt, hình trụ Ф6mm dài 300mm.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Giấy thấm</w:t>
            </w:r>
          </w:p>
        </w:tc>
        <w:tc>
          <w:tcPr>
            <w:tcW w:w="3444" w:type="pct"/>
            <w:shd w:val="clear" w:color="auto" w:fill="auto"/>
            <w:noWrap/>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Ф125mm độ thấm hút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18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đồ mổ</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Thực hành mổ mẫu vật làm tiêu bản NST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kéo to, 1 kéo nhỏ, 1 bộ dao mổ, 1 panh, 1 dùi, 1 mũi mác, 1 bộ đinh ghim, khay mổ (tấm kê ghim vật mổ bằng cao su hoặc nến)</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về kĩ thuật làm tiêu bản NST tạm thời ở châu chấu</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nhiễm sắc thể</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Hướng dẫn kĩ thuật làm tiêu bản NST tạm thời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Video/clip mô phỏng các nội dung sau: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Được mô tả ở phần thiết bị dùng chung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Video có độ phân giải HD (tối thiểu 1280x720); âm thanh rõ; hình ảnh đẹp, sinh động; thuyết minh (hoặc phụ đề) bằng tiếng Việt phổ thông; thời lượng không quá 03 phút;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Bình tia nước</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Rửa mẫu vật thí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Bình nhựa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Pipet nhựa</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Nhỏ dung dịch hóa chất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Bằng nhựa, loại 3 ml, có vạch chia đến 0,5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Đĩa đồng hồ</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Chứa dung dịch thuốc nhuộm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bằng thủy tinh</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Kẹp ống nghiệm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bằng gỗ có chiều dài 20cm kẹp được ống nghiệm 16 đến 24mm, cơ cấu kẹp bằng lò xo.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Lọ kèm ống nhỏ giọt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Chứa nước cất, hoá chất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Bằng thủy tinh trắng, 100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Lọ có nút nhám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Chứa chất dễ bay hơi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Bằng thủy tinh trắng, 100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Quả bóp cao su</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Dự phòng thay thế cho quả bóp cao su của ống nhỏ giọt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Bằng cao su</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Bút viết kính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Đánh dấu ống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Viết được trên kính, dễ xoá bằng nước, có hai đầu: 1 mm và 0,5 mm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Cân kỹ thuật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Găng tay cao su</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Bảo vệ tay người làm thí nghiệm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Cao su chịu đàn hồi cao, chịu hoá chất. 3 cỡ S, M, L mỗi cỡ 01 hộp 100 cái.</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Máy cất nước 1 lần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Cung cấp nước cất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Công suất cất nước 4 lít/h.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Chất lượng nước đầu ra: Độ pH: 5.5-6.5; Độ dẫn điện: &lt; 2.5µS/cm.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Có chế độ tự ngắt khi quá nhiệt hoặc mất nguồn nước vào.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Máy được thiết kế để trên bàn thí nghiệm hoặc treo tường.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Giá đỡ/Hộp bảo vệ bằng kim loại có sơn tĩnh điện chống gỉ sét.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Nguồn điện: 220V/240V-50Hz-3kW</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- 01 can nhựa trắng chứa nước cất, thể tích 301</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Tủ hút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Hút thải khí độc hại, bụi, sương và hơi hóa chất tại vùng làm việc của tủ.</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Đảm bảo 5 hệ thống chính: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Thân tủ chính. Gồm cấu trúc bên trong: Thép không gỉ 304; Tấm Phenonic HPL chống hoá chất; cấu trúc bên ngoài: Thép mạ kẽm phủ sơn tĩnh điện.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Cửa sổ phía trước: Kính trắng cường lực ( hoặc mica) dày tối thiểu 5mm; thay đổi tùy chỉnh chiều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Mặt bàn làm việc: vật liệu kháng hóa chất, cao 800mm.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Quạt hút (đặt trên đỉnh tủ). Động cơ quạt hút loại chuyên dụng cho hút hoá chất. Độ ồn và rung động tự do thấp: 56-60dBA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Đèn chiếu sáng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Hệ thống nước (chậu rửa, vòi cấp xả nước, bộ xả đáy) bằng vật liệu tổng hợp chịu hóa chất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Bộ phận lọc không khí: có carbon hoạt tính.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Kích thước hộp tủ phù hợp với diện tích phòng học bộ môn theo quy chuẩn: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Dài: 1200mm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Rộng: 800mm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Cao: 1800mm (chưa bao gồm đường ống khí thải)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Nguồn điện: 220/240V/ 50-60Hz, một pha</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Tủ bảo quản kính hiển vi</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Bảo quản kính hiển vi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Đáp ứng các yêu cầu bảo quản chất lượng của kính hiển vi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Dài: 1000mm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Rộng: 500mm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Cao: 1800mm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Vật liệu: Bằng thép sơn tĩnh điện, kháng hóa chất;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Có hệ thống sấy nóng và điểu chỉnh nhiệt độ theo yêu cầu</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Tủ bảo quản hóa chất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Đựng hóa chất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Dài: 1000mm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Rộng: 500mm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Cao: 1800mm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Vật liệu: Bằng thép sơn tĩnh điện, kháng hóa chất;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Có quạt hút xử lý khí thải bằng than hoạt tính, có thể thay đổi tốc độ quạt;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Số cánh cửa: 2 cửa độc lập.</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Cảm biến độ pH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Đo lường độ pH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Phù hợp với bộ thu nhận số liệu.</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Cảm biến độ ẩm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Đo lường độ ẩm trong môi trường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Phù hợp với bộ thu nhận số liệu.</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dạy học điện tử, mô phỏng môn Sinh học lớp 12</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Giúp giáo viên xây dựng kế hoạch dạy học (giáo án) điện tử, chuẩn bị bài giảng điện từ, chuẩn bị các học liệu điện tử, chuẩn bị các bài tập, bài kiểm tra, đánh giá điện tử phù hợp với Chương trình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dạy học điện tử, mô phỏng môn Sinh học được xây dựng theo Chương trình môn học Sinh học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nhóm chức năng: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Nhóm chức năng hỗ trợ giảng dạy: soạn giáo án điện tử; hướng dẫn chuẩn bị bài giảng điện tử; học liệu điện tử (hình ảnh, sơ đồ, âm thanh, video…); chỉnh sửa học liệu (cắt video);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Nhóm chức năng mô phỏng và tương tác 3D: Điều hướng thay đổi trực tiếp góc nhìn theo ý muốn (xoay 360 độ, phóng to, thu nhỏ); quan sát và hiển thị thông tin cụ thể của các lớp khác nhau trong một mô hình, lựa chọn tách lớp một phần nội dung bất kỳ; tích hợp mô hình 3D vào bài giảng. Đảm bảo tối thiểu các mô hình: Cấu trúc tế bào nhân thực, cấu trúc tế bào nhân sơ, cấu trúc virus HIV, viêm gan B. Quá trình trao đổi chất ở thực vật, Hoạt động của hệ tim mạch, Hoạt động hệ bài tiết. Mô hình sinh trưởng của hạt phấn, mô hình phát triển của túi phôi, quá trình tái bản DNA.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Nhóm chức năng hỗ trợ công tác kiểm tra đánh giá: hướng dẫn, chuẩn bị các bài tập; đề kiểm tra.</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thu nhận số liệu</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Sử dụng cho các cảm biến trong danh mục.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Có các cổng kết nối với các cảm biến và các cổng USB, SD để xuất dữ liệu; Tích hợp màn hình màu, cảm ứng để trực tiếp hiển thị kết quả từ các cảm biến, các công cụ để phân tích dữ liệu, phần mềm tự động nhận dạng và hiển thị tên, loại cảm biến; Có thể kết nối với máy tính lưu trữ, phân tích và trình chiếu dữ liệu; Có thể sử dụng nguồn điện hoặc pin, pin phải có thời lượng đủ để thực hiện các bài thí nghiệm.</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38</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Cơ chế tái bản DNA</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phân tử</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Xác định cơ chế tái bản DNA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tả cơ chế tái bản DNA (tại 1 điểm tái bản).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(1020x720)mm.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39</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Cơ chế phiên mã</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phân tử</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Xác định cơ chế phiên mã</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tả cơ chế phiên mã ở tế bào nhân sơ, tế bào nhân thực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(1020x720)mm.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40</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Cơ chế dịch mã để tổng hợp protein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phân tử</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Xác định cơ chế dịch mã.</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tả cơ chế dịch mã ở tế bào nhân sơ, tế bào nhân thực.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(1020x720)mm.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Cấu trúc siêu hiển vi của NST</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nhiễm sắc thể</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Mô tả cấu trúc siêu hiển vi của NST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tả về cấu trúc siêu hiển vi của NST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(1020x720)mm.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Sơ đồ cây sự sống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nhiễm sắc thể</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Mô tả sinh giới có nguồn gốc chung và phân tích sự phát sinh chủng loại là kết quả của tiến hoá.</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Sơ đồ cây sự sống, mô tả nguồn gốc chung của sinh giới và phân tích được sự phát sinh chủng loại là kết quả của tiến hoá.</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(1020x720)mm.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hình cấu trúc DNA</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Xác định cấu trúc các thành phần của DNA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Mô hình mô tả cấu trúc của DNA có thể tháo lắp. Chiều cao 600mm, chiều rộng 200mm, có thể tháo rời các bộ phận, có chất liệu PVC hoặc tương đương.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thí nghiệm tách chiết DNA</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phân tử</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Thực hành tách chiết DNA(Không bao gồm TBDC)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thí nghiệm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Cối, chày sứ; Ống nghiệm; Giá để ống nghiệm; Đũa thủy tinh; Pipet; Đĩa đồng hồ; Găng tay; (TBDC)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Phễu (Loại thông dụng);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Lưới lọc hoặc vải màn (Loại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hóa chất tách chiết DNA</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phân tử</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Tách chiết DNA(Không bao gồm TBDC)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xml:space="preserve">- Ethanol 96% (100ml); Nước cất (100ml) (TBDC)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Chất tẩy rửa (nước rửa bát chén) (100ml)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46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Ethanol 96% (100ml) (Loại thông dụng)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Hóa chất dùng chung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1000 ml</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47</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thiết bị thí nghiệm làm tiêu bản quan sát đột biến trên tiêu bản cố định và tạm thời</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Chủ đề dạy học: Di truyền nhiễm sắc thể</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Thực hành làm tiêu bản và quan sát đột biến NST trên tiêu bản cố định và tạm thời(Không bao gồm TBDC)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thí nghiệm gồm: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Kính hiển vi quang học; Bộ đồ mổ; Lam kính; Lamen; Kim mũi mác; Dao cắt tiêu bản; Ống nhỏ giọt; Giấy thấm; Đĩa đồng hồ; Găng tay; Đèn cồn; (TBDC)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Tiêu bản đột biến NST (Tiêu bản cố định một số dạng đột biến NST).</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IX</w:t>
            </w:r>
          </w:p>
        </w:tc>
        <w:tc>
          <w:tcPr>
            <w:tcW w:w="1144" w:type="pct"/>
            <w:shd w:val="clear" w:color="auto" w:fill="auto"/>
            <w:vAlign w:val="center"/>
            <w:hideMark/>
          </w:tcPr>
          <w:p w:rsidR="008A3FE5" w:rsidRPr="008A3FE5" w:rsidRDefault="008A3FE5" w:rsidP="00860211">
            <w:pPr>
              <w:spacing w:before="40" w:after="40" w:line="264" w:lineRule="auto"/>
              <w:rPr>
                <w:rFonts w:ascii="Times New Roman Bold" w:hAnsi="Times New Roman Bold"/>
                <w:b/>
                <w:bCs/>
                <w:sz w:val="28"/>
                <w:szCs w:val="28"/>
                <w:lang w:val="vi-VN" w:eastAsia="vi-VN"/>
              </w:rPr>
            </w:pPr>
            <w:r w:rsidRPr="008A3FE5">
              <w:rPr>
                <w:rFonts w:ascii="Times New Roman Bold" w:hAnsi="Times New Roman Bold"/>
                <w:b/>
                <w:bCs/>
                <w:sz w:val="28"/>
                <w:szCs w:val="28"/>
                <w:lang w:val="vi-VN" w:eastAsia="vi-VN"/>
              </w:rPr>
              <w:t>M</w:t>
            </w:r>
            <w:r w:rsidRPr="008A3FE5">
              <w:rPr>
                <w:rFonts w:ascii="Times New Roman Bold" w:hAnsi="Times New Roman Bold" w:hint="eastAsia"/>
                <w:b/>
                <w:bCs/>
                <w:sz w:val="28"/>
                <w:szCs w:val="28"/>
                <w:lang w:val="vi-VN" w:eastAsia="vi-VN"/>
              </w:rPr>
              <w:t>ô</w:t>
            </w:r>
            <w:r w:rsidRPr="008A3FE5">
              <w:rPr>
                <w:rFonts w:ascii="Times New Roman Bold" w:hAnsi="Times New Roman Bold"/>
                <w:b/>
                <w:bCs/>
                <w:sz w:val="28"/>
                <w:szCs w:val="28"/>
                <w:lang w:val="vi-VN" w:eastAsia="vi-VN"/>
              </w:rPr>
              <w:t>n c</w:t>
            </w:r>
            <w:r w:rsidRPr="008A3FE5">
              <w:rPr>
                <w:rFonts w:ascii="Times New Roman Bold" w:hAnsi="Times New Roman Bold" w:hint="eastAsia"/>
                <w:b/>
                <w:bCs/>
                <w:sz w:val="28"/>
                <w:szCs w:val="28"/>
                <w:lang w:val="vi-VN" w:eastAsia="vi-VN"/>
              </w:rPr>
              <w:t>ô</w:t>
            </w:r>
            <w:r w:rsidRPr="008A3FE5">
              <w:rPr>
                <w:rFonts w:ascii="Times New Roman Bold" w:hAnsi="Times New Roman Bold"/>
                <w:b/>
                <w:bCs/>
                <w:sz w:val="28"/>
                <w:szCs w:val="28"/>
                <w:lang w:val="vi-VN" w:eastAsia="vi-VN"/>
              </w:rPr>
              <w:t>ng nghệ</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Thiết bị đo pH</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Thực hành đo độ pH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Loại thông dụng, cầm tay;</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Dải đo từ 0 -14 độ pH;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Độ phân giải: 0,01pH;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Độ chính xác: ± 0.01%;</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Điều kiện làm việc: 0 ~ 50°C;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Hiển thị: số trên màn hình LCD;</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(Hoặc sử dụng cảm biến đo pH ở phần TBDC của môn học)</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Các giai đoạn phát triển phôi cá.</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tìm hiểu, khám phá.</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mô tả các giai đoạn phát triển của phôi cá. Mỗi bước đều có hình ảnh minh họa.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790x540)mm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Các giai đoạn phát triển của tôm.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tìm hiểu, khám phá.</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mô tả các giai đoạn phát triển của tôm. Mỗi bước đều có hình ảnh minh họa.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790x540)mm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Tranh Một số loại bệnh phổ biến trên tôm </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tìm hiểu, khám phá, thực hành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mô tả một số loại bệnh phổ biến trên tôm: bệnh hoại tử gan tụy cấp, bệnh đốm trắng, bệnh đầu vàng, bệnh đốm đen.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790x540)mm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Một số loại bệnh phổ biến trên cá</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Mục đích sử dụng: Minh họa, tìm hiểu, khám phá, thực hành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Gồm 1 USB được copy chống sao chép.</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mô tả một số loại bệnh phổ biến trên cá: bệnh do nhiễm vi khuẩn Aeromonas, Edwardsiella, Vibrio, Pseudomonas.</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790x540)mm có dung sai 10mm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Tranh ảnh định dạng JPG có độ phân giải và độ nét cao</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X</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Môn tin học</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Máy chủ(Máy tính bàn)</w:t>
            </w:r>
          </w:p>
        </w:tc>
        <w:tc>
          <w:tcPr>
            <w:tcW w:w="3444" w:type="pct"/>
            <w:shd w:val="clear" w:color="auto" w:fill="auto"/>
            <w:vAlign w:val="center"/>
            <w:hideMark/>
          </w:tcPr>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Quản lý, kết nối mạng cho các máy của học sinh và lưu trữ các phần mềm, học liệu phục vụ dạy và học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Bộ vi xử lý: Bộ xử lý Intel Core i5-12400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nhớ (RAM): Dung lượng 8GB</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-Ổ cứng: SSD Dung lượng 256GB</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-Bảng mạch chủ: Bảng mạch chủ sử dụng Chipset Intel H610</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-Card màn hình: Tích hợp và hỗ trợ Intel UHD Graphics.</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-Card âm thanh: Tích hợp cạc âm thanh chất lượng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-Giao tiếp mạng: Tích hợp cạc mạng Gigabit LAN.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-Case máy tính: Case máy tính kiểu dáng đứng nhỏ gọn (Slim Tower Case). Mặt trước của case có tích hợp màn hình hiển thị: hiển thị tốc độ quạt, nhiệt độ các thành phần CPU/HDD/VGA và có cảnh báo bằng âm thanh khi nhiệt độ của các thành phần CPU/HDD/VGA vượt qua 60 độ 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-Màn hình: Màn hình vi tính 21.5" (Kính thước: 21.5 inch; Độ phân giải: 1920 x 1080 (Full HD); Cổng kết nối: 01x D-Sub Port và 01x HDMI port (Màn hình đồng bộ cùng thương hiệu với hãng sản xuất máy vi tính).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-Bàn phím và chuột: Bàn phím tiêu chuẩn có dây và chuột có dây, chuẩn kết nối USB (sản phẩm đồng bộ cùng nhãn hiệu với nhãn hiệu máy vi tính)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-Hệ điều hành: Phần mềm Microsoft Windows 11 Home bản quyền.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Máy tính để bàn học sinh</w:t>
            </w:r>
          </w:p>
        </w:tc>
        <w:tc>
          <w:tcPr>
            <w:tcW w:w="3444" w:type="pct"/>
            <w:shd w:val="clear" w:color="auto" w:fill="auto"/>
            <w:vAlign w:val="center"/>
            <w:hideMark/>
          </w:tcPr>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Mục đích sử dụng hỗ trợ dạy và học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 Bộ vi xử lý: Bộ xử lý Intel Core i5-12400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nhớ (RAM): Dung lượng 8GB</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-Ổ cứng: SSD Dung lượng 256GB</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-Bảng mạch chủ: Bảng mạch chủ sử dụng Chipset Intel H610</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-Card màn hình: Tích hợp và hỗ trợ Intel UHD Graphics.</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-Card âm thanh: Tích hợp cạc âm thanh chất lượng cao.</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-Giao tiếp mạng: Tích hợp cạc mạng Gigabit LAN.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-Case máy tính: Case máy tính kiểu dáng đứng nhỏ gọn (Slim Tower Case). Mặt trước của case có tích hợp màn hình hiển thị: hiển thị tốc độ quạt, nhiệt độ các thành phần CPU/HDD/VGA và có cảnh báo bằng âm thanh khi nhiệt độ của các thành phần CPU/HDD/VGA vượt qua 60 độ 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-Màn hình: Màn hình vi tính 21.5" (Kính thước: 21.5 inch; Độ phân giải: 1920 x 1080 (Full HD); Cổng kết nối: 01x D-Sub Port và 01x HDMI port (Màn hình đồng bộ cùng thương hiệu với hãng sản xuất máy vi tính).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-Bàn phím và chuột: Bàn phím tiêu chuẩn có dây và chuột có dây, chuẩn kết nối USB (sản phẩm đồng bộ cùng nhãn hiệu với nhãn hiệu máy vi tính)</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-Hệ điều hành: Phần mềm Microsoft Windows 11 Home bản quyền.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Switch/Hub</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Dùng cho học sinh thực hành, loại thông dụng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4</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Cáp mạng UTP</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Cáp UTP cat 5e, cat 6</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5</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Đầu bấm mạng</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Đầu bấm mạng RJ45</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6</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lưu điện</w:t>
            </w:r>
          </w:p>
        </w:tc>
        <w:tc>
          <w:tcPr>
            <w:tcW w:w="3444" w:type="pct"/>
            <w:shd w:val="clear" w:color="auto" w:fill="auto"/>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Công nghệ Line Interactive</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Công suất 1000VA/600W</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Thời gian lưu tối đa 120W 17 phút;180W 10 phút;</w:t>
            </w:r>
            <w:r w:rsidRPr="008A3FE5">
              <w:rPr>
                <w:sz w:val="28"/>
                <w:szCs w:val="28"/>
                <w:lang w:eastAsia="vi-VN"/>
              </w:rPr>
              <w:t xml:space="preserve"> </w:t>
            </w:r>
            <w:r w:rsidRPr="008A3FE5">
              <w:rPr>
                <w:sz w:val="28"/>
                <w:szCs w:val="28"/>
                <w:lang w:val="vi-VN" w:eastAsia="vi-VN"/>
              </w:rPr>
              <w:t>240W 2.5 phút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Điện áp vào/ ra Điện áp vào 170 - 280V</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Cổng giao tiếp Chuẩn cắm Shuko/Universal</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Tần số nguồn vào Tần số đầu vào 50/60 Hz +/- 5 Hz Auto-sensing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Bảo hành 36 tháng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(H x W x D) 93 x 161 x 305 mm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Trọng lượng 5,7 Kg</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b/>
                <w:bCs/>
                <w:sz w:val="28"/>
                <w:szCs w:val="28"/>
                <w:lang w:val="vi-VN" w:eastAsia="vi-VN"/>
              </w:rPr>
            </w:pPr>
            <w:r w:rsidRPr="008A3FE5">
              <w:rPr>
                <w:b/>
                <w:bCs/>
                <w:sz w:val="28"/>
                <w:szCs w:val="28"/>
                <w:lang w:val="vi-VN" w:eastAsia="vi-VN"/>
              </w:rPr>
              <w:t>XI</w:t>
            </w:r>
          </w:p>
        </w:tc>
        <w:tc>
          <w:tcPr>
            <w:tcW w:w="11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Thiết bị dùng chung</w:t>
            </w:r>
          </w:p>
        </w:tc>
        <w:tc>
          <w:tcPr>
            <w:tcW w:w="3444" w:type="pct"/>
            <w:shd w:val="clear" w:color="auto" w:fill="auto"/>
            <w:vAlign w:val="center"/>
            <w:hideMark/>
          </w:tcPr>
          <w:p w:rsidR="008A3FE5" w:rsidRPr="008A3FE5" w:rsidRDefault="008A3FE5" w:rsidP="00860211">
            <w:pPr>
              <w:spacing w:before="40" w:after="40" w:line="264" w:lineRule="auto"/>
              <w:rPr>
                <w:b/>
                <w:bCs/>
                <w:sz w:val="28"/>
                <w:szCs w:val="28"/>
                <w:lang w:val="vi-VN" w:eastAsia="vi-VN"/>
              </w:rPr>
            </w:pPr>
            <w:r w:rsidRPr="008A3FE5">
              <w:rPr>
                <w:b/>
                <w:bCs/>
                <w:sz w:val="28"/>
                <w:szCs w:val="28"/>
                <w:lang w:val="vi-VN" w:eastAsia="vi-VN"/>
              </w:rPr>
              <w:t xml:space="preserve"> </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1</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Bảng nhóm</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Mục đích sử dụng: Dùng chung cho toàn trường, tất cả các môn học và hoạt động giáo dục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(400x600x0,5)mm, một mặt mầu trắng kẻ li ô li dùng để viết bút dạ xoá được; một mặt màu xanh, dòng kẻ ô vuông trắng dùng để viết phấn.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Chất liệu: Giấy/nhựa</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t>2</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Máy tính xách tay</w:t>
            </w:r>
          </w:p>
        </w:tc>
        <w:tc>
          <w:tcPr>
            <w:tcW w:w="34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Bộ vi xử lí: Intel® Core™ i7-1355U Processor 1.7GHz (12M Cache, up to 5GHz, 10 cores) Chipset: Tích hợp Chipset Intel Bộ nhớ RAM: 8GB DDR4-3200MHz</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Hỗ trợ mở rộng dung lượng bằng khe cắm có sẵn trên main, nâng cấp lên tới 48GB DDR4-3200MHz</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Ổ cứng: 1TB SSD M.2 2280 NVMe™ PCIe® 4.0</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Hỗ trợ mở rộng dung lượng bằng khe cắm có sẵn trên main, lên tới 2TB SSD</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Màn hình: 14 inch FHD (1920 x 1080) 16:9, màn hình chống lóa, độ sáng 250 nits, tích hợp công nghệ chống chói: Anti-glare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Graphics: Intel® UHD Graphics Camera mặt trước: Chất lượng cao 720p HD camera có tấm chắn vật lý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Kết nối không dây: Wi-Fi 6(802.11ax) (Dual band) 2*2 + Bluetooth® 5.2 Wireless Card</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Cổng kết nối tích hợp sẵn: 1x USB 2.0 Type-A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USB 3.2 Gen 1 Type-A</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USB 3.2 Gen 1 Type-C hỗ trợ sạc Power Delivery</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USB 3.2 Gen 2 Type-C hỗ trợ đầy đủ chức năng, Power Delivery + DisplayPort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HDMI 1.4</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Headphone/ microphone 3.5mm Combo Audio Jack</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1x RJ45 Gigabit Ethernet</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1 x TYPE-C, 65W Adapter AC power</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Khả năng mở rộng: 1x DDR4 SO-DIMM slot, 1x M.2 2280 PCIe 4.0x4</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Âm thanh: 2 x loa ngoài, công nghệ âm thanh Dirac, đánh thức bằng giọng nói</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Pin: 42Wh polymer, 3S1P, Life 3-cell Li-ion</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Sạc: TYPE-C, 65W AC Adapter, Output: 20V DC, 3.25A, 65</w:t>
            </w:r>
            <w:bookmarkStart w:id="1" w:name="_GoBack"/>
            <w:bookmarkEnd w:id="1"/>
            <w:r w:rsidRPr="008A3FE5">
              <w:rPr>
                <w:sz w:val="28"/>
                <w:szCs w:val="28"/>
                <w:lang w:val="vi-VN" w:eastAsia="vi-VN"/>
              </w:rPr>
              <w:t>W, Input: 100~240V AC 50/60Hz universal</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Bàn phím: Kích thước tiêu chuẩn QWERTY, Chống tràn nước</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Bảo mật: Bảo mật với Kensington Lock.</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Trusted Platform Module (TPM) 2.0</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Có tính năng bảo vệ BIOS trước nguy cơ tấn công.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Khả năng bảo mật từ BIOS, mật khẩu BIOS.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Khóa ổ cứng bằng mật khẩu.</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Khôi phục hệ điều hành khi bị lỗi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Chức năng khóa cổng USB qua BIOS.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 xml:space="preserve">Chức năng quản trị thông minh (sao lưu và khôi phục dữ liệu, khóa cổng USB, khóa thay đổi thiết lập hệ thống, xóa file vĩnh viễn, tạo logo boot tùy chỉnh)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lastRenderedPageBreak/>
              <w:t xml:space="preserve">Chức năng hỗ trợ thông minh (tùy chỉnh tình trạng phần cứng, kiểm tra tình trạng thiết bị, đề xuất sửa lỗi thông minh, cập nhật hệ thống tự động, kết nối với điện thoại)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Chức năng khởi động: hỗ trợ người sử dụng để khởi động lại hệ thống bằng cách chọn thiết bị khởi động từ menu khởi động thuận tiện (HDD, DVD ROM, or USB).</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Kích thước: 32.69 x 21.45 x 1.99 cm</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Khối lượng: Đã bao gồm Pin: 1.46 kg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Chưa bao gồm Pin: 1.32 kg</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Đạt tiêu chuẩn: Đạt tiêu chuẩn chất lượng ISO 9001:2015, 14001:2015, IECQ QC 080000:2017 Certificate; ISO 450001:2018, ISO/IEC 270001:2022</w:t>
            </w:r>
          </w:p>
        </w:tc>
      </w:tr>
      <w:tr w:rsidR="008A3FE5" w:rsidRPr="008A3FE5" w:rsidTr="00860211">
        <w:trPr>
          <w:trHeight w:val="58"/>
        </w:trPr>
        <w:tc>
          <w:tcPr>
            <w:tcW w:w="412" w:type="pct"/>
            <w:shd w:val="clear" w:color="auto" w:fill="auto"/>
            <w:vAlign w:val="center"/>
            <w:hideMark/>
          </w:tcPr>
          <w:p w:rsidR="008A3FE5" w:rsidRPr="008A3FE5" w:rsidRDefault="008A3FE5" w:rsidP="00860211">
            <w:pPr>
              <w:spacing w:before="40" w:after="40" w:line="264" w:lineRule="auto"/>
              <w:jc w:val="center"/>
              <w:rPr>
                <w:sz w:val="28"/>
                <w:szCs w:val="28"/>
                <w:lang w:val="vi-VN" w:eastAsia="vi-VN"/>
              </w:rPr>
            </w:pPr>
            <w:r w:rsidRPr="008A3FE5">
              <w:rPr>
                <w:sz w:val="28"/>
                <w:szCs w:val="28"/>
                <w:lang w:val="vi-VN" w:eastAsia="vi-VN"/>
              </w:rPr>
              <w:lastRenderedPageBreak/>
              <w:t>3</w:t>
            </w:r>
          </w:p>
        </w:tc>
        <w:tc>
          <w:tcPr>
            <w:tcW w:w="1144" w:type="pct"/>
            <w:shd w:val="clear" w:color="auto" w:fill="auto"/>
            <w:vAlign w:val="center"/>
            <w:hideMark/>
          </w:tcPr>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Màn hình hiển thị(Tivi)</w:t>
            </w:r>
          </w:p>
        </w:tc>
        <w:tc>
          <w:tcPr>
            <w:tcW w:w="3444" w:type="pct"/>
            <w:shd w:val="clear" w:color="auto" w:fill="auto"/>
            <w:vAlign w:val="center"/>
            <w:hideMark/>
          </w:tcPr>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Tivi đèn nền LED-75'' Năm sản xuất: 2025. Chứng nhận: ISO 9001:2015, ISO 14001:2015. Chứng nhận QCVN 63:2020/BTTTT, QCVN 118:2018/BTTTT, QCVN 132:2022/BTTTT, Chứng nhận hợp quy (QCVN 54:2020/BTTTT, QCVN 65:2021/BTTTT), Chứng nhận kiểm tra hiệu suất năng lượng TCVN 9536:2021. </w:t>
            </w:r>
          </w:p>
          <w:p w:rsidR="008A3FE5" w:rsidRPr="008A3FE5" w:rsidRDefault="008A3FE5" w:rsidP="00860211">
            <w:pPr>
              <w:spacing w:before="40" w:after="40" w:line="264" w:lineRule="auto"/>
              <w:rPr>
                <w:sz w:val="28"/>
                <w:szCs w:val="28"/>
                <w:lang w:eastAsia="vi-VN"/>
              </w:rPr>
            </w:pPr>
            <w:r w:rsidRPr="008A3FE5">
              <w:rPr>
                <w:b/>
                <w:bCs/>
                <w:sz w:val="28"/>
                <w:szCs w:val="28"/>
                <w:lang w:val="vi-VN" w:eastAsia="vi-VN"/>
              </w:rPr>
              <w:t>Thông số kỹ thuật.</w:t>
            </w:r>
            <w:r w:rsidRPr="008A3FE5">
              <w:rPr>
                <w:sz w:val="28"/>
                <w:szCs w:val="28"/>
                <w:lang w:val="vi-VN" w:eastAsia="vi-VN"/>
              </w:rPr>
              <w:t xml:space="preserve">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Kích thước: 75 inch.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Tiêu chuẩn màn hình: Màn hình thiết kế 3 cạnh tràn viền . Màn hình LED 4K với hệ thống đèn LED toàn màn hình. Góc nhìn: 150/160 (CR&gt;10). Độ tương phản: 4000:1.  </w:t>
            </w:r>
            <w:r w:rsidRPr="008A3FE5">
              <w:rPr>
                <w:b/>
                <w:bCs/>
                <w:sz w:val="28"/>
                <w:szCs w:val="28"/>
                <w:lang w:val="vi-VN" w:eastAsia="vi-VN"/>
              </w:rPr>
              <w:t xml:space="preserve">Công nghệ hình ảnh: </w:t>
            </w:r>
            <w:r w:rsidRPr="008A3FE5">
              <w:rPr>
                <w:sz w:val="28"/>
                <w:szCs w:val="28"/>
                <w:lang w:val="vi-VN" w:eastAsia="vi-VN"/>
              </w:rPr>
              <w:t xml:space="preserve">Đạt tiêu chuẩn truyền hình kỹ thuật số DVB-T2. Thời gian phản hồi của màn hình: 8ms. Độ sáng: 380+/-10% cd/m2 . Màn hình đạt tiêu chuẩn tần số quét 60Hz. </w:t>
            </w:r>
            <w:r w:rsidRPr="008A3FE5">
              <w:rPr>
                <w:b/>
                <w:bCs/>
                <w:sz w:val="28"/>
                <w:szCs w:val="28"/>
                <w:lang w:val="vi-VN" w:eastAsia="vi-VN"/>
              </w:rPr>
              <w:t>Công nghệ âm thanh:</w:t>
            </w:r>
            <w:r w:rsidRPr="008A3FE5">
              <w:rPr>
                <w:sz w:val="28"/>
                <w:szCs w:val="28"/>
                <w:lang w:val="vi-VN" w:eastAsia="vi-VN"/>
              </w:rPr>
              <w:t xml:space="preserve">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Hệ thống âm thanh vòm theo tiêu chuẩn Dolby Atmos. 7 chế độ âm thanh (Tùy chọn cho người dùng/ Tiêu chuẩn/ Sống động/ Thể thao/ Xem phim/ Nghe nhạc/ Xem tin tức). Ngõ ra âm thanh kỹ thuật số tồng công suất 20W. </w:t>
            </w:r>
            <w:r w:rsidRPr="008A3FE5">
              <w:rPr>
                <w:b/>
                <w:bCs/>
                <w:sz w:val="28"/>
                <w:szCs w:val="28"/>
                <w:lang w:val="vi-VN" w:eastAsia="vi-VN"/>
              </w:rPr>
              <w:t>Các tính năng thông minh:</w:t>
            </w:r>
            <w:r w:rsidRPr="008A3FE5">
              <w:rPr>
                <w:sz w:val="28"/>
                <w:szCs w:val="28"/>
                <w:lang w:val="vi-VN" w:eastAsia="vi-VN"/>
              </w:rPr>
              <w:t xml:space="preserve"> Hệ điều hành Android 11</w:t>
            </w:r>
            <w:r w:rsidRPr="008A3FE5">
              <w:rPr>
                <w:sz w:val="28"/>
                <w:szCs w:val="28"/>
                <w:lang w:eastAsia="vi-VN"/>
              </w:rPr>
              <w:t xml:space="preserve">. </w:t>
            </w:r>
            <w:r w:rsidRPr="008A3FE5">
              <w:rPr>
                <w:sz w:val="28"/>
                <w:szCs w:val="28"/>
                <w:lang w:val="vi-VN" w:eastAsia="vi-VN"/>
              </w:rPr>
              <w:t>Hỗ trợ Google Home</w:t>
            </w:r>
            <w:r w:rsidRPr="008A3FE5">
              <w:rPr>
                <w:sz w:val="28"/>
                <w:szCs w:val="28"/>
                <w:lang w:eastAsia="vi-VN"/>
              </w:rPr>
              <w:t>.</w:t>
            </w:r>
            <w:r w:rsidRPr="008A3FE5">
              <w:rPr>
                <w:sz w:val="28"/>
                <w:szCs w:val="28"/>
                <w:lang w:val="vi-VN" w:eastAsia="vi-VN"/>
              </w:rPr>
              <w:t xml:space="preserve"> Cửa hàng phần mềm Google Play được cài đặt sẵn. Tích hợp chức năng Google Assistant hỗ trợ tìm kiếm bằng giọng nói với tùy chỉnh bộ lọc tìm kiếm an toàn cho phép chặn theo từ </w:t>
            </w:r>
            <w:r w:rsidRPr="008A3FE5">
              <w:rPr>
                <w:sz w:val="28"/>
                <w:szCs w:val="28"/>
                <w:lang w:val="vi-VN" w:eastAsia="vi-VN"/>
              </w:rPr>
              <w:lastRenderedPageBreak/>
              <w:t xml:space="preserve">khóa. Chức năng Record ghi lại chương trình TV được tích hợp phím tắt trên remote (với điều kiện kết nối thiết bị lưu trữ tương thích). Chức năng phản chiếu Chromecast được tích hợp sẵn giúp phản chiếu nội dung từ điện thoại sang tivi.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Tích hợp sẵn ứng dụng E-Learning (tài khoản sử dụng 24 tháng, Bản quyền, có chứng nhận quyền tác giả) cho phép người dùng đã có tài khoản đăng nhập vào hệ thống dữ liệu, nội dung đã được cung cấp trên Smart TV: Học sinh, giáo viên có thể xem sơ lược các thông tin khóa học (Mô tả về khóa học, khung đào tạo) và xem được các tài liệu mà giáo viên đã tải lên sẵn và trong kho dữ liệu đã được chia sẻ</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Cho phép thiết lập và quản lý nội dung tài liệu học tập : Người dùng có thể thiết lập các nội dung tài liệu cho trường học/ lớp học/ bài học và gửi lên kho dữ liệu: các thông báo, báo cáo, tài liệu, bài giảng, giáo án, bài giảng điện tử, video, hình ảnh…. bằng tính năng quản trị trên web của giáo viên </w:t>
            </w:r>
          </w:p>
          <w:p w:rsidR="008A3FE5" w:rsidRPr="008A3FE5" w:rsidRDefault="008A3FE5" w:rsidP="00860211">
            <w:pPr>
              <w:spacing w:before="40" w:after="40" w:line="264" w:lineRule="auto"/>
              <w:rPr>
                <w:sz w:val="28"/>
                <w:szCs w:val="28"/>
                <w:lang w:eastAsia="vi-VN"/>
              </w:rPr>
            </w:pPr>
            <w:r w:rsidRPr="008A3FE5">
              <w:rPr>
                <w:b/>
                <w:bCs/>
                <w:sz w:val="28"/>
                <w:szCs w:val="28"/>
                <w:lang w:val="vi-VN" w:eastAsia="vi-VN"/>
              </w:rPr>
              <w:t>Các kết nối tiêu chuẩn:</w:t>
            </w:r>
            <w:r w:rsidRPr="008A3FE5">
              <w:rPr>
                <w:sz w:val="28"/>
                <w:szCs w:val="28"/>
                <w:lang w:val="vi-VN" w:eastAsia="vi-VN"/>
              </w:rPr>
              <w:t xml:space="preserve">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 Kết nối Bluetooth: có sẵn (chuẩn BT5.1)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 Kết nối Chromecast: có sẵn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Wi-Fi: tiêu chuẩn 2.4+5Ghz </w:t>
            </w:r>
          </w:p>
          <w:p w:rsidR="008A3FE5" w:rsidRPr="008A3FE5" w:rsidRDefault="008A3FE5" w:rsidP="00860211">
            <w:pPr>
              <w:spacing w:before="40" w:after="40" w:line="264" w:lineRule="auto"/>
              <w:rPr>
                <w:sz w:val="28"/>
                <w:szCs w:val="28"/>
                <w:lang w:eastAsia="vi-VN"/>
              </w:rPr>
            </w:pPr>
            <w:r w:rsidRPr="008A3FE5">
              <w:rPr>
                <w:b/>
                <w:bCs/>
                <w:sz w:val="28"/>
                <w:szCs w:val="28"/>
                <w:lang w:val="vi-VN" w:eastAsia="vi-VN"/>
              </w:rPr>
              <w:t>Các tiện ích khác:</w:t>
            </w:r>
            <w:r w:rsidRPr="008A3FE5">
              <w:rPr>
                <w:sz w:val="28"/>
                <w:szCs w:val="28"/>
                <w:lang w:val="vi-VN" w:eastAsia="vi-VN"/>
              </w:rPr>
              <w:t xml:space="preserve">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Chức năng kiểm soát điện tử tiêu dùng CEC (tự động tắt / bật nguồn các thiết bị qua cổng kết nối HDMI) </w:t>
            </w:r>
          </w:p>
          <w:p w:rsidR="008A3FE5" w:rsidRPr="008A3FE5" w:rsidRDefault="008A3FE5" w:rsidP="00860211">
            <w:pPr>
              <w:spacing w:before="40" w:after="40" w:line="264" w:lineRule="auto"/>
              <w:rPr>
                <w:b/>
                <w:bCs/>
                <w:sz w:val="28"/>
                <w:szCs w:val="28"/>
                <w:lang w:eastAsia="vi-VN"/>
              </w:rPr>
            </w:pPr>
            <w:r w:rsidRPr="008A3FE5">
              <w:rPr>
                <w:b/>
                <w:bCs/>
                <w:sz w:val="28"/>
                <w:szCs w:val="28"/>
                <w:lang w:val="vi-VN" w:eastAsia="vi-VN"/>
              </w:rPr>
              <w:t xml:space="preserve">Thông số khác: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Công suất: 260W </w:t>
            </w:r>
          </w:p>
          <w:p w:rsidR="008A3FE5" w:rsidRPr="008A3FE5" w:rsidRDefault="008A3FE5" w:rsidP="00860211">
            <w:pPr>
              <w:spacing w:before="40" w:after="40" w:line="264" w:lineRule="auto"/>
              <w:rPr>
                <w:sz w:val="28"/>
                <w:szCs w:val="28"/>
                <w:lang w:eastAsia="vi-VN"/>
              </w:rPr>
            </w:pPr>
            <w:r w:rsidRPr="008A3FE5">
              <w:rPr>
                <w:sz w:val="28"/>
                <w:szCs w:val="28"/>
                <w:lang w:val="vi-VN" w:eastAsia="vi-VN"/>
              </w:rPr>
              <w:t xml:space="preserve">Chế độ chờ: &lt;0.5W </w:t>
            </w:r>
          </w:p>
          <w:p w:rsidR="008A3FE5" w:rsidRPr="008A3FE5" w:rsidRDefault="008A3FE5" w:rsidP="00860211">
            <w:pPr>
              <w:spacing w:before="40" w:after="40" w:line="264" w:lineRule="auto"/>
              <w:rPr>
                <w:sz w:val="28"/>
                <w:szCs w:val="28"/>
                <w:lang w:val="vi-VN" w:eastAsia="vi-VN"/>
              </w:rPr>
            </w:pPr>
            <w:r w:rsidRPr="008A3FE5">
              <w:rPr>
                <w:sz w:val="28"/>
                <w:szCs w:val="28"/>
                <w:lang w:val="vi-VN" w:eastAsia="vi-VN"/>
              </w:rPr>
              <w:t>Trọng lượng không chân đế: 22.7kg</w:t>
            </w:r>
          </w:p>
        </w:tc>
      </w:tr>
    </w:tbl>
    <w:p w:rsidR="008A3FE5" w:rsidRPr="008A3FE5" w:rsidRDefault="008A3FE5" w:rsidP="008A3FE5">
      <w:pPr>
        <w:pStyle w:val="SectionVIHeader0"/>
        <w:spacing w:after="120" w:line="264" w:lineRule="auto"/>
        <w:ind w:firstLine="709"/>
        <w:jc w:val="left"/>
        <w:rPr>
          <w:sz w:val="28"/>
          <w:szCs w:val="28"/>
          <w:lang w:val="nl-NL"/>
        </w:rPr>
      </w:pPr>
      <w:r w:rsidRPr="008A3FE5">
        <w:rPr>
          <w:sz w:val="28"/>
          <w:szCs w:val="28"/>
          <w:lang w:val="nl-NL"/>
        </w:rPr>
        <w:lastRenderedPageBreak/>
        <w:t>Mục 2. Bản vẽ</w:t>
      </w:r>
    </w:p>
    <w:p w:rsidR="008A3FE5" w:rsidRPr="008A3FE5" w:rsidRDefault="008A3FE5" w:rsidP="008A3FE5">
      <w:pPr>
        <w:spacing w:before="120" w:after="120" w:line="264" w:lineRule="auto"/>
        <w:ind w:firstLine="709"/>
        <w:rPr>
          <w:iCs/>
          <w:spacing w:val="-4"/>
          <w:sz w:val="28"/>
          <w:szCs w:val="28"/>
          <w:lang w:val="nl-NL"/>
        </w:rPr>
      </w:pPr>
      <w:r w:rsidRPr="008A3FE5">
        <w:rPr>
          <w:spacing w:val="-4"/>
          <w:sz w:val="28"/>
          <w:szCs w:val="28"/>
          <w:lang w:val="nl-NL"/>
        </w:rPr>
        <w:lastRenderedPageBreak/>
        <w:t xml:space="preserve">E-HSMT này gồm có các bản vẽ trong danh mục sau đây: </w:t>
      </w:r>
      <w:r w:rsidRPr="008A3FE5">
        <w:rPr>
          <w:sz w:val="28"/>
          <w:szCs w:val="28"/>
          <w:lang w:val="nl-NL"/>
        </w:rPr>
        <w:t>Không có bản vẽ.</w:t>
      </w:r>
    </w:p>
    <w:p w:rsidR="008A3FE5" w:rsidRPr="008A3FE5" w:rsidRDefault="008A3FE5" w:rsidP="008A3FE5">
      <w:pPr>
        <w:pStyle w:val="SectionVIHeader0"/>
        <w:widowControl w:val="0"/>
        <w:spacing w:after="120" w:line="264" w:lineRule="auto"/>
        <w:ind w:firstLine="709"/>
        <w:jc w:val="left"/>
        <w:rPr>
          <w:b w:val="0"/>
          <w:sz w:val="28"/>
        </w:rPr>
      </w:pPr>
      <w:r w:rsidRPr="008A3FE5">
        <w:rPr>
          <w:b w:val="0"/>
          <w:sz w:val="28"/>
        </w:rPr>
        <w:t>Trường hợp có bản vẽ thì phải đính kèm theo bản vẽ.</w:t>
      </w:r>
    </w:p>
    <w:p w:rsidR="008A3FE5" w:rsidRPr="008A3FE5" w:rsidRDefault="008A3FE5" w:rsidP="008A3FE5">
      <w:pPr>
        <w:pStyle w:val="SectionVIHeader0"/>
        <w:widowControl w:val="0"/>
        <w:spacing w:after="120" w:line="264" w:lineRule="auto"/>
        <w:ind w:firstLine="709"/>
        <w:jc w:val="left"/>
        <w:rPr>
          <w:sz w:val="32"/>
          <w:szCs w:val="32"/>
        </w:rPr>
      </w:pPr>
      <w:r w:rsidRPr="008A3FE5">
        <w:rPr>
          <w:sz w:val="28"/>
        </w:rPr>
        <w:t>Mục 3. Kiểm tra và thử nghiệm</w:t>
      </w:r>
    </w:p>
    <w:p w:rsidR="008A3FE5" w:rsidRPr="008A3FE5" w:rsidRDefault="008A3FE5" w:rsidP="008A3FE5">
      <w:pPr>
        <w:spacing w:line="276" w:lineRule="auto"/>
        <w:ind w:firstLine="720"/>
        <w:contextualSpacing/>
        <w:rPr>
          <w:sz w:val="28"/>
          <w:szCs w:val="28"/>
          <w:lang w:val="vi-VN"/>
        </w:rPr>
      </w:pPr>
      <w:r w:rsidRPr="008A3FE5">
        <w:rPr>
          <w:sz w:val="28"/>
          <w:szCs w:val="28"/>
          <w:lang w:val="vi-VN"/>
        </w:rPr>
        <w:t>Các kiểm tra và thử nghiệm cần tiến hành gồm có: Chủ đầu tư hoặc đại diện Chủ đầu tư thực hiện kiểm tra, thử nghiệm hàng hóa trong các trường hợp sau:</w:t>
      </w:r>
    </w:p>
    <w:p w:rsidR="008A3FE5" w:rsidRPr="008A3FE5" w:rsidRDefault="008A3FE5" w:rsidP="008A3FE5">
      <w:pPr>
        <w:spacing w:line="276" w:lineRule="auto"/>
        <w:ind w:firstLine="720"/>
        <w:contextualSpacing/>
        <w:rPr>
          <w:sz w:val="28"/>
          <w:szCs w:val="28"/>
        </w:rPr>
      </w:pPr>
      <w:r w:rsidRPr="008A3FE5">
        <w:rPr>
          <w:sz w:val="28"/>
          <w:szCs w:val="28"/>
          <w:lang w:val="vi-VN"/>
        </w:rPr>
        <w:t>- Khi có nghi ngờ về chất lượng, mẫu mã, nguồn ngốc, xuất xứ hàng hóa cung cấp được lắp đặt</w:t>
      </w:r>
      <w:r w:rsidRPr="008A3FE5">
        <w:rPr>
          <w:sz w:val="28"/>
          <w:szCs w:val="28"/>
        </w:rPr>
        <w:t>.</w:t>
      </w:r>
    </w:p>
    <w:p w:rsidR="008A3FE5" w:rsidRPr="008A3FE5" w:rsidRDefault="008A3FE5" w:rsidP="008A3FE5">
      <w:pPr>
        <w:spacing w:line="276" w:lineRule="auto"/>
        <w:ind w:firstLine="720"/>
        <w:contextualSpacing/>
        <w:rPr>
          <w:sz w:val="28"/>
          <w:szCs w:val="28"/>
          <w:lang w:val="vi-VN"/>
        </w:rPr>
      </w:pPr>
      <w:r w:rsidRPr="008A3FE5">
        <w:rPr>
          <w:sz w:val="28"/>
          <w:szCs w:val="28"/>
          <w:lang w:val="vi-VN"/>
        </w:rPr>
        <w:t>- Kiểm tra, chạy thử trước khi nghiệm thu hoàn thành đưa vào sử dụng, vận hành.</w:t>
      </w:r>
    </w:p>
    <w:p w:rsidR="00C20CC0" w:rsidRPr="008A3FE5" w:rsidRDefault="00C20CC0"/>
    <w:sectPr w:rsidR="00C20CC0" w:rsidRPr="008A3FE5"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FA"/>
    <w:multiLevelType w:val="hybridMultilevel"/>
    <w:tmpl w:val="B02646D0"/>
    <w:lvl w:ilvl="0" w:tplc="2EE430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A06452"/>
    <w:multiLevelType w:val="hybridMultilevel"/>
    <w:tmpl w:val="466AB77C"/>
    <w:lvl w:ilvl="0" w:tplc="332C87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AB4891"/>
    <w:multiLevelType w:val="hybridMultilevel"/>
    <w:tmpl w:val="283E5800"/>
    <w:lvl w:ilvl="0" w:tplc="76AE604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6D027144">
      <w:numFmt w:val="bullet"/>
      <w:lvlText w:val="•"/>
      <w:lvlJc w:val="left"/>
      <w:pPr>
        <w:ind w:left="54" w:hanging="14"/>
      </w:pPr>
      <w:rPr>
        <w:rFonts w:hint="default"/>
        <w:lang w:val="vi" w:eastAsia="en-US" w:bidi="ar-SA"/>
      </w:rPr>
    </w:lvl>
    <w:lvl w:ilvl="2" w:tplc="B98EFA54">
      <w:numFmt w:val="bullet"/>
      <w:lvlText w:val="•"/>
      <w:lvlJc w:val="left"/>
      <w:pPr>
        <w:ind w:left="108" w:hanging="14"/>
      </w:pPr>
      <w:rPr>
        <w:rFonts w:hint="default"/>
        <w:lang w:val="vi" w:eastAsia="en-US" w:bidi="ar-SA"/>
      </w:rPr>
    </w:lvl>
    <w:lvl w:ilvl="3" w:tplc="29DC248C">
      <w:numFmt w:val="bullet"/>
      <w:lvlText w:val="•"/>
      <w:lvlJc w:val="left"/>
      <w:pPr>
        <w:ind w:left="162" w:hanging="14"/>
      </w:pPr>
      <w:rPr>
        <w:rFonts w:hint="default"/>
        <w:lang w:val="vi" w:eastAsia="en-US" w:bidi="ar-SA"/>
      </w:rPr>
    </w:lvl>
    <w:lvl w:ilvl="4" w:tplc="95D80CB4">
      <w:numFmt w:val="bullet"/>
      <w:lvlText w:val="•"/>
      <w:lvlJc w:val="left"/>
      <w:pPr>
        <w:ind w:left="217" w:hanging="14"/>
      </w:pPr>
      <w:rPr>
        <w:rFonts w:hint="default"/>
        <w:lang w:val="vi" w:eastAsia="en-US" w:bidi="ar-SA"/>
      </w:rPr>
    </w:lvl>
    <w:lvl w:ilvl="5" w:tplc="C8B8F41A">
      <w:numFmt w:val="bullet"/>
      <w:lvlText w:val="•"/>
      <w:lvlJc w:val="left"/>
      <w:pPr>
        <w:ind w:left="271" w:hanging="14"/>
      </w:pPr>
      <w:rPr>
        <w:rFonts w:hint="default"/>
        <w:lang w:val="vi" w:eastAsia="en-US" w:bidi="ar-SA"/>
      </w:rPr>
    </w:lvl>
    <w:lvl w:ilvl="6" w:tplc="18B2DBD0">
      <w:numFmt w:val="bullet"/>
      <w:lvlText w:val="•"/>
      <w:lvlJc w:val="left"/>
      <w:pPr>
        <w:ind w:left="325" w:hanging="14"/>
      </w:pPr>
      <w:rPr>
        <w:rFonts w:hint="default"/>
        <w:lang w:val="vi" w:eastAsia="en-US" w:bidi="ar-SA"/>
      </w:rPr>
    </w:lvl>
    <w:lvl w:ilvl="7" w:tplc="72769FFA">
      <w:numFmt w:val="bullet"/>
      <w:lvlText w:val="•"/>
      <w:lvlJc w:val="left"/>
      <w:pPr>
        <w:ind w:left="380" w:hanging="14"/>
      </w:pPr>
      <w:rPr>
        <w:rFonts w:hint="default"/>
        <w:lang w:val="vi" w:eastAsia="en-US" w:bidi="ar-SA"/>
      </w:rPr>
    </w:lvl>
    <w:lvl w:ilvl="8" w:tplc="A7EA3F6C">
      <w:numFmt w:val="bullet"/>
      <w:lvlText w:val="•"/>
      <w:lvlJc w:val="left"/>
      <w:pPr>
        <w:ind w:left="434" w:hanging="14"/>
      </w:pPr>
      <w:rPr>
        <w:rFonts w:hint="default"/>
        <w:lang w:val="vi" w:eastAsia="en-US" w:bidi="ar-SA"/>
      </w:rPr>
    </w:lvl>
  </w:abstractNum>
  <w:abstractNum w:abstractNumId="3" w15:restartNumberingAfterBreak="1">
    <w:nsid w:val="06AA480E"/>
    <w:multiLevelType w:val="hybridMultilevel"/>
    <w:tmpl w:val="FF5E75A2"/>
    <w:lvl w:ilvl="0" w:tplc="15BC35EA">
      <w:start w:val="1"/>
      <w:numFmt w:val="bullet"/>
      <w:lvlText w:val="˗"/>
      <w:lvlJc w:val="left"/>
      <w:pPr>
        <w:ind w:left="1426" w:hanging="360"/>
      </w:pPr>
      <w:rPr>
        <w:rFonts w:ascii="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1">
    <w:nsid w:val="085B35B9"/>
    <w:multiLevelType w:val="multilevel"/>
    <w:tmpl w:val="085B35B9"/>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0E59118A"/>
    <w:multiLevelType w:val="hybridMultilevel"/>
    <w:tmpl w:val="29201938"/>
    <w:lvl w:ilvl="0" w:tplc="15BC35EA">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1E93CA5"/>
    <w:multiLevelType w:val="hybridMultilevel"/>
    <w:tmpl w:val="985EED80"/>
    <w:lvl w:ilvl="0" w:tplc="D228031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A56CCDE">
      <w:numFmt w:val="bullet"/>
      <w:lvlText w:val="•"/>
      <w:lvlJc w:val="left"/>
      <w:pPr>
        <w:ind w:left="54" w:hanging="14"/>
      </w:pPr>
      <w:rPr>
        <w:rFonts w:hint="default"/>
        <w:lang w:val="vi" w:eastAsia="en-US" w:bidi="ar-SA"/>
      </w:rPr>
    </w:lvl>
    <w:lvl w:ilvl="2" w:tplc="ECE6BF94">
      <w:numFmt w:val="bullet"/>
      <w:lvlText w:val="•"/>
      <w:lvlJc w:val="left"/>
      <w:pPr>
        <w:ind w:left="108" w:hanging="14"/>
      </w:pPr>
      <w:rPr>
        <w:rFonts w:hint="default"/>
        <w:lang w:val="vi" w:eastAsia="en-US" w:bidi="ar-SA"/>
      </w:rPr>
    </w:lvl>
    <w:lvl w:ilvl="3" w:tplc="43E28C28">
      <w:numFmt w:val="bullet"/>
      <w:lvlText w:val="•"/>
      <w:lvlJc w:val="left"/>
      <w:pPr>
        <w:ind w:left="162" w:hanging="14"/>
      </w:pPr>
      <w:rPr>
        <w:rFonts w:hint="default"/>
        <w:lang w:val="vi" w:eastAsia="en-US" w:bidi="ar-SA"/>
      </w:rPr>
    </w:lvl>
    <w:lvl w:ilvl="4" w:tplc="8346B6BE">
      <w:numFmt w:val="bullet"/>
      <w:lvlText w:val="•"/>
      <w:lvlJc w:val="left"/>
      <w:pPr>
        <w:ind w:left="217" w:hanging="14"/>
      </w:pPr>
      <w:rPr>
        <w:rFonts w:hint="default"/>
        <w:lang w:val="vi" w:eastAsia="en-US" w:bidi="ar-SA"/>
      </w:rPr>
    </w:lvl>
    <w:lvl w:ilvl="5" w:tplc="4D7E2AE2">
      <w:numFmt w:val="bullet"/>
      <w:lvlText w:val="•"/>
      <w:lvlJc w:val="left"/>
      <w:pPr>
        <w:ind w:left="271" w:hanging="14"/>
      </w:pPr>
      <w:rPr>
        <w:rFonts w:hint="default"/>
        <w:lang w:val="vi" w:eastAsia="en-US" w:bidi="ar-SA"/>
      </w:rPr>
    </w:lvl>
    <w:lvl w:ilvl="6" w:tplc="8BCEC924">
      <w:numFmt w:val="bullet"/>
      <w:lvlText w:val="•"/>
      <w:lvlJc w:val="left"/>
      <w:pPr>
        <w:ind w:left="325" w:hanging="14"/>
      </w:pPr>
      <w:rPr>
        <w:rFonts w:hint="default"/>
        <w:lang w:val="vi" w:eastAsia="en-US" w:bidi="ar-SA"/>
      </w:rPr>
    </w:lvl>
    <w:lvl w:ilvl="7" w:tplc="1BDAE448">
      <w:numFmt w:val="bullet"/>
      <w:lvlText w:val="•"/>
      <w:lvlJc w:val="left"/>
      <w:pPr>
        <w:ind w:left="380" w:hanging="14"/>
      </w:pPr>
      <w:rPr>
        <w:rFonts w:hint="default"/>
        <w:lang w:val="vi" w:eastAsia="en-US" w:bidi="ar-SA"/>
      </w:rPr>
    </w:lvl>
    <w:lvl w:ilvl="8" w:tplc="1C2E87CA">
      <w:numFmt w:val="bullet"/>
      <w:lvlText w:val="•"/>
      <w:lvlJc w:val="left"/>
      <w:pPr>
        <w:ind w:left="434" w:hanging="14"/>
      </w:pPr>
      <w:rPr>
        <w:rFonts w:hint="default"/>
        <w:lang w:val="vi" w:eastAsia="en-US" w:bidi="ar-SA"/>
      </w:rPr>
    </w:lvl>
  </w:abstractNum>
  <w:abstractNum w:abstractNumId="8" w15:restartNumberingAfterBreak="1">
    <w:nsid w:val="12FE4A94"/>
    <w:multiLevelType w:val="hybridMultilevel"/>
    <w:tmpl w:val="6C9290A6"/>
    <w:lvl w:ilvl="0" w:tplc="00040F5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2B838A8"/>
    <w:multiLevelType w:val="hybridMultilevel"/>
    <w:tmpl w:val="AB7891DA"/>
    <w:lvl w:ilvl="0" w:tplc="15BC35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367E9"/>
    <w:multiLevelType w:val="hybridMultilevel"/>
    <w:tmpl w:val="6436C9F8"/>
    <w:lvl w:ilvl="0" w:tplc="DB642AF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D7628220">
      <w:numFmt w:val="bullet"/>
      <w:lvlText w:val="•"/>
      <w:lvlJc w:val="left"/>
      <w:pPr>
        <w:ind w:left="54" w:hanging="14"/>
      </w:pPr>
      <w:rPr>
        <w:rFonts w:hint="default"/>
        <w:lang w:val="vi" w:eastAsia="en-US" w:bidi="ar-SA"/>
      </w:rPr>
    </w:lvl>
    <w:lvl w:ilvl="2" w:tplc="7240915E">
      <w:numFmt w:val="bullet"/>
      <w:lvlText w:val="•"/>
      <w:lvlJc w:val="left"/>
      <w:pPr>
        <w:ind w:left="108" w:hanging="14"/>
      </w:pPr>
      <w:rPr>
        <w:rFonts w:hint="default"/>
        <w:lang w:val="vi" w:eastAsia="en-US" w:bidi="ar-SA"/>
      </w:rPr>
    </w:lvl>
    <w:lvl w:ilvl="3" w:tplc="62163F7E">
      <w:numFmt w:val="bullet"/>
      <w:lvlText w:val="•"/>
      <w:lvlJc w:val="left"/>
      <w:pPr>
        <w:ind w:left="162" w:hanging="14"/>
      </w:pPr>
      <w:rPr>
        <w:rFonts w:hint="default"/>
        <w:lang w:val="vi" w:eastAsia="en-US" w:bidi="ar-SA"/>
      </w:rPr>
    </w:lvl>
    <w:lvl w:ilvl="4" w:tplc="42A294C8">
      <w:numFmt w:val="bullet"/>
      <w:lvlText w:val="•"/>
      <w:lvlJc w:val="left"/>
      <w:pPr>
        <w:ind w:left="217" w:hanging="14"/>
      </w:pPr>
      <w:rPr>
        <w:rFonts w:hint="default"/>
        <w:lang w:val="vi" w:eastAsia="en-US" w:bidi="ar-SA"/>
      </w:rPr>
    </w:lvl>
    <w:lvl w:ilvl="5" w:tplc="2688769E">
      <w:numFmt w:val="bullet"/>
      <w:lvlText w:val="•"/>
      <w:lvlJc w:val="left"/>
      <w:pPr>
        <w:ind w:left="271" w:hanging="14"/>
      </w:pPr>
      <w:rPr>
        <w:rFonts w:hint="default"/>
        <w:lang w:val="vi" w:eastAsia="en-US" w:bidi="ar-SA"/>
      </w:rPr>
    </w:lvl>
    <w:lvl w:ilvl="6" w:tplc="FF66A1EE">
      <w:numFmt w:val="bullet"/>
      <w:lvlText w:val="•"/>
      <w:lvlJc w:val="left"/>
      <w:pPr>
        <w:ind w:left="325" w:hanging="14"/>
      </w:pPr>
      <w:rPr>
        <w:rFonts w:hint="default"/>
        <w:lang w:val="vi" w:eastAsia="en-US" w:bidi="ar-SA"/>
      </w:rPr>
    </w:lvl>
    <w:lvl w:ilvl="7" w:tplc="B7E6796C">
      <w:numFmt w:val="bullet"/>
      <w:lvlText w:val="•"/>
      <w:lvlJc w:val="left"/>
      <w:pPr>
        <w:ind w:left="380" w:hanging="14"/>
      </w:pPr>
      <w:rPr>
        <w:rFonts w:hint="default"/>
        <w:lang w:val="vi" w:eastAsia="en-US" w:bidi="ar-SA"/>
      </w:rPr>
    </w:lvl>
    <w:lvl w:ilvl="8" w:tplc="AFA6F482">
      <w:numFmt w:val="bullet"/>
      <w:lvlText w:val="•"/>
      <w:lvlJc w:val="left"/>
      <w:pPr>
        <w:ind w:left="434" w:hanging="14"/>
      </w:pPr>
      <w:rPr>
        <w:rFonts w:hint="default"/>
        <w:lang w:val="vi" w:eastAsia="en-US" w:bidi="ar-SA"/>
      </w:rPr>
    </w:lvl>
  </w:abstractNum>
  <w:abstractNum w:abstractNumId="12" w15:restartNumberingAfterBreak="1">
    <w:nsid w:val="3A243AAD"/>
    <w:multiLevelType w:val="hybridMultilevel"/>
    <w:tmpl w:val="69821F12"/>
    <w:lvl w:ilvl="0" w:tplc="0409000F">
      <w:numFmt w:val="bullet"/>
      <w:lvlText w:val="-"/>
      <w:lvlJc w:val="left"/>
      <w:pPr>
        <w:ind w:left="1080" w:hanging="360"/>
      </w:pPr>
      <w:rPr>
        <w:rFonts w:ascii="Arial" w:eastAsia="SimSun" w:hAnsi="Arial" w:cs="Arial" w:hint="default"/>
        <w:b w:val="0"/>
        <w:i w:val="0"/>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1">
    <w:nsid w:val="3D6F1A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7A05A1"/>
    <w:multiLevelType w:val="hybridMultilevel"/>
    <w:tmpl w:val="4D2A93EE"/>
    <w:lvl w:ilvl="0" w:tplc="B6EE7F0C">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4CE67A8">
      <w:numFmt w:val="bullet"/>
      <w:lvlText w:val="•"/>
      <w:lvlJc w:val="left"/>
      <w:pPr>
        <w:ind w:left="54" w:hanging="14"/>
      </w:pPr>
      <w:rPr>
        <w:rFonts w:hint="default"/>
        <w:lang w:val="vi" w:eastAsia="en-US" w:bidi="ar-SA"/>
      </w:rPr>
    </w:lvl>
    <w:lvl w:ilvl="2" w:tplc="F2D45EBC">
      <w:numFmt w:val="bullet"/>
      <w:lvlText w:val="•"/>
      <w:lvlJc w:val="left"/>
      <w:pPr>
        <w:ind w:left="108" w:hanging="14"/>
      </w:pPr>
      <w:rPr>
        <w:rFonts w:hint="default"/>
        <w:lang w:val="vi" w:eastAsia="en-US" w:bidi="ar-SA"/>
      </w:rPr>
    </w:lvl>
    <w:lvl w:ilvl="3" w:tplc="C2143558">
      <w:numFmt w:val="bullet"/>
      <w:lvlText w:val="•"/>
      <w:lvlJc w:val="left"/>
      <w:pPr>
        <w:ind w:left="162" w:hanging="14"/>
      </w:pPr>
      <w:rPr>
        <w:rFonts w:hint="default"/>
        <w:lang w:val="vi" w:eastAsia="en-US" w:bidi="ar-SA"/>
      </w:rPr>
    </w:lvl>
    <w:lvl w:ilvl="4" w:tplc="F9921554">
      <w:numFmt w:val="bullet"/>
      <w:lvlText w:val="•"/>
      <w:lvlJc w:val="left"/>
      <w:pPr>
        <w:ind w:left="217" w:hanging="14"/>
      </w:pPr>
      <w:rPr>
        <w:rFonts w:hint="default"/>
        <w:lang w:val="vi" w:eastAsia="en-US" w:bidi="ar-SA"/>
      </w:rPr>
    </w:lvl>
    <w:lvl w:ilvl="5" w:tplc="820A19FA">
      <w:numFmt w:val="bullet"/>
      <w:lvlText w:val="•"/>
      <w:lvlJc w:val="left"/>
      <w:pPr>
        <w:ind w:left="271" w:hanging="14"/>
      </w:pPr>
      <w:rPr>
        <w:rFonts w:hint="default"/>
        <w:lang w:val="vi" w:eastAsia="en-US" w:bidi="ar-SA"/>
      </w:rPr>
    </w:lvl>
    <w:lvl w:ilvl="6" w:tplc="07CC6344">
      <w:numFmt w:val="bullet"/>
      <w:lvlText w:val="•"/>
      <w:lvlJc w:val="left"/>
      <w:pPr>
        <w:ind w:left="325" w:hanging="14"/>
      </w:pPr>
      <w:rPr>
        <w:rFonts w:hint="default"/>
        <w:lang w:val="vi" w:eastAsia="en-US" w:bidi="ar-SA"/>
      </w:rPr>
    </w:lvl>
    <w:lvl w:ilvl="7" w:tplc="9378DAAE">
      <w:numFmt w:val="bullet"/>
      <w:lvlText w:val="•"/>
      <w:lvlJc w:val="left"/>
      <w:pPr>
        <w:ind w:left="380" w:hanging="14"/>
      </w:pPr>
      <w:rPr>
        <w:rFonts w:hint="default"/>
        <w:lang w:val="vi" w:eastAsia="en-US" w:bidi="ar-SA"/>
      </w:rPr>
    </w:lvl>
    <w:lvl w:ilvl="8" w:tplc="02D64966">
      <w:numFmt w:val="bullet"/>
      <w:lvlText w:val="•"/>
      <w:lvlJc w:val="left"/>
      <w:pPr>
        <w:ind w:left="434" w:hanging="14"/>
      </w:pPr>
      <w:rPr>
        <w:rFonts w:hint="default"/>
        <w:lang w:val="vi" w:eastAsia="en-US" w:bidi="ar-SA"/>
      </w:rPr>
    </w:lvl>
  </w:abstractNum>
  <w:abstractNum w:abstractNumId="17" w15:restartNumberingAfterBreak="0">
    <w:nsid w:val="44890745"/>
    <w:multiLevelType w:val="hybridMultilevel"/>
    <w:tmpl w:val="2E8620BE"/>
    <w:lvl w:ilvl="0" w:tplc="96A2579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1B2E15F6">
      <w:numFmt w:val="bullet"/>
      <w:lvlText w:val="•"/>
      <w:lvlJc w:val="left"/>
      <w:pPr>
        <w:ind w:left="54" w:hanging="14"/>
      </w:pPr>
      <w:rPr>
        <w:rFonts w:hint="default"/>
        <w:lang w:val="vi" w:eastAsia="en-US" w:bidi="ar-SA"/>
      </w:rPr>
    </w:lvl>
    <w:lvl w:ilvl="2" w:tplc="C6B23894">
      <w:numFmt w:val="bullet"/>
      <w:lvlText w:val="•"/>
      <w:lvlJc w:val="left"/>
      <w:pPr>
        <w:ind w:left="108" w:hanging="14"/>
      </w:pPr>
      <w:rPr>
        <w:rFonts w:hint="default"/>
        <w:lang w:val="vi" w:eastAsia="en-US" w:bidi="ar-SA"/>
      </w:rPr>
    </w:lvl>
    <w:lvl w:ilvl="3" w:tplc="015451DA">
      <w:numFmt w:val="bullet"/>
      <w:lvlText w:val="•"/>
      <w:lvlJc w:val="left"/>
      <w:pPr>
        <w:ind w:left="162" w:hanging="14"/>
      </w:pPr>
      <w:rPr>
        <w:rFonts w:hint="default"/>
        <w:lang w:val="vi" w:eastAsia="en-US" w:bidi="ar-SA"/>
      </w:rPr>
    </w:lvl>
    <w:lvl w:ilvl="4" w:tplc="9BA6C50E">
      <w:numFmt w:val="bullet"/>
      <w:lvlText w:val="•"/>
      <w:lvlJc w:val="left"/>
      <w:pPr>
        <w:ind w:left="217" w:hanging="14"/>
      </w:pPr>
      <w:rPr>
        <w:rFonts w:hint="default"/>
        <w:lang w:val="vi" w:eastAsia="en-US" w:bidi="ar-SA"/>
      </w:rPr>
    </w:lvl>
    <w:lvl w:ilvl="5" w:tplc="44083576">
      <w:numFmt w:val="bullet"/>
      <w:lvlText w:val="•"/>
      <w:lvlJc w:val="left"/>
      <w:pPr>
        <w:ind w:left="271" w:hanging="14"/>
      </w:pPr>
      <w:rPr>
        <w:rFonts w:hint="default"/>
        <w:lang w:val="vi" w:eastAsia="en-US" w:bidi="ar-SA"/>
      </w:rPr>
    </w:lvl>
    <w:lvl w:ilvl="6" w:tplc="7032A3C2">
      <w:numFmt w:val="bullet"/>
      <w:lvlText w:val="•"/>
      <w:lvlJc w:val="left"/>
      <w:pPr>
        <w:ind w:left="325" w:hanging="14"/>
      </w:pPr>
      <w:rPr>
        <w:rFonts w:hint="default"/>
        <w:lang w:val="vi" w:eastAsia="en-US" w:bidi="ar-SA"/>
      </w:rPr>
    </w:lvl>
    <w:lvl w:ilvl="7" w:tplc="E94A4422">
      <w:numFmt w:val="bullet"/>
      <w:lvlText w:val="•"/>
      <w:lvlJc w:val="left"/>
      <w:pPr>
        <w:ind w:left="380" w:hanging="14"/>
      </w:pPr>
      <w:rPr>
        <w:rFonts w:hint="default"/>
        <w:lang w:val="vi" w:eastAsia="en-US" w:bidi="ar-SA"/>
      </w:rPr>
    </w:lvl>
    <w:lvl w:ilvl="8" w:tplc="4B1E381A">
      <w:numFmt w:val="bullet"/>
      <w:lvlText w:val="•"/>
      <w:lvlJc w:val="left"/>
      <w:pPr>
        <w:ind w:left="434" w:hanging="14"/>
      </w:pPr>
      <w:rPr>
        <w:rFonts w:hint="default"/>
        <w:lang w:val="vi" w:eastAsia="en-US" w:bidi="ar-SA"/>
      </w:rPr>
    </w:lvl>
  </w:abstractNum>
  <w:abstractNum w:abstractNumId="18" w15:restartNumberingAfterBreak="1">
    <w:nsid w:val="526D7995"/>
    <w:multiLevelType w:val="hybridMultilevel"/>
    <w:tmpl w:val="4BFC7370"/>
    <w:lvl w:ilvl="0" w:tplc="15BC35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00485"/>
    <w:multiLevelType w:val="hybridMultilevel"/>
    <w:tmpl w:val="1CCE5ED0"/>
    <w:lvl w:ilvl="0" w:tplc="B79EE12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A606AEC8">
      <w:numFmt w:val="bullet"/>
      <w:lvlText w:val="•"/>
      <w:lvlJc w:val="left"/>
      <w:pPr>
        <w:ind w:left="54" w:hanging="14"/>
      </w:pPr>
      <w:rPr>
        <w:rFonts w:hint="default"/>
        <w:lang w:val="vi" w:eastAsia="en-US" w:bidi="ar-SA"/>
      </w:rPr>
    </w:lvl>
    <w:lvl w:ilvl="2" w:tplc="D8328B50">
      <w:numFmt w:val="bullet"/>
      <w:lvlText w:val="•"/>
      <w:lvlJc w:val="left"/>
      <w:pPr>
        <w:ind w:left="108" w:hanging="14"/>
      </w:pPr>
      <w:rPr>
        <w:rFonts w:hint="default"/>
        <w:lang w:val="vi" w:eastAsia="en-US" w:bidi="ar-SA"/>
      </w:rPr>
    </w:lvl>
    <w:lvl w:ilvl="3" w:tplc="28861ED8">
      <w:numFmt w:val="bullet"/>
      <w:lvlText w:val="•"/>
      <w:lvlJc w:val="left"/>
      <w:pPr>
        <w:ind w:left="162" w:hanging="14"/>
      </w:pPr>
      <w:rPr>
        <w:rFonts w:hint="default"/>
        <w:lang w:val="vi" w:eastAsia="en-US" w:bidi="ar-SA"/>
      </w:rPr>
    </w:lvl>
    <w:lvl w:ilvl="4" w:tplc="CCDC9E1E">
      <w:numFmt w:val="bullet"/>
      <w:lvlText w:val="•"/>
      <w:lvlJc w:val="left"/>
      <w:pPr>
        <w:ind w:left="217" w:hanging="14"/>
      </w:pPr>
      <w:rPr>
        <w:rFonts w:hint="default"/>
        <w:lang w:val="vi" w:eastAsia="en-US" w:bidi="ar-SA"/>
      </w:rPr>
    </w:lvl>
    <w:lvl w:ilvl="5" w:tplc="92DC6C08">
      <w:numFmt w:val="bullet"/>
      <w:lvlText w:val="•"/>
      <w:lvlJc w:val="left"/>
      <w:pPr>
        <w:ind w:left="271" w:hanging="14"/>
      </w:pPr>
      <w:rPr>
        <w:rFonts w:hint="default"/>
        <w:lang w:val="vi" w:eastAsia="en-US" w:bidi="ar-SA"/>
      </w:rPr>
    </w:lvl>
    <w:lvl w:ilvl="6" w:tplc="DC72ADA4">
      <w:numFmt w:val="bullet"/>
      <w:lvlText w:val="•"/>
      <w:lvlJc w:val="left"/>
      <w:pPr>
        <w:ind w:left="325" w:hanging="14"/>
      </w:pPr>
      <w:rPr>
        <w:rFonts w:hint="default"/>
        <w:lang w:val="vi" w:eastAsia="en-US" w:bidi="ar-SA"/>
      </w:rPr>
    </w:lvl>
    <w:lvl w:ilvl="7" w:tplc="1908B98E">
      <w:numFmt w:val="bullet"/>
      <w:lvlText w:val="•"/>
      <w:lvlJc w:val="left"/>
      <w:pPr>
        <w:ind w:left="380" w:hanging="14"/>
      </w:pPr>
      <w:rPr>
        <w:rFonts w:hint="default"/>
        <w:lang w:val="vi" w:eastAsia="en-US" w:bidi="ar-SA"/>
      </w:rPr>
    </w:lvl>
    <w:lvl w:ilvl="8" w:tplc="0C76754A">
      <w:numFmt w:val="bullet"/>
      <w:lvlText w:val="•"/>
      <w:lvlJc w:val="left"/>
      <w:pPr>
        <w:ind w:left="434" w:hanging="14"/>
      </w:pPr>
      <w:rPr>
        <w:rFonts w:hint="default"/>
        <w:lang w:val="vi" w:eastAsia="en-US" w:bidi="ar-SA"/>
      </w:rPr>
    </w:lvl>
  </w:abstractNum>
  <w:abstractNum w:abstractNumId="20" w15:restartNumberingAfterBreak="1">
    <w:nsid w:val="64B23CB7"/>
    <w:multiLevelType w:val="multilevel"/>
    <w:tmpl w:val="515CB988"/>
    <w:lvl w:ilvl="0">
      <w:start w:val="1"/>
      <w:numFmt w:val="decimal"/>
      <w:lvlText w:val="%1."/>
      <w:lvlJc w:val="left"/>
      <w:pPr>
        <w:ind w:left="0" w:firstLine="0"/>
      </w:pPr>
      <w:rPr>
        <w:b/>
        <w:bC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FE14793"/>
    <w:multiLevelType w:val="hybridMultilevel"/>
    <w:tmpl w:val="0F3CBE1A"/>
    <w:lvl w:ilvl="0" w:tplc="649C3942">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27904D82">
      <w:numFmt w:val="bullet"/>
      <w:lvlText w:val="•"/>
      <w:lvlJc w:val="left"/>
      <w:pPr>
        <w:ind w:left="54" w:hanging="14"/>
      </w:pPr>
      <w:rPr>
        <w:rFonts w:hint="default"/>
        <w:lang w:val="vi" w:eastAsia="en-US" w:bidi="ar-SA"/>
      </w:rPr>
    </w:lvl>
    <w:lvl w:ilvl="2" w:tplc="F7AAC4FC">
      <w:numFmt w:val="bullet"/>
      <w:lvlText w:val="•"/>
      <w:lvlJc w:val="left"/>
      <w:pPr>
        <w:ind w:left="108" w:hanging="14"/>
      </w:pPr>
      <w:rPr>
        <w:rFonts w:hint="default"/>
        <w:lang w:val="vi" w:eastAsia="en-US" w:bidi="ar-SA"/>
      </w:rPr>
    </w:lvl>
    <w:lvl w:ilvl="3" w:tplc="B0A89CAE">
      <w:numFmt w:val="bullet"/>
      <w:lvlText w:val="•"/>
      <w:lvlJc w:val="left"/>
      <w:pPr>
        <w:ind w:left="162" w:hanging="14"/>
      </w:pPr>
      <w:rPr>
        <w:rFonts w:hint="default"/>
        <w:lang w:val="vi" w:eastAsia="en-US" w:bidi="ar-SA"/>
      </w:rPr>
    </w:lvl>
    <w:lvl w:ilvl="4" w:tplc="54A83974">
      <w:numFmt w:val="bullet"/>
      <w:lvlText w:val="•"/>
      <w:lvlJc w:val="left"/>
      <w:pPr>
        <w:ind w:left="217" w:hanging="14"/>
      </w:pPr>
      <w:rPr>
        <w:rFonts w:hint="default"/>
        <w:lang w:val="vi" w:eastAsia="en-US" w:bidi="ar-SA"/>
      </w:rPr>
    </w:lvl>
    <w:lvl w:ilvl="5" w:tplc="97342994">
      <w:numFmt w:val="bullet"/>
      <w:lvlText w:val="•"/>
      <w:lvlJc w:val="left"/>
      <w:pPr>
        <w:ind w:left="271" w:hanging="14"/>
      </w:pPr>
      <w:rPr>
        <w:rFonts w:hint="default"/>
        <w:lang w:val="vi" w:eastAsia="en-US" w:bidi="ar-SA"/>
      </w:rPr>
    </w:lvl>
    <w:lvl w:ilvl="6" w:tplc="8B98BF9E">
      <w:numFmt w:val="bullet"/>
      <w:lvlText w:val="•"/>
      <w:lvlJc w:val="left"/>
      <w:pPr>
        <w:ind w:left="325" w:hanging="14"/>
      </w:pPr>
      <w:rPr>
        <w:rFonts w:hint="default"/>
        <w:lang w:val="vi" w:eastAsia="en-US" w:bidi="ar-SA"/>
      </w:rPr>
    </w:lvl>
    <w:lvl w:ilvl="7" w:tplc="9CA4DB6E">
      <w:numFmt w:val="bullet"/>
      <w:lvlText w:val="•"/>
      <w:lvlJc w:val="left"/>
      <w:pPr>
        <w:ind w:left="380" w:hanging="14"/>
      </w:pPr>
      <w:rPr>
        <w:rFonts w:hint="default"/>
        <w:lang w:val="vi" w:eastAsia="en-US" w:bidi="ar-SA"/>
      </w:rPr>
    </w:lvl>
    <w:lvl w:ilvl="8" w:tplc="8DBE19FA">
      <w:numFmt w:val="bullet"/>
      <w:lvlText w:val="•"/>
      <w:lvlJc w:val="left"/>
      <w:pPr>
        <w:ind w:left="434" w:hanging="14"/>
      </w:pPr>
      <w:rPr>
        <w:rFonts w:hint="default"/>
        <w:lang w:val="vi" w:eastAsia="en-US" w:bidi="ar-SA"/>
      </w:rPr>
    </w:lvl>
  </w:abstractNum>
  <w:abstractNum w:abstractNumId="22" w15:restartNumberingAfterBreak="0">
    <w:nsid w:val="705F4113"/>
    <w:multiLevelType w:val="hybridMultilevel"/>
    <w:tmpl w:val="20E09C50"/>
    <w:lvl w:ilvl="0" w:tplc="E182E2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015DB"/>
    <w:multiLevelType w:val="hybridMultilevel"/>
    <w:tmpl w:val="615ED2B8"/>
    <w:lvl w:ilvl="0" w:tplc="990C078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39248EDC">
      <w:numFmt w:val="bullet"/>
      <w:lvlText w:val="•"/>
      <w:lvlJc w:val="left"/>
      <w:pPr>
        <w:ind w:left="54" w:hanging="14"/>
      </w:pPr>
      <w:rPr>
        <w:rFonts w:hint="default"/>
        <w:lang w:val="vi" w:eastAsia="en-US" w:bidi="ar-SA"/>
      </w:rPr>
    </w:lvl>
    <w:lvl w:ilvl="2" w:tplc="F0800D92">
      <w:numFmt w:val="bullet"/>
      <w:lvlText w:val="•"/>
      <w:lvlJc w:val="left"/>
      <w:pPr>
        <w:ind w:left="108" w:hanging="14"/>
      </w:pPr>
      <w:rPr>
        <w:rFonts w:hint="default"/>
        <w:lang w:val="vi" w:eastAsia="en-US" w:bidi="ar-SA"/>
      </w:rPr>
    </w:lvl>
    <w:lvl w:ilvl="3" w:tplc="FA58BC8C">
      <w:numFmt w:val="bullet"/>
      <w:lvlText w:val="•"/>
      <w:lvlJc w:val="left"/>
      <w:pPr>
        <w:ind w:left="162" w:hanging="14"/>
      </w:pPr>
      <w:rPr>
        <w:rFonts w:hint="default"/>
        <w:lang w:val="vi" w:eastAsia="en-US" w:bidi="ar-SA"/>
      </w:rPr>
    </w:lvl>
    <w:lvl w:ilvl="4" w:tplc="E124E0E6">
      <w:numFmt w:val="bullet"/>
      <w:lvlText w:val="•"/>
      <w:lvlJc w:val="left"/>
      <w:pPr>
        <w:ind w:left="217" w:hanging="14"/>
      </w:pPr>
      <w:rPr>
        <w:rFonts w:hint="default"/>
        <w:lang w:val="vi" w:eastAsia="en-US" w:bidi="ar-SA"/>
      </w:rPr>
    </w:lvl>
    <w:lvl w:ilvl="5" w:tplc="61FEA3D6">
      <w:numFmt w:val="bullet"/>
      <w:lvlText w:val="•"/>
      <w:lvlJc w:val="left"/>
      <w:pPr>
        <w:ind w:left="271" w:hanging="14"/>
      </w:pPr>
      <w:rPr>
        <w:rFonts w:hint="default"/>
        <w:lang w:val="vi" w:eastAsia="en-US" w:bidi="ar-SA"/>
      </w:rPr>
    </w:lvl>
    <w:lvl w:ilvl="6" w:tplc="DFC4DF08">
      <w:numFmt w:val="bullet"/>
      <w:lvlText w:val="•"/>
      <w:lvlJc w:val="left"/>
      <w:pPr>
        <w:ind w:left="325" w:hanging="14"/>
      </w:pPr>
      <w:rPr>
        <w:rFonts w:hint="default"/>
        <w:lang w:val="vi" w:eastAsia="en-US" w:bidi="ar-SA"/>
      </w:rPr>
    </w:lvl>
    <w:lvl w:ilvl="7" w:tplc="B4CC8F2C">
      <w:numFmt w:val="bullet"/>
      <w:lvlText w:val="•"/>
      <w:lvlJc w:val="left"/>
      <w:pPr>
        <w:ind w:left="380" w:hanging="14"/>
      </w:pPr>
      <w:rPr>
        <w:rFonts w:hint="default"/>
        <w:lang w:val="vi" w:eastAsia="en-US" w:bidi="ar-SA"/>
      </w:rPr>
    </w:lvl>
    <w:lvl w:ilvl="8" w:tplc="371ED844">
      <w:numFmt w:val="bullet"/>
      <w:lvlText w:val="•"/>
      <w:lvlJc w:val="left"/>
      <w:pPr>
        <w:ind w:left="434" w:hanging="14"/>
      </w:pPr>
      <w:rPr>
        <w:rFonts w:hint="default"/>
        <w:lang w:val="vi" w:eastAsia="en-US" w:bidi="ar-SA"/>
      </w:rPr>
    </w:lvl>
  </w:abstractNum>
  <w:abstractNum w:abstractNumId="24" w15:restartNumberingAfterBreak="1">
    <w:nsid w:val="7FA10DD5"/>
    <w:multiLevelType w:val="hybridMultilevel"/>
    <w:tmpl w:val="8A008790"/>
    <w:lvl w:ilvl="0" w:tplc="17C65238">
      <w:start w:val="4"/>
      <w:numFmt w:val="bullet"/>
      <w:lvlText w:val="-"/>
      <w:lvlJc w:val="left"/>
      <w:pPr>
        <w:ind w:left="927" w:hanging="360"/>
      </w:pPr>
      <w:rPr>
        <w:rFonts w:ascii="Times New Roman" w:eastAsia="Times New Roman" w:hAnsi="Times New Roman" w:cs="Times New Roman" w:hint="default"/>
        <w:color w:val="auto"/>
        <w:sz w:val="26"/>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5"/>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0"/>
  </w:num>
  <w:num w:numId="7">
    <w:abstractNumId w:val="22"/>
  </w:num>
  <w:num w:numId="8">
    <w:abstractNumId w:val="17"/>
  </w:num>
  <w:num w:numId="9">
    <w:abstractNumId w:val="19"/>
  </w:num>
  <w:num w:numId="10">
    <w:abstractNumId w:val="2"/>
  </w:num>
  <w:num w:numId="11">
    <w:abstractNumId w:val="16"/>
  </w:num>
  <w:num w:numId="12">
    <w:abstractNumId w:val="7"/>
  </w:num>
  <w:num w:numId="13">
    <w:abstractNumId w:val="23"/>
  </w:num>
  <w:num w:numId="14">
    <w:abstractNumId w:val="11"/>
  </w:num>
  <w:num w:numId="15">
    <w:abstractNumId w:val="21"/>
  </w:num>
  <w:num w:numId="16">
    <w:abstractNumId w:val="18"/>
  </w:num>
  <w:num w:numId="17">
    <w:abstractNumId w:val="6"/>
  </w:num>
  <w:num w:numId="18">
    <w:abstractNumId w:val="3"/>
  </w:num>
  <w:num w:numId="19">
    <w:abstractNumId w:val="14"/>
  </w:num>
  <w:num w:numId="20">
    <w:abstractNumId w:val="9"/>
  </w:num>
  <w:num w:numId="21">
    <w:abstractNumId w:val="8"/>
  </w:num>
  <w:num w:numId="22">
    <w:abstractNumId w:val="20"/>
  </w:num>
  <w:num w:numId="23">
    <w:abstractNumId w:val="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E5"/>
    <w:rsid w:val="008A3FE5"/>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6F883-9F52-4C1B-A490-621A6E71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FE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8A3FE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8A3FE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8A3FE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A3FE5"/>
    <w:pPr>
      <w:keepNext/>
      <w:spacing w:after="200"/>
      <w:ind w:left="1422" w:right="18" w:hanging="457"/>
      <w:outlineLvl w:val="3"/>
    </w:pPr>
    <w:rPr>
      <w:b/>
      <w:bCs/>
    </w:rPr>
  </w:style>
  <w:style w:type="paragraph" w:styleId="Heading5">
    <w:name w:val="heading 5"/>
    <w:basedOn w:val="Normal"/>
    <w:next w:val="Normal"/>
    <w:link w:val="Heading5Char"/>
    <w:uiPriority w:val="9"/>
    <w:qFormat/>
    <w:rsid w:val="008A3FE5"/>
    <w:pPr>
      <w:keepNext/>
      <w:jc w:val="center"/>
      <w:outlineLvl w:val="4"/>
    </w:pPr>
    <w:rPr>
      <w:rFonts w:ascii="Arial" w:hAnsi="Arial"/>
      <w:u w:val="single"/>
    </w:rPr>
  </w:style>
  <w:style w:type="paragraph" w:styleId="Heading6">
    <w:name w:val="heading 6"/>
    <w:basedOn w:val="Normal"/>
    <w:next w:val="Normal"/>
    <w:link w:val="Heading6Char"/>
    <w:uiPriority w:val="9"/>
    <w:qFormat/>
    <w:rsid w:val="008A3FE5"/>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8A3FE5"/>
    <w:pPr>
      <w:keepNext/>
      <w:jc w:val="center"/>
      <w:outlineLvl w:val="6"/>
    </w:pPr>
    <w:rPr>
      <w:b/>
      <w:sz w:val="72"/>
    </w:rPr>
  </w:style>
  <w:style w:type="paragraph" w:styleId="Heading8">
    <w:name w:val="heading 8"/>
    <w:basedOn w:val="Normal"/>
    <w:next w:val="Normal"/>
    <w:link w:val="Heading8Char"/>
    <w:uiPriority w:val="9"/>
    <w:qFormat/>
    <w:rsid w:val="008A3FE5"/>
    <w:pPr>
      <w:keepNext/>
      <w:jc w:val="center"/>
      <w:outlineLvl w:val="7"/>
    </w:pPr>
    <w:rPr>
      <w:b/>
      <w:sz w:val="56"/>
    </w:rPr>
  </w:style>
  <w:style w:type="paragraph" w:styleId="Heading9">
    <w:name w:val="heading 9"/>
    <w:basedOn w:val="Normal"/>
    <w:next w:val="Normal"/>
    <w:link w:val="Heading9Char"/>
    <w:uiPriority w:val="9"/>
    <w:qFormat/>
    <w:rsid w:val="008A3FE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8A3FE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8A3FE5"/>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A3FE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8A3FE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8A3FE5"/>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8A3FE5"/>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8A3FE5"/>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8A3FE5"/>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A3FE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8A3FE5"/>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8A3F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A3FE5"/>
  </w:style>
  <w:style w:type="character" w:customStyle="1" w:styleId="DocInit">
    <w:name w:val="Doc Init"/>
    <w:basedOn w:val="DefaultParagraphFont"/>
    <w:rsid w:val="008A3FE5"/>
  </w:style>
  <w:style w:type="paragraph" w:customStyle="1" w:styleId="Document1">
    <w:name w:val="Document 1"/>
    <w:rsid w:val="008A3FE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A3FE5"/>
    <w:rPr>
      <w:rFonts w:ascii="Times" w:hAnsi="Times"/>
      <w:noProof w:val="0"/>
      <w:sz w:val="24"/>
      <w:lang w:val="en-US"/>
    </w:rPr>
  </w:style>
  <w:style w:type="character" w:customStyle="1" w:styleId="Document3">
    <w:name w:val="Document 3"/>
    <w:rsid w:val="008A3FE5"/>
    <w:rPr>
      <w:rFonts w:ascii="Times" w:hAnsi="Times"/>
      <w:noProof w:val="0"/>
      <w:sz w:val="24"/>
      <w:lang w:val="en-US"/>
    </w:rPr>
  </w:style>
  <w:style w:type="character" w:customStyle="1" w:styleId="Document4">
    <w:name w:val="Document 4"/>
    <w:rsid w:val="008A3FE5"/>
    <w:rPr>
      <w:b/>
      <w:i/>
      <w:sz w:val="24"/>
    </w:rPr>
  </w:style>
  <w:style w:type="character" w:customStyle="1" w:styleId="Document5">
    <w:name w:val="Document 5"/>
    <w:basedOn w:val="DefaultParagraphFont"/>
    <w:rsid w:val="008A3FE5"/>
  </w:style>
  <w:style w:type="character" w:customStyle="1" w:styleId="Document6">
    <w:name w:val="Document 6"/>
    <w:basedOn w:val="DefaultParagraphFont"/>
    <w:rsid w:val="008A3FE5"/>
  </w:style>
  <w:style w:type="character" w:customStyle="1" w:styleId="Document7">
    <w:name w:val="Document 7"/>
    <w:basedOn w:val="DefaultParagraphFont"/>
    <w:rsid w:val="008A3FE5"/>
  </w:style>
  <w:style w:type="character" w:customStyle="1" w:styleId="Document8">
    <w:name w:val="Document 8"/>
    <w:basedOn w:val="DefaultParagraphFont"/>
    <w:rsid w:val="008A3FE5"/>
  </w:style>
  <w:style w:type="character" w:customStyle="1" w:styleId="TechInit">
    <w:name w:val="Tech Init"/>
    <w:rsid w:val="008A3FE5"/>
    <w:rPr>
      <w:rFonts w:ascii="Times" w:hAnsi="Times"/>
      <w:noProof w:val="0"/>
      <w:sz w:val="24"/>
      <w:lang w:val="en-US"/>
    </w:rPr>
  </w:style>
  <w:style w:type="character" w:customStyle="1" w:styleId="Technical1">
    <w:name w:val="Technical 1"/>
    <w:rsid w:val="008A3FE5"/>
    <w:rPr>
      <w:rFonts w:ascii="Times" w:hAnsi="Times"/>
      <w:noProof w:val="0"/>
      <w:sz w:val="24"/>
      <w:lang w:val="en-US"/>
    </w:rPr>
  </w:style>
  <w:style w:type="character" w:customStyle="1" w:styleId="Technical2">
    <w:name w:val="Technical 2"/>
    <w:rsid w:val="008A3FE5"/>
    <w:rPr>
      <w:rFonts w:ascii="Times" w:hAnsi="Times"/>
      <w:noProof w:val="0"/>
      <w:sz w:val="24"/>
      <w:lang w:val="en-US"/>
    </w:rPr>
  </w:style>
  <w:style w:type="character" w:customStyle="1" w:styleId="Technical3">
    <w:name w:val="Technical 3"/>
    <w:rsid w:val="008A3FE5"/>
    <w:rPr>
      <w:rFonts w:ascii="Times" w:hAnsi="Times"/>
      <w:noProof w:val="0"/>
      <w:sz w:val="24"/>
      <w:lang w:val="en-US"/>
    </w:rPr>
  </w:style>
  <w:style w:type="paragraph" w:customStyle="1" w:styleId="Technical4">
    <w:name w:val="Technical 4"/>
    <w:rsid w:val="008A3FE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A3F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A3F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A3F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A3F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A3FE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A3FE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A3FE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A3FE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A3FE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A3FE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A3FE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A3FE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A3FE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A3FE5"/>
    <w:pPr>
      <w:tabs>
        <w:tab w:val="right" w:leader="dot" w:pos="9000"/>
      </w:tabs>
      <w:suppressAutoHyphens/>
      <w:ind w:left="1440" w:hanging="720"/>
    </w:pPr>
  </w:style>
  <w:style w:type="paragraph" w:styleId="TOC3">
    <w:name w:val="toc 3"/>
    <w:basedOn w:val="Normal"/>
    <w:next w:val="Normal"/>
    <w:rsid w:val="008A3FE5"/>
    <w:pPr>
      <w:tabs>
        <w:tab w:val="right" w:leader="dot" w:pos="9000"/>
      </w:tabs>
      <w:suppressAutoHyphens/>
      <w:ind w:left="1440" w:hanging="720"/>
    </w:pPr>
    <w:rPr>
      <w:i/>
    </w:rPr>
  </w:style>
  <w:style w:type="paragraph" w:styleId="TOC4">
    <w:name w:val="toc 4"/>
    <w:basedOn w:val="Normal"/>
    <w:next w:val="Normal"/>
    <w:rsid w:val="008A3FE5"/>
    <w:pPr>
      <w:tabs>
        <w:tab w:val="left" w:leader="dot" w:pos="8640"/>
        <w:tab w:val="right" w:pos="9000"/>
      </w:tabs>
      <w:suppressAutoHyphens/>
      <w:ind w:left="2880" w:right="720" w:hanging="720"/>
    </w:pPr>
  </w:style>
  <w:style w:type="paragraph" w:styleId="TOC5">
    <w:name w:val="toc 5"/>
    <w:basedOn w:val="Normal"/>
    <w:next w:val="Normal"/>
    <w:rsid w:val="008A3FE5"/>
    <w:pPr>
      <w:tabs>
        <w:tab w:val="left" w:leader="dot" w:pos="8640"/>
        <w:tab w:val="right" w:pos="9000"/>
      </w:tabs>
      <w:suppressAutoHyphens/>
      <w:ind w:left="3600" w:right="720" w:hanging="720"/>
    </w:pPr>
  </w:style>
  <w:style w:type="paragraph" w:styleId="TOC6">
    <w:name w:val="toc 6"/>
    <w:basedOn w:val="Normal"/>
    <w:next w:val="Normal"/>
    <w:rsid w:val="008A3FE5"/>
    <w:pPr>
      <w:tabs>
        <w:tab w:val="left" w:pos="8640"/>
        <w:tab w:val="right" w:pos="9000"/>
      </w:tabs>
      <w:suppressAutoHyphens/>
      <w:ind w:left="720" w:hanging="720"/>
    </w:pPr>
  </w:style>
  <w:style w:type="paragraph" w:styleId="TOC7">
    <w:name w:val="toc 7"/>
    <w:basedOn w:val="Normal"/>
    <w:next w:val="Normal"/>
    <w:rsid w:val="008A3FE5"/>
    <w:pPr>
      <w:suppressAutoHyphens/>
      <w:ind w:left="720" w:hanging="720"/>
    </w:pPr>
  </w:style>
  <w:style w:type="paragraph" w:styleId="TOC8">
    <w:name w:val="toc 8"/>
    <w:basedOn w:val="Normal"/>
    <w:next w:val="Normal"/>
    <w:rsid w:val="008A3FE5"/>
    <w:pPr>
      <w:tabs>
        <w:tab w:val="left" w:pos="8640"/>
        <w:tab w:val="right" w:pos="9000"/>
      </w:tabs>
      <w:suppressAutoHyphens/>
      <w:ind w:left="720" w:hanging="720"/>
    </w:pPr>
  </w:style>
  <w:style w:type="paragraph" w:styleId="TOC9">
    <w:name w:val="toc 9"/>
    <w:basedOn w:val="Normal"/>
    <w:next w:val="Normal"/>
    <w:rsid w:val="008A3FE5"/>
    <w:pPr>
      <w:tabs>
        <w:tab w:val="left" w:leader="dot" w:pos="8640"/>
        <w:tab w:val="right" w:pos="9000"/>
      </w:tabs>
      <w:suppressAutoHyphens/>
      <w:ind w:left="720" w:hanging="720"/>
    </w:pPr>
  </w:style>
  <w:style w:type="paragraph" w:styleId="TOAHeading">
    <w:name w:val="toa heading"/>
    <w:basedOn w:val="Normal"/>
    <w:next w:val="Normal"/>
    <w:rsid w:val="008A3FE5"/>
    <w:pPr>
      <w:tabs>
        <w:tab w:val="left" w:pos="9000"/>
        <w:tab w:val="right" w:pos="9360"/>
      </w:tabs>
      <w:suppressAutoHyphens/>
    </w:pPr>
  </w:style>
  <w:style w:type="paragraph" w:styleId="Caption">
    <w:name w:val="caption"/>
    <w:basedOn w:val="Normal"/>
    <w:next w:val="Normal"/>
    <w:qFormat/>
    <w:rsid w:val="008A3FE5"/>
    <w:rPr>
      <w:rFonts w:ascii="Courier New" w:hAnsi="Courier New"/>
    </w:rPr>
  </w:style>
  <w:style w:type="character" w:customStyle="1" w:styleId="EquationCaption">
    <w:name w:val="_Equation Caption"/>
    <w:rsid w:val="008A3FE5"/>
  </w:style>
  <w:style w:type="character" w:customStyle="1" w:styleId="vlpgno">
    <w:name w:val="vl.pg.no."/>
    <w:rsid w:val="008A3FE5"/>
    <w:rPr>
      <w:rFonts w:ascii="Times" w:hAnsi="Times"/>
      <w:b/>
      <w:noProof w:val="0"/>
      <w:sz w:val="20"/>
      <w:lang w:val="en-US"/>
    </w:rPr>
  </w:style>
  <w:style w:type="character" w:styleId="LineNumber">
    <w:name w:val="line number"/>
    <w:basedOn w:val="DefaultParagraphFont"/>
    <w:uiPriority w:val="99"/>
    <w:rsid w:val="008A3FE5"/>
  </w:style>
  <w:style w:type="paragraph" w:styleId="Title">
    <w:name w:val="Title"/>
    <w:basedOn w:val="Normal"/>
    <w:link w:val="TitleChar"/>
    <w:qFormat/>
    <w:rsid w:val="008A3FE5"/>
    <w:pPr>
      <w:spacing w:before="240" w:after="60"/>
      <w:jc w:val="center"/>
    </w:pPr>
    <w:rPr>
      <w:rFonts w:ascii="Arial" w:hAnsi="Arial"/>
      <w:b/>
      <w:kern w:val="28"/>
      <w:sz w:val="32"/>
    </w:rPr>
  </w:style>
  <w:style w:type="character" w:customStyle="1" w:styleId="TitleChar">
    <w:name w:val="Title Char"/>
    <w:basedOn w:val="DefaultParagraphFont"/>
    <w:link w:val="Title"/>
    <w:rsid w:val="008A3FE5"/>
    <w:rPr>
      <w:rFonts w:ascii="Arial" w:eastAsia="Times New Roman" w:hAnsi="Arial" w:cs="Times New Roman"/>
      <w:b/>
      <w:kern w:val="28"/>
      <w:sz w:val="32"/>
      <w:szCs w:val="20"/>
    </w:rPr>
  </w:style>
  <w:style w:type="character" w:customStyle="1" w:styleId="footnote">
    <w:name w:val="footnote"/>
    <w:rsid w:val="008A3FE5"/>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qFormat/>
    <w:rsid w:val="008A3FE5"/>
    <w:rPr>
      <w:sz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8A3FE5"/>
    <w:rPr>
      <w:rFonts w:ascii="Times New Roman" w:eastAsia="Times New Roman" w:hAnsi="Times New Roman" w:cs="Times New Roman"/>
      <w:sz w:val="20"/>
      <w:szCs w:val="20"/>
    </w:rPr>
  </w:style>
  <w:style w:type="paragraph" w:styleId="Footer">
    <w:name w:val="footer"/>
    <w:basedOn w:val="Normal"/>
    <w:link w:val="FooterChar"/>
    <w:uiPriority w:val="99"/>
    <w:rsid w:val="008A3FE5"/>
    <w:rPr>
      <w:sz w:val="20"/>
    </w:rPr>
  </w:style>
  <w:style w:type="character" w:customStyle="1" w:styleId="FooterChar">
    <w:name w:val="Footer Char"/>
    <w:basedOn w:val="DefaultParagraphFont"/>
    <w:link w:val="Footer"/>
    <w:uiPriority w:val="99"/>
    <w:rsid w:val="008A3FE5"/>
    <w:rPr>
      <w:rFonts w:ascii="Times New Roman" w:eastAsia="Times New Roman" w:hAnsi="Times New Roman" w:cs="Times New Roman"/>
      <w:sz w:val="20"/>
      <w:szCs w:val="20"/>
    </w:rPr>
  </w:style>
  <w:style w:type="character" w:styleId="PageNumber">
    <w:name w:val="page number"/>
    <w:basedOn w:val="DefaultParagraphFont"/>
    <w:rsid w:val="008A3FE5"/>
  </w:style>
  <w:style w:type="paragraph" w:styleId="FootnoteText">
    <w:name w:val="footnote text"/>
    <w:basedOn w:val="Normal"/>
    <w:link w:val="FootnoteTextChar"/>
    <w:rsid w:val="008A3FE5"/>
    <w:pPr>
      <w:tabs>
        <w:tab w:val="left" w:pos="360"/>
      </w:tabs>
      <w:ind w:left="360" w:hanging="360"/>
    </w:pPr>
    <w:rPr>
      <w:sz w:val="20"/>
    </w:rPr>
  </w:style>
  <w:style w:type="character" w:customStyle="1" w:styleId="FootnoteTextChar">
    <w:name w:val="Footnote Text Char"/>
    <w:basedOn w:val="DefaultParagraphFont"/>
    <w:link w:val="FootnoteText"/>
    <w:rsid w:val="008A3FE5"/>
    <w:rPr>
      <w:rFonts w:ascii="Times New Roman" w:eastAsia="Times New Roman" w:hAnsi="Times New Roman" w:cs="Times New Roman"/>
      <w:sz w:val="20"/>
      <w:szCs w:val="20"/>
    </w:rPr>
  </w:style>
  <w:style w:type="paragraph" w:customStyle="1" w:styleId="Head21">
    <w:name w:val="Head 2.1"/>
    <w:basedOn w:val="Normal"/>
    <w:rsid w:val="008A3FE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A3FE5"/>
    <w:pPr>
      <w:tabs>
        <w:tab w:val="left" w:pos="360"/>
      </w:tabs>
      <w:suppressAutoHyphens/>
      <w:spacing w:after="240"/>
      <w:ind w:left="360" w:hanging="360"/>
      <w:jc w:val="left"/>
    </w:pPr>
    <w:rPr>
      <w:b/>
    </w:rPr>
  </w:style>
  <w:style w:type="character" w:styleId="FootnoteReference">
    <w:name w:val="footnote reference"/>
    <w:aliases w:val="callout"/>
    <w:rsid w:val="008A3FE5"/>
    <w:rPr>
      <w:vertAlign w:val="superscript"/>
    </w:rPr>
  </w:style>
  <w:style w:type="character" w:customStyle="1" w:styleId="insert2">
    <w:name w:val="insert2"/>
    <w:rsid w:val="008A3FE5"/>
    <w:rPr>
      <w:rFonts w:ascii="Arial" w:hAnsi="Arial"/>
      <w:i/>
      <w:noProof w:val="0"/>
      <w:sz w:val="24"/>
      <w:lang w:val="en-US"/>
    </w:rPr>
  </w:style>
  <w:style w:type="character" w:customStyle="1" w:styleId="reference">
    <w:name w:val="reference"/>
    <w:rsid w:val="008A3FE5"/>
    <w:rPr>
      <w:rFonts w:ascii="Book Antiqua" w:hAnsi="Book Antiqua"/>
      <w:i/>
      <w:noProof w:val="0"/>
      <w:sz w:val="24"/>
      <w:lang w:val="en-US"/>
    </w:rPr>
  </w:style>
  <w:style w:type="paragraph" w:styleId="Index9">
    <w:name w:val="index 9"/>
    <w:basedOn w:val="Normal"/>
    <w:next w:val="Normal"/>
    <w:rsid w:val="008A3FE5"/>
    <w:pPr>
      <w:tabs>
        <w:tab w:val="right" w:pos="4140"/>
      </w:tabs>
      <w:ind w:left="2160" w:hanging="240"/>
      <w:jc w:val="left"/>
    </w:pPr>
    <w:rPr>
      <w:sz w:val="20"/>
    </w:rPr>
  </w:style>
  <w:style w:type="paragraph" w:styleId="Index1">
    <w:name w:val="index 1"/>
    <w:basedOn w:val="Normal"/>
    <w:next w:val="Normal"/>
    <w:autoRedefine/>
    <w:semiHidden/>
    <w:unhideWhenUsed/>
    <w:rsid w:val="008A3FE5"/>
    <w:pPr>
      <w:ind w:left="240" w:hanging="240"/>
    </w:pPr>
  </w:style>
  <w:style w:type="paragraph" w:styleId="IndexHeading">
    <w:name w:val="index heading"/>
    <w:basedOn w:val="Normal"/>
    <w:next w:val="Index1"/>
    <w:rsid w:val="008A3FE5"/>
    <w:pPr>
      <w:jc w:val="left"/>
    </w:pPr>
    <w:rPr>
      <w:sz w:val="20"/>
    </w:rPr>
  </w:style>
  <w:style w:type="paragraph" w:customStyle="1" w:styleId="Headingrb2">
    <w:name w:val="Heading rb2"/>
    <w:basedOn w:val="Normal"/>
    <w:rsid w:val="008A3FE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A3FE5"/>
  </w:style>
  <w:style w:type="paragraph" w:customStyle="1" w:styleId="Head2">
    <w:name w:val="Head 2"/>
    <w:basedOn w:val="Normal"/>
    <w:autoRedefine/>
    <w:rsid w:val="008A3FE5"/>
    <w:pPr>
      <w:spacing w:before="120" w:after="120"/>
    </w:pPr>
    <w:rPr>
      <w:b/>
      <w:lang w:val="en-GB"/>
    </w:rPr>
  </w:style>
  <w:style w:type="paragraph" w:customStyle="1" w:styleId="explanatoryclause">
    <w:name w:val="explanatory_clause"/>
    <w:basedOn w:val="Normal"/>
    <w:rsid w:val="008A3FE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A3FE5"/>
    <w:pPr>
      <w:suppressAutoHyphens/>
      <w:spacing w:after="240" w:line="360" w:lineRule="exact"/>
    </w:pPr>
    <w:rPr>
      <w:rFonts w:ascii="Arial" w:hAnsi="Arial"/>
    </w:rPr>
  </w:style>
  <w:style w:type="paragraph" w:customStyle="1" w:styleId="Head22b">
    <w:name w:val="Head 2.2b"/>
    <w:basedOn w:val="Normal"/>
    <w:rsid w:val="008A3FE5"/>
    <w:pPr>
      <w:suppressAutoHyphens/>
      <w:spacing w:after="240"/>
      <w:ind w:left="360" w:hanging="360"/>
      <w:jc w:val="left"/>
    </w:pPr>
    <w:rPr>
      <w:rFonts w:ascii="Tms Rmn" w:hAnsi="Tms Rmn"/>
      <w:b/>
    </w:rPr>
  </w:style>
  <w:style w:type="paragraph" w:customStyle="1" w:styleId="Head31">
    <w:name w:val="Head 3.1"/>
    <w:basedOn w:val="Head21"/>
    <w:rsid w:val="008A3FE5"/>
  </w:style>
  <w:style w:type="paragraph" w:customStyle="1" w:styleId="Head41">
    <w:name w:val="Head 4.1"/>
    <w:basedOn w:val="Head21"/>
    <w:rsid w:val="008A3FE5"/>
  </w:style>
  <w:style w:type="paragraph" w:customStyle="1" w:styleId="Head42">
    <w:name w:val="Head 4.2"/>
    <w:basedOn w:val="Normal"/>
    <w:rsid w:val="008A3FE5"/>
    <w:pPr>
      <w:suppressAutoHyphens/>
      <w:spacing w:after="240"/>
      <w:ind w:left="360" w:hanging="360"/>
      <w:jc w:val="left"/>
    </w:pPr>
    <w:rPr>
      <w:b/>
    </w:rPr>
  </w:style>
  <w:style w:type="paragraph" w:customStyle="1" w:styleId="Head51">
    <w:name w:val="Head 5.1"/>
    <w:basedOn w:val="Head21"/>
    <w:rsid w:val="008A3FE5"/>
    <w:pPr>
      <w:spacing w:after="0"/>
    </w:pPr>
  </w:style>
  <w:style w:type="paragraph" w:customStyle="1" w:styleId="Head52">
    <w:name w:val="Head 5.2"/>
    <w:basedOn w:val="Normal"/>
    <w:rsid w:val="008A3FE5"/>
    <w:pPr>
      <w:keepNext/>
      <w:suppressAutoHyphens/>
      <w:spacing w:before="480" w:after="240"/>
      <w:ind w:left="547" w:hanging="547"/>
      <w:jc w:val="center"/>
    </w:pPr>
    <w:rPr>
      <w:b/>
    </w:rPr>
  </w:style>
  <w:style w:type="paragraph" w:customStyle="1" w:styleId="Head61">
    <w:name w:val="Head 6.1"/>
    <w:basedOn w:val="Head51"/>
    <w:rsid w:val="008A3FE5"/>
    <w:pPr>
      <w:pBdr>
        <w:bottom w:val="none" w:sz="0" w:space="0" w:color="auto"/>
      </w:pBdr>
      <w:spacing w:before="0" w:after="240"/>
    </w:pPr>
    <w:rPr>
      <w:caps/>
    </w:rPr>
  </w:style>
  <w:style w:type="paragraph" w:customStyle="1" w:styleId="Head71">
    <w:name w:val="Head 7.1"/>
    <w:basedOn w:val="Head21"/>
    <w:rsid w:val="008A3FE5"/>
  </w:style>
  <w:style w:type="paragraph" w:customStyle="1" w:styleId="Head72">
    <w:name w:val="Head 7.2"/>
    <w:basedOn w:val="Normal"/>
    <w:rsid w:val="008A3FE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A3FE5"/>
    <w:pPr>
      <w:outlineLvl w:val="9"/>
    </w:pPr>
    <w:rPr>
      <w:smallCaps w:val="0"/>
      <w:sz w:val="32"/>
    </w:rPr>
  </w:style>
  <w:style w:type="paragraph" w:customStyle="1" w:styleId="Head82">
    <w:name w:val="Head 8.2"/>
    <w:basedOn w:val="Head81"/>
    <w:rsid w:val="008A3FE5"/>
    <w:rPr>
      <w:smallCaps/>
      <w:sz w:val="28"/>
    </w:rPr>
  </w:style>
  <w:style w:type="paragraph" w:styleId="BodyText">
    <w:name w:val="Body Text"/>
    <w:basedOn w:val="Normal"/>
    <w:link w:val="BodyTextChar"/>
    <w:uiPriority w:val="1"/>
    <w:qFormat/>
    <w:rsid w:val="008A3FE5"/>
    <w:pPr>
      <w:suppressAutoHyphens/>
      <w:ind w:right="-72"/>
    </w:pPr>
    <w:rPr>
      <w:spacing w:val="-4"/>
    </w:rPr>
  </w:style>
  <w:style w:type="character" w:customStyle="1" w:styleId="BodyTextChar">
    <w:name w:val="Body Text Char"/>
    <w:basedOn w:val="DefaultParagraphFont"/>
    <w:link w:val="BodyText"/>
    <w:uiPriority w:val="1"/>
    <w:rsid w:val="008A3FE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8A3FE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8A3FE5"/>
    <w:rPr>
      <w:rFonts w:ascii="Times New Roman" w:eastAsia="Times New Roman" w:hAnsi="Times New Roman" w:cs="Times New Roman"/>
      <w:sz w:val="24"/>
      <w:szCs w:val="20"/>
    </w:rPr>
  </w:style>
  <w:style w:type="paragraph" w:styleId="BlockText">
    <w:name w:val="Block Text"/>
    <w:basedOn w:val="Normal"/>
    <w:rsid w:val="008A3FE5"/>
    <w:pPr>
      <w:tabs>
        <w:tab w:val="left" w:pos="1080"/>
      </w:tabs>
      <w:suppressAutoHyphens/>
      <w:spacing w:after="200"/>
      <w:ind w:left="547" w:right="-72" w:hanging="547"/>
    </w:pPr>
  </w:style>
  <w:style w:type="character" w:customStyle="1" w:styleId="EndnoteTextChar">
    <w:name w:val="Endnote Text Char"/>
    <w:link w:val="EndnoteText"/>
    <w:semiHidden/>
    <w:rsid w:val="008A3FE5"/>
    <w:rPr>
      <w:rFonts w:eastAsia="Times New Roman" w:cs="Times New Roman"/>
      <w:sz w:val="20"/>
      <w:szCs w:val="20"/>
    </w:rPr>
  </w:style>
  <w:style w:type="paragraph" w:styleId="EndnoteText">
    <w:name w:val="endnote text"/>
    <w:basedOn w:val="Normal"/>
    <w:link w:val="EndnoteTextChar"/>
    <w:semiHidden/>
    <w:rsid w:val="008A3FE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8A3FE5"/>
    <w:rPr>
      <w:rFonts w:ascii="Times New Roman" w:eastAsia="Times New Roman" w:hAnsi="Times New Roman" w:cs="Times New Roman"/>
      <w:sz w:val="20"/>
      <w:szCs w:val="20"/>
    </w:rPr>
  </w:style>
  <w:style w:type="character" w:styleId="EndnoteReference">
    <w:name w:val="endnote reference"/>
    <w:uiPriority w:val="99"/>
    <w:rsid w:val="008A3FE5"/>
    <w:rPr>
      <w:rFonts w:ascii="CG Times" w:hAnsi="CG Times"/>
      <w:noProof w:val="0"/>
      <w:sz w:val="22"/>
      <w:vertAlign w:val="superscript"/>
      <w:lang w:val="en-US"/>
    </w:rPr>
  </w:style>
  <w:style w:type="paragraph" w:styleId="NormalWeb">
    <w:name w:val="Normal (Web)"/>
    <w:basedOn w:val="Normal"/>
    <w:uiPriority w:val="99"/>
    <w:rsid w:val="008A3FE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A3FE5"/>
    <w:pPr>
      <w:suppressAutoHyphens/>
      <w:spacing w:after="140"/>
      <w:jc w:val="left"/>
    </w:pPr>
    <w:rPr>
      <w:i/>
      <w:iCs/>
      <w:color w:val="000000"/>
      <w:szCs w:val="24"/>
    </w:rPr>
  </w:style>
  <w:style w:type="character" w:customStyle="1" w:styleId="BodyText3Char">
    <w:name w:val="Body Text 3 Char"/>
    <w:basedOn w:val="DefaultParagraphFont"/>
    <w:link w:val="BodyText3"/>
    <w:rsid w:val="008A3FE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A3FE5"/>
    <w:pPr>
      <w:suppressAutoHyphens/>
    </w:pPr>
    <w:rPr>
      <w:i/>
    </w:rPr>
  </w:style>
  <w:style w:type="character" w:customStyle="1" w:styleId="BodyText2Char">
    <w:name w:val="Body Text 2 Char"/>
    <w:basedOn w:val="DefaultParagraphFont"/>
    <w:link w:val="BodyText2"/>
    <w:rsid w:val="008A3FE5"/>
    <w:rPr>
      <w:rFonts w:ascii="Times New Roman" w:eastAsia="Times New Roman" w:hAnsi="Times New Roman" w:cs="Times New Roman"/>
      <w:i/>
      <w:sz w:val="24"/>
      <w:szCs w:val="20"/>
    </w:rPr>
  </w:style>
  <w:style w:type="paragraph" w:styleId="BodyTextIndent2">
    <w:name w:val="Body Text Indent 2"/>
    <w:basedOn w:val="Normal"/>
    <w:link w:val="BodyTextIndent2Char"/>
    <w:rsid w:val="008A3FE5"/>
    <w:pPr>
      <w:tabs>
        <w:tab w:val="num" w:pos="720"/>
      </w:tabs>
      <w:ind w:left="720" w:hanging="720"/>
      <w:jc w:val="left"/>
    </w:pPr>
  </w:style>
  <w:style w:type="character" w:customStyle="1" w:styleId="BodyTextIndent2Char">
    <w:name w:val="Body Text Indent 2 Char"/>
    <w:basedOn w:val="DefaultParagraphFont"/>
    <w:link w:val="BodyTextIndent2"/>
    <w:rsid w:val="008A3FE5"/>
    <w:rPr>
      <w:rFonts w:ascii="Times New Roman" w:eastAsia="Times New Roman" w:hAnsi="Times New Roman" w:cs="Times New Roman"/>
      <w:sz w:val="24"/>
      <w:szCs w:val="20"/>
    </w:rPr>
  </w:style>
  <w:style w:type="paragraph" w:styleId="Subtitle">
    <w:name w:val="Subtitle"/>
    <w:basedOn w:val="Normal"/>
    <w:link w:val="SubtitleChar"/>
    <w:qFormat/>
    <w:rsid w:val="008A3FE5"/>
    <w:pPr>
      <w:jc w:val="center"/>
    </w:pPr>
    <w:rPr>
      <w:b/>
      <w:sz w:val="44"/>
    </w:rPr>
  </w:style>
  <w:style w:type="character" w:customStyle="1" w:styleId="SubtitleChar">
    <w:name w:val="Subtitle Char"/>
    <w:basedOn w:val="DefaultParagraphFont"/>
    <w:link w:val="Subtitle"/>
    <w:rsid w:val="008A3FE5"/>
    <w:rPr>
      <w:rFonts w:ascii="Times New Roman" w:eastAsia="Times New Roman" w:hAnsi="Times New Roman" w:cs="Times New Roman"/>
      <w:b/>
      <w:sz w:val="44"/>
      <w:szCs w:val="20"/>
    </w:rPr>
  </w:style>
  <w:style w:type="paragraph" w:styleId="List">
    <w:name w:val="List"/>
    <w:aliases w:val="1. List"/>
    <w:basedOn w:val="Normal"/>
    <w:rsid w:val="008A3FE5"/>
    <w:pPr>
      <w:spacing w:before="120" w:after="120"/>
      <w:ind w:left="1440"/>
    </w:pPr>
  </w:style>
  <w:style w:type="paragraph" w:customStyle="1" w:styleId="TOCNumber1">
    <w:name w:val="TOC Number1"/>
    <w:basedOn w:val="Heading4"/>
    <w:autoRedefine/>
    <w:rsid w:val="008A3FE5"/>
    <w:pPr>
      <w:keepNext w:val="0"/>
      <w:suppressAutoHyphens/>
      <w:spacing w:after="120"/>
      <w:ind w:left="0" w:firstLine="0"/>
      <w:outlineLvl w:val="9"/>
    </w:pPr>
    <w:rPr>
      <w:sz w:val="28"/>
      <w:szCs w:val="28"/>
    </w:rPr>
  </w:style>
  <w:style w:type="paragraph" w:customStyle="1" w:styleId="Subtitle2">
    <w:name w:val="Subtitle 2"/>
    <w:basedOn w:val="Footer"/>
    <w:autoRedefine/>
    <w:rsid w:val="008A3FE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A3FE5"/>
    <w:pPr>
      <w:suppressAutoHyphens/>
    </w:pPr>
    <w:rPr>
      <w:rFonts w:ascii="Tms Rmn" w:hAnsi="Tms Rmn"/>
    </w:rPr>
  </w:style>
  <w:style w:type="character" w:customStyle="1" w:styleId="iChar">
    <w:name w:val="(i) Char"/>
    <w:link w:val="i"/>
    <w:locked/>
    <w:rsid w:val="008A3FE5"/>
    <w:rPr>
      <w:rFonts w:ascii="Tms Rmn" w:eastAsia="Times New Roman" w:hAnsi="Tms Rmn" w:cs="Times New Roman"/>
      <w:sz w:val="24"/>
      <w:szCs w:val="20"/>
    </w:rPr>
  </w:style>
  <w:style w:type="character" w:styleId="Hyperlink">
    <w:name w:val="Hyperlink"/>
    <w:uiPriority w:val="99"/>
    <w:rsid w:val="008A3FE5"/>
    <w:rPr>
      <w:color w:val="0000FF"/>
      <w:u w:val="single"/>
    </w:rPr>
  </w:style>
  <w:style w:type="paragraph" w:customStyle="1" w:styleId="2AutoList1">
    <w:name w:val="2AutoList1"/>
    <w:basedOn w:val="Normal"/>
    <w:rsid w:val="008A3FE5"/>
    <w:pPr>
      <w:tabs>
        <w:tab w:val="num" w:pos="504"/>
      </w:tabs>
      <w:ind w:left="504" w:hanging="504"/>
    </w:pPr>
    <w:rPr>
      <w:lang w:val="es-ES_tradnl"/>
    </w:rPr>
  </w:style>
  <w:style w:type="paragraph" w:customStyle="1" w:styleId="Header1-Clauses">
    <w:name w:val="Header 1 - Clauses"/>
    <w:basedOn w:val="Normal"/>
    <w:rsid w:val="008A3FE5"/>
    <w:pPr>
      <w:spacing w:after="200"/>
      <w:jc w:val="left"/>
    </w:pPr>
    <w:rPr>
      <w:b/>
      <w:lang w:val="es-ES_tradnl"/>
    </w:rPr>
  </w:style>
  <w:style w:type="paragraph" w:customStyle="1" w:styleId="Header2-SubClauses">
    <w:name w:val="Header 2 - SubClauses"/>
    <w:basedOn w:val="Normal"/>
    <w:link w:val="Header2-SubClausesCharChar"/>
    <w:autoRedefine/>
    <w:rsid w:val="008A3FE5"/>
    <w:pPr>
      <w:spacing w:after="200"/>
      <w:ind w:left="567" w:hanging="567"/>
    </w:pPr>
    <w:rPr>
      <w:lang w:val="es-ES_tradnl"/>
    </w:rPr>
  </w:style>
  <w:style w:type="character" w:customStyle="1" w:styleId="Header2-SubClausesCharChar">
    <w:name w:val="Header 2 - SubClauses Char Char"/>
    <w:link w:val="Header2-SubClauses"/>
    <w:rsid w:val="008A3FE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A3FE5"/>
    <w:pPr>
      <w:tabs>
        <w:tab w:val="num" w:pos="864"/>
        <w:tab w:val="left" w:pos="972"/>
      </w:tabs>
      <w:ind w:left="432" w:firstLine="144"/>
      <w:jc w:val="both"/>
    </w:pPr>
    <w:rPr>
      <w:b w:val="0"/>
    </w:rPr>
  </w:style>
  <w:style w:type="paragraph" w:customStyle="1" w:styleId="Outline3">
    <w:name w:val="Outline3"/>
    <w:basedOn w:val="Normal"/>
    <w:rsid w:val="008A3FE5"/>
    <w:pPr>
      <w:tabs>
        <w:tab w:val="num" w:pos="1728"/>
      </w:tabs>
      <w:spacing w:before="240"/>
      <w:ind w:left="1728" w:hanging="432"/>
      <w:jc w:val="left"/>
    </w:pPr>
    <w:rPr>
      <w:kern w:val="28"/>
    </w:rPr>
  </w:style>
  <w:style w:type="paragraph" w:customStyle="1" w:styleId="Outline4">
    <w:name w:val="Outline4"/>
    <w:basedOn w:val="Normal"/>
    <w:autoRedefine/>
    <w:rsid w:val="008A3FE5"/>
    <w:pPr>
      <w:tabs>
        <w:tab w:val="left" w:pos="2160"/>
      </w:tabs>
      <w:ind w:firstLine="567"/>
    </w:pPr>
    <w:rPr>
      <w:kern w:val="28"/>
    </w:rPr>
  </w:style>
  <w:style w:type="paragraph" w:customStyle="1" w:styleId="Outlinei">
    <w:name w:val="Outline i)"/>
    <w:basedOn w:val="Normal"/>
    <w:rsid w:val="008A3FE5"/>
    <w:pPr>
      <w:tabs>
        <w:tab w:val="num" w:pos="1782"/>
      </w:tabs>
      <w:spacing w:before="120"/>
      <w:ind w:left="1782" w:hanging="792"/>
      <w:jc w:val="left"/>
    </w:pPr>
  </w:style>
  <w:style w:type="paragraph" w:customStyle="1" w:styleId="Outline">
    <w:name w:val="Outline"/>
    <w:basedOn w:val="Normal"/>
    <w:rsid w:val="008A3FE5"/>
    <w:pPr>
      <w:spacing w:before="240"/>
      <w:jc w:val="left"/>
    </w:pPr>
    <w:rPr>
      <w:kern w:val="28"/>
    </w:rPr>
  </w:style>
  <w:style w:type="paragraph" w:customStyle="1" w:styleId="BankNormal">
    <w:name w:val="BankNormal"/>
    <w:basedOn w:val="Normal"/>
    <w:rsid w:val="008A3FE5"/>
    <w:pPr>
      <w:spacing w:after="240"/>
      <w:jc w:val="left"/>
    </w:pPr>
  </w:style>
  <w:style w:type="paragraph" w:customStyle="1" w:styleId="SectionVHeader">
    <w:name w:val="Section V. Header"/>
    <w:basedOn w:val="Normal"/>
    <w:uiPriority w:val="99"/>
    <w:rsid w:val="008A3FE5"/>
    <w:pPr>
      <w:jc w:val="center"/>
    </w:pPr>
    <w:rPr>
      <w:b/>
      <w:sz w:val="36"/>
      <w:lang w:val="es-ES_tradnl"/>
    </w:rPr>
  </w:style>
  <w:style w:type="character" w:customStyle="1" w:styleId="Table">
    <w:name w:val="Table"/>
    <w:rsid w:val="008A3FE5"/>
    <w:rPr>
      <w:rFonts w:ascii="Arial" w:hAnsi="Arial"/>
      <w:sz w:val="20"/>
    </w:rPr>
  </w:style>
  <w:style w:type="paragraph" w:customStyle="1" w:styleId="SectionVIIHeader2">
    <w:name w:val="Section VII Header2"/>
    <w:basedOn w:val="Heading1"/>
    <w:autoRedefine/>
    <w:rsid w:val="008A3FE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A3FE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A3FE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A3FE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A3FE5"/>
    <w:pPr>
      <w:ind w:left="2835"/>
    </w:pPr>
  </w:style>
  <w:style w:type="paragraph" w:styleId="BalloonText">
    <w:name w:val="Balloon Text"/>
    <w:basedOn w:val="Normal"/>
    <w:link w:val="BalloonTextChar"/>
    <w:uiPriority w:val="99"/>
    <w:rsid w:val="008A3FE5"/>
    <w:rPr>
      <w:rFonts w:ascii="Tahoma" w:hAnsi="Tahoma"/>
      <w:sz w:val="16"/>
      <w:szCs w:val="16"/>
      <w:lang w:val="es-ES_tradnl"/>
    </w:rPr>
  </w:style>
  <w:style w:type="character" w:customStyle="1" w:styleId="BalloonTextChar">
    <w:name w:val="Balloon Text Char"/>
    <w:basedOn w:val="DefaultParagraphFont"/>
    <w:link w:val="BalloonText"/>
    <w:uiPriority w:val="99"/>
    <w:rsid w:val="008A3FE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A3FE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A3FE5"/>
    <w:rPr>
      <w:sz w:val="16"/>
    </w:rPr>
  </w:style>
  <w:style w:type="paragraph" w:customStyle="1" w:styleId="Part1">
    <w:name w:val="Part 1"/>
    <w:aliases w:val="2,3 Header 4"/>
    <w:basedOn w:val="Normal"/>
    <w:autoRedefine/>
    <w:rsid w:val="008A3FE5"/>
    <w:pPr>
      <w:spacing w:before="240" w:after="240"/>
      <w:jc w:val="center"/>
    </w:pPr>
    <w:rPr>
      <w:b/>
      <w:sz w:val="48"/>
    </w:rPr>
  </w:style>
  <w:style w:type="paragraph" w:styleId="CommentText">
    <w:name w:val="annotation text"/>
    <w:aliases w:val="Char1"/>
    <w:basedOn w:val="Normal"/>
    <w:link w:val="CommentTextChar"/>
    <w:uiPriority w:val="99"/>
    <w:rsid w:val="008A3FE5"/>
    <w:pPr>
      <w:jc w:val="left"/>
    </w:pPr>
    <w:rPr>
      <w:sz w:val="20"/>
    </w:rPr>
  </w:style>
  <w:style w:type="character" w:customStyle="1" w:styleId="CommentTextChar">
    <w:name w:val="Comment Text Char"/>
    <w:aliases w:val="Char1 Char"/>
    <w:basedOn w:val="DefaultParagraphFont"/>
    <w:link w:val="CommentText"/>
    <w:uiPriority w:val="99"/>
    <w:rsid w:val="008A3FE5"/>
    <w:rPr>
      <w:rFonts w:ascii="Times New Roman" w:eastAsia="Times New Roman" w:hAnsi="Times New Roman" w:cs="Times New Roman"/>
      <w:sz w:val="20"/>
      <w:szCs w:val="20"/>
    </w:rPr>
  </w:style>
  <w:style w:type="paragraph" w:styleId="BodyTextIndent3">
    <w:name w:val="Body Text Indent 3"/>
    <w:basedOn w:val="Normal"/>
    <w:link w:val="BodyTextIndent3Char"/>
    <w:rsid w:val="008A3FE5"/>
    <w:pPr>
      <w:spacing w:before="120"/>
      <w:ind w:left="1440" w:hanging="1440"/>
    </w:pPr>
    <w:rPr>
      <w:b/>
    </w:rPr>
  </w:style>
  <w:style w:type="character" w:customStyle="1" w:styleId="BodyTextIndent3Char">
    <w:name w:val="Body Text Indent 3 Char"/>
    <w:basedOn w:val="DefaultParagraphFont"/>
    <w:link w:val="BodyTextIndent3"/>
    <w:rsid w:val="008A3FE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A3FE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A3FE5"/>
    <w:pPr>
      <w:spacing w:before="100" w:after="300"/>
    </w:pPr>
    <w:rPr>
      <w:sz w:val="30"/>
      <w:szCs w:val="30"/>
    </w:rPr>
  </w:style>
  <w:style w:type="paragraph" w:customStyle="1" w:styleId="FIDICClauseSubName">
    <w:name w:val="FIDIC_ClauseSubName"/>
    <w:basedOn w:val="FIDICCoverTitle"/>
    <w:rsid w:val="008A3FE5"/>
    <w:pPr>
      <w:spacing w:before="240" w:line="240" w:lineRule="exact"/>
    </w:pPr>
    <w:rPr>
      <w:sz w:val="24"/>
      <w:szCs w:val="24"/>
    </w:rPr>
  </w:style>
  <w:style w:type="paragraph" w:customStyle="1" w:styleId="FIDICCoverTitle">
    <w:name w:val="FIDIC__CoverTitle"/>
    <w:basedOn w:val="Normal"/>
    <w:rsid w:val="008A3FE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A3FE5"/>
    <w:rPr>
      <w:sz w:val="28"/>
      <w:szCs w:val="28"/>
    </w:rPr>
  </w:style>
  <w:style w:type="paragraph" w:customStyle="1" w:styleId="FIDICClauseSubSubPara">
    <w:name w:val="FIDIC_ClauseSubSubPara"/>
    <w:basedOn w:val="FIDICClauseSubName"/>
    <w:rsid w:val="008A3FE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A3FE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A3FE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A3FE5"/>
    <w:pPr>
      <w:tabs>
        <w:tab w:val="left" w:pos="573"/>
      </w:tabs>
      <w:spacing w:after="0"/>
      <w:ind w:left="576" w:hanging="576"/>
    </w:pPr>
    <w:rPr>
      <w:bCs/>
      <w:szCs w:val="24"/>
      <w:lang w:val="en-US"/>
    </w:rPr>
  </w:style>
  <w:style w:type="paragraph" w:customStyle="1" w:styleId="Sec7-Clauses">
    <w:name w:val="Sec7-Clauses"/>
    <w:basedOn w:val="Header1-Clauses"/>
    <w:rsid w:val="008A3FE5"/>
    <w:pPr>
      <w:spacing w:after="0"/>
    </w:pPr>
    <w:rPr>
      <w:bCs/>
      <w:szCs w:val="24"/>
    </w:rPr>
  </w:style>
  <w:style w:type="paragraph" w:customStyle="1" w:styleId="sec7-header1">
    <w:name w:val="sec7-header1"/>
    <w:basedOn w:val="FIDICClauseSubName"/>
    <w:rsid w:val="008A3FE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A3FE5"/>
    <w:rPr>
      <w:lang w:val="en-US"/>
    </w:rPr>
  </w:style>
  <w:style w:type="paragraph" w:customStyle="1" w:styleId="SectionIXHeader">
    <w:name w:val="Section IX Header"/>
    <w:basedOn w:val="SectionVHeader"/>
    <w:rsid w:val="008A3FE5"/>
    <w:rPr>
      <w:lang w:val="en-US"/>
    </w:rPr>
  </w:style>
  <w:style w:type="paragraph" w:customStyle="1" w:styleId="Parts">
    <w:name w:val="Parts"/>
    <w:basedOn w:val="Heading1"/>
    <w:rsid w:val="008A3FE5"/>
    <w:rPr>
      <w:sz w:val="56"/>
    </w:rPr>
  </w:style>
  <w:style w:type="paragraph" w:customStyle="1" w:styleId="StyleHeader1-ClausesLeft0Hanging03After0pt">
    <w:name w:val="Style Header 1 - Clauses + Left:  0&quot; Hanging:  0.3&quot; After:  0 pt"/>
    <w:basedOn w:val="Header1-Clauses"/>
    <w:rsid w:val="008A3FE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A3FE5"/>
    <w:rPr>
      <w:b/>
      <w:bCs/>
    </w:rPr>
  </w:style>
  <w:style w:type="character" w:customStyle="1" w:styleId="StyleHeader2-SubClausesBoldChar">
    <w:name w:val="Style Header 2 - SubClauses + Bold Char"/>
    <w:link w:val="StyleHeader2-SubClausesBold"/>
    <w:rsid w:val="008A3FE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A3FE5"/>
    <w:pPr>
      <w:jc w:val="both"/>
    </w:pPr>
    <w:rPr>
      <w:b w:val="0"/>
      <w:bCs/>
    </w:rPr>
  </w:style>
  <w:style w:type="paragraph" w:customStyle="1" w:styleId="StyleStyleHeader1-ClausesAfter0ptLeft0Hanging">
    <w:name w:val="Style Style Header 1 - Clauses + After:  0 pt + Left:  0&quot; Hanging:..."/>
    <w:basedOn w:val="StyleHeader1-ClausesAfter0pt"/>
    <w:rsid w:val="008A3FE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A3FE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A3FE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A3FE5"/>
    <w:pPr>
      <w:tabs>
        <w:tab w:val="left" w:pos="1512"/>
      </w:tabs>
      <w:spacing w:after="180"/>
      <w:ind w:left="1512" w:hanging="540"/>
    </w:pPr>
  </w:style>
  <w:style w:type="paragraph" w:customStyle="1" w:styleId="Section7heading3">
    <w:name w:val="Section 7 heading 3"/>
    <w:basedOn w:val="Heading3"/>
    <w:rsid w:val="008A3FE5"/>
  </w:style>
  <w:style w:type="paragraph" w:customStyle="1" w:styleId="Section7heading4">
    <w:name w:val="Section 7 heading 4"/>
    <w:basedOn w:val="Heading3"/>
    <w:link w:val="Section7heading4Char"/>
    <w:rsid w:val="008A3FE5"/>
    <w:pPr>
      <w:tabs>
        <w:tab w:val="left" w:pos="576"/>
      </w:tabs>
      <w:ind w:left="576" w:hanging="576"/>
      <w:jc w:val="left"/>
    </w:pPr>
    <w:rPr>
      <w:sz w:val="24"/>
    </w:rPr>
  </w:style>
  <w:style w:type="character" w:customStyle="1" w:styleId="Section7heading4Char">
    <w:name w:val="Section 7 heading 4 Char"/>
    <w:link w:val="Section7heading4"/>
    <w:rsid w:val="008A3FE5"/>
    <w:rPr>
      <w:rFonts w:ascii="Times New Roman" w:eastAsia="Times New Roman" w:hAnsi="Times New Roman" w:cs="Times New Roman"/>
      <w:b/>
      <w:sz w:val="24"/>
      <w:szCs w:val="20"/>
    </w:rPr>
  </w:style>
  <w:style w:type="paragraph" w:customStyle="1" w:styleId="Section7heading5">
    <w:name w:val="Section 7 heading 5"/>
    <w:basedOn w:val="Heading3"/>
    <w:rsid w:val="008A3FE5"/>
    <w:pPr>
      <w:jc w:val="both"/>
    </w:pPr>
    <w:rPr>
      <w:sz w:val="24"/>
    </w:rPr>
  </w:style>
  <w:style w:type="paragraph" w:customStyle="1" w:styleId="StyleSection7heading3After10pt">
    <w:name w:val="Style Section 7 heading 3 + After:  10 pt"/>
    <w:basedOn w:val="Section7heading3"/>
    <w:rsid w:val="008A3FE5"/>
    <w:pPr>
      <w:spacing w:after="200"/>
    </w:pPr>
    <w:rPr>
      <w:rFonts w:ascii="Times New Roman Bold" w:hAnsi="Times New Roman Bold"/>
      <w:bCs/>
      <w:szCs w:val="28"/>
    </w:rPr>
  </w:style>
  <w:style w:type="paragraph" w:customStyle="1" w:styleId="StyleTOC1Before8pt">
    <w:name w:val="Style TOC 1 + Before:  8 pt"/>
    <w:basedOn w:val="TOC1"/>
    <w:rsid w:val="008A3FE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A3FE5"/>
    <w:pPr>
      <w:spacing w:after="200"/>
      <w:jc w:val="both"/>
    </w:pPr>
    <w:rPr>
      <w:sz w:val="24"/>
      <w:szCs w:val="24"/>
    </w:rPr>
  </w:style>
  <w:style w:type="character" w:styleId="FollowedHyperlink">
    <w:name w:val="FollowedHyperlink"/>
    <w:uiPriority w:val="99"/>
    <w:rsid w:val="008A3FE5"/>
    <w:rPr>
      <w:color w:val="606420"/>
      <w:u w:val="single"/>
    </w:rPr>
  </w:style>
  <w:style w:type="paragraph" w:customStyle="1" w:styleId="UG-Sec3-Heading2">
    <w:name w:val="UG - Sec 3 - Heading 2"/>
    <w:basedOn w:val="UG-Heading2"/>
    <w:rsid w:val="008A3FE5"/>
  </w:style>
  <w:style w:type="paragraph" w:customStyle="1" w:styleId="UG-Heading2">
    <w:name w:val="UG - Heading 2"/>
    <w:basedOn w:val="Heading2"/>
    <w:next w:val="Normal"/>
    <w:rsid w:val="008A3FE5"/>
    <w:pPr>
      <w:pBdr>
        <w:bottom w:val="none" w:sz="0" w:space="0" w:color="auto"/>
      </w:pBdr>
    </w:pPr>
    <w:rPr>
      <w:sz w:val="32"/>
      <w:szCs w:val="28"/>
    </w:rPr>
  </w:style>
  <w:style w:type="paragraph" w:customStyle="1" w:styleId="titulo">
    <w:name w:val="titulo"/>
    <w:basedOn w:val="Heading5"/>
    <w:rsid w:val="008A3FE5"/>
    <w:pPr>
      <w:keepNext w:val="0"/>
      <w:spacing w:after="240"/>
    </w:pPr>
    <w:rPr>
      <w:rFonts w:ascii="Times New Roman Bold" w:hAnsi="Times New Roman Bold"/>
      <w:b/>
      <w:u w:val="none"/>
    </w:rPr>
  </w:style>
  <w:style w:type="paragraph" w:styleId="ListNumber">
    <w:name w:val="List Number"/>
    <w:basedOn w:val="Normal"/>
    <w:rsid w:val="008A3FE5"/>
    <w:pPr>
      <w:tabs>
        <w:tab w:val="num" w:pos="360"/>
      </w:tabs>
      <w:ind w:left="360" w:hanging="360"/>
    </w:pPr>
  </w:style>
  <w:style w:type="paragraph" w:customStyle="1" w:styleId="DefaultParagraphFont1">
    <w:name w:val="Default Paragraph Font1"/>
    <w:next w:val="Normal"/>
    <w:rsid w:val="008A3FE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A3FE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A3FE5"/>
    <w:pPr>
      <w:jc w:val="both"/>
    </w:pPr>
    <w:rPr>
      <w:b/>
      <w:bCs/>
    </w:rPr>
  </w:style>
  <w:style w:type="character" w:customStyle="1" w:styleId="CommentSubjectChar">
    <w:name w:val="Comment Subject Char"/>
    <w:basedOn w:val="CommentTextChar"/>
    <w:link w:val="CommentSubject"/>
    <w:uiPriority w:val="99"/>
    <w:rsid w:val="008A3FE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A3FE5"/>
    <w:pPr>
      <w:ind w:left="706" w:hanging="706"/>
      <w:jc w:val="left"/>
    </w:pPr>
    <w:rPr>
      <w:bCs/>
    </w:rPr>
  </w:style>
  <w:style w:type="paragraph" w:customStyle="1" w:styleId="BlockQuotation">
    <w:name w:val="Block Quotation"/>
    <w:basedOn w:val="Normal"/>
    <w:rsid w:val="008A3FE5"/>
    <w:pPr>
      <w:ind w:left="855" w:right="-72" w:hanging="315"/>
    </w:pPr>
    <w:rPr>
      <w:lang w:val="en-GB" w:eastAsia="fr-FR"/>
    </w:rPr>
  </w:style>
  <w:style w:type="paragraph" w:customStyle="1" w:styleId="Header3-Paragraph">
    <w:name w:val="Header 3 - Paragraph"/>
    <w:basedOn w:val="Normal"/>
    <w:rsid w:val="008A3FE5"/>
    <w:pPr>
      <w:tabs>
        <w:tab w:val="num" w:pos="864"/>
        <w:tab w:val="num" w:pos="1152"/>
      </w:tabs>
      <w:spacing w:after="200"/>
      <w:ind w:left="1238" w:hanging="619"/>
    </w:pPr>
    <w:rPr>
      <w:lang w:eastAsia="fr-FR"/>
    </w:rPr>
  </w:style>
  <w:style w:type="paragraph" w:customStyle="1" w:styleId="outlinebullet">
    <w:name w:val="outlinebullet"/>
    <w:basedOn w:val="Normal"/>
    <w:rsid w:val="008A3FE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A3FE5"/>
    <w:pPr>
      <w:keepNext/>
      <w:tabs>
        <w:tab w:val="num" w:pos="360"/>
        <w:tab w:val="num" w:pos="420"/>
      </w:tabs>
      <w:ind w:left="360" w:hanging="360"/>
    </w:pPr>
    <w:rPr>
      <w:lang w:eastAsia="fr-FR"/>
    </w:rPr>
  </w:style>
  <w:style w:type="paragraph" w:customStyle="1" w:styleId="Outline2">
    <w:name w:val="Outline2"/>
    <w:basedOn w:val="Normal"/>
    <w:rsid w:val="008A3FE5"/>
    <w:pPr>
      <w:tabs>
        <w:tab w:val="num" w:pos="360"/>
        <w:tab w:val="num" w:pos="420"/>
        <w:tab w:val="num" w:pos="864"/>
      </w:tabs>
      <w:spacing w:before="240"/>
      <w:ind w:left="864" w:hanging="504"/>
      <w:jc w:val="left"/>
    </w:pPr>
    <w:rPr>
      <w:kern w:val="28"/>
      <w:lang w:eastAsia="fr-FR"/>
    </w:rPr>
  </w:style>
  <w:style w:type="paragraph" w:customStyle="1" w:styleId="a11">
    <w:name w:val="a1 1"/>
    <w:rsid w:val="008A3FE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A3FE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A3FE5"/>
    <w:rPr>
      <w:sz w:val="24"/>
      <w:lang w:val="en-US" w:eastAsia="fr-FR" w:bidi="ar-SA"/>
    </w:rPr>
  </w:style>
  <w:style w:type="paragraph" w:customStyle="1" w:styleId="UGHeader1">
    <w:name w:val="UG Header 1"/>
    <w:basedOn w:val="Heading1"/>
    <w:next w:val="Normal"/>
    <w:rsid w:val="008A3FE5"/>
    <w:pPr>
      <w:spacing w:before="240"/>
    </w:pPr>
    <w:rPr>
      <w:smallCaps w:val="0"/>
    </w:rPr>
  </w:style>
  <w:style w:type="paragraph" w:customStyle="1" w:styleId="UG-Sec3-Heading3">
    <w:name w:val="UG - Sec 3 - Heading 3"/>
    <w:basedOn w:val="Normal"/>
    <w:rsid w:val="008A3FE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A3FE5"/>
  </w:style>
  <w:style w:type="paragraph" w:customStyle="1" w:styleId="UG-Sec3b-Heading3">
    <w:name w:val="UG - Sec 3b - Heading 3"/>
    <w:basedOn w:val="UG-Sec3-Heading3"/>
    <w:rsid w:val="008A3FE5"/>
  </w:style>
  <w:style w:type="paragraph" w:customStyle="1" w:styleId="UG-Sec3b-Heading4">
    <w:name w:val="UG - Sec 3b - Heading 4"/>
    <w:basedOn w:val="Normal"/>
    <w:rsid w:val="008A3FE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A3FE5"/>
    <w:pPr>
      <w:spacing w:before="120" w:after="240"/>
      <w:jc w:val="center"/>
    </w:pPr>
    <w:rPr>
      <w:b/>
      <w:sz w:val="36"/>
    </w:rPr>
  </w:style>
  <w:style w:type="paragraph" w:customStyle="1" w:styleId="SectionVHeading2">
    <w:name w:val="Section V. Heading 2"/>
    <w:basedOn w:val="SectionVHeader"/>
    <w:rsid w:val="008A3FE5"/>
    <w:pPr>
      <w:spacing w:before="120" w:after="200"/>
    </w:pPr>
    <w:rPr>
      <w:sz w:val="28"/>
    </w:rPr>
  </w:style>
  <w:style w:type="paragraph" w:customStyle="1" w:styleId="UG-Sec4-heading3">
    <w:name w:val="UG-Sec 4 - heading 3"/>
    <w:basedOn w:val="Normal"/>
    <w:rsid w:val="008A3FE5"/>
    <w:pPr>
      <w:spacing w:before="120" w:after="200"/>
      <w:jc w:val="center"/>
    </w:pPr>
    <w:rPr>
      <w:b/>
      <w:sz w:val="28"/>
      <w:szCs w:val="28"/>
    </w:rPr>
  </w:style>
  <w:style w:type="paragraph" w:customStyle="1" w:styleId="Section1Header2">
    <w:name w:val="Section 1 Header 2"/>
    <w:basedOn w:val="StyleHeader1-ClausesLeft0Hanging03After0pt"/>
    <w:rsid w:val="008A3FE5"/>
    <w:rPr>
      <w:lang w:val="en-US"/>
    </w:rPr>
  </w:style>
  <w:style w:type="paragraph" w:customStyle="1" w:styleId="Section1Header1">
    <w:name w:val="Section 1 Header 1"/>
    <w:basedOn w:val="BodyText2"/>
    <w:rsid w:val="008A3FE5"/>
    <w:pPr>
      <w:spacing w:before="120" w:after="200"/>
      <w:jc w:val="center"/>
    </w:pPr>
    <w:rPr>
      <w:b/>
      <w:bCs/>
      <w:i w:val="0"/>
      <w:iCs/>
      <w:sz w:val="28"/>
    </w:rPr>
  </w:style>
  <w:style w:type="paragraph" w:customStyle="1" w:styleId="Section4heading">
    <w:name w:val="Section 4 heading"/>
    <w:basedOn w:val="Normal"/>
    <w:next w:val="Normal"/>
    <w:rsid w:val="008A3FE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A3FE5"/>
    <w:pPr>
      <w:widowControl w:val="0"/>
      <w:autoSpaceDE w:val="0"/>
      <w:autoSpaceDN w:val="0"/>
      <w:spacing w:line="384" w:lineRule="atLeast"/>
      <w:jc w:val="left"/>
    </w:pPr>
    <w:rPr>
      <w:szCs w:val="24"/>
    </w:rPr>
  </w:style>
  <w:style w:type="paragraph" w:customStyle="1" w:styleId="Sec3header">
    <w:name w:val="Sec3 header"/>
    <w:basedOn w:val="Style11"/>
    <w:rsid w:val="008A3FE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A3FE5"/>
    <w:pPr>
      <w:widowControl w:val="0"/>
      <w:autoSpaceDE w:val="0"/>
      <w:autoSpaceDN w:val="0"/>
      <w:adjustRightInd w:val="0"/>
      <w:jc w:val="left"/>
    </w:pPr>
    <w:rPr>
      <w:szCs w:val="24"/>
    </w:rPr>
  </w:style>
  <w:style w:type="paragraph" w:customStyle="1" w:styleId="Style17">
    <w:name w:val="Style 17"/>
    <w:basedOn w:val="Normal"/>
    <w:rsid w:val="008A3FE5"/>
    <w:pPr>
      <w:widowControl w:val="0"/>
      <w:autoSpaceDE w:val="0"/>
      <w:autoSpaceDN w:val="0"/>
      <w:spacing w:line="264" w:lineRule="exact"/>
      <w:ind w:left="576" w:hanging="360"/>
      <w:jc w:val="left"/>
    </w:pPr>
    <w:rPr>
      <w:szCs w:val="24"/>
    </w:rPr>
  </w:style>
  <w:style w:type="paragraph" w:customStyle="1" w:styleId="Style20">
    <w:name w:val="Style 20"/>
    <w:basedOn w:val="Normal"/>
    <w:rsid w:val="008A3FE5"/>
    <w:pPr>
      <w:widowControl w:val="0"/>
      <w:autoSpaceDE w:val="0"/>
      <w:autoSpaceDN w:val="0"/>
      <w:spacing w:before="144" w:after="360" w:line="264" w:lineRule="exact"/>
      <w:jc w:val="left"/>
    </w:pPr>
    <w:rPr>
      <w:szCs w:val="24"/>
    </w:rPr>
  </w:style>
  <w:style w:type="paragraph" w:customStyle="1" w:styleId="Header1">
    <w:name w:val="Header1"/>
    <w:basedOn w:val="Normal"/>
    <w:rsid w:val="008A3FE5"/>
    <w:pPr>
      <w:widowControl w:val="0"/>
      <w:autoSpaceDE w:val="0"/>
      <w:autoSpaceDN w:val="0"/>
      <w:spacing w:before="240" w:after="480"/>
      <w:jc w:val="center"/>
    </w:pPr>
    <w:rPr>
      <w:b/>
      <w:bCs/>
      <w:spacing w:val="4"/>
      <w:sz w:val="44"/>
      <w:szCs w:val="46"/>
    </w:rPr>
  </w:style>
  <w:style w:type="paragraph" w:customStyle="1" w:styleId="Default">
    <w:name w:val="Default"/>
    <w:rsid w:val="008A3F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A3FE5"/>
    <w:pPr>
      <w:suppressAutoHyphens/>
      <w:spacing w:after="100"/>
      <w:jc w:val="center"/>
    </w:pPr>
    <w:rPr>
      <w:rFonts w:ascii="Times New Roman Bold" w:hAnsi="Times New Roman Bold"/>
      <w:b/>
    </w:rPr>
  </w:style>
  <w:style w:type="paragraph" w:customStyle="1" w:styleId="Style12">
    <w:name w:val="Style 12"/>
    <w:basedOn w:val="Normal"/>
    <w:rsid w:val="008A3FE5"/>
    <w:pPr>
      <w:widowControl w:val="0"/>
      <w:autoSpaceDE w:val="0"/>
      <w:autoSpaceDN w:val="0"/>
      <w:spacing w:line="264" w:lineRule="exact"/>
      <w:ind w:hanging="576"/>
    </w:pPr>
    <w:rPr>
      <w:szCs w:val="24"/>
    </w:rPr>
  </w:style>
  <w:style w:type="paragraph" w:customStyle="1" w:styleId="TextBox">
    <w:name w:val="Text Box"/>
    <w:rsid w:val="008A3FE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A3FE5"/>
    <w:pPr>
      <w:spacing w:before="120" w:after="120"/>
    </w:pPr>
    <w:rPr>
      <w:spacing w:val="-4"/>
    </w:rPr>
  </w:style>
  <w:style w:type="paragraph" w:customStyle="1" w:styleId="Heading1-Clausename">
    <w:name w:val="Heading 1- Clause name"/>
    <w:basedOn w:val="Normal"/>
    <w:rsid w:val="008A3FE5"/>
    <w:pPr>
      <w:tabs>
        <w:tab w:val="num" w:pos="360"/>
      </w:tabs>
      <w:spacing w:before="120" w:after="120"/>
      <w:ind w:left="360" w:hanging="360"/>
      <w:jc w:val="left"/>
    </w:pPr>
    <w:rPr>
      <w:b/>
    </w:rPr>
  </w:style>
  <w:style w:type="paragraph" w:customStyle="1" w:styleId="sec7-clauses0">
    <w:name w:val="sec7-clauses"/>
    <w:basedOn w:val="Heading1-Clausename"/>
    <w:rsid w:val="008A3FE5"/>
  </w:style>
  <w:style w:type="paragraph" w:customStyle="1" w:styleId="Sec1-Clauses">
    <w:name w:val="Sec1-Clauses"/>
    <w:basedOn w:val="Heading1-Clausename"/>
    <w:rsid w:val="008A3FE5"/>
  </w:style>
  <w:style w:type="paragraph" w:customStyle="1" w:styleId="SectionVIHeader0">
    <w:name w:val="Section VI. Header"/>
    <w:basedOn w:val="SectionVHeader"/>
    <w:rsid w:val="008A3FE5"/>
    <w:pPr>
      <w:spacing w:before="120" w:after="240"/>
    </w:pPr>
    <w:rPr>
      <w:lang w:val="en-US"/>
    </w:rPr>
  </w:style>
  <w:style w:type="paragraph" w:styleId="DocumentMap">
    <w:name w:val="Document Map"/>
    <w:basedOn w:val="Normal"/>
    <w:link w:val="DocumentMapChar"/>
    <w:rsid w:val="008A3FE5"/>
    <w:pPr>
      <w:shd w:val="clear" w:color="auto" w:fill="000080"/>
      <w:jc w:val="left"/>
    </w:pPr>
    <w:rPr>
      <w:rFonts w:ascii="Tahoma" w:hAnsi="Tahoma"/>
    </w:rPr>
  </w:style>
  <w:style w:type="character" w:customStyle="1" w:styleId="DocumentMapChar">
    <w:name w:val="Document Map Char"/>
    <w:basedOn w:val="DefaultParagraphFont"/>
    <w:link w:val="DocumentMap"/>
    <w:rsid w:val="008A3FE5"/>
    <w:rPr>
      <w:rFonts w:ascii="Tahoma" w:eastAsia="Times New Roman" w:hAnsi="Tahoma" w:cs="Times New Roman"/>
      <w:sz w:val="24"/>
      <w:szCs w:val="20"/>
      <w:shd w:val="clear" w:color="auto" w:fill="000080"/>
    </w:rPr>
  </w:style>
  <w:style w:type="paragraph" w:customStyle="1" w:styleId="Head12">
    <w:name w:val="Head 1.2"/>
    <w:basedOn w:val="Normal"/>
    <w:rsid w:val="008A3FE5"/>
    <w:pPr>
      <w:tabs>
        <w:tab w:val="num" w:pos="360"/>
      </w:tabs>
      <w:ind w:left="360" w:hanging="360"/>
    </w:pPr>
    <w:rPr>
      <w:rFonts w:ascii="Arial" w:hAnsi="Arial"/>
      <w:sz w:val="20"/>
    </w:rPr>
  </w:style>
  <w:style w:type="paragraph" w:customStyle="1" w:styleId="ChapterNumber">
    <w:name w:val="ChapterNumber"/>
    <w:rsid w:val="008A3FE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A3FE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A3FE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A3FE5"/>
    <w:rPr>
      <w:rFonts w:ascii="Cambria" w:eastAsia="Times New Roman" w:hAnsi="Cambria" w:cs="Times New Roman"/>
      <w:b/>
      <w:bCs/>
      <w:color w:val="365F91"/>
      <w:sz w:val="28"/>
      <w:szCs w:val="28"/>
    </w:rPr>
  </w:style>
  <w:style w:type="character" w:customStyle="1" w:styleId="st">
    <w:name w:val="st"/>
    <w:basedOn w:val="DefaultParagraphFont"/>
    <w:rsid w:val="008A3FE5"/>
  </w:style>
  <w:style w:type="paragraph" w:customStyle="1" w:styleId="plane">
    <w:name w:val="plane"/>
    <w:basedOn w:val="Normal"/>
    <w:rsid w:val="008A3FE5"/>
    <w:pPr>
      <w:suppressAutoHyphens/>
    </w:pPr>
    <w:rPr>
      <w:rFonts w:ascii="Tms Rmn" w:hAnsi="Tms Rmn"/>
    </w:rPr>
  </w:style>
  <w:style w:type="paragraph" w:customStyle="1" w:styleId="S1-Header2">
    <w:name w:val="S1-Header2"/>
    <w:basedOn w:val="Normal"/>
    <w:rsid w:val="008A3FE5"/>
    <w:pPr>
      <w:tabs>
        <w:tab w:val="num" w:pos="360"/>
      </w:tabs>
      <w:spacing w:after="200"/>
      <w:jc w:val="left"/>
    </w:pPr>
    <w:rPr>
      <w:b/>
      <w:szCs w:val="24"/>
    </w:rPr>
  </w:style>
  <w:style w:type="paragraph" w:customStyle="1" w:styleId="S4-Header2">
    <w:name w:val="S4-Header 2"/>
    <w:basedOn w:val="Normal"/>
    <w:rsid w:val="008A3FE5"/>
    <w:pPr>
      <w:spacing w:before="120" w:after="240"/>
      <w:jc w:val="center"/>
    </w:pPr>
    <w:rPr>
      <w:b/>
      <w:sz w:val="32"/>
      <w:szCs w:val="24"/>
    </w:rPr>
  </w:style>
  <w:style w:type="paragraph" w:styleId="NormalIndent">
    <w:name w:val="Normal Indent"/>
    <w:basedOn w:val="Normal"/>
    <w:unhideWhenUsed/>
    <w:rsid w:val="008A3FE5"/>
    <w:pPr>
      <w:ind w:left="720"/>
      <w:jc w:val="left"/>
    </w:pPr>
    <w:rPr>
      <w:szCs w:val="24"/>
    </w:rPr>
  </w:style>
  <w:style w:type="paragraph" w:styleId="ListBullet">
    <w:name w:val="List Bullet"/>
    <w:basedOn w:val="Normal"/>
    <w:autoRedefine/>
    <w:unhideWhenUsed/>
    <w:rsid w:val="008A3FE5"/>
    <w:pPr>
      <w:tabs>
        <w:tab w:val="num" w:pos="360"/>
      </w:tabs>
      <w:ind w:left="360" w:hanging="360"/>
      <w:jc w:val="left"/>
    </w:pPr>
    <w:rPr>
      <w:sz w:val="20"/>
    </w:rPr>
  </w:style>
  <w:style w:type="paragraph" w:styleId="List2">
    <w:name w:val="List 2"/>
    <w:basedOn w:val="Normal"/>
    <w:unhideWhenUsed/>
    <w:rsid w:val="008A3FE5"/>
    <w:pPr>
      <w:ind w:left="720" w:hanging="360"/>
      <w:jc w:val="left"/>
    </w:pPr>
    <w:rPr>
      <w:szCs w:val="24"/>
    </w:rPr>
  </w:style>
  <w:style w:type="paragraph" w:styleId="List3">
    <w:name w:val="List 3"/>
    <w:basedOn w:val="Normal"/>
    <w:unhideWhenUsed/>
    <w:rsid w:val="008A3FE5"/>
    <w:pPr>
      <w:ind w:left="1080" w:hanging="360"/>
      <w:jc w:val="left"/>
    </w:pPr>
    <w:rPr>
      <w:szCs w:val="24"/>
    </w:rPr>
  </w:style>
  <w:style w:type="paragraph" w:styleId="ListBullet2">
    <w:name w:val="List Bullet 2"/>
    <w:basedOn w:val="Normal"/>
    <w:autoRedefine/>
    <w:unhideWhenUsed/>
    <w:rsid w:val="008A3FE5"/>
    <w:pPr>
      <w:tabs>
        <w:tab w:val="num" w:pos="720"/>
      </w:tabs>
      <w:ind w:left="720" w:hanging="360"/>
      <w:jc w:val="left"/>
    </w:pPr>
    <w:rPr>
      <w:sz w:val="20"/>
    </w:rPr>
  </w:style>
  <w:style w:type="paragraph" w:styleId="ListBullet3">
    <w:name w:val="List Bullet 3"/>
    <w:basedOn w:val="Normal"/>
    <w:autoRedefine/>
    <w:unhideWhenUsed/>
    <w:rsid w:val="008A3FE5"/>
    <w:pPr>
      <w:tabs>
        <w:tab w:val="num" w:pos="1080"/>
      </w:tabs>
      <w:ind w:left="1080" w:hanging="360"/>
      <w:jc w:val="left"/>
    </w:pPr>
    <w:rPr>
      <w:sz w:val="20"/>
    </w:rPr>
  </w:style>
  <w:style w:type="paragraph" w:styleId="ListBullet4">
    <w:name w:val="List Bullet 4"/>
    <w:basedOn w:val="Normal"/>
    <w:autoRedefine/>
    <w:unhideWhenUsed/>
    <w:rsid w:val="008A3FE5"/>
    <w:pPr>
      <w:tabs>
        <w:tab w:val="num" w:pos="1440"/>
      </w:tabs>
      <w:ind w:left="1440" w:hanging="360"/>
      <w:jc w:val="left"/>
    </w:pPr>
    <w:rPr>
      <w:sz w:val="20"/>
    </w:rPr>
  </w:style>
  <w:style w:type="paragraph" w:styleId="ListBullet5">
    <w:name w:val="List Bullet 5"/>
    <w:basedOn w:val="Normal"/>
    <w:autoRedefine/>
    <w:unhideWhenUsed/>
    <w:rsid w:val="008A3FE5"/>
    <w:pPr>
      <w:tabs>
        <w:tab w:val="num" w:pos="1800"/>
      </w:tabs>
      <w:ind w:left="1800" w:hanging="360"/>
      <w:jc w:val="left"/>
    </w:pPr>
    <w:rPr>
      <w:sz w:val="20"/>
    </w:rPr>
  </w:style>
  <w:style w:type="paragraph" w:styleId="ListNumber2">
    <w:name w:val="List Number 2"/>
    <w:basedOn w:val="Normal"/>
    <w:unhideWhenUsed/>
    <w:rsid w:val="008A3FE5"/>
    <w:pPr>
      <w:tabs>
        <w:tab w:val="num" w:pos="720"/>
      </w:tabs>
      <w:ind w:left="720" w:hanging="360"/>
      <w:jc w:val="left"/>
    </w:pPr>
    <w:rPr>
      <w:sz w:val="20"/>
    </w:rPr>
  </w:style>
  <w:style w:type="paragraph" w:styleId="ListNumber3">
    <w:name w:val="List Number 3"/>
    <w:basedOn w:val="Normal"/>
    <w:unhideWhenUsed/>
    <w:rsid w:val="008A3FE5"/>
    <w:pPr>
      <w:tabs>
        <w:tab w:val="num" w:pos="1080"/>
      </w:tabs>
      <w:ind w:left="1080" w:hanging="360"/>
      <w:jc w:val="left"/>
    </w:pPr>
    <w:rPr>
      <w:sz w:val="20"/>
    </w:rPr>
  </w:style>
  <w:style w:type="paragraph" w:styleId="ListNumber4">
    <w:name w:val="List Number 4"/>
    <w:basedOn w:val="Normal"/>
    <w:unhideWhenUsed/>
    <w:rsid w:val="008A3FE5"/>
    <w:pPr>
      <w:tabs>
        <w:tab w:val="num" w:pos="1440"/>
      </w:tabs>
      <w:ind w:left="1440" w:hanging="360"/>
      <w:jc w:val="left"/>
    </w:pPr>
    <w:rPr>
      <w:sz w:val="20"/>
    </w:rPr>
  </w:style>
  <w:style w:type="paragraph" w:styleId="ListNumber5">
    <w:name w:val="List Number 5"/>
    <w:basedOn w:val="Normal"/>
    <w:unhideWhenUsed/>
    <w:rsid w:val="008A3FE5"/>
    <w:pPr>
      <w:tabs>
        <w:tab w:val="num" w:pos="1800"/>
      </w:tabs>
      <w:ind w:left="1800" w:hanging="360"/>
      <w:jc w:val="left"/>
    </w:pPr>
    <w:rPr>
      <w:sz w:val="20"/>
    </w:rPr>
  </w:style>
  <w:style w:type="paragraph" w:styleId="ListContinue2">
    <w:name w:val="List Continue 2"/>
    <w:basedOn w:val="Normal"/>
    <w:unhideWhenUsed/>
    <w:rsid w:val="008A3FE5"/>
    <w:pPr>
      <w:spacing w:after="120"/>
      <w:ind w:left="720"/>
      <w:jc w:val="left"/>
    </w:pPr>
    <w:rPr>
      <w:szCs w:val="24"/>
    </w:rPr>
  </w:style>
  <w:style w:type="paragraph" w:styleId="ListContinue3">
    <w:name w:val="List Continue 3"/>
    <w:basedOn w:val="Normal"/>
    <w:unhideWhenUsed/>
    <w:rsid w:val="008A3FE5"/>
    <w:pPr>
      <w:spacing w:after="120"/>
      <w:ind w:left="1080"/>
      <w:jc w:val="left"/>
    </w:pPr>
    <w:rPr>
      <w:szCs w:val="24"/>
    </w:rPr>
  </w:style>
  <w:style w:type="paragraph" w:styleId="MessageHeader">
    <w:name w:val="Message Header"/>
    <w:basedOn w:val="Normal"/>
    <w:link w:val="MessageHeaderChar"/>
    <w:unhideWhenUsed/>
    <w:rsid w:val="008A3FE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A3FE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A3FE5"/>
    <w:pPr>
      <w:suppressAutoHyphens/>
      <w:overflowPunct w:val="0"/>
      <w:autoSpaceDE w:val="0"/>
      <w:autoSpaceDN w:val="0"/>
      <w:adjustRightInd w:val="0"/>
    </w:pPr>
  </w:style>
  <w:style w:type="character" w:customStyle="1" w:styleId="NoteHeadingChar">
    <w:name w:val="Note Heading Char"/>
    <w:basedOn w:val="DefaultParagraphFont"/>
    <w:link w:val="NoteHeading"/>
    <w:rsid w:val="008A3FE5"/>
    <w:rPr>
      <w:rFonts w:ascii="Times New Roman" w:eastAsia="Times New Roman" w:hAnsi="Times New Roman" w:cs="Times New Roman"/>
      <w:sz w:val="24"/>
      <w:szCs w:val="20"/>
    </w:rPr>
  </w:style>
  <w:style w:type="paragraph" w:customStyle="1" w:styleId="SectionTitle">
    <w:name w:val="Section Title"/>
    <w:next w:val="Normal"/>
    <w:rsid w:val="008A3FE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A3FE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A3FE5"/>
    <w:pPr>
      <w:jc w:val="left"/>
    </w:pPr>
    <w:rPr>
      <w:szCs w:val="24"/>
    </w:rPr>
  </w:style>
  <w:style w:type="paragraph" w:customStyle="1" w:styleId="ShortReturnAddress">
    <w:name w:val="Short Return Address"/>
    <w:basedOn w:val="Normal"/>
    <w:rsid w:val="008A3FE5"/>
    <w:pPr>
      <w:jc w:val="left"/>
    </w:pPr>
    <w:rPr>
      <w:szCs w:val="24"/>
    </w:rPr>
  </w:style>
  <w:style w:type="paragraph" w:customStyle="1" w:styleId="BHead">
    <w:name w:val="B Head"/>
    <w:rsid w:val="008A3F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A3F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A3F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A3FE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A3FE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A3FE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A3FE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A3FE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A3FE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A3FE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A3FE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A3FE5"/>
    <w:pPr>
      <w:spacing w:before="240" w:after="240"/>
      <w:ind w:left="1418"/>
      <w:jc w:val="left"/>
    </w:pPr>
    <w:rPr>
      <w:szCs w:val="24"/>
    </w:rPr>
  </w:style>
  <w:style w:type="paragraph" w:customStyle="1" w:styleId="e4">
    <w:name w:val="e4"/>
    <w:aliases w:val="exh line end"/>
    <w:basedOn w:val="Normal"/>
    <w:next w:val="Normal"/>
    <w:rsid w:val="008A3FE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A3FE5"/>
    <w:pPr>
      <w:spacing w:before="120" w:after="200"/>
    </w:pPr>
    <w:rPr>
      <w:b/>
    </w:rPr>
  </w:style>
  <w:style w:type="paragraph" w:customStyle="1" w:styleId="S1-Header1">
    <w:name w:val="S1-Header1"/>
    <w:basedOn w:val="Normal"/>
    <w:rsid w:val="008A3FE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A3FE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A3FE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A3FE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A3FE5"/>
    <w:pPr>
      <w:spacing w:before="120" w:after="240"/>
      <w:jc w:val="center"/>
    </w:pPr>
    <w:rPr>
      <w:b/>
      <w:bCs/>
      <w:sz w:val="36"/>
    </w:rPr>
  </w:style>
  <w:style w:type="paragraph" w:customStyle="1" w:styleId="S3-Header1">
    <w:name w:val="S3-Header 1"/>
    <w:basedOn w:val="Normal"/>
    <w:rsid w:val="008A3FE5"/>
    <w:pPr>
      <w:spacing w:before="120" w:after="200"/>
      <w:ind w:left="1080" w:hanging="720"/>
    </w:pPr>
    <w:rPr>
      <w:b/>
      <w:bCs/>
      <w:noProof/>
      <w:sz w:val="28"/>
    </w:rPr>
  </w:style>
  <w:style w:type="paragraph" w:customStyle="1" w:styleId="S3-Heading2">
    <w:name w:val="S3-Heading 2"/>
    <w:basedOn w:val="Normal"/>
    <w:rsid w:val="008A3FE5"/>
    <w:pPr>
      <w:spacing w:after="200"/>
      <w:ind w:left="1080" w:right="288" w:hanging="720"/>
    </w:pPr>
    <w:rPr>
      <w:b/>
      <w:bCs/>
      <w:szCs w:val="24"/>
    </w:rPr>
  </w:style>
  <w:style w:type="paragraph" w:customStyle="1" w:styleId="S4Header">
    <w:name w:val="S4 Header"/>
    <w:basedOn w:val="Normal"/>
    <w:next w:val="Normal"/>
    <w:rsid w:val="008A3FE5"/>
    <w:pPr>
      <w:spacing w:before="120" w:after="240"/>
      <w:jc w:val="center"/>
    </w:pPr>
    <w:rPr>
      <w:b/>
      <w:sz w:val="32"/>
    </w:rPr>
  </w:style>
  <w:style w:type="paragraph" w:customStyle="1" w:styleId="S4-Header10">
    <w:name w:val="S4-Header 1"/>
    <w:basedOn w:val="Normal"/>
    <w:next w:val="Normal"/>
    <w:rsid w:val="008A3FE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A3FE5"/>
    <w:pPr>
      <w:spacing w:before="120" w:after="240"/>
      <w:ind w:left="360" w:right="288"/>
    </w:pPr>
    <w:rPr>
      <w:bCs/>
      <w:sz w:val="32"/>
    </w:rPr>
  </w:style>
  <w:style w:type="paragraph" w:customStyle="1" w:styleId="S6-Header1">
    <w:name w:val="S6-Header 1"/>
    <w:basedOn w:val="Normal"/>
    <w:next w:val="Normal"/>
    <w:rsid w:val="008A3FE5"/>
    <w:pPr>
      <w:spacing w:before="120" w:after="240"/>
      <w:jc w:val="center"/>
    </w:pPr>
    <w:rPr>
      <w:rFonts w:cs="Arial"/>
      <w:b/>
      <w:sz w:val="32"/>
      <w:szCs w:val="24"/>
    </w:rPr>
  </w:style>
  <w:style w:type="paragraph" w:customStyle="1" w:styleId="Part">
    <w:name w:val="Part"/>
    <w:basedOn w:val="Normal"/>
    <w:rsid w:val="008A3FE5"/>
    <w:pPr>
      <w:keepNext/>
      <w:spacing w:before="2280"/>
      <w:jc w:val="center"/>
    </w:pPr>
    <w:rPr>
      <w:b/>
      <w:sz w:val="52"/>
      <w:szCs w:val="24"/>
    </w:rPr>
  </w:style>
  <w:style w:type="paragraph" w:customStyle="1" w:styleId="StyleHead41Before6ptAfter6pt">
    <w:name w:val="Style Head 4.1 + Before:  6 pt After:  6 pt"/>
    <w:basedOn w:val="Head41"/>
    <w:rsid w:val="008A3FE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A3FE5"/>
    <w:pPr>
      <w:spacing w:before="120" w:after="240"/>
      <w:jc w:val="center"/>
    </w:pPr>
    <w:rPr>
      <w:b/>
      <w:sz w:val="36"/>
      <w:szCs w:val="24"/>
    </w:rPr>
  </w:style>
  <w:style w:type="paragraph" w:customStyle="1" w:styleId="StyleS1-Header1TimesNewRoman14pt">
    <w:name w:val="Style S1-Header1 + Times New Roman 14 pt"/>
    <w:basedOn w:val="S1-Header1"/>
    <w:rsid w:val="008A3FE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A3FE5"/>
    <w:pPr>
      <w:tabs>
        <w:tab w:val="num" w:pos="648"/>
      </w:tabs>
      <w:ind w:left="360" w:hanging="72"/>
    </w:pPr>
  </w:style>
  <w:style w:type="paragraph" w:customStyle="1" w:styleId="StyleStyleS1-Header1TimesNewRoman14pt1">
    <w:name w:val="Style Style S1-Header1 + Times New Roman 14 pt +1"/>
    <w:basedOn w:val="StyleS1-Header1TimesNewRoman14pt"/>
    <w:rsid w:val="008A3FE5"/>
    <w:pPr>
      <w:tabs>
        <w:tab w:val="num" w:pos="648"/>
      </w:tabs>
      <w:ind w:left="360" w:hanging="72"/>
    </w:pPr>
  </w:style>
  <w:style w:type="character" w:customStyle="1" w:styleId="AHead">
    <w:name w:val="A Head"/>
    <w:rsid w:val="008A3FE5"/>
    <w:rPr>
      <w:rFonts w:ascii="Times New Roman" w:hAnsi="Times New Roman" w:cs="Times New Roman" w:hint="default"/>
      <w:noProof w:val="0"/>
      <w:sz w:val="20"/>
      <w:lang w:val="en-US"/>
    </w:rPr>
  </w:style>
  <w:style w:type="character" w:customStyle="1" w:styleId="DefaultPara">
    <w:name w:val="Default Para"/>
    <w:rsid w:val="008A3FE5"/>
    <w:rPr>
      <w:rFonts w:ascii="CG Times" w:hAnsi="CG Times" w:hint="default"/>
      <w:b/>
      <w:bCs w:val="0"/>
      <w:i/>
      <w:iCs w:val="0"/>
      <w:noProof w:val="0"/>
      <w:sz w:val="24"/>
      <w:lang w:val="en-US"/>
    </w:rPr>
  </w:style>
  <w:style w:type="character" w:customStyle="1" w:styleId="BulletList">
    <w:name w:val="Bullet List"/>
    <w:basedOn w:val="DefaultParagraphFont"/>
    <w:rsid w:val="008A3FE5"/>
  </w:style>
  <w:style w:type="character" w:customStyle="1" w:styleId="StyleHeader2-SubClausesItalicChar">
    <w:name w:val="Style Header 2 - SubClauses + Italic Char"/>
    <w:rsid w:val="008A3FE5"/>
    <w:rPr>
      <w:rFonts w:ascii="Arial" w:hAnsi="Arial" w:cs="Arial" w:hint="default"/>
      <w:i/>
      <w:iCs/>
      <w:sz w:val="24"/>
      <w:szCs w:val="24"/>
      <w:lang w:val="en-US" w:eastAsia="en-US" w:bidi="ar-SA"/>
    </w:rPr>
  </w:style>
  <w:style w:type="character" w:customStyle="1" w:styleId="S1-Header1CharChar">
    <w:name w:val="S1-Header1 Char Char"/>
    <w:rsid w:val="008A3FE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A3FE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A3FE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A3FE5"/>
    <w:rPr>
      <w:rFonts w:ascii="Arial" w:hAnsi="Arial" w:cs="Arial" w:hint="default"/>
      <w:b w:val="0"/>
      <w:bCs w:val="0"/>
      <w:sz w:val="28"/>
      <w:szCs w:val="24"/>
      <w:lang w:val="en-US" w:eastAsia="en-US" w:bidi="ar-SA"/>
    </w:rPr>
  </w:style>
  <w:style w:type="character" w:customStyle="1" w:styleId="hps">
    <w:name w:val="hps"/>
    <w:rsid w:val="008A3FE5"/>
  </w:style>
  <w:style w:type="character" w:customStyle="1" w:styleId="shorttext">
    <w:name w:val="short_text"/>
    <w:rsid w:val="008A3FE5"/>
  </w:style>
  <w:style w:type="character" w:customStyle="1" w:styleId="atn">
    <w:name w:val="atn"/>
    <w:rsid w:val="008A3FE5"/>
  </w:style>
  <w:style w:type="character" w:customStyle="1" w:styleId="dieuChar">
    <w:name w:val="dieu Char"/>
    <w:rsid w:val="008A3FE5"/>
    <w:rPr>
      <w:rFonts w:ascii="Times New Roman" w:eastAsia="Times New Roman" w:hAnsi="Times New Roman" w:cs="Times New Roman"/>
      <w:b/>
      <w:color w:val="0000FF"/>
      <w:sz w:val="26"/>
      <w:szCs w:val="20"/>
      <w:lang w:val="en-US"/>
    </w:rPr>
  </w:style>
  <w:style w:type="paragraph" w:customStyle="1" w:styleId="3">
    <w:name w:val="3"/>
    <w:basedOn w:val="Heading3"/>
    <w:rsid w:val="008A3FE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A3FE5"/>
    <w:pPr>
      <w:spacing w:after="120"/>
      <w:ind w:left="0" w:right="0" w:firstLine="567"/>
      <w:jc w:val="right"/>
    </w:pPr>
    <w:rPr>
      <w:rFonts w:ascii=".VnTime" w:hAnsi=".VnTime"/>
      <w:sz w:val="28"/>
      <w:szCs w:val="28"/>
      <w:u w:val="single"/>
      <w:lang w:val="de-DE"/>
    </w:rPr>
  </w:style>
  <w:style w:type="paragraph" w:customStyle="1" w:styleId="4">
    <w:name w:val="4"/>
    <w:basedOn w:val="Normal"/>
    <w:rsid w:val="008A3FE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A3FE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A3FE5"/>
    <w:rPr>
      <w:rFonts w:ascii="Times New Roman" w:eastAsia="Times New Roman" w:hAnsi="Times New Roman" w:cs="Times New Roman"/>
      <w:sz w:val="24"/>
      <w:szCs w:val="20"/>
    </w:rPr>
  </w:style>
  <w:style w:type="paragraph" w:customStyle="1" w:styleId="Style1">
    <w:name w:val="Style1"/>
    <w:basedOn w:val="Normal"/>
    <w:rsid w:val="008A3FE5"/>
    <w:pPr>
      <w:widowControl w:val="0"/>
    </w:pPr>
    <w:rPr>
      <w:rFonts w:ascii=".VnTime" w:hAnsi=".VnTime"/>
      <w:sz w:val="26"/>
    </w:rPr>
  </w:style>
  <w:style w:type="character" w:styleId="Emphasis">
    <w:name w:val="Emphasis"/>
    <w:uiPriority w:val="20"/>
    <w:qFormat/>
    <w:rsid w:val="008A3FE5"/>
    <w:rPr>
      <w:i/>
      <w:iCs/>
    </w:rPr>
  </w:style>
  <w:style w:type="paragraph" w:customStyle="1" w:styleId="HAStyle1">
    <w:name w:val="HAStyle1"/>
    <w:basedOn w:val="Sec1-Clauses"/>
    <w:qFormat/>
    <w:rsid w:val="008A3FE5"/>
    <w:pPr>
      <w:widowControl w:val="0"/>
      <w:numPr>
        <w:numId w:val="2"/>
      </w:numPr>
      <w:spacing w:line="264" w:lineRule="auto"/>
    </w:pPr>
    <w:rPr>
      <w:rFonts w:eastAsiaTheme="minorHAnsi"/>
      <w:sz w:val="28"/>
      <w:szCs w:val="28"/>
    </w:rPr>
  </w:style>
  <w:style w:type="paragraph" w:styleId="Revision">
    <w:name w:val="Revision"/>
    <w:hidden/>
    <w:uiPriority w:val="99"/>
    <w:semiHidden/>
    <w:rsid w:val="008A3FE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8A3FE5"/>
    <w:rPr>
      <w:rFonts w:cs="Times New Roman"/>
      <w:i/>
      <w:iCs/>
      <w:sz w:val="26"/>
      <w:szCs w:val="26"/>
      <w:shd w:val="clear" w:color="auto" w:fill="FFFFFF"/>
    </w:rPr>
  </w:style>
  <w:style w:type="paragraph" w:customStyle="1" w:styleId="Other0">
    <w:name w:val="Other"/>
    <w:basedOn w:val="Normal"/>
    <w:link w:val="Other"/>
    <w:uiPriority w:val="99"/>
    <w:rsid w:val="008A3FE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A3FE5"/>
    <w:rPr>
      <w:rFonts w:cs="Times New Roman"/>
      <w:szCs w:val="28"/>
    </w:rPr>
  </w:style>
  <w:style w:type="paragraph" w:customStyle="1" w:styleId="Khc0">
    <w:name w:val="Khác"/>
    <w:basedOn w:val="Normal"/>
    <w:link w:val="Khc"/>
    <w:uiPriority w:val="99"/>
    <w:rsid w:val="008A3FE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8A3FE5"/>
    <w:pPr>
      <w:ind w:left="720" w:hanging="240"/>
    </w:pPr>
  </w:style>
  <w:style w:type="character" w:customStyle="1" w:styleId="fontstyle01">
    <w:name w:val="fontstyle01"/>
    <w:basedOn w:val="DefaultParagraphFont"/>
    <w:rsid w:val="008A3FE5"/>
    <w:rPr>
      <w:rFonts w:ascii="TimesNewRomanPS-BoldMT" w:hAnsi="TimesNewRomanPS-BoldMT" w:hint="default"/>
      <w:b/>
      <w:bCs/>
      <w:i w:val="0"/>
      <w:iCs w:val="0"/>
      <w:color w:val="000000"/>
      <w:sz w:val="28"/>
      <w:szCs w:val="28"/>
    </w:rPr>
  </w:style>
  <w:style w:type="paragraph" w:customStyle="1" w:styleId="NgocGiao">
    <w:name w:val="Ngoc Giao"/>
    <w:basedOn w:val="Normal"/>
    <w:rsid w:val="008A3FE5"/>
    <w:pPr>
      <w:framePr w:hSpace="187" w:vSpace="187" w:wrap="around" w:vAnchor="text" w:hAnchor="text" w:y="1"/>
    </w:pPr>
    <w:rPr>
      <w:rFonts w:ascii="VNI-Times" w:eastAsia="Yu Mincho" w:hAnsi="VNI-Times"/>
      <w:sz w:val="26"/>
    </w:rPr>
  </w:style>
  <w:style w:type="table" w:styleId="TableGrid">
    <w:name w:val="Table Grid"/>
    <w:basedOn w:val="TableNormal"/>
    <w:uiPriority w:val="59"/>
    <w:rsid w:val="008A3FE5"/>
    <w:pPr>
      <w:spacing w:after="0" w:line="240" w:lineRule="auto"/>
    </w:pPr>
    <w:rPr>
      <w:rFonts w:ascii="Times New Roman" w:eastAsia="Yu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rsid w:val="008A3FE5"/>
    <w:pPr>
      <w:spacing w:after="120"/>
      <w:jc w:val="center"/>
    </w:pPr>
    <w:rPr>
      <w:rFonts w:eastAsia="Yu Mincho"/>
      <w:b/>
      <w:color w:val="0000FF"/>
    </w:rPr>
  </w:style>
  <w:style w:type="character" w:customStyle="1" w:styleId="skypec2ctextspan">
    <w:name w:val="skype_c2c_text_span"/>
    <w:rsid w:val="008A3FE5"/>
  </w:style>
  <w:style w:type="table" w:customStyle="1" w:styleId="TableGrid1">
    <w:name w:val="Table Grid1"/>
    <w:basedOn w:val="TableNormal"/>
    <w:next w:val="TableGrid"/>
    <w:uiPriority w:val="39"/>
    <w:rsid w:val="008A3F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uiPriority w:val="99"/>
    <w:semiHidden/>
    <w:rsid w:val="008A3FE5"/>
    <w:pPr>
      <w:spacing w:before="120" w:after="120" w:line="312" w:lineRule="auto"/>
      <w:jc w:val="left"/>
    </w:pPr>
    <w:rPr>
      <w:rFonts w:eastAsia="Yu Mincho"/>
      <w:sz w:val="28"/>
      <w:szCs w:val="28"/>
    </w:rPr>
  </w:style>
  <w:style w:type="character" w:customStyle="1" w:styleId="value">
    <w:name w:val="value"/>
    <w:rsid w:val="008A3FE5"/>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A3FE5"/>
    <w:pPr>
      <w:suppressAutoHyphens w:val="0"/>
      <w:spacing w:before="120" w:after="120"/>
      <w:ind w:left="284" w:firstLine="567"/>
      <w:jc w:val="left"/>
    </w:pPr>
    <w:rPr>
      <w:rFonts w:ascii=".VnArial" w:eastAsia="Yu Mincho"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8A3FE5"/>
    <w:rPr>
      <w:rFonts w:ascii=".VnArial" w:eastAsia="Yu Mincho" w:hAnsi=".VnArial" w:cs="Times New Roman"/>
      <w:b/>
      <w:bCs/>
      <w:noProof/>
      <w:szCs w:val="20"/>
    </w:rPr>
  </w:style>
  <w:style w:type="paragraph" w:customStyle="1" w:styleId="Noidung">
    <w:name w:val="Noi dung"/>
    <w:basedOn w:val="Normal"/>
    <w:link w:val="NoidungChar"/>
    <w:qFormat/>
    <w:rsid w:val="008A3FE5"/>
    <w:pPr>
      <w:widowControl w:val="0"/>
      <w:suppressAutoHyphens/>
      <w:adjustRightInd w:val="0"/>
      <w:spacing w:before="60" w:after="60" w:line="269" w:lineRule="auto"/>
      <w:ind w:firstLine="720"/>
      <w:textDirection w:val="btLr"/>
      <w:textAlignment w:val="baseline"/>
    </w:pPr>
    <w:rPr>
      <w:rFonts w:eastAsia="Yu Mincho"/>
      <w:spacing w:val="-4"/>
      <w:sz w:val="28"/>
      <w:szCs w:val="28"/>
    </w:rPr>
  </w:style>
  <w:style w:type="character" w:customStyle="1" w:styleId="NoidungChar">
    <w:name w:val="Noi dung Char"/>
    <w:link w:val="Noidung"/>
    <w:rsid w:val="008A3FE5"/>
    <w:rPr>
      <w:rFonts w:ascii="Times New Roman" w:eastAsia="Yu Mincho" w:hAnsi="Times New Roman" w:cs="Times New Roman"/>
      <w:spacing w:val="-4"/>
      <w:sz w:val="28"/>
      <w:szCs w:val="28"/>
    </w:rPr>
  </w:style>
  <w:style w:type="paragraph" w:customStyle="1" w:styleId="TableParagraph">
    <w:name w:val="Table Paragraph"/>
    <w:basedOn w:val="Normal"/>
    <w:uiPriority w:val="1"/>
    <w:qFormat/>
    <w:rsid w:val="008A3FE5"/>
    <w:pPr>
      <w:widowControl w:val="0"/>
      <w:autoSpaceDE w:val="0"/>
      <w:autoSpaceDN w:val="0"/>
      <w:jc w:val="left"/>
    </w:pPr>
    <w:rPr>
      <w:sz w:val="22"/>
      <w:szCs w:val="22"/>
      <w:lang w:val="vi"/>
    </w:rPr>
  </w:style>
  <w:style w:type="paragraph" w:customStyle="1" w:styleId="Than">
    <w:name w:val="Than"/>
    <w:basedOn w:val="Normal"/>
    <w:rsid w:val="008A3FE5"/>
    <w:pPr>
      <w:spacing w:before="120"/>
      <w:ind w:firstLine="567"/>
    </w:pPr>
    <w:rPr>
      <w:lang w:val="en-GB"/>
    </w:rPr>
  </w:style>
  <w:style w:type="paragraph" w:customStyle="1" w:styleId="msonormal0">
    <w:name w:val="msonormal"/>
    <w:basedOn w:val="Normal"/>
    <w:rsid w:val="008A3FE5"/>
    <w:pPr>
      <w:spacing w:before="100" w:beforeAutospacing="1" w:after="100" w:afterAutospacing="1"/>
      <w:jc w:val="left"/>
    </w:pPr>
    <w:rPr>
      <w:szCs w:val="24"/>
    </w:rPr>
  </w:style>
  <w:style w:type="paragraph" w:customStyle="1" w:styleId="xl66">
    <w:name w:val="xl66"/>
    <w:basedOn w:val="Normal"/>
    <w:rsid w:val="008A3FE5"/>
    <w:pPr>
      <w:spacing w:before="100" w:beforeAutospacing="1" w:after="100" w:afterAutospacing="1"/>
      <w:jc w:val="left"/>
      <w:textAlignment w:val="center"/>
    </w:pPr>
    <w:rPr>
      <w:sz w:val="28"/>
      <w:szCs w:val="28"/>
    </w:rPr>
  </w:style>
  <w:style w:type="paragraph" w:customStyle="1" w:styleId="xl67">
    <w:name w:val="xl67"/>
    <w:basedOn w:val="Normal"/>
    <w:rsid w:val="008A3FE5"/>
    <w:pPr>
      <w:spacing w:before="100" w:beforeAutospacing="1" w:after="100" w:afterAutospacing="1"/>
      <w:jc w:val="center"/>
      <w:textAlignment w:val="center"/>
    </w:pPr>
    <w:rPr>
      <w:sz w:val="28"/>
      <w:szCs w:val="28"/>
    </w:rPr>
  </w:style>
  <w:style w:type="paragraph" w:customStyle="1" w:styleId="xl68">
    <w:name w:val="xl68"/>
    <w:basedOn w:val="Normal"/>
    <w:rsid w:val="008A3FE5"/>
    <w:pPr>
      <w:spacing w:before="100" w:beforeAutospacing="1" w:after="100" w:afterAutospacing="1"/>
      <w:jc w:val="left"/>
      <w:textAlignment w:val="center"/>
    </w:pPr>
    <w:rPr>
      <w:sz w:val="28"/>
      <w:szCs w:val="28"/>
    </w:rPr>
  </w:style>
  <w:style w:type="paragraph" w:customStyle="1" w:styleId="xl69">
    <w:name w:val="xl6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8A3FE5"/>
    <w:pPr>
      <w:spacing w:before="100" w:beforeAutospacing="1" w:after="100" w:afterAutospacing="1"/>
      <w:jc w:val="left"/>
      <w:textAlignment w:val="center"/>
    </w:pPr>
    <w:rPr>
      <w:sz w:val="26"/>
      <w:szCs w:val="26"/>
    </w:rPr>
  </w:style>
  <w:style w:type="paragraph" w:customStyle="1" w:styleId="xl72">
    <w:name w:val="xl72"/>
    <w:basedOn w:val="Normal"/>
    <w:rsid w:val="008A3FE5"/>
    <w:pPr>
      <w:spacing w:before="100" w:beforeAutospacing="1" w:after="100" w:afterAutospacing="1"/>
      <w:jc w:val="left"/>
      <w:textAlignment w:val="center"/>
    </w:pPr>
    <w:rPr>
      <w:b/>
      <w:bCs/>
      <w:sz w:val="28"/>
      <w:szCs w:val="28"/>
    </w:rPr>
  </w:style>
  <w:style w:type="paragraph" w:customStyle="1" w:styleId="xl73">
    <w:name w:val="xl73"/>
    <w:basedOn w:val="Normal"/>
    <w:rsid w:val="008A3FE5"/>
    <w:pPr>
      <w:spacing w:before="100" w:beforeAutospacing="1" w:after="100" w:afterAutospacing="1"/>
      <w:jc w:val="center"/>
      <w:textAlignment w:val="center"/>
    </w:pPr>
    <w:rPr>
      <w:sz w:val="28"/>
      <w:szCs w:val="28"/>
    </w:rPr>
  </w:style>
  <w:style w:type="paragraph" w:customStyle="1" w:styleId="xl74">
    <w:name w:val="xl74"/>
    <w:basedOn w:val="Normal"/>
    <w:rsid w:val="008A3FE5"/>
    <w:pPr>
      <w:spacing w:before="100" w:beforeAutospacing="1" w:after="100" w:afterAutospacing="1"/>
      <w:jc w:val="left"/>
      <w:textAlignment w:val="center"/>
    </w:pPr>
    <w:rPr>
      <w:sz w:val="28"/>
      <w:szCs w:val="28"/>
    </w:rPr>
  </w:style>
  <w:style w:type="paragraph" w:customStyle="1" w:styleId="xl75">
    <w:name w:val="xl75"/>
    <w:basedOn w:val="Normal"/>
    <w:rsid w:val="008A3FE5"/>
    <w:pPr>
      <w:spacing w:before="100" w:beforeAutospacing="1" w:after="100" w:afterAutospacing="1"/>
      <w:jc w:val="left"/>
      <w:textAlignment w:val="center"/>
    </w:pPr>
    <w:rPr>
      <w:sz w:val="28"/>
      <w:szCs w:val="28"/>
    </w:rPr>
  </w:style>
  <w:style w:type="paragraph" w:customStyle="1" w:styleId="xl76">
    <w:name w:val="xl7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8A3FE5"/>
    <w:pPr>
      <w:spacing w:before="100" w:beforeAutospacing="1" w:after="100" w:afterAutospacing="1"/>
      <w:jc w:val="center"/>
      <w:textAlignment w:val="center"/>
    </w:pPr>
    <w:rPr>
      <w:b/>
      <w:bCs/>
      <w:sz w:val="26"/>
      <w:szCs w:val="26"/>
    </w:rPr>
  </w:style>
  <w:style w:type="paragraph" w:customStyle="1" w:styleId="xl78">
    <w:name w:val="xl78"/>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8A3FE5"/>
    <w:pPr>
      <w:spacing w:before="100" w:beforeAutospacing="1" w:after="100" w:afterAutospacing="1"/>
      <w:jc w:val="left"/>
      <w:textAlignment w:val="center"/>
    </w:pPr>
    <w:rPr>
      <w:b/>
      <w:bCs/>
      <w:sz w:val="26"/>
      <w:szCs w:val="26"/>
    </w:rPr>
  </w:style>
  <w:style w:type="paragraph" w:customStyle="1" w:styleId="xl81">
    <w:name w:val="xl81"/>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8A3FE5"/>
    <w:pPr>
      <w:spacing w:before="100" w:beforeAutospacing="1" w:after="100" w:afterAutospacing="1"/>
      <w:jc w:val="left"/>
      <w:textAlignment w:val="center"/>
    </w:pPr>
    <w:rPr>
      <w:sz w:val="28"/>
      <w:szCs w:val="28"/>
    </w:rPr>
  </w:style>
  <w:style w:type="paragraph" w:customStyle="1" w:styleId="xl83">
    <w:name w:val="xl8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8A3FE5"/>
    <w:pPr>
      <w:spacing w:before="100" w:beforeAutospacing="1" w:after="100" w:afterAutospacing="1"/>
      <w:jc w:val="left"/>
      <w:textAlignment w:val="center"/>
    </w:pPr>
    <w:rPr>
      <w:sz w:val="28"/>
      <w:szCs w:val="28"/>
    </w:rPr>
  </w:style>
  <w:style w:type="paragraph" w:customStyle="1" w:styleId="xl86">
    <w:name w:val="xl8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8A3FE5"/>
    <w:pPr>
      <w:spacing w:before="100" w:beforeAutospacing="1" w:after="100" w:afterAutospacing="1"/>
      <w:jc w:val="center"/>
      <w:textAlignment w:val="center"/>
    </w:pPr>
    <w:rPr>
      <w:b/>
      <w:bCs/>
      <w:sz w:val="28"/>
      <w:szCs w:val="28"/>
    </w:rPr>
  </w:style>
  <w:style w:type="paragraph" w:customStyle="1" w:styleId="xl91">
    <w:name w:val="xl91"/>
    <w:basedOn w:val="Normal"/>
    <w:rsid w:val="008A3FE5"/>
    <w:pPr>
      <w:spacing w:before="100" w:beforeAutospacing="1" w:after="100" w:afterAutospacing="1"/>
      <w:jc w:val="center"/>
      <w:textAlignment w:val="center"/>
    </w:pPr>
    <w:rPr>
      <w:sz w:val="28"/>
      <w:szCs w:val="28"/>
    </w:rPr>
  </w:style>
  <w:style w:type="paragraph" w:customStyle="1" w:styleId="xl92">
    <w:name w:val="xl92"/>
    <w:basedOn w:val="Normal"/>
    <w:rsid w:val="008A3FE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8A3FE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8A3FE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8A3FE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8A3FE5"/>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8A3FE5"/>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8A3FE5"/>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8A3FE5"/>
    <w:pPr>
      <w:keepNext/>
      <w:keepLines/>
      <w:suppressAutoHyphens w:val="0"/>
      <w:spacing w:before="240" w:after="0" w:line="259" w:lineRule="auto"/>
      <w:jc w:val="left"/>
      <w:outlineLvl w:val="9"/>
    </w:pPr>
    <w:rPr>
      <w:rFonts w:ascii="Calibri Light" w:hAnsi="Calibri Light"/>
      <w:b w:val="0"/>
      <w:smallCaps w:val="0"/>
      <w:color w:val="2F5496"/>
      <w:sz w:val="28"/>
      <w:szCs w:val="32"/>
    </w:rPr>
  </w:style>
  <w:style w:type="paragraph" w:customStyle="1" w:styleId="font5">
    <w:name w:val="font5"/>
    <w:basedOn w:val="Normal"/>
    <w:rsid w:val="008A3FE5"/>
    <w:pPr>
      <w:spacing w:before="100" w:beforeAutospacing="1" w:after="100" w:afterAutospacing="1"/>
      <w:jc w:val="left"/>
    </w:pPr>
    <w:rPr>
      <w:b/>
      <w:bCs/>
      <w:szCs w:val="24"/>
      <w:lang w:val="vi-VN" w:eastAsia="vi-VN"/>
    </w:rPr>
  </w:style>
  <w:style w:type="paragraph" w:customStyle="1" w:styleId="font6">
    <w:name w:val="font6"/>
    <w:basedOn w:val="Normal"/>
    <w:rsid w:val="008A3FE5"/>
    <w:pPr>
      <w:spacing w:before="100" w:beforeAutospacing="1" w:after="100" w:afterAutospacing="1"/>
      <w:jc w:val="left"/>
    </w:pPr>
    <w:rPr>
      <w:szCs w:val="24"/>
      <w:lang w:val="vi-VN" w:eastAsia="vi-VN"/>
    </w:rPr>
  </w:style>
  <w:style w:type="paragraph" w:customStyle="1" w:styleId="xl100">
    <w:name w:val="xl100"/>
    <w:basedOn w:val="Normal"/>
    <w:rsid w:val="008A3FE5"/>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8A3FE5"/>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8A3FE5"/>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8A3FE5"/>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8A3FE5"/>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8A3FE5"/>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8A3FE5"/>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8A3FE5"/>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8A3FE5"/>
    <w:pPr>
      <w:spacing w:before="100" w:beforeAutospacing="1" w:after="100" w:afterAutospacing="1"/>
      <w:jc w:val="left"/>
      <w:textAlignment w:val="center"/>
    </w:pPr>
    <w:rPr>
      <w:szCs w:val="24"/>
      <w:lang w:val="vi-VN" w:eastAsia="vi-VN"/>
    </w:rPr>
  </w:style>
  <w:style w:type="paragraph" w:customStyle="1" w:styleId="xl139">
    <w:name w:val="xl139"/>
    <w:basedOn w:val="Normal"/>
    <w:rsid w:val="008A3FE5"/>
    <w:pPr>
      <w:spacing w:before="100" w:beforeAutospacing="1" w:after="100" w:afterAutospacing="1"/>
      <w:jc w:val="left"/>
      <w:textAlignment w:val="center"/>
    </w:pPr>
    <w:rPr>
      <w:szCs w:val="24"/>
      <w:lang w:val="vi-VN" w:eastAsia="vi-VN"/>
    </w:rPr>
  </w:style>
  <w:style w:type="paragraph" w:customStyle="1" w:styleId="xl140">
    <w:name w:val="xl140"/>
    <w:basedOn w:val="Normal"/>
    <w:rsid w:val="008A3FE5"/>
    <w:pPr>
      <w:spacing w:before="100" w:beforeAutospacing="1" w:after="100" w:afterAutospacing="1"/>
      <w:jc w:val="center"/>
      <w:textAlignment w:val="center"/>
    </w:pPr>
    <w:rPr>
      <w:szCs w:val="24"/>
      <w:lang w:val="vi-VN" w:eastAsia="vi-VN"/>
    </w:rPr>
  </w:style>
  <w:style w:type="paragraph" w:customStyle="1" w:styleId="xl141">
    <w:name w:val="xl141"/>
    <w:basedOn w:val="Normal"/>
    <w:rsid w:val="008A3FE5"/>
    <w:pPr>
      <w:spacing w:before="100" w:beforeAutospacing="1" w:after="100" w:afterAutospacing="1"/>
      <w:jc w:val="right"/>
      <w:textAlignment w:val="center"/>
    </w:pPr>
    <w:rPr>
      <w:szCs w:val="24"/>
      <w:lang w:val="vi-VN" w:eastAsia="vi-VN"/>
    </w:rPr>
  </w:style>
  <w:style w:type="paragraph" w:customStyle="1" w:styleId="Char">
    <w:name w:val="Char"/>
    <w:basedOn w:val="Normal"/>
    <w:rsid w:val="008A3FE5"/>
    <w:pPr>
      <w:spacing w:after="160" w:line="240" w:lineRule="exact"/>
      <w:jc w:val="left"/>
    </w:pPr>
    <w:rPr>
      <w:rFonts w:ascii="Tahoma" w:hAnsi="Tahoma" w:cs="Tahoma"/>
      <w:sz w:val="20"/>
    </w:rPr>
  </w:style>
  <w:style w:type="paragraph" w:customStyle="1" w:styleId="font7">
    <w:name w:val="font7"/>
    <w:basedOn w:val="Normal"/>
    <w:rsid w:val="008A3FE5"/>
    <w:pPr>
      <w:spacing w:before="100" w:beforeAutospacing="1" w:after="100" w:afterAutospacing="1"/>
      <w:jc w:val="left"/>
    </w:pPr>
    <w:rPr>
      <w:rFonts w:ascii="Symbol" w:hAnsi="Symbol"/>
      <w:szCs w:val="24"/>
    </w:rPr>
  </w:style>
  <w:style w:type="paragraph" w:customStyle="1" w:styleId="font8">
    <w:name w:val="font8"/>
    <w:basedOn w:val="Normal"/>
    <w:rsid w:val="008A3FE5"/>
    <w:pPr>
      <w:spacing w:before="100" w:beforeAutospacing="1" w:after="100" w:afterAutospacing="1"/>
      <w:jc w:val="left"/>
    </w:pPr>
    <w:rPr>
      <w:szCs w:val="24"/>
    </w:rPr>
  </w:style>
  <w:style w:type="paragraph" w:customStyle="1" w:styleId="xl142">
    <w:name w:val="xl142"/>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8A3FE5"/>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8A3FE5"/>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8A3FE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8A3FE5"/>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8A3FE5"/>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8A3FE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8A3FE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8A3FE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8A3F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8A3F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8A3FE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8A3FE5"/>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8A3FE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8A3FE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8A3FE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8A3FE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8A3FE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8A3FE5"/>
    <w:pPr>
      <w:spacing w:before="100" w:beforeAutospacing="1" w:after="100" w:afterAutospacing="1"/>
      <w:jc w:val="center"/>
      <w:textAlignment w:val="center"/>
    </w:pPr>
    <w:rPr>
      <w:b/>
      <w:bCs/>
      <w:sz w:val="30"/>
      <w:szCs w:val="30"/>
    </w:rPr>
  </w:style>
  <w:style w:type="paragraph" w:customStyle="1" w:styleId="xl172">
    <w:name w:val="xl172"/>
    <w:basedOn w:val="Normal"/>
    <w:rsid w:val="008A3FE5"/>
    <w:pPr>
      <w:spacing w:before="100" w:beforeAutospacing="1" w:after="100" w:afterAutospacing="1"/>
      <w:jc w:val="center"/>
      <w:textAlignment w:val="center"/>
    </w:pPr>
    <w:rPr>
      <w:b/>
      <w:bCs/>
      <w:sz w:val="28"/>
      <w:szCs w:val="28"/>
    </w:rPr>
  </w:style>
  <w:style w:type="paragraph" w:customStyle="1" w:styleId="xl173">
    <w:name w:val="xl17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8A3FE5"/>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8A3FE5"/>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8A3FE5"/>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8">
    <w:name w:val="xl178"/>
    <w:basedOn w:val="Normal"/>
    <w:rsid w:val="008A3FE5"/>
    <w:pPr>
      <w:pBdr>
        <w:left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79">
    <w:name w:val="xl179"/>
    <w:basedOn w:val="Normal"/>
    <w:rsid w:val="008A3FE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80">
    <w:name w:val="xl180"/>
    <w:basedOn w:val="Normal"/>
    <w:rsid w:val="008A3FE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8A3FE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8A3FE5"/>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3">
    <w:name w:val="xl183"/>
    <w:basedOn w:val="Normal"/>
    <w:rsid w:val="008A3FE5"/>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5">
    <w:name w:val="xl185"/>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6">
    <w:name w:val="xl18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8A3FE5"/>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8A3FE5"/>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8A3FE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1">
    <w:name w:val="xl191"/>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8A3FE5"/>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4">
    <w:name w:val="xl194"/>
    <w:basedOn w:val="Normal"/>
    <w:rsid w:val="008A3FE5"/>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5">
    <w:name w:val="xl195"/>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7">
    <w:name w:val="xl197"/>
    <w:basedOn w:val="Normal"/>
    <w:rsid w:val="008A3FE5"/>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8">
    <w:name w:val="xl198"/>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9">
    <w:name w:val="xl19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0">
    <w:name w:val="xl200"/>
    <w:basedOn w:val="Normal"/>
    <w:rsid w:val="008A3FE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1">
    <w:name w:val="xl201"/>
    <w:basedOn w:val="Normal"/>
    <w:rsid w:val="008A3FE5"/>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2">
    <w:name w:val="xl202"/>
    <w:basedOn w:val="Normal"/>
    <w:rsid w:val="008A3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3">
    <w:name w:val="xl20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4">
    <w:name w:val="xl204"/>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5">
    <w:name w:val="xl205"/>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6">
    <w:name w:val="xl206"/>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7">
    <w:name w:val="xl207"/>
    <w:basedOn w:val="Normal"/>
    <w:rsid w:val="008A3F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8">
    <w:name w:val="xl208"/>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8A3FE5"/>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1">
    <w:name w:val="xl211"/>
    <w:basedOn w:val="Normal"/>
    <w:rsid w:val="008A3FE5"/>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
    <w:name w:val="xl212"/>
    <w:basedOn w:val="Normal"/>
    <w:rsid w:val="008A3FE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8A3FE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4">
    <w:name w:val="xl214"/>
    <w:basedOn w:val="Normal"/>
    <w:rsid w:val="008A3F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8A3FE5"/>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8A3F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character" w:styleId="Strong">
    <w:name w:val="Strong"/>
    <w:uiPriority w:val="22"/>
    <w:qFormat/>
    <w:rsid w:val="008A3FE5"/>
    <w:rPr>
      <w:b/>
      <w:bCs/>
    </w:rPr>
  </w:style>
  <w:style w:type="character" w:customStyle="1" w:styleId="meta-title">
    <w:name w:val="meta-title"/>
    <w:rsid w:val="008A3FE5"/>
  </w:style>
  <w:style w:type="paragraph" w:customStyle="1" w:styleId="xl63">
    <w:name w:val="xl63"/>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8A3FE5"/>
    <w:pPr>
      <w:spacing w:before="100" w:beforeAutospacing="1" w:after="100" w:afterAutospacing="1"/>
      <w:jc w:val="left"/>
    </w:pPr>
    <w:rPr>
      <w:color w:val="FF0000"/>
      <w:sz w:val="22"/>
      <w:szCs w:val="22"/>
    </w:rPr>
  </w:style>
  <w:style w:type="paragraph" w:customStyle="1" w:styleId="font10">
    <w:name w:val="font10"/>
    <w:basedOn w:val="Normal"/>
    <w:rsid w:val="008A3FE5"/>
    <w:pPr>
      <w:spacing w:before="100" w:beforeAutospacing="1" w:after="100" w:afterAutospacing="1"/>
      <w:jc w:val="left"/>
    </w:pPr>
    <w:rPr>
      <w:sz w:val="22"/>
      <w:szCs w:val="22"/>
    </w:rPr>
  </w:style>
  <w:style w:type="paragraph" w:customStyle="1" w:styleId="font11">
    <w:name w:val="font11"/>
    <w:basedOn w:val="Normal"/>
    <w:rsid w:val="008A3FE5"/>
    <w:pPr>
      <w:spacing w:before="100" w:beforeAutospacing="1" w:after="100" w:afterAutospacing="1"/>
      <w:jc w:val="left"/>
    </w:pPr>
    <w:rPr>
      <w:color w:val="000000"/>
      <w:szCs w:val="24"/>
    </w:rPr>
  </w:style>
  <w:style w:type="paragraph" w:customStyle="1" w:styleId="font12">
    <w:name w:val="font12"/>
    <w:basedOn w:val="Normal"/>
    <w:rsid w:val="008A3FE5"/>
    <w:pPr>
      <w:spacing w:before="100" w:beforeAutospacing="1" w:after="100" w:afterAutospacing="1"/>
      <w:jc w:val="left"/>
    </w:pPr>
    <w:rPr>
      <w:color w:val="FF0000"/>
      <w:sz w:val="22"/>
      <w:szCs w:val="22"/>
    </w:rPr>
  </w:style>
  <w:style w:type="paragraph" w:customStyle="1" w:styleId="font13">
    <w:name w:val="font13"/>
    <w:basedOn w:val="Normal"/>
    <w:rsid w:val="008A3FE5"/>
    <w:pPr>
      <w:spacing w:before="100" w:beforeAutospacing="1" w:after="100" w:afterAutospacing="1"/>
      <w:jc w:val="left"/>
    </w:pPr>
    <w:rPr>
      <w:sz w:val="22"/>
      <w:szCs w:val="22"/>
    </w:rPr>
  </w:style>
  <w:style w:type="character" w:customStyle="1" w:styleId="BodyTextIndentChar1">
    <w:name w:val="Body Text Indent Char1"/>
    <w:uiPriority w:val="99"/>
    <w:rsid w:val="008A3FE5"/>
    <w:rPr>
      <w:rFonts w:ascii="VNI-Times" w:hAnsi="VNI-Times"/>
      <w:sz w:val="24"/>
      <w:szCs w:val="24"/>
    </w:rPr>
  </w:style>
  <w:style w:type="paragraph" w:customStyle="1" w:styleId="xl217">
    <w:name w:val="xl217"/>
    <w:basedOn w:val="Normal"/>
    <w:rsid w:val="008A3FE5"/>
    <w:pPr>
      <w:pBdr>
        <w:right w:val="single" w:sz="4" w:space="0" w:color="auto"/>
      </w:pBdr>
      <w:spacing w:before="100" w:beforeAutospacing="1" w:after="100" w:afterAutospacing="1"/>
      <w:jc w:val="left"/>
      <w:textAlignment w:val="center"/>
    </w:pPr>
    <w:rPr>
      <w:sz w:val="20"/>
      <w:lang w:eastAsia="ja-JP"/>
    </w:rPr>
  </w:style>
  <w:style w:type="paragraph" w:customStyle="1" w:styleId="xl218">
    <w:name w:val="xl218"/>
    <w:basedOn w:val="Normal"/>
    <w:rsid w:val="008A3FE5"/>
    <w:pPr>
      <w:pBdr>
        <w:left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19">
    <w:name w:val="xl219"/>
    <w:basedOn w:val="Normal"/>
    <w:rsid w:val="008A3FE5"/>
    <w:pPr>
      <w:pBdr>
        <w:left w:val="single" w:sz="4" w:space="0" w:color="auto"/>
        <w:right w:val="single" w:sz="4" w:space="0" w:color="auto"/>
      </w:pBdr>
      <w:spacing w:before="100" w:beforeAutospacing="1" w:after="100" w:afterAutospacing="1"/>
      <w:jc w:val="left"/>
    </w:pPr>
    <w:rPr>
      <w:sz w:val="20"/>
      <w:lang w:eastAsia="ja-JP"/>
    </w:rPr>
  </w:style>
  <w:style w:type="paragraph" w:customStyle="1" w:styleId="xl220">
    <w:name w:val="xl220"/>
    <w:basedOn w:val="Normal"/>
    <w:rsid w:val="008A3FE5"/>
    <w:pPr>
      <w:pBdr>
        <w:left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1">
    <w:name w:val="xl221"/>
    <w:basedOn w:val="Normal"/>
    <w:rsid w:val="008A3FE5"/>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2">
    <w:name w:val="xl222"/>
    <w:basedOn w:val="Normal"/>
    <w:rsid w:val="008A3FE5"/>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23">
    <w:name w:val="xl223"/>
    <w:basedOn w:val="Normal"/>
    <w:rsid w:val="008A3FE5"/>
    <w:pPr>
      <w:pBdr>
        <w:left w:val="single" w:sz="4" w:space="0" w:color="auto"/>
        <w:bottom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4">
    <w:name w:val="xl224"/>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25">
    <w:name w:val="xl225"/>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6">
    <w:name w:val="xl226"/>
    <w:basedOn w:val="Normal"/>
    <w:rsid w:val="008A3FE5"/>
    <w:pPr>
      <w:pBdr>
        <w:top w:val="single" w:sz="4" w:space="0" w:color="auto"/>
        <w:left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7">
    <w:name w:val="xl227"/>
    <w:basedOn w:val="Normal"/>
    <w:rsid w:val="008A3FE5"/>
    <w:pPr>
      <w:pBdr>
        <w:top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8">
    <w:name w:val="xl228"/>
    <w:basedOn w:val="Normal"/>
    <w:rsid w:val="008A3FE5"/>
    <w:pPr>
      <w:pBdr>
        <w:top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29">
    <w:name w:val="xl22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30">
    <w:name w:val="xl230"/>
    <w:basedOn w:val="Normal"/>
    <w:rsid w:val="008A3FE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eastAsia="ja-JP"/>
    </w:rPr>
  </w:style>
  <w:style w:type="paragraph" w:customStyle="1" w:styleId="xl231">
    <w:name w:val="xl231"/>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32">
    <w:name w:val="xl232"/>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233">
    <w:name w:val="xl233"/>
    <w:basedOn w:val="Normal"/>
    <w:rsid w:val="008A3FE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4">
    <w:name w:val="xl234"/>
    <w:basedOn w:val="Normal"/>
    <w:rsid w:val="008A3FE5"/>
    <w:pPr>
      <w:pBdr>
        <w:top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5">
    <w:name w:val="xl235"/>
    <w:basedOn w:val="Normal"/>
    <w:rsid w:val="008A3FE5"/>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6">
    <w:name w:val="xl236"/>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7">
    <w:name w:val="xl237"/>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8">
    <w:name w:val="xl238"/>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ja-JP"/>
    </w:rPr>
  </w:style>
  <w:style w:type="paragraph" w:customStyle="1" w:styleId="xl239">
    <w:name w:val="xl239"/>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240">
    <w:name w:val="xl240"/>
    <w:basedOn w:val="Normal"/>
    <w:rsid w:val="008A3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41">
    <w:name w:val="xl241"/>
    <w:basedOn w:val="Normal"/>
    <w:rsid w:val="008A3FE5"/>
    <w:pPr>
      <w:spacing w:before="100" w:beforeAutospacing="1" w:after="100" w:afterAutospacing="1"/>
      <w:jc w:val="left"/>
    </w:pPr>
    <w:rPr>
      <w:szCs w:val="24"/>
      <w:lang w:eastAsia="ja-JP"/>
    </w:rPr>
  </w:style>
  <w:style w:type="paragraph" w:customStyle="1" w:styleId="xl242">
    <w:name w:val="xl242"/>
    <w:basedOn w:val="Normal"/>
    <w:rsid w:val="008A3FE5"/>
    <w:pPr>
      <w:spacing w:before="100" w:beforeAutospacing="1" w:after="100" w:afterAutospacing="1"/>
      <w:jc w:val="left"/>
    </w:pPr>
    <w:rPr>
      <w:szCs w:val="24"/>
      <w:lang w:eastAsia="ja-JP"/>
    </w:rPr>
  </w:style>
  <w:style w:type="paragraph" w:customStyle="1" w:styleId="xl243">
    <w:name w:val="xl243"/>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4">
    <w:name w:val="xl244"/>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5">
    <w:name w:val="xl245"/>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8A3FE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8A3FE5"/>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8A3F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8051</Words>
  <Characters>45893</Characters>
  <Application>Microsoft Office Word</Application>
  <DocSecurity>0</DocSecurity>
  <Lines>382</Lines>
  <Paragraphs>107</Paragraphs>
  <ScaleCrop>false</ScaleCrop>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2025-12-12T10:14:00Z</dcterms:created>
  <dcterms:modified xsi:type="dcterms:W3CDTF">2025-12-12T10:15:00Z</dcterms:modified>
</cp:coreProperties>
</file>