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5266BB" w:rsidRDefault="00661E25" w:rsidP="00C86C71">
      <w:pPr>
        <w:spacing w:after="80"/>
        <w:jc w:val="center"/>
        <w:outlineLvl w:val="0"/>
        <w:rPr>
          <w:rFonts w:asciiTheme="majorHAnsi" w:hAnsiTheme="majorHAnsi" w:cstheme="majorHAnsi"/>
          <w:b/>
          <w:sz w:val="26"/>
          <w:szCs w:val="26"/>
          <w:lang w:val="nl-NL"/>
        </w:rPr>
      </w:pPr>
      <w:bookmarkStart w:id="0" w:name="_Toc212739557"/>
      <w:r w:rsidRPr="005266BB">
        <w:rPr>
          <w:rFonts w:asciiTheme="majorHAnsi" w:hAnsiTheme="majorHAnsi" w:cstheme="majorHAnsi"/>
          <w:b/>
          <w:sz w:val="26"/>
          <w:szCs w:val="26"/>
          <w:lang w:val="nl-NL"/>
        </w:rPr>
        <w:t xml:space="preserve">Phần 2. YÊU CẦU VỀ </w:t>
      </w:r>
      <w:r w:rsidR="00275F8D" w:rsidRPr="005266BB">
        <w:rPr>
          <w:rFonts w:asciiTheme="majorHAnsi" w:hAnsiTheme="majorHAnsi" w:cstheme="majorHAnsi"/>
          <w:b/>
          <w:sz w:val="26"/>
          <w:szCs w:val="26"/>
          <w:lang w:val="nl-NL"/>
        </w:rPr>
        <w:t>KỸ THUẬT</w:t>
      </w:r>
      <w:bookmarkEnd w:id="0"/>
    </w:p>
    <w:p w14:paraId="024DB4EC" w14:textId="01CF1607" w:rsidR="00661E25" w:rsidRPr="005266BB" w:rsidRDefault="00661E25" w:rsidP="00C86C71">
      <w:pPr>
        <w:pStyle w:val="Heading1"/>
        <w:rPr>
          <w:rFonts w:asciiTheme="majorHAnsi" w:hAnsiTheme="majorHAnsi" w:cstheme="majorHAnsi"/>
          <w:szCs w:val="26"/>
          <w:lang w:val="nl-NL"/>
        </w:rPr>
      </w:pPr>
      <w:bookmarkStart w:id="1" w:name="_Toc212739558"/>
      <w:r w:rsidRPr="005266BB">
        <w:rPr>
          <w:rFonts w:asciiTheme="majorHAnsi" w:hAnsiTheme="majorHAnsi" w:cstheme="majorHAnsi"/>
          <w:szCs w:val="26"/>
          <w:lang w:val="nl-NL"/>
        </w:rPr>
        <w:t xml:space="preserve">Chương V. </w:t>
      </w:r>
      <w:r w:rsidR="00275F8D" w:rsidRPr="005266BB">
        <w:rPr>
          <w:rFonts w:asciiTheme="majorHAnsi" w:hAnsiTheme="majorHAnsi" w:cstheme="majorHAnsi"/>
          <w:szCs w:val="26"/>
          <w:lang w:val="nl-NL"/>
        </w:rPr>
        <w:t>YÊU CẦU VỀ KỸ THUẬT</w:t>
      </w:r>
      <w:bookmarkEnd w:id="1"/>
    </w:p>
    <w:p w14:paraId="262F78C4" w14:textId="77777777" w:rsidR="00046528" w:rsidRPr="005266BB" w:rsidRDefault="00046528" w:rsidP="00C86C71">
      <w:pPr>
        <w:pStyle w:val="SectionVIHeader0"/>
        <w:widowControl w:val="0"/>
        <w:spacing w:before="0" w:after="80"/>
        <w:jc w:val="both"/>
        <w:rPr>
          <w:rFonts w:asciiTheme="majorHAnsi" w:hAnsiTheme="majorHAnsi" w:cstheme="majorHAnsi"/>
          <w:sz w:val="26"/>
          <w:szCs w:val="26"/>
          <w:lang w:val="nl-NL"/>
        </w:rPr>
      </w:pPr>
    </w:p>
    <w:p w14:paraId="347DE5C3" w14:textId="77777777" w:rsidR="0007534A" w:rsidRPr="005266BB" w:rsidRDefault="0007534A" w:rsidP="00C86C71">
      <w:pPr>
        <w:widowControl w:val="0"/>
        <w:spacing w:after="80"/>
        <w:ind w:firstLine="567"/>
        <w:rPr>
          <w:rFonts w:asciiTheme="majorHAnsi" w:hAnsiTheme="majorHAnsi" w:cstheme="majorHAnsi"/>
          <w:b/>
          <w:sz w:val="26"/>
          <w:szCs w:val="26"/>
          <w:lang w:val="nl-NL"/>
        </w:rPr>
      </w:pPr>
      <w:r w:rsidRPr="005266BB">
        <w:rPr>
          <w:rFonts w:asciiTheme="majorHAnsi" w:hAnsiTheme="majorHAnsi" w:cstheme="majorHAnsi"/>
          <w:b/>
          <w:sz w:val="26"/>
          <w:szCs w:val="26"/>
          <w:lang w:val="nl-NL"/>
        </w:rPr>
        <w:t>Mục 1. Giới thiệu chung về dự toán, gói thầu</w:t>
      </w:r>
    </w:p>
    <w:p w14:paraId="2D6104B4" w14:textId="77777777" w:rsidR="00952ED3" w:rsidRPr="005266BB" w:rsidRDefault="00C73D5F" w:rsidP="00952ED3">
      <w:pPr>
        <w:widowControl w:val="0"/>
        <w:spacing w:after="80"/>
        <w:ind w:firstLine="567"/>
        <w:rPr>
          <w:rFonts w:asciiTheme="majorHAnsi" w:hAnsiTheme="majorHAnsi" w:cstheme="majorHAnsi"/>
          <w:sz w:val="26"/>
          <w:szCs w:val="26"/>
          <w:lang w:val="nl-NL"/>
        </w:rPr>
      </w:pPr>
      <w:bookmarkStart w:id="2" w:name="_Hlk154743134"/>
      <w:r w:rsidRPr="005266BB">
        <w:rPr>
          <w:rFonts w:asciiTheme="majorHAnsi" w:hAnsiTheme="majorHAnsi" w:cstheme="majorHAnsi"/>
          <w:sz w:val="26"/>
          <w:szCs w:val="26"/>
          <w:lang w:val="nl-NL"/>
        </w:rPr>
        <w:t xml:space="preserve">- Tên gói thầu: </w:t>
      </w:r>
      <w:r w:rsidR="00952ED3" w:rsidRPr="005266BB">
        <w:rPr>
          <w:rFonts w:asciiTheme="majorHAnsi" w:hAnsiTheme="majorHAnsi" w:cstheme="majorHAnsi"/>
          <w:sz w:val="26"/>
          <w:szCs w:val="26"/>
          <w:lang w:val="nl-NL"/>
        </w:rPr>
        <w:t>Mua sắm triển khai bệnh án điện tử tại Bệnh viện đa khoa khu vực Mai Sơn</w:t>
      </w:r>
    </w:p>
    <w:p w14:paraId="1ED5404F" w14:textId="1F3611A7" w:rsidR="00952ED3" w:rsidRPr="005266BB" w:rsidRDefault="00C73D5F" w:rsidP="00952ED3">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xml:space="preserve">- Tên dự toán: </w:t>
      </w:r>
      <w:r w:rsidR="00952ED3" w:rsidRPr="005266BB">
        <w:rPr>
          <w:rFonts w:asciiTheme="majorHAnsi" w:hAnsiTheme="majorHAnsi" w:cstheme="majorHAnsi"/>
          <w:sz w:val="26"/>
          <w:szCs w:val="26"/>
          <w:lang w:val="nl-NL"/>
        </w:rPr>
        <w:t>Mua sắm triển khai bệnh án điện tử tại Bệnh viện đa khoa khu vực Mai Sơn</w:t>
      </w:r>
    </w:p>
    <w:p w14:paraId="21742B76" w14:textId="51A30F74" w:rsidR="00C73D5F" w:rsidRPr="005266BB" w:rsidRDefault="00C73D5F" w:rsidP="00C86C71">
      <w:pPr>
        <w:spacing w:after="80"/>
        <w:ind w:firstLine="567"/>
        <w:rPr>
          <w:rFonts w:asciiTheme="majorHAnsi" w:eastAsiaTheme="majorEastAsia" w:hAnsiTheme="majorHAnsi" w:cstheme="majorHAnsi"/>
          <w:sz w:val="26"/>
          <w:szCs w:val="26"/>
          <w:lang w:val="nl-NL"/>
        </w:rPr>
      </w:pPr>
      <w:r w:rsidRPr="005266BB">
        <w:rPr>
          <w:rFonts w:asciiTheme="majorHAnsi" w:hAnsiTheme="majorHAnsi" w:cstheme="majorHAnsi"/>
          <w:sz w:val="26"/>
          <w:szCs w:val="26"/>
          <w:lang w:val="nl-NL"/>
        </w:rPr>
        <w:t xml:space="preserve">- Chủ đầu tư: </w:t>
      </w:r>
      <w:r w:rsidR="00952ED3" w:rsidRPr="005266BB">
        <w:rPr>
          <w:rStyle w:val="fontstyle01"/>
          <w:rFonts w:asciiTheme="majorHAnsi" w:eastAsiaTheme="majorEastAsia" w:hAnsiTheme="majorHAnsi" w:cstheme="majorHAnsi"/>
          <w:color w:val="auto"/>
          <w:sz w:val="26"/>
          <w:szCs w:val="26"/>
          <w:lang w:val="nl-NL"/>
        </w:rPr>
        <w:t>Bệnh viện đa khoa khu vực Mai Sơn</w:t>
      </w:r>
    </w:p>
    <w:p w14:paraId="00B41CB2" w14:textId="77777777" w:rsidR="00C73D5F" w:rsidRPr="005266BB" w:rsidRDefault="00C73D5F"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Loại hợp đồng: Trọn gói</w:t>
      </w:r>
    </w:p>
    <w:p w14:paraId="18BD8F70" w14:textId="217C1D28" w:rsidR="00C73D5F" w:rsidRPr="005266BB" w:rsidRDefault="00C73D5F"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xml:space="preserve">- Thời gian thực hiện hợp đồng: </w:t>
      </w:r>
      <w:r w:rsidR="00952ED3" w:rsidRPr="005266BB">
        <w:rPr>
          <w:rFonts w:asciiTheme="majorHAnsi" w:hAnsiTheme="majorHAnsi" w:cstheme="majorHAnsi"/>
          <w:sz w:val="26"/>
          <w:szCs w:val="26"/>
          <w:lang w:val="nl-NL"/>
        </w:rPr>
        <w:t>9</w:t>
      </w:r>
      <w:r w:rsidRPr="005266BB">
        <w:rPr>
          <w:rFonts w:asciiTheme="majorHAnsi" w:hAnsiTheme="majorHAnsi" w:cstheme="majorHAnsi"/>
          <w:sz w:val="26"/>
          <w:szCs w:val="26"/>
          <w:lang w:val="nl-NL"/>
        </w:rPr>
        <w:t xml:space="preserve">0 ngày kể từ ngày hợp đồng có hiệu lực. </w:t>
      </w:r>
    </w:p>
    <w:p w14:paraId="3B348D10" w14:textId="420AD3DB" w:rsidR="00C73D5F" w:rsidRPr="005266BB" w:rsidRDefault="00C73D5F"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Địa điểm thực hiện gói thầu:</w:t>
      </w:r>
      <w:r w:rsidR="001D1FB9" w:rsidRPr="005266BB">
        <w:rPr>
          <w:rFonts w:asciiTheme="majorHAnsi" w:hAnsiTheme="majorHAnsi" w:cstheme="majorHAnsi"/>
          <w:sz w:val="26"/>
          <w:szCs w:val="26"/>
          <w:lang w:val="nl-NL"/>
        </w:rPr>
        <w:t xml:space="preserve"> </w:t>
      </w:r>
      <w:r w:rsidR="00952ED3" w:rsidRPr="005266BB">
        <w:rPr>
          <w:rStyle w:val="fontstyle01"/>
          <w:rFonts w:asciiTheme="majorHAnsi" w:eastAsiaTheme="majorEastAsia" w:hAnsiTheme="majorHAnsi" w:cstheme="majorHAnsi"/>
          <w:color w:val="auto"/>
          <w:sz w:val="26"/>
          <w:szCs w:val="26"/>
          <w:lang w:val="nl-NL"/>
        </w:rPr>
        <w:t>Bệnh viện đa khoa khu vực Mai Sơn</w:t>
      </w:r>
      <w:r w:rsidR="00536039" w:rsidRPr="005266BB">
        <w:rPr>
          <w:rFonts w:asciiTheme="majorHAnsi" w:hAnsiTheme="majorHAnsi" w:cstheme="majorHAnsi"/>
          <w:sz w:val="26"/>
          <w:szCs w:val="26"/>
          <w:lang w:val="nl-NL"/>
        </w:rPr>
        <w:t>.</w:t>
      </w:r>
    </w:p>
    <w:p w14:paraId="6A1467D4" w14:textId="6BF277BE" w:rsidR="00C73D5F" w:rsidRPr="005266BB" w:rsidRDefault="00C73D5F" w:rsidP="00C86C71">
      <w:pPr>
        <w:spacing w:after="80"/>
        <w:ind w:firstLine="567"/>
        <w:rPr>
          <w:rFonts w:asciiTheme="majorHAnsi" w:eastAsiaTheme="majorEastAsia" w:hAnsiTheme="majorHAnsi" w:cstheme="majorHAnsi"/>
          <w:sz w:val="26"/>
          <w:szCs w:val="26"/>
          <w:lang w:val="nl-NL"/>
        </w:rPr>
      </w:pPr>
      <w:r w:rsidRPr="005266BB">
        <w:rPr>
          <w:rFonts w:asciiTheme="majorHAnsi" w:hAnsiTheme="majorHAnsi" w:cstheme="majorHAnsi"/>
          <w:sz w:val="26"/>
          <w:szCs w:val="26"/>
          <w:lang w:val="nl-NL"/>
        </w:rPr>
        <w:t xml:space="preserve">- Nguồn vốn: </w:t>
      </w:r>
      <w:r w:rsidR="00952ED3" w:rsidRPr="005266BB">
        <w:rPr>
          <w:rStyle w:val="fontstyle01"/>
          <w:rFonts w:asciiTheme="majorHAnsi" w:eastAsiaTheme="majorEastAsia" w:hAnsiTheme="majorHAnsi" w:cstheme="majorHAnsi"/>
          <w:color w:val="auto"/>
          <w:sz w:val="26"/>
          <w:szCs w:val="26"/>
          <w:lang w:val="nl-NL"/>
        </w:rPr>
        <w:t>Nguồn Ngân sách nhà nước</w:t>
      </w:r>
    </w:p>
    <w:bookmarkEnd w:id="2"/>
    <w:p w14:paraId="12F05FD5" w14:textId="77777777" w:rsidR="0007534A" w:rsidRPr="005266BB" w:rsidRDefault="0007534A" w:rsidP="00C86C71">
      <w:pPr>
        <w:widowControl w:val="0"/>
        <w:spacing w:after="80"/>
        <w:ind w:firstLine="567"/>
        <w:rPr>
          <w:rFonts w:asciiTheme="majorHAnsi" w:hAnsiTheme="majorHAnsi" w:cstheme="majorHAnsi"/>
          <w:b/>
          <w:sz w:val="26"/>
          <w:szCs w:val="26"/>
          <w:lang w:val="nl-NL"/>
        </w:rPr>
      </w:pPr>
      <w:r w:rsidRPr="005266BB">
        <w:rPr>
          <w:rFonts w:asciiTheme="majorHAnsi" w:hAnsiTheme="majorHAnsi" w:cstheme="majorHAnsi"/>
          <w:b/>
          <w:sz w:val="26"/>
          <w:szCs w:val="26"/>
          <w:lang w:val="nl-NL"/>
        </w:rPr>
        <w:t>Mục 2. Yêu cầu về kỹ thuật:</w:t>
      </w:r>
    </w:p>
    <w:p w14:paraId="4FF6BD41" w14:textId="77777777" w:rsidR="0007534A" w:rsidRPr="005266BB" w:rsidRDefault="0007534A" w:rsidP="00C86C71">
      <w:pPr>
        <w:widowControl w:val="0"/>
        <w:spacing w:after="80"/>
        <w:ind w:firstLine="567"/>
        <w:rPr>
          <w:rFonts w:asciiTheme="majorHAnsi" w:hAnsiTheme="majorHAnsi" w:cstheme="majorHAnsi"/>
          <w:b/>
          <w:sz w:val="26"/>
          <w:szCs w:val="26"/>
          <w:lang w:val="nl-NL"/>
        </w:rPr>
      </w:pPr>
      <w:r w:rsidRPr="005266BB">
        <w:rPr>
          <w:rFonts w:asciiTheme="majorHAnsi" w:hAnsiTheme="majorHAnsi" w:cstheme="majorHAnsi"/>
          <w:b/>
          <w:sz w:val="26"/>
          <w:szCs w:val="26"/>
          <w:lang w:val="nl-NL"/>
        </w:rPr>
        <w:t>I. Chỉ dẫn nhà thầu:</w:t>
      </w:r>
    </w:p>
    <w:p w14:paraId="4FC06856" w14:textId="6816D7AE" w:rsidR="005C3F7D" w:rsidRPr="005266BB" w:rsidRDefault="005C3F7D"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xml:space="preserve">- Trong mọi trường hợp, Nhà thầu phải đáp ứng các điều kiện hoạt động liên quan đến việc cung cấp hàng hóa của gói thầu nếu pháp luật hiện hành có quy định. </w:t>
      </w:r>
    </w:p>
    <w:p w14:paraId="49551C4B" w14:textId="7777777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14:paraId="612B3632" w14:textId="7777777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14:paraId="6AE8D9FC" w14:textId="77777777" w:rsidR="00952ED3" w:rsidRPr="005266BB" w:rsidRDefault="00952ED3" w:rsidP="00952ED3">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Chủ đầu tư, Tổ chuyên gia sẽ không xem xét, đánh giá là tương đương so với yêu cầu của E-HSMT</w:t>
      </w:r>
    </w:p>
    <w:p w14:paraId="51CB0AE8" w14:textId="7777777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14:paraId="756E51F3" w14:textId="7777777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w:t>
      </w:r>
      <w:r w:rsidRPr="005266BB">
        <w:rPr>
          <w:rFonts w:asciiTheme="majorHAnsi" w:hAnsiTheme="majorHAnsi" w:cstheme="majorHAnsi"/>
          <w:sz w:val="26"/>
          <w:szCs w:val="26"/>
          <w:lang w:val="nl-NL"/>
        </w:rPr>
        <w:lastRenderedPageBreak/>
        <w:t xml:space="preserve">hàng hóa trong E-HSMT). </w:t>
      </w:r>
    </w:p>
    <w:p w14:paraId="244AD828" w14:textId="7777777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14:paraId="66533A31" w14:textId="7777777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14:paraId="1455BDC2" w14:textId="0E558E67" w:rsidR="001608E2" w:rsidRPr="005266BB" w:rsidRDefault="001608E2"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Quá trình đánh giá E-HSDT, Chủ đầu tư có thể yêu cầu Nhà thầu cung cấp thiết bị thực tế và các giấy tờ, tài liệu liên quan để kiểm tra, xác minh các thông tin do Nhà thầu kê khai trong E-HSDT. Nhà thầu không cung cấp hoặc cung cấp không đầy đủ các nội dung theo yêu cầu thì E-HSDT của Nhà thầu sẽ bị loại và có thể xem xét đối với hành vi làm giả hoặc làm sai lệch thông tin, không trung thực trong đấu thầu.</w:t>
      </w:r>
    </w:p>
    <w:p w14:paraId="21EC4477" w14:textId="7777777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Khi lập danh sách trang thiết bị, hàng hóa trong Hồ sơ dự thầu, đề nghị các nhà thầu lập theo thứ tự danh mục thiết bị, hàng hóa trong Hồ sơ mời thầu.</w:t>
      </w:r>
    </w:p>
    <w:p w14:paraId="1730574E" w14:textId="000B5AD5"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Tên hãng sản xuất, xuất xứ, model, ký mã hiệu của hàng hóa (nếu có) nêu trong E-HSMT chỉ mang tính chất tham khảo.</w:t>
      </w:r>
    </w:p>
    <w:p w14:paraId="060497F0" w14:textId="77777777" w:rsidR="004A08AB" w:rsidRPr="005266BB" w:rsidRDefault="0007534A" w:rsidP="00C86C71">
      <w:pPr>
        <w:widowControl w:val="0"/>
        <w:spacing w:after="80"/>
        <w:ind w:firstLine="567"/>
        <w:rPr>
          <w:rFonts w:asciiTheme="majorHAnsi" w:hAnsiTheme="majorHAnsi" w:cstheme="majorHAnsi"/>
          <w:b/>
          <w:sz w:val="26"/>
          <w:szCs w:val="26"/>
          <w:lang w:val="nl-NL"/>
        </w:rPr>
      </w:pPr>
      <w:r w:rsidRPr="005266BB">
        <w:rPr>
          <w:rFonts w:asciiTheme="majorHAnsi" w:hAnsiTheme="majorHAnsi" w:cstheme="majorHAnsi"/>
          <w:b/>
          <w:sz w:val="26"/>
          <w:szCs w:val="26"/>
          <w:lang w:val="nl-NL"/>
        </w:rPr>
        <w:t>II</w:t>
      </w:r>
      <w:r w:rsidR="00C73D5F" w:rsidRPr="005266BB">
        <w:rPr>
          <w:rFonts w:asciiTheme="majorHAnsi" w:hAnsiTheme="majorHAnsi" w:cstheme="majorHAnsi"/>
          <w:b/>
          <w:sz w:val="26"/>
          <w:szCs w:val="26"/>
          <w:lang w:val="nl-NL"/>
        </w:rPr>
        <w:t>. Yêu cầu chung:</w:t>
      </w:r>
    </w:p>
    <w:p w14:paraId="401E8C17" w14:textId="7E53223A"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Hàng hóa thuộc gói thầu phải mới 100%, có nguồn gốc, xuất xứ rõ ràng, được sản xuất không trước năm 2024 (trừ trường hợp có yêu cầu khác quy định trong E-HSMT này),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14:paraId="6EF11F80" w14:textId="77777777"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Các thành phần hoặc các phụ kiện đi kèm của thiết bị phải đảm bảo tương thích với thiết bị chính.</w:t>
      </w:r>
    </w:p>
    <w:p w14:paraId="335266D7" w14:textId="402C7252"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Bản quyền sử dụng phần mềm là vĩnh viễn (trừ trường hợp có yêu cầu, quy định khác).</w:t>
      </w:r>
    </w:p>
    <w:p w14:paraId="62F17CCC" w14:textId="0F9F0E09"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Nhà thầu phải cung cấp bảng chào kỹ thuật kèm theo tài liệu kỹ thuật (hoặc catalogue) hàng hóa do nhà sản xuất công bố hoặc đơn vị/cơ quan có thẩm quyền để chứng minh đáp ứng các yêu cầu về thông số kỹ thuật của E-HSMT. Đối với tài liệu bằng ngôn ngữ khác ngoài tiếng Việt, trong trường hợp cần thiết thì Chủ đầu tư sẽ yêu cầu Nhà thầu phải cung cấp bản dịch thuật được chứng thực của cơ quan có thẩm quyền (không bắt buộc dịch toàn bộ tài liệu nhưng phải đảm bảo có thể hiện đầy đủ các thông số kỹ thuật để chứng minh.</w:t>
      </w:r>
    </w:p>
    <w:p w14:paraId="6866F24B" w14:textId="08C3892B" w:rsidR="005C3F7D" w:rsidRPr="005266BB" w:rsidRDefault="005C3F7D" w:rsidP="005C3F7D">
      <w:pPr>
        <w:widowControl w:val="0"/>
        <w:spacing w:after="80"/>
        <w:ind w:firstLine="567"/>
        <w:rPr>
          <w:rFonts w:asciiTheme="majorHAnsi" w:hAnsiTheme="majorHAnsi" w:cstheme="majorHAnsi"/>
          <w:i/>
          <w:sz w:val="26"/>
          <w:szCs w:val="26"/>
          <w:lang w:val="nl-NL"/>
        </w:rPr>
      </w:pPr>
      <w:r w:rsidRPr="005266BB">
        <w:rPr>
          <w:rFonts w:asciiTheme="majorHAnsi" w:hAnsiTheme="majorHAnsi" w:cstheme="majorHAnsi"/>
          <w:i/>
          <w:sz w:val="26"/>
          <w:szCs w:val="26"/>
          <w:lang w:val="nl-NL"/>
        </w:rPr>
        <w:t xml:space="preserve"> (Ghi chú: </w:t>
      </w:r>
    </w:p>
    <w:p w14:paraId="0E6AB2A6" w14:textId="1AF04BF7" w:rsidR="005C3F7D" w:rsidRPr="005266BB" w:rsidRDefault="005C3F7D" w:rsidP="005C3F7D">
      <w:pPr>
        <w:widowControl w:val="0"/>
        <w:spacing w:after="80"/>
        <w:ind w:firstLine="567"/>
        <w:rPr>
          <w:rFonts w:asciiTheme="majorHAnsi" w:hAnsiTheme="majorHAnsi" w:cstheme="majorHAnsi"/>
          <w:i/>
          <w:sz w:val="26"/>
          <w:szCs w:val="26"/>
          <w:lang w:val="nl-NL"/>
        </w:rPr>
      </w:pPr>
      <w:r w:rsidRPr="005266BB">
        <w:rPr>
          <w:rFonts w:asciiTheme="majorHAnsi" w:hAnsiTheme="majorHAnsi" w:cstheme="majorHAnsi"/>
          <w:i/>
          <w:sz w:val="26"/>
          <w:szCs w:val="26"/>
          <w:lang w:val="nl-NL"/>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14:paraId="2E544A5F" w14:textId="77777777" w:rsidR="005C3F7D" w:rsidRPr="005266BB" w:rsidRDefault="005C3F7D" w:rsidP="005C3F7D">
      <w:pPr>
        <w:widowControl w:val="0"/>
        <w:spacing w:after="80"/>
        <w:ind w:firstLine="709"/>
        <w:rPr>
          <w:rFonts w:asciiTheme="majorHAnsi" w:hAnsiTheme="majorHAnsi" w:cstheme="majorHAnsi"/>
          <w:i/>
          <w:sz w:val="26"/>
          <w:szCs w:val="26"/>
          <w:lang w:val="nl-NL"/>
        </w:rPr>
      </w:pPr>
      <w:r w:rsidRPr="005266BB">
        <w:rPr>
          <w:rFonts w:asciiTheme="majorHAnsi" w:hAnsiTheme="majorHAnsi" w:cstheme="majorHAnsi"/>
          <w:i/>
          <w:sz w:val="26"/>
          <w:szCs w:val="26"/>
          <w:lang w:val="nl-NL"/>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5266BB">
        <w:rPr>
          <w:rFonts w:asciiTheme="majorHAnsi" w:hAnsiTheme="majorHAnsi" w:cstheme="majorHAnsi"/>
          <w:i/>
          <w:sz w:val="26"/>
          <w:szCs w:val="26"/>
          <w:u w:color="FFFF00"/>
          <w:lang w:val="nl-NL"/>
        </w:rPr>
        <w:t>Chủ đầu tư</w:t>
      </w:r>
      <w:r w:rsidRPr="005266BB">
        <w:rPr>
          <w:rFonts w:asciiTheme="majorHAnsi" w:hAnsiTheme="majorHAnsi" w:cstheme="majorHAnsi"/>
          <w:i/>
          <w:sz w:val="26"/>
          <w:szCs w:val="26"/>
          <w:lang w:val="nl-NL"/>
        </w:rPr>
        <w:t xml:space="preserve"> có quyền thực </w:t>
      </w:r>
      <w:r w:rsidRPr="005266BB">
        <w:rPr>
          <w:rFonts w:asciiTheme="majorHAnsi" w:hAnsiTheme="majorHAnsi" w:cstheme="majorHAnsi"/>
          <w:i/>
          <w:sz w:val="26"/>
          <w:szCs w:val="26"/>
          <w:lang w:val="nl-NL"/>
        </w:rPr>
        <w:lastRenderedPageBreak/>
        <w:t xml:space="preserve">hiện các biện pháp xác thực thông tin theo quy định tại Mục 23.6 Chương I của E-HSMT này và có quyền yêu cầu nhà thầu cung cấp tài liệu chứng minh hoặc cung cấp hàng hóa thực tế để kiểm tra, đối chiếu. </w:t>
      </w:r>
    </w:p>
    <w:p w14:paraId="72B5DD99" w14:textId="77777777" w:rsidR="005C3F7D" w:rsidRPr="005266BB" w:rsidRDefault="005C3F7D" w:rsidP="005C3F7D">
      <w:pPr>
        <w:widowControl w:val="0"/>
        <w:spacing w:after="80"/>
        <w:ind w:firstLine="709"/>
        <w:rPr>
          <w:rFonts w:asciiTheme="majorHAnsi" w:hAnsiTheme="majorHAnsi" w:cstheme="majorHAnsi"/>
          <w:i/>
          <w:sz w:val="26"/>
          <w:szCs w:val="26"/>
          <w:lang w:val="nl-NL"/>
        </w:rPr>
      </w:pPr>
      <w:r w:rsidRPr="005266BB">
        <w:rPr>
          <w:rFonts w:asciiTheme="majorHAnsi" w:hAnsiTheme="majorHAnsi" w:cstheme="majorHAnsi"/>
          <w:i/>
          <w:sz w:val="26"/>
          <w:szCs w:val="26"/>
          <w:lang w:val="nl-NL"/>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5266BB">
        <w:rPr>
          <w:rFonts w:asciiTheme="majorHAnsi" w:hAnsiTheme="majorHAnsi" w:cstheme="majorHAnsi"/>
          <w:i/>
          <w:sz w:val="26"/>
          <w:szCs w:val="26"/>
          <w:u w:color="FFFF00"/>
          <w:lang w:val="nl-NL"/>
        </w:rPr>
        <w:t>Chủ đầu tư</w:t>
      </w:r>
      <w:r w:rsidRPr="005266BB">
        <w:rPr>
          <w:rFonts w:asciiTheme="majorHAnsi" w:hAnsiTheme="majorHAnsi" w:cstheme="majorHAnsi"/>
          <w:i/>
          <w:sz w:val="26"/>
          <w:szCs w:val="26"/>
          <w:lang w:val="nl-NL"/>
        </w:rPr>
        <w:t xml:space="preserve"> sẽ căn cứ theo tài liệu đã nộp trong E-HSDT để đánh giá. </w:t>
      </w:r>
    </w:p>
    <w:p w14:paraId="46033489" w14:textId="63EA37CC" w:rsidR="005C3F7D" w:rsidRPr="005266BB" w:rsidRDefault="005C3F7D" w:rsidP="005C3F7D">
      <w:pPr>
        <w:widowControl w:val="0"/>
        <w:spacing w:after="80"/>
        <w:ind w:firstLine="567"/>
        <w:rPr>
          <w:rFonts w:asciiTheme="majorHAnsi" w:hAnsiTheme="majorHAnsi" w:cstheme="majorHAnsi"/>
          <w:i/>
          <w:sz w:val="26"/>
          <w:szCs w:val="26"/>
          <w:lang w:val="nl-NL"/>
        </w:rPr>
      </w:pPr>
      <w:r w:rsidRPr="005266BB">
        <w:rPr>
          <w:rFonts w:asciiTheme="majorHAnsi" w:hAnsiTheme="majorHAnsi" w:cstheme="majorHAnsi"/>
          <w:i/>
          <w:sz w:val="26"/>
          <w:szCs w:val="26"/>
          <w:lang w:val="nl-NL"/>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14:paraId="040352A6" w14:textId="01FF85DF"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xml:space="preserve">- Thời gian bảo hành: </w:t>
      </w:r>
      <w:r w:rsidR="00394707" w:rsidRPr="005266BB">
        <w:rPr>
          <w:rFonts w:asciiTheme="majorHAnsi" w:hAnsiTheme="majorHAnsi" w:cstheme="majorHAnsi"/>
          <w:sz w:val="26"/>
          <w:szCs w:val="26"/>
          <w:lang w:val="nl-NL"/>
        </w:rPr>
        <w:t xml:space="preserve">Theo tiêu chuẩn của Nhà sản xuất công bố nhưng </w:t>
      </w:r>
      <w:r w:rsidRPr="005266BB">
        <w:rPr>
          <w:rFonts w:asciiTheme="majorHAnsi" w:hAnsiTheme="majorHAnsi" w:cstheme="majorHAnsi"/>
          <w:sz w:val="26"/>
          <w:szCs w:val="26"/>
          <w:lang w:val="nl-NL"/>
        </w:rPr>
        <w:t xml:space="preserve">tối thiểu 12 tháng cho toàn bộ gói thầu (trừ các hàng hóa có yêu cầu về thời gian bảo hành riêng được quy định tại Chương V của E-HSMT này). </w:t>
      </w:r>
      <w:r w:rsidR="0052089F" w:rsidRPr="005266BB">
        <w:rPr>
          <w:rFonts w:asciiTheme="majorHAnsi" w:hAnsiTheme="majorHAnsi" w:cstheme="majorHAnsi"/>
          <w:sz w:val="26"/>
          <w:szCs w:val="26"/>
          <w:lang w:val="nl-NL"/>
        </w:rPr>
        <w:t>Bảo trì hàng hóa tối thiểu 02 lần/năm trong thời gian bảo hành.</w:t>
      </w:r>
    </w:p>
    <w:p w14:paraId="0E866CD8" w14:textId="77777777"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Phương thức bảo hành:</w:t>
      </w:r>
    </w:p>
    <w:p w14:paraId="560A5955" w14:textId="77777777" w:rsidR="005C3F7D" w:rsidRPr="005266BB" w:rsidRDefault="005C3F7D" w:rsidP="005C3F7D">
      <w:pPr>
        <w:widowControl w:val="0"/>
        <w:spacing w:after="80"/>
        <w:ind w:firstLine="709"/>
        <w:rPr>
          <w:rFonts w:asciiTheme="majorHAnsi" w:hAnsiTheme="majorHAnsi" w:cstheme="majorHAnsi"/>
          <w:sz w:val="26"/>
          <w:szCs w:val="26"/>
          <w:lang w:val="nl-NL"/>
        </w:rPr>
      </w:pPr>
      <w:r w:rsidRPr="005266BB">
        <w:rPr>
          <w:rFonts w:asciiTheme="majorHAnsi" w:hAnsiTheme="majorHAnsi" w:cstheme="majorHAnsi"/>
          <w:sz w:val="26"/>
          <w:szCs w:val="26"/>
          <w:lang w:val="nl-NL"/>
        </w:rPr>
        <w:t>+ Toàn bộ hàng hóa được bảo hành theo tiêu chuẩn của nhà sản xuất. Nhà thầu phải nộp khoản bảo lãnh bảo hành theo quy định là 5% giá trị hợp đồng.</w:t>
      </w:r>
    </w:p>
    <w:p w14:paraId="6611FAED" w14:textId="28C144F4" w:rsidR="005C3F7D" w:rsidRPr="005266BB" w:rsidRDefault="005C3F7D" w:rsidP="005C3F7D">
      <w:pPr>
        <w:widowControl w:val="0"/>
        <w:spacing w:after="80"/>
        <w:ind w:firstLine="709"/>
        <w:rPr>
          <w:rFonts w:asciiTheme="majorHAnsi" w:hAnsiTheme="majorHAnsi" w:cstheme="majorHAnsi"/>
          <w:sz w:val="26"/>
          <w:szCs w:val="26"/>
          <w:lang w:val="nl-NL"/>
        </w:rPr>
      </w:pPr>
      <w:r w:rsidRPr="005266BB">
        <w:rPr>
          <w:rFonts w:asciiTheme="majorHAnsi" w:hAnsiTheme="majorHAnsi" w:cstheme="majorHAnsi"/>
          <w:sz w:val="26"/>
          <w:szCs w:val="26"/>
          <w:lang w:val="nl-NL"/>
        </w:rPr>
        <w:t>+</w:t>
      </w:r>
      <w:r w:rsidR="0052089F" w:rsidRPr="005266BB">
        <w:rPr>
          <w:rFonts w:asciiTheme="majorHAnsi" w:hAnsiTheme="majorHAnsi" w:cstheme="majorHAnsi"/>
          <w:sz w:val="26"/>
          <w:szCs w:val="26"/>
          <w:lang w:val="nl-NL"/>
        </w:rPr>
        <w:t xml:space="preserve"> </w:t>
      </w:r>
      <w:r w:rsidRPr="005266BB">
        <w:rPr>
          <w:rFonts w:asciiTheme="majorHAnsi" w:hAnsiTheme="majorHAnsi" w:cstheme="majorHAnsi"/>
          <w:sz w:val="26"/>
          <w:szCs w:val="26"/>
          <w:lang w:val="nl-NL"/>
        </w:rPr>
        <w:t>Khi có yêu cầu về bảo hành</w:t>
      </w:r>
      <w:r w:rsidR="001608E2" w:rsidRPr="005266BB">
        <w:rPr>
          <w:rFonts w:asciiTheme="majorHAnsi" w:hAnsiTheme="majorHAnsi" w:cstheme="majorHAnsi"/>
          <w:sz w:val="26"/>
          <w:szCs w:val="26"/>
          <w:lang w:val="nl-NL"/>
        </w:rPr>
        <w:t xml:space="preserve"> từ Chủ đầu tư hoặc đơn vị sử dụng</w:t>
      </w:r>
      <w:r w:rsidRPr="005266BB">
        <w:rPr>
          <w:rFonts w:asciiTheme="majorHAnsi" w:hAnsiTheme="majorHAnsi" w:cstheme="majorHAnsi"/>
          <w:sz w:val="26"/>
          <w:szCs w:val="26"/>
          <w:lang w:val="nl-NL"/>
        </w:rPr>
        <w:t xml:space="preserve">, </w:t>
      </w:r>
      <w:r w:rsidR="001608E2" w:rsidRPr="005266BB">
        <w:rPr>
          <w:rFonts w:asciiTheme="majorHAnsi" w:hAnsiTheme="majorHAnsi" w:cstheme="majorHAnsi"/>
          <w:sz w:val="26"/>
          <w:szCs w:val="26"/>
          <w:lang w:val="nl-NL"/>
        </w:rPr>
        <w:t xml:space="preserve">trong vòng 24 giờ </w:t>
      </w:r>
      <w:r w:rsidRPr="005266BB">
        <w:rPr>
          <w:rFonts w:asciiTheme="majorHAnsi" w:hAnsiTheme="majorHAnsi" w:cstheme="majorHAnsi"/>
          <w:sz w:val="26"/>
          <w:szCs w:val="26"/>
          <w:lang w:val="nl-NL"/>
        </w:rPr>
        <w:t xml:space="preserve">Nhà thầu phải cử cán bộ kỹ thuật (nhân sự có chuyên môn phù hợp) đến </w:t>
      </w:r>
      <w:r w:rsidR="001608E2" w:rsidRPr="005266BB">
        <w:rPr>
          <w:rFonts w:asciiTheme="majorHAnsi" w:hAnsiTheme="majorHAnsi" w:cstheme="majorHAnsi"/>
          <w:sz w:val="26"/>
          <w:szCs w:val="26"/>
          <w:lang w:val="nl-NL"/>
        </w:rPr>
        <w:t xml:space="preserve">địa điểm lắp đặt thiết bị để </w:t>
      </w:r>
      <w:r w:rsidRPr="005266BB">
        <w:rPr>
          <w:rFonts w:asciiTheme="majorHAnsi" w:hAnsiTheme="majorHAnsi" w:cstheme="majorHAnsi"/>
          <w:sz w:val="26"/>
          <w:szCs w:val="26"/>
          <w:lang w:val="nl-NL"/>
        </w:rPr>
        <w:t>khắc phục sự cố. Việc thực hiện bảo hành khi thiết bị có sự cố và quá trình khắc phục không được kéo dài quá 20 ngày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14:paraId="5AD44943" w14:textId="77777777"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14:paraId="1D0B7026" w14:textId="77777777"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Tài liệu hướng dẫn lắp đặt, sử dụng thiết bị theo tiêu chuẩn của nhà sản xuất bằng tiếng Việt hoặc tiếng Anh (Nếu có). Nếu là bản tài liệu hướng dẫn bằng tiếng nước ngoài, yêu cầu phải có bản lược dịch tiếng Việt kèm theo).</w:t>
      </w:r>
    </w:p>
    <w:p w14:paraId="5ADA2F5B" w14:textId="77777777"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xml:space="preserve">+ Tài liệu chứng minh nguồn gốc xuất xứ của hàng hóa, thiết bị (không bắt buộc đối với hàng hóa được sản xuất trong nước, phần mềm) do cơ quan có thẩm quyền cấp (sau đây gọi tắt là “C/O”). </w:t>
      </w:r>
    </w:p>
    <w:p w14:paraId="7F578FD2" w14:textId="77777777"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Tài liệu chứng nhận chất lượng hoặc chứng nhận xuất xưởng hợp lệ của hàng hóa, thiết bị do nhà sản xuất phát hành (sau đây gọi tắt là “C/Q”);</w:t>
      </w:r>
    </w:p>
    <w:p w14:paraId="5D355C5B" w14:textId="77777777"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Các tài liệu khác theo quy định của hợp đồng.</w:t>
      </w:r>
    </w:p>
    <w:p w14:paraId="6324ECA4" w14:textId="77777777" w:rsidR="005C3F7D" w:rsidRPr="005266BB" w:rsidRDefault="005C3F7D" w:rsidP="005C3F7D">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184B30A1" w14:textId="5CF9E6CB" w:rsidR="00817071" w:rsidRPr="005266BB" w:rsidRDefault="0007534A" w:rsidP="00C86C71">
      <w:pPr>
        <w:widowControl w:val="0"/>
        <w:spacing w:after="80"/>
        <w:ind w:firstLine="567"/>
        <w:rPr>
          <w:rFonts w:asciiTheme="majorHAnsi" w:hAnsiTheme="majorHAnsi" w:cstheme="majorHAnsi"/>
          <w:b/>
          <w:sz w:val="26"/>
          <w:szCs w:val="26"/>
          <w:lang w:val="nl-NL"/>
        </w:rPr>
      </w:pPr>
      <w:r w:rsidRPr="005266BB">
        <w:rPr>
          <w:rFonts w:asciiTheme="majorHAnsi" w:hAnsiTheme="majorHAnsi" w:cstheme="majorHAnsi"/>
          <w:b/>
          <w:bCs/>
          <w:iCs/>
          <w:spacing w:val="-2"/>
          <w:sz w:val="26"/>
          <w:szCs w:val="26"/>
          <w:lang w:val="nl-NL"/>
        </w:rPr>
        <w:t>III</w:t>
      </w:r>
      <w:r w:rsidR="00817071" w:rsidRPr="005266BB">
        <w:rPr>
          <w:rFonts w:asciiTheme="majorHAnsi" w:hAnsiTheme="majorHAnsi" w:cstheme="majorHAnsi"/>
          <w:b/>
          <w:bCs/>
          <w:iCs/>
          <w:spacing w:val="-2"/>
          <w:sz w:val="26"/>
          <w:szCs w:val="26"/>
          <w:lang w:val="nl-NL"/>
        </w:rPr>
        <w:t>.</w:t>
      </w:r>
      <w:r w:rsidR="00817071" w:rsidRPr="005266BB">
        <w:rPr>
          <w:rFonts w:asciiTheme="majorHAnsi" w:hAnsiTheme="majorHAnsi" w:cstheme="majorHAnsi"/>
          <w:iCs/>
          <w:spacing w:val="-2"/>
          <w:sz w:val="26"/>
          <w:szCs w:val="26"/>
          <w:lang w:val="nl-NL"/>
        </w:rPr>
        <w:t xml:space="preserve"> </w:t>
      </w:r>
      <w:r w:rsidR="00817071" w:rsidRPr="005266BB">
        <w:rPr>
          <w:rFonts w:asciiTheme="majorHAnsi" w:hAnsiTheme="majorHAnsi" w:cstheme="majorHAnsi"/>
          <w:b/>
          <w:sz w:val="26"/>
          <w:szCs w:val="26"/>
          <w:lang w:val="nl-NL"/>
        </w:rPr>
        <w:t>Yêu cầu kỹ thuật cụ thể:</w:t>
      </w:r>
    </w:p>
    <w:p w14:paraId="46470B53" w14:textId="77777777" w:rsidR="00952ED3" w:rsidRPr="005266BB" w:rsidRDefault="00952ED3" w:rsidP="00C86C71">
      <w:pPr>
        <w:widowControl w:val="0"/>
        <w:spacing w:after="80"/>
        <w:ind w:firstLine="567"/>
        <w:rPr>
          <w:rFonts w:asciiTheme="majorHAnsi" w:hAnsiTheme="majorHAnsi" w:cstheme="majorHAnsi"/>
          <w:b/>
          <w:sz w:val="26"/>
          <w:szCs w:val="26"/>
          <w:lang w:val="nl-NL"/>
        </w:rPr>
      </w:pPr>
    </w:p>
    <w:tbl>
      <w:tblPr>
        <w:tblW w:w="9464" w:type="dxa"/>
        <w:tblLayout w:type="fixed"/>
        <w:tblLook w:val="04A0" w:firstRow="1" w:lastRow="0" w:firstColumn="1" w:lastColumn="0" w:noHBand="0" w:noVBand="1"/>
      </w:tblPr>
      <w:tblGrid>
        <w:gridCol w:w="1045"/>
        <w:gridCol w:w="2695"/>
        <w:gridCol w:w="5724"/>
      </w:tblGrid>
      <w:tr w:rsidR="00357928" w:rsidRPr="005266BB" w14:paraId="3D9B4EEF" w14:textId="77777777" w:rsidTr="005E3225">
        <w:trPr>
          <w:tblHeader/>
        </w:trPr>
        <w:tc>
          <w:tcPr>
            <w:tcW w:w="1045" w:type="dxa"/>
            <w:tcBorders>
              <w:top w:val="single" w:sz="4" w:space="0" w:color="auto"/>
              <w:left w:val="single" w:sz="4" w:space="0" w:color="auto"/>
              <w:bottom w:val="single" w:sz="4" w:space="0" w:color="auto"/>
              <w:right w:val="single" w:sz="4" w:space="0" w:color="auto"/>
            </w:tcBorders>
            <w:noWrap/>
            <w:vAlign w:val="center"/>
            <w:hideMark/>
          </w:tcPr>
          <w:p w14:paraId="0B0BE32D" w14:textId="77777777" w:rsidR="00952ED3" w:rsidRPr="005266BB" w:rsidRDefault="00952ED3" w:rsidP="00EF3AE9">
            <w:pPr>
              <w:jc w:val="center"/>
              <w:rPr>
                <w:rFonts w:asciiTheme="majorHAnsi" w:hAnsiTheme="majorHAnsi" w:cstheme="majorHAnsi"/>
                <w:b/>
                <w:bCs/>
                <w:sz w:val="26"/>
                <w:szCs w:val="26"/>
              </w:rPr>
            </w:pPr>
            <w:r w:rsidRPr="005266BB">
              <w:rPr>
                <w:rFonts w:asciiTheme="majorHAnsi" w:hAnsiTheme="majorHAnsi" w:cstheme="majorHAnsi"/>
                <w:b/>
                <w:bCs/>
                <w:sz w:val="26"/>
                <w:szCs w:val="26"/>
              </w:rPr>
              <w:lastRenderedPageBreak/>
              <w:t>STT</w:t>
            </w:r>
          </w:p>
        </w:tc>
        <w:tc>
          <w:tcPr>
            <w:tcW w:w="2695" w:type="dxa"/>
            <w:tcBorders>
              <w:top w:val="single" w:sz="4" w:space="0" w:color="auto"/>
              <w:left w:val="nil"/>
              <w:bottom w:val="single" w:sz="4" w:space="0" w:color="auto"/>
              <w:right w:val="single" w:sz="4" w:space="0" w:color="auto"/>
            </w:tcBorders>
            <w:noWrap/>
            <w:vAlign w:val="center"/>
            <w:hideMark/>
          </w:tcPr>
          <w:p w14:paraId="6216E680" w14:textId="77777777" w:rsidR="00952ED3" w:rsidRPr="005266BB" w:rsidRDefault="00952ED3" w:rsidP="00EF3AE9">
            <w:pPr>
              <w:jc w:val="center"/>
              <w:rPr>
                <w:rFonts w:asciiTheme="majorHAnsi" w:hAnsiTheme="majorHAnsi" w:cstheme="majorHAnsi"/>
                <w:b/>
                <w:bCs/>
                <w:sz w:val="26"/>
                <w:szCs w:val="26"/>
              </w:rPr>
            </w:pPr>
            <w:r w:rsidRPr="005266BB">
              <w:rPr>
                <w:rFonts w:asciiTheme="majorHAnsi" w:hAnsiTheme="majorHAnsi" w:cstheme="majorHAnsi"/>
                <w:b/>
                <w:bCs/>
                <w:sz w:val="26"/>
                <w:szCs w:val="26"/>
              </w:rPr>
              <w:t>Danh Mục Hàng Hóa</w:t>
            </w:r>
          </w:p>
        </w:tc>
        <w:tc>
          <w:tcPr>
            <w:tcW w:w="5724" w:type="dxa"/>
            <w:tcBorders>
              <w:top w:val="single" w:sz="4" w:space="0" w:color="auto"/>
              <w:left w:val="nil"/>
              <w:bottom w:val="single" w:sz="4" w:space="0" w:color="auto"/>
              <w:right w:val="single" w:sz="4" w:space="0" w:color="auto"/>
            </w:tcBorders>
            <w:noWrap/>
            <w:vAlign w:val="center"/>
            <w:hideMark/>
          </w:tcPr>
          <w:p w14:paraId="23959C56" w14:textId="01481B2C" w:rsidR="00952ED3" w:rsidRPr="005266BB" w:rsidRDefault="00952ED3" w:rsidP="00952ED3">
            <w:pPr>
              <w:jc w:val="center"/>
              <w:rPr>
                <w:rFonts w:asciiTheme="majorHAnsi" w:hAnsiTheme="majorHAnsi" w:cstheme="majorHAnsi"/>
                <w:b/>
                <w:bCs/>
                <w:sz w:val="26"/>
                <w:szCs w:val="26"/>
              </w:rPr>
            </w:pPr>
            <w:r w:rsidRPr="005266BB">
              <w:rPr>
                <w:rFonts w:asciiTheme="majorHAnsi" w:hAnsiTheme="majorHAnsi" w:cstheme="majorHAnsi"/>
                <w:b/>
                <w:bCs/>
                <w:sz w:val="26"/>
                <w:szCs w:val="26"/>
              </w:rPr>
              <w:t>Cấu Hình/Thông số kỹ thuật tối thiểu</w:t>
            </w:r>
          </w:p>
        </w:tc>
      </w:tr>
      <w:tr w:rsidR="00357928" w:rsidRPr="005266BB" w14:paraId="0F56F024" w14:textId="77777777" w:rsidTr="005E3225">
        <w:tc>
          <w:tcPr>
            <w:tcW w:w="1045" w:type="dxa"/>
            <w:tcBorders>
              <w:top w:val="nil"/>
              <w:left w:val="single" w:sz="4" w:space="0" w:color="auto"/>
              <w:bottom w:val="single" w:sz="4" w:space="0" w:color="auto"/>
              <w:right w:val="single" w:sz="4" w:space="0" w:color="auto"/>
            </w:tcBorders>
            <w:noWrap/>
            <w:vAlign w:val="center"/>
            <w:hideMark/>
          </w:tcPr>
          <w:p w14:paraId="0A2FE970" w14:textId="77777777" w:rsidR="00952ED3" w:rsidRPr="005266BB" w:rsidRDefault="00952ED3" w:rsidP="008C6A40">
            <w:pPr>
              <w:jc w:val="center"/>
              <w:rPr>
                <w:rFonts w:asciiTheme="majorHAnsi" w:hAnsiTheme="majorHAnsi" w:cstheme="majorHAnsi"/>
                <w:sz w:val="26"/>
                <w:szCs w:val="26"/>
              </w:rPr>
            </w:pPr>
            <w:r w:rsidRPr="005266BB">
              <w:rPr>
                <w:rFonts w:asciiTheme="majorHAnsi" w:hAnsiTheme="majorHAnsi" w:cstheme="majorHAnsi"/>
                <w:sz w:val="26"/>
                <w:szCs w:val="26"/>
              </w:rPr>
              <w:t>1</w:t>
            </w:r>
          </w:p>
        </w:tc>
        <w:tc>
          <w:tcPr>
            <w:tcW w:w="2695" w:type="dxa"/>
            <w:tcBorders>
              <w:top w:val="nil"/>
              <w:left w:val="nil"/>
              <w:bottom w:val="single" w:sz="4" w:space="0" w:color="auto"/>
              <w:right w:val="single" w:sz="4" w:space="0" w:color="auto"/>
            </w:tcBorders>
            <w:vAlign w:val="center"/>
            <w:hideMark/>
          </w:tcPr>
          <w:p w14:paraId="6B1B3385" w14:textId="2E8A4CAA" w:rsidR="00952ED3" w:rsidRPr="005266BB" w:rsidRDefault="00952ED3" w:rsidP="00952ED3">
            <w:pPr>
              <w:rPr>
                <w:rFonts w:asciiTheme="majorHAnsi" w:hAnsiTheme="majorHAnsi" w:cstheme="majorHAnsi"/>
                <w:sz w:val="26"/>
                <w:szCs w:val="26"/>
              </w:rPr>
            </w:pPr>
            <w:r w:rsidRPr="005266BB">
              <w:rPr>
                <w:rFonts w:asciiTheme="majorHAnsi" w:hAnsiTheme="majorHAnsi" w:cstheme="majorHAnsi"/>
                <w:sz w:val="26"/>
                <w:szCs w:val="26"/>
              </w:rPr>
              <w:t>Máy tính chuyên dụng cho bác sĩ sử dụng</w:t>
            </w:r>
          </w:p>
        </w:tc>
        <w:tc>
          <w:tcPr>
            <w:tcW w:w="5724" w:type="dxa"/>
            <w:tcBorders>
              <w:top w:val="nil"/>
              <w:left w:val="nil"/>
              <w:bottom w:val="single" w:sz="4" w:space="0" w:color="auto"/>
              <w:right w:val="single" w:sz="4" w:space="0" w:color="auto"/>
            </w:tcBorders>
            <w:vAlign w:val="center"/>
            <w:hideMark/>
          </w:tcPr>
          <w:p w14:paraId="0BD5965E" w14:textId="77777777" w:rsidR="007409FC" w:rsidRPr="005266BB" w:rsidRDefault="00096243"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Bô vi xử lý: Intel® CoreTM i3 </w:t>
            </w:r>
            <w:r w:rsidRPr="005266BB">
              <w:rPr>
                <w:rStyle w:val="fontstyle21"/>
                <w:rFonts w:asciiTheme="majorHAnsi" w:hAnsiTheme="majorHAnsi" w:cstheme="majorHAnsi"/>
                <w:color w:val="auto"/>
                <w:sz w:val="26"/>
                <w:szCs w:val="26"/>
              </w:rPr>
              <w:t xml:space="preserve">≥ </w:t>
            </w:r>
            <w:r w:rsidRPr="005266BB">
              <w:rPr>
                <w:rStyle w:val="fontstyle01"/>
                <w:rFonts w:asciiTheme="majorHAnsi" w:hAnsiTheme="majorHAnsi" w:cstheme="majorHAnsi"/>
                <w:color w:val="auto"/>
                <w:sz w:val="26"/>
                <w:szCs w:val="26"/>
              </w:rPr>
              <w:t xml:space="preserve">13100 </w:t>
            </w:r>
          </w:p>
          <w:p w14:paraId="54D2B804" w14:textId="77777777" w:rsidR="007409FC" w:rsidRPr="005266BB" w:rsidRDefault="00096243"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Bộ nhớ RAM: DDR4 8Gb </w:t>
            </w:r>
          </w:p>
          <w:p w14:paraId="63C431FB" w14:textId="77777777" w:rsidR="007409FC" w:rsidRPr="005266BB" w:rsidRDefault="00096243"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Bộ nhớ trong: 512GB SSD </w:t>
            </w:r>
          </w:p>
          <w:p w14:paraId="3AC7F7DD" w14:textId="77777777" w:rsidR="007409FC" w:rsidRPr="005266BB" w:rsidRDefault="00096243"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Card đồ họa: UHD Graphics 730 </w:t>
            </w:r>
          </w:p>
          <w:p w14:paraId="5DD1313A" w14:textId="77777777" w:rsidR="007409FC" w:rsidRPr="005266BB" w:rsidRDefault="00096243"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Kết nối: LAN: Integrated 10/100/1000M GbE, WLAN, Bluetooth </w:t>
            </w:r>
          </w:p>
          <w:p w14:paraId="521E66F3" w14:textId="77777777" w:rsidR="007409FC" w:rsidRPr="005266BB" w:rsidRDefault="00096243"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Cổng kết nối trước: 4 x USB </w:t>
            </w:r>
          </w:p>
          <w:p w14:paraId="502726FC" w14:textId="77777777" w:rsidR="007409FC" w:rsidRPr="005266BB" w:rsidRDefault="00096243"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Cổng kết nối sau:USB , RJ45 Ethernet port, HDMI </w:t>
            </w:r>
          </w:p>
          <w:p w14:paraId="3157F277" w14:textId="77777777" w:rsidR="007409FC" w:rsidRPr="005266BB" w:rsidRDefault="00096243"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Hệ điều hành có sẵn: Win 11 Home 64 Màn hình: </w:t>
            </w:r>
          </w:p>
          <w:p w14:paraId="38798C2B" w14:textId="77777777" w:rsidR="007409FC" w:rsidRPr="005266BB" w:rsidRDefault="00096243"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Kích thước màn hình: ≥ 21.45 Inch, Full HD (1920x1080), Thời gian đáp ứng: 5ms, Độ sáng: 250 </w:t>
            </w:r>
          </w:p>
          <w:p w14:paraId="0D945A40" w14:textId="15FD7B8D" w:rsidR="00952ED3" w:rsidRPr="005266BB" w:rsidRDefault="00096243" w:rsidP="00952ED3">
            <w:pPr>
              <w:jc w:val="left"/>
              <w:rPr>
                <w:rFonts w:asciiTheme="majorHAnsi" w:hAnsiTheme="majorHAnsi" w:cstheme="majorHAnsi"/>
                <w:sz w:val="26"/>
                <w:szCs w:val="26"/>
              </w:rPr>
            </w:pPr>
            <w:r w:rsidRPr="005266BB">
              <w:rPr>
                <w:rStyle w:val="fontstyle01"/>
                <w:rFonts w:asciiTheme="majorHAnsi" w:hAnsiTheme="majorHAnsi" w:cstheme="majorHAnsi"/>
                <w:color w:val="auto"/>
                <w:sz w:val="26"/>
                <w:szCs w:val="26"/>
              </w:rPr>
              <w:t>Chuột bàn phím đồng bộ cùng thương hiệu với máy tính</w:t>
            </w:r>
          </w:p>
        </w:tc>
      </w:tr>
      <w:tr w:rsidR="00357928" w:rsidRPr="005266BB" w14:paraId="30BA228F" w14:textId="77777777" w:rsidTr="005E3225">
        <w:tc>
          <w:tcPr>
            <w:tcW w:w="1045" w:type="dxa"/>
            <w:tcBorders>
              <w:top w:val="nil"/>
              <w:left w:val="single" w:sz="4" w:space="0" w:color="auto"/>
              <w:bottom w:val="single" w:sz="4" w:space="0" w:color="auto"/>
              <w:right w:val="single" w:sz="4" w:space="0" w:color="auto"/>
            </w:tcBorders>
            <w:noWrap/>
            <w:vAlign w:val="center"/>
            <w:hideMark/>
          </w:tcPr>
          <w:p w14:paraId="154752F9" w14:textId="77777777" w:rsidR="00952ED3" w:rsidRPr="005266BB" w:rsidRDefault="00952ED3" w:rsidP="008C6A40">
            <w:pPr>
              <w:jc w:val="center"/>
              <w:rPr>
                <w:rFonts w:asciiTheme="majorHAnsi" w:hAnsiTheme="majorHAnsi" w:cstheme="majorHAnsi"/>
                <w:sz w:val="26"/>
                <w:szCs w:val="26"/>
              </w:rPr>
            </w:pPr>
            <w:r w:rsidRPr="005266BB">
              <w:rPr>
                <w:rFonts w:asciiTheme="majorHAnsi" w:hAnsiTheme="majorHAnsi" w:cstheme="majorHAnsi"/>
                <w:sz w:val="26"/>
                <w:szCs w:val="26"/>
              </w:rPr>
              <w:t>2</w:t>
            </w:r>
          </w:p>
        </w:tc>
        <w:tc>
          <w:tcPr>
            <w:tcW w:w="2695" w:type="dxa"/>
            <w:tcBorders>
              <w:top w:val="nil"/>
              <w:left w:val="nil"/>
              <w:bottom w:val="single" w:sz="4" w:space="0" w:color="auto"/>
              <w:right w:val="single" w:sz="4" w:space="0" w:color="auto"/>
            </w:tcBorders>
            <w:noWrap/>
            <w:vAlign w:val="center"/>
            <w:hideMark/>
          </w:tcPr>
          <w:p w14:paraId="6C46CF47" w14:textId="77777777" w:rsidR="00952ED3" w:rsidRPr="005266BB" w:rsidRDefault="00952ED3" w:rsidP="00EF3AE9">
            <w:pPr>
              <w:rPr>
                <w:rFonts w:asciiTheme="majorHAnsi" w:hAnsiTheme="majorHAnsi" w:cstheme="majorHAnsi"/>
                <w:sz w:val="26"/>
                <w:szCs w:val="26"/>
              </w:rPr>
            </w:pPr>
            <w:r w:rsidRPr="005266BB">
              <w:rPr>
                <w:rFonts w:asciiTheme="majorHAnsi" w:hAnsiTheme="majorHAnsi" w:cstheme="majorHAnsi"/>
                <w:sz w:val="26"/>
                <w:szCs w:val="26"/>
              </w:rPr>
              <w:t>Phần mềm diệt virut cho PC</w:t>
            </w:r>
          </w:p>
        </w:tc>
        <w:tc>
          <w:tcPr>
            <w:tcW w:w="5724" w:type="dxa"/>
            <w:tcBorders>
              <w:top w:val="nil"/>
              <w:left w:val="nil"/>
              <w:bottom w:val="single" w:sz="4" w:space="0" w:color="auto"/>
              <w:right w:val="single" w:sz="4" w:space="0" w:color="auto"/>
            </w:tcBorders>
            <w:vAlign w:val="center"/>
            <w:hideMark/>
          </w:tcPr>
          <w:p w14:paraId="738AD92A" w14:textId="71FA8146" w:rsidR="00952ED3" w:rsidRPr="005266BB" w:rsidRDefault="006664B1" w:rsidP="00110985">
            <w:pPr>
              <w:jc w:val="left"/>
              <w:rPr>
                <w:rFonts w:asciiTheme="majorHAnsi" w:hAnsiTheme="majorHAnsi" w:cstheme="majorHAnsi"/>
                <w:sz w:val="26"/>
                <w:szCs w:val="26"/>
              </w:rPr>
            </w:pPr>
            <w:r w:rsidRPr="005266BB">
              <w:rPr>
                <w:rStyle w:val="fontstyle01"/>
                <w:rFonts w:asciiTheme="majorHAnsi" w:hAnsiTheme="majorHAnsi" w:cstheme="majorHAnsi"/>
                <w:color w:val="auto"/>
                <w:sz w:val="26"/>
                <w:szCs w:val="26"/>
              </w:rPr>
              <w:t xml:space="preserve">Phần mềm Diệt Virus bản quyền cho máy trạm có kết nối Internet </w:t>
            </w:r>
            <w:r w:rsidR="00952ED3" w:rsidRPr="005266BB">
              <w:rPr>
                <w:rFonts w:asciiTheme="majorHAnsi" w:hAnsiTheme="majorHAnsi" w:cstheme="majorHAnsi"/>
                <w:sz w:val="26"/>
                <w:szCs w:val="26"/>
              </w:rPr>
              <w:t>(1 thiết bị/ 12 tháng)</w:t>
            </w:r>
          </w:p>
        </w:tc>
      </w:tr>
      <w:tr w:rsidR="00357928" w:rsidRPr="005266BB" w14:paraId="6201E74F" w14:textId="77777777" w:rsidTr="005E3225">
        <w:tc>
          <w:tcPr>
            <w:tcW w:w="1045" w:type="dxa"/>
            <w:tcBorders>
              <w:top w:val="nil"/>
              <w:left w:val="single" w:sz="4" w:space="0" w:color="auto"/>
              <w:bottom w:val="single" w:sz="4" w:space="0" w:color="auto"/>
              <w:right w:val="single" w:sz="4" w:space="0" w:color="auto"/>
            </w:tcBorders>
            <w:noWrap/>
            <w:vAlign w:val="center"/>
            <w:hideMark/>
          </w:tcPr>
          <w:p w14:paraId="6FCC9CFE" w14:textId="77777777" w:rsidR="00952ED3" w:rsidRPr="005266BB" w:rsidRDefault="00952ED3" w:rsidP="008C6A40">
            <w:pPr>
              <w:jc w:val="center"/>
              <w:rPr>
                <w:rFonts w:asciiTheme="majorHAnsi" w:hAnsiTheme="majorHAnsi" w:cstheme="majorHAnsi"/>
                <w:sz w:val="26"/>
                <w:szCs w:val="26"/>
              </w:rPr>
            </w:pPr>
            <w:r w:rsidRPr="005266BB">
              <w:rPr>
                <w:rFonts w:asciiTheme="majorHAnsi" w:hAnsiTheme="majorHAnsi" w:cstheme="majorHAnsi"/>
                <w:sz w:val="26"/>
                <w:szCs w:val="26"/>
              </w:rPr>
              <w:t>3</w:t>
            </w:r>
          </w:p>
        </w:tc>
        <w:tc>
          <w:tcPr>
            <w:tcW w:w="2695" w:type="dxa"/>
            <w:tcBorders>
              <w:top w:val="nil"/>
              <w:left w:val="nil"/>
              <w:bottom w:val="single" w:sz="4" w:space="0" w:color="auto"/>
              <w:right w:val="single" w:sz="4" w:space="0" w:color="auto"/>
            </w:tcBorders>
            <w:noWrap/>
            <w:vAlign w:val="center"/>
            <w:hideMark/>
          </w:tcPr>
          <w:p w14:paraId="17AF9C56" w14:textId="77777777" w:rsidR="00952ED3" w:rsidRPr="005266BB" w:rsidRDefault="00952ED3" w:rsidP="00EF3AE9">
            <w:pPr>
              <w:rPr>
                <w:rFonts w:asciiTheme="majorHAnsi" w:hAnsiTheme="majorHAnsi" w:cstheme="majorHAnsi"/>
                <w:sz w:val="26"/>
                <w:szCs w:val="26"/>
              </w:rPr>
            </w:pPr>
            <w:r w:rsidRPr="005266BB">
              <w:rPr>
                <w:rFonts w:asciiTheme="majorHAnsi" w:hAnsiTheme="majorHAnsi" w:cstheme="majorHAnsi"/>
                <w:sz w:val="26"/>
                <w:szCs w:val="26"/>
              </w:rPr>
              <w:t>Máy in mã vạch vòng tay</w:t>
            </w:r>
          </w:p>
        </w:tc>
        <w:tc>
          <w:tcPr>
            <w:tcW w:w="5724" w:type="dxa"/>
            <w:tcBorders>
              <w:top w:val="nil"/>
              <w:left w:val="nil"/>
              <w:bottom w:val="single" w:sz="4" w:space="0" w:color="auto"/>
              <w:right w:val="single" w:sz="4" w:space="0" w:color="auto"/>
            </w:tcBorders>
            <w:vAlign w:val="center"/>
            <w:hideMark/>
          </w:tcPr>
          <w:p w14:paraId="46B034B4" w14:textId="77777777" w:rsidR="00413EB9" w:rsidRPr="005266BB" w:rsidRDefault="00413EB9" w:rsidP="00110985">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Kiểu in: in nhiệt </w:t>
            </w:r>
          </w:p>
          <w:p w14:paraId="46C40B46" w14:textId="77777777" w:rsidR="00413EB9" w:rsidRPr="005266BB" w:rsidRDefault="00413EB9" w:rsidP="00110985">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Tốc độ in: ≥ 150mm/s </w:t>
            </w:r>
          </w:p>
          <w:p w14:paraId="6CA3CE6C" w14:textId="77777777" w:rsidR="00413EB9" w:rsidRPr="005266BB" w:rsidRDefault="00413EB9" w:rsidP="00110985">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Độ phân giải: ≥ 200 dpi </w:t>
            </w:r>
          </w:p>
          <w:p w14:paraId="3633B925" w14:textId="77777777" w:rsidR="00413EB9" w:rsidRPr="005266BB" w:rsidRDefault="00413EB9" w:rsidP="00110985">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Khổ in rộng: ≤ 100mm </w:t>
            </w:r>
          </w:p>
          <w:p w14:paraId="6E690B2F" w14:textId="77777777" w:rsidR="00413EB9" w:rsidRPr="005266BB" w:rsidRDefault="00413EB9" w:rsidP="00110985">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Khổ in dài :≤ 3000mm </w:t>
            </w:r>
          </w:p>
          <w:p w14:paraId="5A0240EC" w14:textId="77777777" w:rsidR="00413EB9" w:rsidRPr="005266BB" w:rsidRDefault="00413EB9" w:rsidP="00110985">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Chế độ tách nhãn Liên tục, xé nhãn </w:t>
            </w:r>
          </w:p>
          <w:p w14:paraId="3BF70FFE" w14:textId="77777777" w:rsidR="00413EB9" w:rsidRPr="005266BB" w:rsidRDefault="00413EB9" w:rsidP="00110985">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Loại nhãn: Vòng đeo tay, liên tục, cắt theo khuôn, gấp hình quạt, đục lỗ, gắn thẻ </w:t>
            </w:r>
          </w:p>
          <w:p w14:paraId="3773D20B" w14:textId="77777777" w:rsidR="00413EB9" w:rsidRPr="005266BB" w:rsidRDefault="00413EB9" w:rsidP="00110985">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Kết Nối: USB Version 2.0 (Full speed), Type C + 3.6A. </w:t>
            </w:r>
          </w:p>
          <w:p w14:paraId="470D3D9F" w14:textId="102D5DCA" w:rsidR="00952ED3" w:rsidRPr="005266BB" w:rsidRDefault="00413EB9" w:rsidP="00110985">
            <w:pPr>
              <w:jc w:val="left"/>
              <w:rPr>
                <w:rFonts w:asciiTheme="majorHAnsi" w:hAnsiTheme="majorHAnsi" w:cstheme="majorHAnsi"/>
                <w:sz w:val="26"/>
                <w:szCs w:val="26"/>
              </w:rPr>
            </w:pPr>
            <w:r w:rsidRPr="005266BB">
              <w:rPr>
                <w:rStyle w:val="fontstyle01"/>
                <w:rFonts w:asciiTheme="majorHAnsi" w:hAnsiTheme="majorHAnsi" w:cstheme="majorHAnsi"/>
                <w:color w:val="auto"/>
                <w:sz w:val="26"/>
                <w:szCs w:val="26"/>
              </w:rPr>
              <w:t>Phần mềm : Kết nối được với máy tính</w:t>
            </w:r>
          </w:p>
        </w:tc>
      </w:tr>
      <w:tr w:rsidR="00357928" w:rsidRPr="005266BB" w14:paraId="378813B6" w14:textId="77777777" w:rsidTr="005E3225">
        <w:tc>
          <w:tcPr>
            <w:tcW w:w="1045" w:type="dxa"/>
            <w:tcBorders>
              <w:top w:val="nil"/>
              <w:left w:val="single" w:sz="4" w:space="0" w:color="auto"/>
              <w:bottom w:val="single" w:sz="4" w:space="0" w:color="auto"/>
              <w:right w:val="single" w:sz="4" w:space="0" w:color="auto"/>
            </w:tcBorders>
            <w:noWrap/>
            <w:vAlign w:val="center"/>
            <w:hideMark/>
          </w:tcPr>
          <w:p w14:paraId="7E13A6C6" w14:textId="77777777" w:rsidR="00952ED3" w:rsidRPr="005266BB" w:rsidRDefault="00952ED3" w:rsidP="008C6A40">
            <w:pPr>
              <w:jc w:val="center"/>
              <w:rPr>
                <w:rFonts w:asciiTheme="majorHAnsi" w:hAnsiTheme="majorHAnsi" w:cstheme="majorHAnsi"/>
                <w:sz w:val="26"/>
                <w:szCs w:val="26"/>
              </w:rPr>
            </w:pPr>
            <w:r w:rsidRPr="005266BB">
              <w:rPr>
                <w:rFonts w:asciiTheme="majorHAnsi" w:hAnsiTheme="majorHAnsi" w:cstheme="majorHAnsi"/>
                <w:sz w:val="26"/>
                <w:szCs w:val="26"/>
              </w:rPr>
              <w:t>4</w:t>
            </w:r>
          </w:p>
        </w:tc>
        <w:tc>
          <w:tcPr>
            <w:tcW w:w="2695" w:type="dxa"/>
            <w:tcBorders>
              <w:top w:val="nil"/>
              <w:left w:val="nil"/>
              <w:bottom w:val="single" w:sz="4" w:space="0" w:color="auto"/>
              <w:right w:val="single" w:sz="4" w:space="0" w:color="auto"/>
            </w:tcBorders>
            <w:vAlign w:val="center"/>
            <w:hideMark/>
          </w:tcPr>
          <w:p w14:paraId="52F1FB68" w14:textId="77777777" w:rsidR="00952ED3" w:rsidRPr="005266BB" w:rsidRDefault="00952ED3" w:rsidP="00EF3AE9">
            <w:pPr>
              <w:rPr>
                <w:rFonts w:asciiTheme="majorHAnsi" w:hAnsiTheme="majorHAnsi" w:cstheme="majorHAnsi"/>
                <w:sz w:val="26"/>
                <w:szCs w:val="26"/>
              </w:rPr>
            </w:pPr>
            <w:r w:rsidRPr="005266BB">
              <w:rPr>
                <w:rFonts w:asciiTheme="majorHAnsi" w:hAnsiTheme="majorHAnsi" w:cstheme="majorHAnsi"/>
                <w:sz w:val="26"/>
                <w:szCs w:val="26"/>
              </w:rPr>
              <w:t>Vòng đeo tay nhận diện người bệnh người lớn( 100c/cuộn)</w:t>
            </w:r>
          </w:p>
        </w:tc>
        <w:tc>
          <w:tcPr>
            <w:tcW w:w="5724" w:type="dxa"/>
            <w:tcBorders>
              <w:top w:val="nil"/>
              <w:left w:val="nil"/>
              <w:bottom w:val="single" w:sz="4" w:space="0" w:color="auto"/>
              <w:right w:val="single" w:sz="4" w:space="0" w:color="auto"/>
            </w:tcBorders>
            <w:vAlign w:val="center"/>
            <w:hideMark/>
          </w:tcPr>
          <w:p w14:paraId="4680EEE2" w14:textId="77777777" w:rsidR="00413EB9" w:rsidRPr="005266BB" w:rsidRDefault="00413EB9" w:rsidP="00413EB9">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- 1 hộp (500 cái) kèm 500 nút gài </w:t>
            </w:r>
          </w:p>
          <w:p w14:paraId="0846FC96" w14:textId="77777777" w:rsidR="00413EB9" w:rsidRPr="005266BB" w:rsidRDefault="00413EB9" w:rsidP="00413EB9">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 Màu sắc: Xanh, Hồng ,trắng, đỏ, vàng </w:t>
            </w:r>
          </w:p>
          <w:p w14:paraId="5BE22220" w14:textId="2654C642" w:rsidR="00413EB9" w:rsidRPr="005266BB" w:rsidRDefault="00413EB9" w:rsidP="00413EB9">
            <w:pPr>
              <w:jc w:val="left"/>
              <w:rPr>
                <w:rFonts w:asciiTheme="majorHAnsi" w:hAnsiTheme="majorHAnsi" w:cstheme="majorHAnsi"/>
                <w:sz w:val="26"/>
                <w:szCs w:val="26"/>
              </w:rPr>
            </w:pPr>
            <w:r w:rsidRPr="005266BB">
              <w:rPr>
                <w:rStyle w:val="fontstyle01"/>
                <w:rFonts w:asciiTheme="majorHAnsi" w:hAnsiTheme="majorHAnsi" w:cstheme="majorHAnsi"/>
                <w:color w:val="auto"/>
                <w:sz w:val="26"/>
                <w:szCs w:val="26"/>
              </w:rPr>
              <w:t>254*32 mm 500 vòng / hộp</w:t>
            </w:r>
          </w:p>
          <w:p w14:paraId="284699D4" w14:textId="77777777" w:rsidR="00413EB9" w:rsidRPr="005266BB" w:rsidRDefault="00413EB9" w:rsidP="00952ED3">
            <w:pPr>
              <w:jc w:val="left"/>
              <w:rPr>
                <w:rFonts w:asciiTheme="majorHAnsi" w:hAnsiTheme="majorHAnsi" w:cstheme="majorHAnsi"/>
                <w:sz w:val="26"/>
                <w:szCs w:val="26"/>
              </w:rPr>
            </w:pPr>
          </w:p>
        </w:tc>
      </w:tr>
      <w:tr w:rsidR="00357928" w:rsidRPr="005266BB" w14:paraId="18BAD832" w14:textId="77777777" w:rsidTr="005925B0">
        <w:tc>
          <w:tcPr>
            <w:tcW w:w="1045" w:type="dxa"/>
            <w:tcBorders>
              <w:top w:val="nil"/>
              <w:left w:val="single" w:sz="4" w:space="0" w:color="auto"/>
              <w:bottom w:val="single" w:sz="4" w:space="0" w:color="auto"/>
              <w:right w:val="single" w:sz="4" w:space="0" w:color="auto"/>
            </w:tcBorders>
            <w:noWrap/>
            <w:vAlign w:val="center"/>
            <w:hideMark/>
          </w:tcPr>
          <w:p w14:paraId="7A6901B5" w14:textId="77777777" w:rsidR="00952ED3" w:rsidRPr="005266BB" w:rsidRDefault="00952ED3" w:rsidP="008C6A40">
            <w:pPr>
              <w:jc w:val="center"/>
              <w:rPr>
                <w:rFonts w:asciiTheme="majorHAnsi" w:hAnsiTheme="majorHAnsi" w:cstheme="majorHAnsi"/>
                <w:sz w:val="26"/>
                <w:szCs w:val="26"/>
              </w:rPr>
            </w:pPr>
            <w:r w:rsidRPr="005266BB">
              <w:rPr>
                <w:rFonts w:asciiTheme="majorHAnsi" w:hAnsiTheme="majorHAnsi" w:cstheme="majorHAnsi"/>
                <w:sz w:val="26"/>
                <w:szCs w:val="26"/>
              </w:rPr>
              <w:t>5</w:t>
            </w:r>
          </w:p>
        </w:tc>
        <w:tc>
          <w:tcPr>
            <w:tcW w:w="2695" w:type="dxa"/>
            <w:tcBorders>
              <w:top w:val="nil"/>
              <w:left w:val="nil"/>
              <w:bottom w:val="single" w:sz="4" w:space="0" w:color="auto"/>
              <w:right w:val="single" w:sz="4" w:space="0" w:color="auto"/>
            </w:tcBorders>
            <w:noWrap/>
            <w:vAlign w:val="center"/>
            <w:hideMark/>
          </w:tcPr>
          <w:p w14:paraId="29737FBB" w14:textId="7E3A6345" w:rsidR="00952ED3" w:rsidRPr="005266BB" w:rsidRDefault="00952ED3" w:rsidP="00EF3AE9">
            <w:pPr>
              <w:rPr>
                <w:rFonts w:asciiTheme="majorHAnsi" w:hAnsiTheme="majorHAnsi" w:cstheme="majorHAnsi"/>
                <w:sz w:val="26"/>
                <w:szCs w:val="26"/>
              </w:rPr>
            </w:pPr>
            <w:r w:rsidRPr="005266BB">
              <w:rPr>
                <w:rFonts w:asciiTheme="majorHAnsi" w:hAnsiTheme="majorHAnsi" w:cstheme="majorHAnsi"/>
                <w:sz w:val="26"/>
                <w:szCs w:val="26"/>
              </w:rPr>
              <w:t>Tablet c</w:t>
            </w:r>
            <w:r w:rsidR="009A5CC5">
              <w:rPr>
                <w:rFonts w:asciiTheme="majorHAnsi" w:hAnsiTheme="majorHAnsi" w:cstheme="majorHAnsi"/>
                <w:sz w:val="26"/>
                <w:szCs w:val="26"/>
              </w:rPr>
              <w:t>ầ</w:t>
            </w:r>
            <w:r w:rsidRPr="005266BB">
              <w:rPr>
                <w:rFonts w:asciiTheme="majorHAnsi" w:hAnsiTheme="majorHAnsi" w:cstheme="majorHAnsi"/>
                <w:sz w:val="26"/>
                <w:szCs w:val="26"/>
              </w:rPr>
              <w:t>m tay</w:t>
            </w:r>
          </w:p>
        </w:tc>
        <w:tc>
          <w:tcPr>
            <w:tcW w:w="5724" w:type="dxa"/>
            <w:tcBorders>
              <w:top w:val="nil"/>
              <w:left w:val="nil"/>
              <w:bottom w:val="single" w:sz="4" w:space="0" w:color="auto"/>
              <w:right w:val="single" w:sz="4" w:space="0" w:color="auto"/>
            </w:tcBorders>
            <w:vAlign w:val="center"/>
            <w:hideMark/>
          </w:tcPr>
          <w:p w14:paraId="4016F902" w14:textId="77777777" w:rsidR="00EF09EB" w:rsidRPr="005266BB" w:rsidRDefault="00413EB9"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Kích thước màn hình: 11Inch </w:t>
            </w:r>
          </w:p>
          <w:p w14:paraId="70B3E39F" w14:textId="77777777" w:rsidR="00EF09EB" w:rsidRPr="005266BB" w:rsidRDefault="00413EB9"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Chipset/ CPU: A16 5 nhân </w:t>
            </w:r>
          </w:p>
          <w:p w14:paraId="16EF8088" w14:textId="77777777" w:rsidR="00EF09EB" w:rsidRPr="005266BB" w:rsidRDefault="00413EB9"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RAM: 6Gb </w:t>
            </w:r>
          </w:p>
          <w:p w14:paraId="36AD261F" w14:textId="77777777" w:rsidR="00EF09EB" w:rsidRPr="005266BB" w:rsidRDefault="00413EB9"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Bộ nhớ trong: 128Gb </w:t>
            </w:r>
          </w:p>
          <w:p w14:paraId="26AE2B77" w14:textId="77777777" w:rsidR="00EF09EB" w:rsidRPr="005266BB" w:rsidRDefault="00413EB9"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Kết nối di động: 5G </w:t>
            </w:r>
          </w:p>
          <w:p w14:paraId="07A05469" w14:textId="77777777" w:rsidR="00EF09EB" w:rsidRPr="005266BB" w:rsidRDefault="00413EB9" w:rsidP="00952ED3">
            <w:pPr>
              <w:jc w:val="left"/>
              <w:rPr>
                <w:rStyle w:val="fontstyle01"/>
                <w:rFonts w:asciiTheme="majorHAnsi" w:hAnsiTheme="majorHAnsi" w:cstheme="majorHAnsi"/>
                <w:color w:val="auto"/>
                <w:sz w:val="26"/>
                <w:szCs w:val="26"/>
              </w:rPr>
            </w:pPr>
            <w:r w:rsidRPr="005266BB">
              <w:rPr>
                <w:rStyle w:val="fontstyle01"/>
                <w:rFonts w:asciiTheme="majorHAnsi" w:hAnsiTheme="majorHAnsi" w:cstheme="majorHAnsi"/>
                <w:color w:val="auto"/>
                <w:sz w:val="26"/>
                <w:szCs w:val="26"/>
              </w:rPr>
              <w:t xml:space="preserve">Dung lượng pin: Li-Po 28.93 Wh </w:t>
            </w:r>
          </w:p>
          <w:p w14:paraId="4EF7EFE4" w14:textId="02C62C5B" w:rsidR="00952ED3" w:rsidRPr="005266BB" w:rsidRDefault="00413EB9" w:rsidP="00952ED3">
            <w:pPr>
              <w:jc w:val="left"/>
              <w:rPr>
                <w:rFonts w:asciiTheme="majorHAnsi" w:hAnsiTheme="majorHAnsi" w:cstheme="majorHAnsi"/>
                <w:sz w:val="26"/>
                <w:szCs w:val="26"/>
              </w:rPr>
            </w:pPr>
            <w:r w:rsidRPr="005266BB">
              <w:rPr>
                <w:rStyle w:val="fontstyle01"/>
                <w:rFonts w:asciiTheme="majorHAnsi" w:hAnsiTheme="majorHAnsi" w:cstheme="majorHAnsi"/>
                <w:color w:val="auto"/>
                <w:sz w:val="26"/>
                <w:szCs w:val="26"/>
              </w:rPr>
              <w:t>Hỗ trợ sạc tối đa 20W</w:t>
            </w:r>
          </w:p>
        </w:tc>
      </w:tr>
      <w:tr w:rsidR="00357928" w:rsidRPr="005266BB" w14:paraId="5E171125" w14:textId="77777777" w:rsidTr="005925B0">
        <w:tc>
          <w:tcPr>
            <w:tcW w:w="1045" w:type="dxa"/>
            <w:tcBorders>
              <w:top w:val="single" w:sz="4" w:space="0" w:color="auto"/>
              <w:left w:val="single" w:sz="4" w:space="0" w:color="auto"/>
              <w:bottom w:val="single" w:sz="4" w:space="0" w:color="auto"/>
              <w:right w:val="single" w:sz="4" w:space="0" w:color="auto"/>
            </w:tcBorders>
            <w:noWrap/>
            <w:vAlign w:val="center"/>
          </w:tcPr>
          <w:p w14:paraId="1058B1C3" w14:textId="60574C2F" w:rsidR="005925B0" w:rsidRPr="005266BB" w:rsidRDefault="005925B0" w:rsidP="008C6A40">
            <w:pPr>
              <w:jc w:val="center"/>
              <w:rPr>
                <w:rFonts w:asciiTheme="majorHAnsi" w:hAnsiTheme="majorHAnsi" w:cstheme="majorHAnsi"/>
                <w:sz w:val="26"/>
                <w:szCs w:val="26"/>
              </w:rPr>
            </w:pPr>
            <w:r w:rsidRPr="005266BB">
              <w:rPr>
                <w:rFonts w:asciiTheme="majorHAnsi" w:hAnsiTheme="majorHAnsi" w:cstheme="majorHAnsi"/>
                <w:sz w:val="26"/>
                <w:szCs w:val="26"/>
              </w:rPr>
              <w:t>6</w:t>
            </w:r>
          </w:p>
        </w:tc>
        <w:tc>
          <w:tcPr>
            <w:tcW w:w="2695" w:type="dxa"/>
            <w:tcBorders>
              <w:top w:val="single" w:sz="4" w:space="0" w:color="auto"/>
              <w:left w:val="nil"/>
              <w:bottom w:val="single" w:sz="4" w:space="0" w:color="auto"/>
              <w:right w:val="single" w:sz="4" w:space="0" w:color="auto"/>
            </w:tcBorders>
            <w:vAlign w:val="center"/>
          </w:tcPr>
          <w:p w14:paraId="35A83E56" w14:textId="3528266F" w:rsidR="005925B0" w:rsidRPr="005266BB" w:rsidRDefault="005925B0" w:rsidP="00F82F74">
            <w:pPr>
              <w:rPr>
                <w:rFonts w:asciiTheme="majorHAnsi" w:hAnsiTheme="majorHAnsi" w:cstheme="majorHAnsi"/>
                <w:sz w:val="26"/>
                <w:szCs w:val="26"/>
              </w:rPr>
            </w:pPr>
            <w:r w:rsidRPr="005266BB">
              <w:rPr>
                <w:rFonts w:asciiTheme="majorHAnsi" w:hAnsiTheme="majorHAnsi" w:cstheme="majorHAnsi"/>
                <w:sz w:val="26"/>
                <w:szCs w:val="26"/>
              </w:rPr>
              <w:t>Kios thông minh (bệnh nhân tự đăng ký bằng quét CCCD và nhận diện khuôn mặt</w:t>
            </w:r>
          </w:p>
        </w:tc>
        <w:tc>
          <w:tcPr>
            <w:tcW w:w="5724" w:type="dxa"/>
            <w:tcBorders>
              <w:top w:val="single" w:sz="4" w:space="0" w:color="auto"/>
              <w:left w:val="nil"/>
              <w:bottom w:val="single" w:sz="4" w:space="0" w:color="auto"/>
              <w:right w:val="single" w:sz="4" w:space="0" w:color="auto"/>
            </w:tcBorders>
            <w:vAlign w:val="center"/>
          </w:tcPr>
          <w:p w14:paraId="126C4170" w14:textId="77777777" w:rsidR="005925B0" w:rsidRPr="005266BB" w:rsidRDefault="005925B0" w:rsidP="00F82F74">
            <w:pPr>
              <w:jc w:val="left"/>
              <w:rPr>
                <w:rStyle w:val="fontstyle01"/>
                <w:rFonts w:asciiTheme="majorHAnsi" w:hAnsiTheme="majorHAnsi" w:cstheme="majorHAnsi"/>
                <w:b/>
                <w:bCs/>
                <w:color w:val="auto"/>
                <w:sz w:val="26"/>
                <w:szCs w:val="26"/>
              </w:rPr>
            </w:pPr>
          </w:p>
        </w:tc>
      </w:tr>
      <w:tr w:rsidR="00357928" w:rsidRPr="005266BB" w14:paraId="7EEA11F5" w14:textId="77777777" w:rsidTr="005925B0">
        <w:tc>
          <w:tcPr>
            <w:tcW w:w="1045" w:type="dxa"/>
            <w:vMerge w:val="restart"/>
            <w:tcBorders>
              <w:top w:val="single" w:sz="4" w:space="0" w:color="auto"/>
              <w:left w:val="single" w:sz="4" w:space="0" w:color="auto"/>
              <w:right w:val="single" w:sz="4" w:space="0" w:color="auto"/>
            </w:tcBorders>
            <w:noWrap/>
            <w:vAlign w:val="center"/>
            <w:hideMark/>
          </w:tcPr>
          <w:p w14:paraId="5304ABE3" w14:textId="3DBD2CB6" w:rsidR="00EF09EB" w:rsidRPr="005266BB" w:rsidRDefault="005925B0" w:rsidP="008C6A40">
            <w:pPr>
              <w:jc w:val="center"/>
              <w:rPr>
                <w:rFonts w:asciiTheme="majorHAnsi" w:hAnsiTheme="majorHAnsi" w:cstheme="majorHAnsi"/>
                <w:sz w:val="26"/>
                <w:szCs w:val="26"/>
              </w:rPr>
            </w:pPr>
            <w:r w:rsidRPr="005266BB">
              <w:rPr>
                <w:rFonts w:asciiTheme="majorHAnsi" w:hAnsiTheme="majorHAnsi" w:cstheme="majorHAnsi"/>
                <w:sz w:val="26"/>
                <w:szCs w:val="26"/>
              </w:rPr>
              <w:t>6.1</w:t>
            </w:r>
          </w:p>
        </w:tc>
        <w:tc>
          <w:tcPr>
            <w:tcW w:w="2695" w:type="dxa"/>
            <w:vMerge w:val="restart"/>
            <w:tcBorders>
              <w:top w:val="single" w:sz="4" w:space="0" w:color="auto"/>
              <w:left w:val="nil"/>
              <w:right w:val="single" w:sz="4" w:space="0" w:color="auto"/>
            </w:tcBorders>
            <w:vAlign w:val="center"/>
            <w:hideMark/>
          </w:tcPr>
          <w:p w14:paraId="7543065E" w14:textId="7B9DAA84" w:rsidR="00EF09EB" w:rsidRPr="005266BB" w:rsidRDefault="005925B0" w:rsidP="00F82F74">
            <w:pPr>
              <w:rPr>
                <w:rFonts w:asciiTheme="majorHAnsi" w:hAnsiTheme="majorHAnsi" w:cstheme="majorHAnsi"/>
                <w:sz w:val="26"/>
                <w:szCs w:val="26"/>
              </w:rPr>
            </w:pPr>
            <w:r w:rsidRPr="005266BB">
              <w:rPr>
                <w:rFonts w:asciiTheme="majorHAnsi" w:hAnsiTheme="majorHAnsi" w:cstheme="majorHAnsi"/>
                <w:sz w:val="26"/>
                <w:szCs w:val="26"/>
              </w:rPr>
              <w:t>Thiết bị kios đón tiếp bệnh nhân tự động</w:t>
            </w:r>
            <w:r w:rsidRPr="005266BB">
              <w:rPr>
                <w:rFonts w:asciiTheme="majorHAnsi" w:hAnsiTheme="majorHAnsi" w:cstheme="majorHAnsi"/>
                <w:i/>
                <w:iCs/>
                <w:sz w:val="26"/>
                <w:szCs w:val="26"/>
              </w:rPr>
              <w:t xml:space="preserve"> (Tích hợp thẻ CCCD gắn chíp và xác thực khuôn mặt)</w:t>
            </w:r>
          </w:p>
        </w:tc>
        <w:tc>
          <w:tcPr>
            <w:tcW w:w="5724" w:type="dxa"/>
            <w:tcBorders>
              <w:top w:val="single" w:sz="4" w:space="0" w:color="auto"/>
              <w:left w:val="nil"/>
              <w:bottom w:val="single" w:sz="4" w:space="0" w:color="auto"/>
              <w:right w:val="single" w:sz="4" w:space="0" w:color="auto"/>
            </w:tcBorders>
            <w:vAlign w:val="center"/>
            <w:hideMark/>
          </w:tcPr>
          <w:p w14:paraId="27583B5C" w14:textId="6747A5F2" w:rsidR="00EF09EB" w:rsidRPr="005266BB" w:rsidRDefault="005925B0" w:rsidP="00F82F74">
            <w:pPr>
              <w:jc w:val="left"/>
              <w:rPr>
                <w:rFonts w:asciiTheme="majorHAnsi" w:hAnsiTheme="majorHAnsi" w:cstheme="majorHAnsi"/>
                <w:sz w:val="26"/>
                <w:szCs w:val="26"/>
              </w:rPr>
            </w:pPr>
            <w:r w:rsidRPr="005266BB">
              <w:rPr>
                <w:rFonts w:asciiTheme="majorHAnsi" w:hAnsiTheme="majorHAnsi" w:cstheme="majorHAnsi"/>
                <w:b/>
                <w:bCs/>
                <w:sz w:val="26"/>
                <w:szCs w:val="26"/>
              </w:rPr>
              <w:t>Màn hình:</w:t>
            </w:r>
            <w:r w:rsidRPr="005266BB">
              <w:rPr>
                <w:rFonts w:asciiTheme="majorHAnsi" w:hAnsiTheme="majorHAnsi" w:cstheme="majorHAnsi"/>
                <w:sz w:val="26"/>
                <w:szCs w:val="26"/>
              </w:rPr>
              <w:br/>
              <w:t>- Màn hình 27" LED; Full HD 1920*1080, tỷ lệ 9:16</w:t>
            </w:r>
            <w:r w:rsidRPr="005266BB">
              <w:rPr>
                <w:rFonts w:asciiTheme="majorHAnsi" w:hAnsiTheme="majorHAnsi" w:cstheme="majorHAnsi"/>
                <w:sz w:val="26"/>
                <w:szCs w:val="26"/>
              </w:rPr>
              <w:br/>
            </w:r>
            <w:r w:rsidRPr="005266BB">
              <w:rPr>
                <w:rFonts w:asciiTheme="majorHAnsi" w:hAnsiTheme="majorHAnsi" w:cstheme="majorHAnsi"/>
                <w:b/>
                <w:bCs/>
                <w:sz w:val="26"/>
                <w:szCs w:val="26"/>
              </w:rPr>
              <w:t>Máy tính điều khiển:</w:t>
            </w:r>
            <w:r w:rsidRPr="005266BB">
              <w:rPr>
                <w:rFonts w:asciiTheme="majorHAnsi" w:hAnsiTheme="majorHAnsi" w:cstheme="majorHAnsi"/>
                <w:sz w:val="26"/>
                <w:szCs w:val="26"/>
              </w:rPr>
              <w:br/>
              <w:t xml:space="preserve">Intel® Core™ i3 (6MB Cache up to 4.3 Ghz)/ RAM DDR4 8GB /SSD 240GB/ Intel® UHD 630 Graphics (4K). Kết nối trong: 01 x VGA, 02 x HDMI; 01 x Display port; 01 x USB type C; 06 x </w:t>
            </w:r>
            <w:r w:rsidRPr="005266BB">
              <w:rPr>
                <w:rFonts w:asciiTheme="majorHAnsi" w:hAnsiTheme="majorHAnsi" w:cstheme="majorHAnsi"/>
                <w:sz w:val="26"/>
                <w:szCs w:val="26"/>
              </w:rPr>
              <w:lastRenderedPageBreak/>
              <w:t>USB 3.0; 01 x Cổng kết nối đa năng 80 pins có thể kết nối đến các màn hình lớn chuyên dụng; 02 x LAN RJ45 100/1000, 01 x audio out; Kensington lock x 1; Wifi 802.11 AC; Kết nối ngoài vỏ máy: 01xUSB, 01x RJ45; 01 x AC220V</w:t>
            </w:r>
            <w:r w:rsidRPr="005266BB">
              <w:rPr>
                <w:rFonts w:asciiTheme="majorHAnsi" w:hAnsiTheme="majorHAnsi" w:cstheme="majorHAnsi"/>
                <w:sz w:val="26"/>
                <w:szCs w:val="26"/>
              </w:rPr>
              <w:br/>
            </w:r>
            <w:r w:rsidRPr="005266BB">
              <w:rPr>
                <w:rFonts w:asciiTheme="majorHAnsi" w:hAnsiTheme="majorHAnsi" w:cstheme="majorHAnsi"/>
                <w:b/>
                <w:bCs/>
                <w:sz w:val="26"/>
                <w:szCs w:val="26"/>
              </w:rPr>
              <w:t xml:space="preserve">Máy in: </w:t>
            </w:r>
            <w:r w:rsidRPr="005266BB">
              <w:rPr>
                <w:rFonts w:asciiTheme="majorHAnsi" w:hAnsiTheme="majorHAnsi" w:cstheme="majorHAnsi"/>
                <w:b/>
                <w:bCs/>
                <w:sz w:val="26"/>
                <w:szCs w:val="26"/>
              </w:rPr>
              <w:br/>
            </w:r>
            <w:r w:rsidRPr="005266BB">
              <w:rPr>
                <w:rFonts w:asciiTheme="majorHAnsi" w:hAnsiTheme="majorHAnsi" w:cstheme="majorHAnsi"/>
                <w:sz w:val="26"/>
                <w:szCs w:val="26"/>
              </w:rPr>
              <w:t>- Tốc Độ In (Tối Đa) 200 mm/giây.</w:t>
            </w:r>
            <w:r w:rsidRPr="005266BB">
              <w:rPr>
                <w:rFonts w:asciiTheme="majorHAnsi" w:hAnsiTheme="majorHAnsi" w:cstheme="majorHAnsi"/>
                <w:sz w:val="26"/>
                <w:szCs w:val="26"/>
              </w:rPr>
              <w:br/>
              <w:t>- Chiều Rộng Giấy 79.5 ± 0.5 mm.</w:t>
            </w:r>
            <w:r w:rsidRPr="005266BB">
              <w:rPr>
                <w:rFonts w:asciiTheme="majorHAnsi" w:hAnsiTheme="majorHAnsi" w:cstheme="majorHAnsi"/>
                <w:sz w:val="26"/>
                <w:szCs w:val="26"/>
              </w:rPr>
              <w:br/>
              <w:t>- Dung Lượng Cột: Chiều Rộng Giấy 80 Mm 48 / 57 / 64</w:t>
            </w:r>
            <w:r w:rsidRPr="005266BB">
              <w:rPr>
                <w:rFonts w:asciiTheme="majorHAnsi" w:hAnsiTheme="majorHAnsi" w:cstheme="majorHAnsi"/>
                <w:sz w:val="26"/>
                <w:szCs w:val="26"/>
              </w:rPr>
              <w:br/>
              <w:t>- Mật Độ Điểm 203 X 203 dpi</w:t>
            </w:r>
            <w:r w:rsidRPr="005266BB">
              <w:rPr>
                <w:rFonts w:asciiTheme="majorHAnsi" w:hAnsiTheme="majorHAnsi" w:cstheme="majorHAnsi"/>
                <w:sz w:val="26"/>
                <w:szCs w:val="26"/>
              </w:rPr>
              <w:br/>
              <w:t>- Dao Cắt Tự Động</w:t>
            </w:r>
          </w:p>
        </w:tc>
      </w:tr>
      <w:tr w:rsidR="00357928" w:rsidRPr="005266BB" w14:paraId="11E7025E" w14:textId="77777777" w:rsidTr="005E3225">
        <w:tc>
          <w:tcPr>
            <w:tcW w:w="1045" w:type="dxa"/>
            <w:vMerge/>
            <w:tcBorders>
              <w:left w:val="single" w:sz="4" w:space="0" w:color="auto"/>
              <w:right w:val="single" w:sz="4" w:space="0" w:color="auto"/>
            </w:tcBorders>
            <w:noWrap/>
            <w:vAlign w:val="center"/>
          </w:tcPr>
          <w:p w14:paraId="176A6007" w14:textId="77777777" w:rsidR="00EF09EB" w:rsidRPr="005266BB" w:rsidRDefault="00EF09EB" w:rsidP="00EF3AE9">
            <w:pPr>
              <w:rPr>
                <w:rFonts w:asciiTheme="majorHAnsi" w:hAnsiTheme="majorHAnsi" w:cstheme="majorHAnsi"/>
                <w:sz w:val="26"/>
                <w:szCs w:val="26"/>
              </w:rPr>
            </w:pPr>
          </w:p>
        </w:tc>
        <w:tc>
          <w:tcPr>
            <w:tcW w:w="2695" w:type="dxa"/>
            <w:vMerge/>
            <w:tcBorders>
              <w:left w:val="nil"/>
              <w:right w:val="single" w:sz="4" w:space="0" w:color="auto"/>
            </w:tcBorders>
            <w:vAlign w:val="center"/>
          </w:tcPr>
          <w:p w14:paraId="66F2A51D" w14:textId="77777777" w:rsidR="00EF09EB" w:rsidRPr="005266BB" w:rsidRDefault="00EF09EB" w:rsidP="00F82F74">
            <w:pPr>
              <w:rPr>
                <w:rFonts w:asciiTheme="majorHAnsi" w:hAnsiTheme="majorHAnsi" w:cstheme="majorHAnsi"/>
                <w:sz w:val="26"/>
                <w:szCs w:val="26"/>
              </w:rPr>
            </w:pPr>
          </w:p>
        </w:tc>
        <w:tc>
          <w:tcPr>
            <w:tcW w:w="5724" w:type="dxa"/>
            <w:tcBorders>
              <w:top w:val="single" w:sz="4" w:space="0" w:color="auto"/>
              <w:left w:val="nil"/>
              <w:bottom w:val="single" w:sz="4" w:space="0" w:color="auto"/>
              <w:right w:val="single" w:sz="4" w:space="0" w:color="auto"/>
            </w:tcBorders>
            <w:vAlign w:val="center"/>
          </w:tcPr>
          <w:p w14:paraId="05B528B3" w14:textId="11E22E29" w:rsidR="00EF09EB" w:rsidRPr="005266BB" w:rsidRDefault="005925B0" w:rsidP="00F82F74">
            <w:pPr>
              <w:jc w:val="left"/>
              <w:rPr>
                <w:rStyle w:val="fontstyle01"/>
                <w:rFonts w:asciiTheme="majorHAnsi" w:hAnsiTheme="majorHAnsi" w:cstheme="majorHAnsi"/>
                <w:color w:val="auto"/>
                <w:sz w:val="26"/>
                <w:szCs w:val="26"/>
              </w:rPr>
            </w:pPr>
            <w:r w:rsidRPr="005266BB">
              <w:rPr>
                <w:rFonts w:asciiTheme="majorHAnsi" w:hAnsiTheme="majorHAnsi" w:cstheme="majorHAnsi"/>
                <w:b/>
                <w:bCs/>
                <w:sz w:val="26"/>
                <w:szCs w:val="26"/>
              </w:rPr>
              <w:t xml:space="preserve">Máy đọc mã vạch 2D: </w:t>
            </w:r>
            <w:r w:rsidRPr="005266BB">
              <w:rPr>
                <w:rFonts w:asciiTheme="majorHAnsi" w:hAnsiTheme="majorHAnsi" w:cstheme="majorHAnsi"/>
                <w:sz w:val="26"/>
                <w:szCs w:val="26"/>
              </w:rPr>
              <w:br/>
              <w:t>- Cảm biến 1280×1088 MP</w:t>
            </w:r>
            <w:r w:rsidRPr="005266BB">
              <w:rPr>
                <w:rFonts w:asciiTheme="majorHAnsi" w:hAnsiTheme="majorHAnsi" w:cstheme="majorHAnsi"/>
                <w:sz w:val="26"/>
                <w:szCs w:val="26"/>
              </w:rPr>
              <w:br/>
              <w:t>- Đèn báo White LED</w:t>
            </w:r>
            <w:r w:rsidRPr="005266BB">
              <w:rPr>
                <w:rFonts w:asciiTheme="majorHAnsi" w:hAnsiTheme="majorHAnsi" w:cstheme="majorHAnsi"/>
                <w:sz w:val="26"/>
                <w:szCs w:val="26"/>
              </w:rPr>
              <w:br/>
              <w:t>- ID 1D: All major 1D symbologies, including EAN-13, EAN-8, UPC-A, UPC-E, Code 128, Code 39, Codabar, UCC/EAN 128, RSS, Interleaved 25, ITF 14, ITF 6, Standard 25, Matrix 25, COOP 25, Industrial 25, Plessey, MSI Plessey, Code 11, Code 93, Code 49, Code 16K.</w:t>
            </w:r>
            <w:r w:rsidRPr="005266BB">
              <w:rPr>
                <w:rFonts w:asciiTheme="majorHAnsi" w:hAnsiTheme="majorHAnsi" w:cstheme="majorHAnsi"/>
                <w:sz w:val="26"/>
                <w:szCs w:val="26"/>
              </w:rPr>
              <w:br/>
              <w:t>- 2D: All major 2D symbologies, including PDF417, QR Code, Data Matrix, Micro PDF417, Micro QR.</w:t>
            </w:r>
            <w:r w:rsidRPr="005266BB">
              <w:rPr>
                <w:rFonts w:asciiTheme="majorHAnsi" w:hAnsiTheme="majorHAnsi" w:cstheme="majorHAnsi"/>
                <w:sz w:val="26"/>
                <w:szCs w:val="26"/>
              </w:rPr>
              <w:br/>
              <w:t>- Độ phân giải ≥3mil</w:t>
            </w:r>
            <w:r w:rsidRPr="005266BB">
              <w:rPr>
                <w:rFonts w:asciiTheme="majorHAnsi" w:hAnsiTheme="majorHAnsi" w:cstheme="majorHAnsi"/>
                <w:sz w:val="26"/>
                <w:szCs w:val="26"/>
              </w:rPr>
              <w:br/>
              <w:t>- Độ sâu trường ảnh EAN-13: 10mm~130mm.</w:t>
            </w:r>
            <w:r w:rsidRPr="005266BB">
              <w:rPr>
                <w:rFonts w:asciiTheme="majorHAnsi" w:hAnsiTheme="majorHAnsi" w:cstheme="majorHAnsi"/>
                <w:sz w:val="26"/>
                <w:szCs w:val="26"/>
              </w:rPr>
              <w:br/>
              <w:t>- QR Code: 15mm~110mm.</w:t>
            </w:r>
            <w:r w:rsidRPr="005266BB">
              <w:rPr>
                <w:rFonts w:asciiTheme="majorHAnsi" w:hAnsiTheme="majorHAnsi" w:cstheme="majorHAnsi"/>
                <w:sz w:val="26"/>
                <w:szCs w:val="26"/>
              </w:rPr>
              <w:br/>
              <w:t>- Code 39</w:t>
            </w:r>
            <w:r w:rsidRPr="005266BB">
              <w:rPr>
                <w:rFonts w:asciiTheme="majorHAnsi" w:eastAsia="MS Mincho" w:hAnsiTheme="majorHAnsi" w:cstheme="majorHAnsi"/>
                <w:sz w:val="26"/>
                <w:szCs w:val="26"/>
              </w:rPr>
              <w:t>（</w:t>
            </w:r>
            <w:r w:rsidRPr="005266BB">
              <w:rPr>
                <w:rFonts w:asciiTheme="majorHAnsi" w:hAnsiTheme="majorHAnsi" w:cstheme="majorHAnsi"/>
                <w:sz w:val="26"/>
                <w:szCs w:val="26"/>
              </w:rPr>
              <w:t>5mil): 35mm~80mm.</w:t>
            </w:r>
          </w:p>
        </w:tc>
      </w:tr>
      <w:tr w:rsidR="00357928" w:rsidRPr="005266BB" w14:paraId="08F2BF86" w14:textId="77777777" w:rsidTr="005E3225">
        <w:tc>
          <w:tcPr>
            <w:tcW w:w="1045" w:type="dxa"/>
            <w:vMerge/>
            <w:tcBorders>
              <w:left w:val="single" w:sz="4" w:space="0" w:color="auto"/>
              <w:right w:val="single" w:sz="4" w:space="0" w:color="auto"/>
            </w:tcBorders>
            <w:noWrap/>
            <w:vAlign w:val="center"/>
          </w:tcPr>
          <w:p w14:paraId="2BA4C33D" w14:textId="77777777" w:rsidR="00EF09EB" w:rsidRPr="005266BB" w:rsidRDefault="00EF09EB" w:rsidP="00EF3AE9">
            <w:pPr>
              <w:rPr>
                <w:rFonts w:asciiTheme="majorHAnsi" w:hAnsiTheme="majorHAnsi" w:cstheme="majorHAnsi"/>
                <w:sz w:val="26"/>
                <w:szCs w:val="26"/>
              </w:rPr>
            </w:pPr>
          </w:p>
        </w:tc>
        <w:tc>
          <w:tcPr>
            <w:tcW w:w="2695" w:type="dxa"/>
            <w:vMerge/>
            <w:tcBorders>
              <w:left w:val="nil"/>
              <w:right w:val="single" w:sz="4" w:space="0" w:color="auto"/>
            </w:tcBorders>
            <w:vAlign w:val="center"/>
          </w:tcPr>
          <w:p w14:paraId="6AE2C796" w14:textId="77777777" w:rsidR="00EF09EB" w:rsidRPr="005266BB" w:rsidRDefault="00EF09EB" w:rsidP="00F82F74">
            <w:pPr>
              <w:rPr>
                <w:rFonts w:asciiTheme="majorHAnsi" w:hAnsiTheme="majorHAnsi" w:cstheme="majorHAnsi"/>
                <w:sz w:val="26"/>
                <w:szCs w:val="26"/>
              </w:rPr>
            </w:pPr>
          </w:p>
        </w:tc>
        <w:tc>
          <w:tcPr>
            <w:tcW w:w="5724" w:type="dxa"/>
            <w:tcBorders>
              <w:top w:val="single" w:sz="4" w:space="0" w:color="auto"/>
              <w:left w:val="nil"/>
              <w:bottom w:val="single" w:sz="4" w:space="0" w:color="auto"/>
              <w:right w:val="single" w:sz="4" w:space="0" w:color="auto"/>
            </w:tcBorders>
            <w:vAlign w:val="center"/>
          </w:tcPr>
          <w:p w14:paraId="190FA9D3" w14:textId="2FD73869" w:rsidR="00EF09EB" w:rsidRPr="005266BB" w:rsidRDefault="005925B0" w:rsidP="00F82F74">
            <w:pPr>
              <w:jc w:val="left"/>
              <w:rPr>
                <w:rStyle w:val="fontstyle01"/>
                <w:rFonts w:asciiTheme="majorHAnsi" w:hAnsiTheme="majorHAnsi" w:cstheme="majorHAnsi"/>
                <w:color w:val="auto"/>
                <w:sz w:val="26"/>
                <w:szCs w:val="26"/>
              </w:rPr>
            </w:pPr>
            <w:r w:rsidRPr="005266BB">
              <w:rPr>
                <w:rFonts w:asciiTheme="majorHAnsi" w:hAnsiTheme="majorHAnsi" w:cstheme="majorHAnsi"/>
                <w:b/>
                <w:bCs/>
                <w:sz w:val="26"/>
                <w:szCs w:val="26"/>
              </w:rPr>
              <w:t xml:space="preserve">Camera chụp khuôn mặt: </w:t>
            </w:r>
            <w:r w:rsidRPr="005266BB">
              <w:rPr>
                <w:rFonts w:asciiTheme="majorHAnsi" w:hAnsiTheme="majorHAnsi" w:cstheme="majorHAnsi"/>
                <w:sz w:val="26"/>
                <w:szCs w:val="26"/>
              </w:rPr>
              <w:br/>
              <w:t xml:space="preserve">- Độ phân giải cảm biến 4MP; Độ phân giải ảnh tĩnh: Full HD; Độ phân giải video Full HD. </w:t>
            </w:r>
            <w:r w:rsidRPr="005266BB">
              <w:rPr>
                <w:rFonts w:asciiTheme="majorHAnsi" w:hAnsiTheme="majorHAnsi" w:cstheme="majorHAnsi"/>
                <w:sz w:val="26"/>
                <w:szCs w:val="26"/>
              </w:rPr>
              <w:br/>
              <w:t xml:space="preserve">- Góc nhìn rộng tối đa: 90 độ, loại thấu kính: Thuỷ tinh. </w:t>
            </w:r>
            <w:r w:rsidRPr="005266BB">
              <w:rPr>
                <w:rFonts w:asciiTheme="majorHAnsi" w:hAnsiTheme="majorHAnsi" w:cstheme="majorHAnsi"/>
                <w:sz w:val="26"/>
                <w:szCs w:val="26"/>
              </w:rPr>
              <w:br/>
              <w:t xml:space="preserve">- Tự động lấy nét Auto focus, tự động nhận diện khuôn mặt, Cân bằng sáng Bright balance: Có. </w:t>
            </w:r>
            <w:r w:rsidRPr="005266BB">
              <w:rPr>
                <w:rFonts w:asciiTheme="majorHAnsi" w:hAnsiTheme="majorHAnsi" w:cstheme="majorHAnsi"/>
                <w:sz w:val="26"/>
                <w:szCs w:val="26"/>
              </w:rPr>
              <w:br/>
              <w:t>- Góc view linh hoạt: Có thể xoay gập để thay đổi góc nhìn linh hoạt.</w:t>
            </w:r>
          </w:p>
        </w:tc>
      </w:tr>
      <w:tr w:rsidR="00357928" w:rsidRPr="005266BB" w14:paraId="2CB80980" w14:textId="77777777" w:rsidTr="005E3225">
        <w:tc>
          <w:tcPr>
            <w:tcW w:w="1045" w:type="dxa"/>
            <w:vMerge/>
            <w:tcBorders>
              <w:left w:val="single" w:sz="4" w:space="0" w:color="auto"/>
              <w:right w:val="single" w:sz="4" w:space="0" w:color="auto"/>
            </w:tcBorders>
            <w:noWrap/>
            <w:vAlign w:val="center"/>
          </w:tcPr>
          <w:p w14:paraId="092850F8" w14:textId="77777777" w:rsidR="00EF09EB" w:rsidRPr="005266BB" w:rsidRDefault="00EF09EB" w:rsidP="00EF3AE9">
            <w:pPr>
              <w:rPr>
                <w:rFonts w:asciiTheme="majorHAnsi" w:hAnsiTheme="majorHAnsi" w:cstheme="majorHAnsi"/>
                <w:sz w:val="26"/>
                <w:szCs w:val="26"/>
              </w:rPr>
            </w:pPr>
          </w:p>
        </w:tc>
        <w:tc>
          <w:tcPr>
            <w:tcW w:w="2695" w:type="dxa"/>
            <w:vMerge/>
            <w:tcBorders>
              <w:left w:val="nil"/>
              <w:right w:val="single" w:sz="4" w:space="0" w:color="auto"/>
            </w:tcBorders>
            <w:vAlign w:val="center"/>
          </w:tcPr>
          <w:p w14:paraId="6AB70013" w14:textId="77777777" w:rsidR="00EF09EB" w:rsidRPr="005266BB" w:rsidRDefault="00EF09EB" w:rsidP="00F82F74">
            <w:pPr>
              <w:rPr>
                <w:rFonts w:asciiTheme="majorHAnsi" w:hAnsiTheme="majorHAnsi" w:cstheme="majorHAnsi"/>
                <w:sz w:val="26"/>
                <w:szCs w:val="26"/>
              </w:rPr>
            </w:pPr>
          </w:p>
        </w:tc>
        <w:tc>
          <w:tcPr>
            <w:tcW w:w="5724" w:type="dxa"/>
            <w:tcBorders>
              <w:top w:val="single" w:sz="4" w:space="0" w:color="auto"/>
              <w:left w:val="nil"/>
              <w:bottom w:val="single" w:sz="4" w:space="0" w:color="auto"/>
              <w:right w:val="single" w:sz="4" w:space="0" w:color="auto"/>
            </w:tcBorders>
            <w:vAlign w:val="center"/>
          </w:tcPr>
          <w:p w14:paraId="098ACBC5" w14:textId="4F6D5A55" w:rsidR="00EF09EB" w:rsidRPr="005266BB" w:rsidRDefault="005925B0" w:rsidP="00F82F74">
            <w:pPr>
              <w:jc w:val="left"/>
              <w:rPr>
                <w:rStyle w:val="fontstyle01"/>
                <w:rFonts w:asciiTheme="majorHAnsi" w:hAnsiTheme="majorHAnsi" w:cstheme="majorHAnsi"/>
                <w:color w:val="auto"/>
                <w:sz w:val="26"/>
                <w:szCs w:val="26"/>
              </w:rPr>
            </w:pPr>
            <w:r w:rsidRPr="005266BB">
              <w:rPr>
                <w:rFonts w:asciiTheme="majorHAnsi" w:hAnsiTheme="majorHAnsi" w:cstheme="majorHAnsi"/>
                <w:b/>
                <w:bCs/>
                <w:sz w:val="26"/>
                <w:szCs w:val="26"/>
              </w:rPr>
              <w:t xml:space="preserve">Thiết bị đọc căn cước công dân: </w:t>
            </w:r>
            <w:r w:rsidRPr="005266BB">
              <w:rPr>
                <w:rFonts w:asciiTheme="majorHAnsi" w:hAnsiTheme="majorHAnsi" w:cstheme="majorHAnsi"/>
                <w:sz w:val="26"/>
                <w:szCs w:val="26"/>
              </w:rPr>
              <w:br/>
              <w:t xml:space="preserve">- Tự động nhận diện và đọc căn cước công dân. </w:t>
            </w:r>
            <w:r w:rsidRPr="005266BB">
              <w:rPr>
                <w:rFonts w:asciiTheme="majorHAnsi" w:hAnsiTheme="majorHAnsi" w:cstheme="majorHAnsi"/>
                <w:sz w:val="26"/>
                <w:szCs w:val="26"/>
              </w:rPr>
              <w:br/>
              <w:t>- Tốc độ đọc: 2s -3s</w:t>
            </w:r>
            <w:r w:rsidRPr="005266BB">
              <w:rPr>
                <w:rFonts w:asciiTheme="majorHAnsi" w:hAnsiTheme="majorHAnsi" w:cstheme="majorHAnsi"/>
                <w:sz w:val="26"/>
                <w:szCs w:val="26"/>
              </w:rPr>
              <w:br/>
              <w:t>- CPU, RAM: Quad-core Cortex-A53, RAM 1G</w:t>
            </w:r>
            <w:r w:rsidRPr="005266BB">
              <w:rPr>
                <w:rFonts w:asciiTheme="majorHAnsi" w:hAnsiTheme="majorHAnsi" w:cstheme="majorHAnsi"/>
                <w:sz w:val="26"/>
                <w:szCs w:val="26"/>
              </w:rPr>
              <w:br/>
              <w:t>- Chuẩn không tiếp xúc: ISO-14443 A/B</w:t>
            </w:r>
          </w:p>
        </w:tc>
      </w:tr>
      <w:tr w:rsidR="00357928" w:rsidRPr="005266BB" w14:paraId="64574E64" w14:textId="77777777" w:rsidTr="005925B0">
        <w:tc>
          <w:tcPr>
            <w:tcW w:w="1045" w:type="dxa"/>
            <w:vMerge/>
            <w:tcBorders>
              <w:left w:val="single" w:sz="4" w:space="0" w:color="auto"/>
              <w:bottom w:val="single" w:sz="4" w:space="0" w:color="auto"/>
              <w:right w:val="single" w:sz="4" w:space="0" w:color="auto"/>
            </w:tcBorders>
            <w:noWrap/>
            <w:vAlign w:val="center"/>
          </w:tcPr>
          <w:p w14:paraId="3E9641A8" w14:textId="77777777" w:rsidR="00EF09EB" w:rsidRPr="005266BB" w:rsidRDefault="00EF09EB" w:rsidP="00EF3AE9">
            <w:pPr>
              <w:rPr>
                <w:rFonts w:asciiTheme="majorHAnsi" w:hAnsiTheme="majorHAnsi" w:cstheme="majorHAnsi"/>
                <w:sz w:val="26"/>
                <w:szCs w:val="26"/>
              </w:rPr>
            </w:pPr>
          </w:p>
        </w:tc>
        <w:tc>
          <w:tcPr>
            <w:tcW w:w="2695" w:type="dxa"/>
            <w:vMerge/>
            <w:tcBorders>
              <w:left w:val="nil"/>
              <w:bottom w:val="single" w:sz="4" w:space="0" w:color="auto"/>
              <w:right w:val="single" w:sz="4" w:space="0" w:color="auto"/>
            </w:tcBorders>
            <w:vAlign w:val="center"/>
          </w:tcPr>
          <w:p w14:paraId="25619064" w14:textId="77777777" w:rsidR="00EF09EB" w:rsidRPr="005266BB" w:rsidRDefault="00EF09EB" w:rsidP="00F82F74">
            <w:pPr>
              <w:rPr>
                <w:rFonts w:asciiTheme="majorHAnsi" w:hAnsiTheme="majorHAnsi" w:cstheme="majorHAnsi"/>
                <w:sz w:val="26"/>
                <w:szCs w:val="26"/>
              </w:rPr>
            </w:pPr>
          </w:p>
        </w:tc>
        <w:tc>
          <w:tcPr>
            <w:tcW w:w="5724" w:type="dxa"/>
            <w:tcBorders>
              <w:top w:val="single" w:sz="4" w:space="0" w:color="auto"/>
              <w:left w:val="nil"/>
              <w:bottom w:val="single" w:sz="4" w:space="0" w:color="auto"/>
              <w:right w:val="single" w:sz="4" w:space="0" w:color="auto"/>
            </w:tcBorders>
            <w:vAlign w:val="center"/>
          </w:tcPr>
          <w:p w14:paraId="2AED154F" w14:textId="7B3427E7" w:rsidR="00EF09EB" w:rsidRPr="005266BB" w:rsidRDefault="005925B0" w:rsidP="00F82F74">
            <w:pPr>
              <w:jc w:val="left"/>
              <w:rPr>
                <w:rStyle w:val="fontstyle01"/>
                <w:rFonts w:asciiTheme="majorHAnsi" w:hAnsiTheme="majorHAnsi" w:cstheme="majorHAnsi"/>
                <w:color w:val="auto"/>
                <w:sz w:val="26"/>
                <w:szCs w:val="26"/>
              </w:rPr>
            </w:pPr>
            <w:r w:rsidRPr="005266BB">
              <w:rPr>
                <w:rFonts w:asciiTheme="majorHAnsi" w:hAnsiTheme="majorHAnsi" w:cstheme="majorHAnsi"/>
                <w:b/>
                <w:bCs/>
                <w:sz w:val="26"/>
                <w:szCs w:val="26"/>
              </w:rPr>
              <w:t xml:space="preserve">Khung sườn: </w:t>
            </w:r>
            <w:r w:rsidRPr="005266BB">
              <w:rPr>
                <w:rFonts w:asciiTheme="majorHAnsi" w:hAnsiTheme="majorHAnsi" w:cstheme="majorHAnsi"/>
                <w:sz w:val="26"/>
                <w:szCs w:val="26"/>
              </w:rPr>
              <w:br/>
              <w:t xml:space="preserve">- Chất liệu thép, Kiểu dáng sang trọng, bền bỉ. </w:t>
            </w:r>
            <w:r w:rsidRPr="005266BB">
              <w:rPr>
                <w:rFonts w:asciiTheme="majorHAnsi" w:hAnsiTheme="majorHAnsi" w:cstheme="majorHAnsi"/>
                <w:sz w:val="26"/>
                <w:szCs w:val="26"/>
              </w:rPr>
              <w:br/>
              <w:t xml:space="preserve">- Tạo hình bằng công nghệ Lazer CNC, sơn tĩnh điện. </w:t>
            </w:r>
            <w:r w:rsidRPr="005266BB">
              <w:rPr>
                <w:rFonts w:asciiTheme="majorHAnsi" w:hAnsiTheme="majorHAnsi" w:cstheme="majorHAnsi"/>
                <w:sz w:val="26"/>
                <w:szCs w:val="26"/>
              </w:rPr>
              <w:br/>
              <w:t xml:space="preserve">- Vỏ máy có các kết nối Cổng LAN RJ-45, Cổng USB 2.0. </w:t>
            </w:r>
            <w:r w:rsidRPr="005266BB">
              <w:rPr>
                <w:rFonts w:asciiTheme="majorHAnsi" w:hAnsiTheme="majorHAnsi" w:cstheme="majorHAnsi"/>
                <w:sz w:val="26"/>
                <w:szCs w:val="26"/>
              </w:rPr>
              <w:br/>
            </w:r>
            <w:r w:rsidRPr="005266BB">
              <w:rPr>
                <w:rFonts w:asciiTheme="majorHAnsi" w:hAnsiTheme="majorHAnsi" w:cstheme="majorHAnsi"/>
                <w:sz w:val="26"/>
                <w:szCs w:val="26"/>
              </w:rPr>
              <w:lastRenderedPageBreak/>
              <w:t>- Màu sắc: Đen viền trắng/ Trắng viền đen (tùy chọn)</w:t>
            </w:r>
          </w:p>
        </w:tc>
      </w:tr>
      <w:tr w:rsidR="00357928" w:rsidRPr="005266BB" w14:paraId="06E80EC2" w14:textId="77777777" w:rsidTr="005055FA">
        <w:tc>
          <w:tcPr>
            <w:tcW w:w="1045" w:type="dxa"/>
            <w:vMerge w:val="restart"/>
            <w:tcBorders>
              <w:top w:val="single" w:sz="4" w:space="0" w:color="auto"/>
              <w:left w:val="single" w:sz="4" w:space="0" w:color="auto"/>
              <w:right w:val="single" w:sz="4" w:space="0" w:color="auto"/>
            </w:tcBorders>
            <w:noWrap/>
            <w:vAlign w:val="center"/>
          </w:tcPr>
          <w:p w14:paraId="1BA499EB" w14:textId="584594D6" w:rsidR="005925B0" w:rsidRPr="005266BB" w:rsidRDefault="005925B0" w:rsidP="005925B0">
            <w:pPr>
              <w:jc w:val="center"/>
              <w:rPr>
                <w:rFonts w:asciiTheme="majorHAnsi" w:hAnsiTheme="majorHAnsi" w:cstheme="majorHAnsi"/>
                <w:sz w:val="26"/>
                <w:szCs w:val="26"/>
              </w:rPr>
            </w:pPr>
            <w:r w:rsidRPr="005266BB">
              <w:rPr>
                <w:rFonts w:asciiTheme="majorHAnsi" w:hAnsiTheme="majorHAnsi" w:cstheme="majorHAnsi"/>
                <w:sz w:val="26"/>
                <w:szCs w:val="26"/>
              </w:rPr>
              <w:lastRenderedPageBreak/>
              <w:t>6.2</w:t>
            </w:r>
          </w:p>
        </w:tc>
        <w:tc>
          <w:tcPr>
            <w:tcW w:w="2695" w:type="dxa"/>
            <w:vMerge w:val="restart"/>
            <w:tcBorders>
              <w:top w:val="single" w:sz="4" w:space="0" w:color="auto"/>
              <w:left w:val="nil"/>
              <w:right w:val="single" w:sz="4" w:space="0" w:color="auto"/>
            </w:tcBorders>
            <w:vAlign w:val="center"/>
          </w:tcPr>
          <w:p w14:paraId="14B17F07" w14:textId="30D4F952" w:rsidR="005925B0" w:rsidRPr="005266BB" w:rsidRDefault="005925B0" w:rsidP="00F82F74">
            <w:pPr>
              <w:rPr>
                <w:rFonts w:asciiTheme="majorHAnsi" w:hAnsiTheme="majorHAnsi" w:cstheme="majorHAnsi"/>
                <w:sz w:val="26"/>
                <w:szCs w:val="26"/>
              </w:rPr>
            </w:pPr>
            <w:r w:rsidRPr="005266BB">
              <w:rPr>
                <w:rFonts w:asciiTheme="majorHAnsi" w:hAnsiTheme="majorHAnsi" w:cstheme="majorHAnsi"/>
                <w:sz w:val="26"/>
                <w:szCs w:val="26"/>
              </w:rPr>
              <w:t>Phần mềm Tiếp đón bệnh nhân tự động (Tích hợp thẻ CCCD gắn chíp và xác thực khuôn mặt)</w:t>
            </w:r>
          </w:p>
        </w:tc>
        <w:tc>
          <w:tcPr>
            <w:tcW w:w="5724" w:type="dxa"/>
            <w:tcBorders>
              <w:top w:val="single" w:sz="4" w:space="0" w:color="auto"/>
              <w:left w:val="nil"/>
              <w:bottom w:val="single" w:sz="4" w:space="0" w:color="auto"/>
              <w:right w:val="single" w:sz="4" w:space="0" w:color="auto"/>
            </w:tcBorders>
            <w:vAlign w:val="center"/>
          </w:tcPr>
          <w:p w14:paraId="7862F1ED" w14:textId="4F268B8E" w:rsidR="005925B0" w:rsidRPr="005266BB" w:rsidRDefault="005925B0" w:rsidP="00F82F74">
            <w:pPr>
              <w:jc w:val="left"/>
              <w:rPr>
                <w:rFonts w:asciiTheme="majorHAnsi" w:hAnsiTheme="majorHAnsi" w:cstheme="majorHAnsi"/>
                <w:b/>
                <w:bCs/>
                <w:sz w:val="26"/>
                <w:szCs w:val="26"/>
              </w:rPr>
            </w:pPr>
            <w:r w:rsidRPr="005266BB">
              <w:rPr>
                <w:rFonts w:asciiTheme="majorHAnsi" w:hAnsiTheme="majorHAnsi" w:cstheme="majorHAnsi"/>
                <w:sz w:val="26"/>
                <w:szCs w:val="26"/>
              </w:rPr>
              <w:t xml:space="preserve">- Là phần mềm được triển khai trên các KIOSK là thiết bị cho phép bệnh nhân tự thực hiện các bước đăng ký khám bệnh một cách dễ dàng và nhanh chóng. </w:t>
            </w:r>
            <w:r w:rsidRPr="005266BB">
              <w:rPr>
                <w:rFonts w:asciiTheme="majorHAnsi" w:hAnsiTheme="majorHAnsi" w:cstheme="majorHAnsi"/>
                <w:sz w:val="26"/>
                <w:szCs w:val="26"/>
              </w:rPr>
              <w:br/>
              <w:t>- Giao diện được thiết kế một cách thân thiện, hiện đại tối ưu cho màn hình cảm ứng.</w:t>
            </w:r>
            <w:r w:rsidRPr="005266BB">
              <w:rPr>
                <w:rFonts w:asciiTheme="majorHAnsi" w:hAnsiTheme="majorHAnsi" w:cstheme="majorHAnsi"/>
                <w:sz w:val="26"/>
                <w:szCs w:val="26"/>
              </w:rPr>
              <w:br/>
              <w:t>- Giao diện lập trình API/Webservice mở và sẵn sàng tích hợp với các hệ thống phần mềm nghiệp vụ.</w:t>
            </w:r>
            <w:r w:rsidRPr="005266BB">
              <w:rPr>
                <w:rFonts w:asciiTheme="majorHAnsi" w:hAnsiTheme="majorHAnsi" w:cstheme="majorHAnsi"/>
                <w:sz w:val="26"/>
                <w:szCs w:val="26"/>
              </w:rPr>
              <w:br/>
            </w:r>
            <w:r w:rsidRPr="005266BB">
              <w:rPr>
                <w:rFonts w:asciiTheme="majorHAnsi" w:hAnsiTheme="majorHAnsi" w:cstheme="majorHAnsi"/>
                <w:b/>
                <w:bCs/>
                <w:sz w:val="26"/>
                <w:szCs w:val="26"/>
              </w:rPr>
              <w:t>Các chức năng bao gồm:</w:t>
            </w:r>
            <w:r w:rsidRPr="005266BB">
              <w:rPr>
                <w:rFonts w:asciiTheme="majorHAnsi" w:hAnsiTheme="majorHAnsi" w:cstheme="majorHAnsi"/>
                <w:sz w:val="26"/>
                <w:szCs w:val="26"/>
              </w:rPr>
              <w:br/>
            </w:r>
            <w:r w:rsidRPr="005266BB">
              <w:rPr>
                <w:rFonts w:asciiTheme="majorHAnsi" w:hAnsiTheme="majorHAnsi" w:cstheme="majorHAnsi"/>
                <w:b/>
                <w:bCs/>
                <w:sz w:val="26"/>
                <w:szCs w:val="26"/>
              </w:rPr>
              <w:t>- Đăng ký khám bệnh:</w:t>
            </w:r>
            <w:r w:rsidRPr="005266BB">
              <w:rPr>
                <w:rFonts w:asciiTheme="majorHAnsi" w:hAnsiTheme="majorHAnsi" w:cstheme="majorHAnsi"/>
                <w:sz w:val="26"/>
                <w:szCs w:val="26"/>
              </w:rPr>
              <w:br/>
              <w:t>+ Đa dạng hình thức khám: Hỗ trợ khám viện phí, khám Bảo hiểm Xã hội (BHXH), và khám theo yêu cầu.</w:t>
            </w:r>
            <w:r w:rsidRPr="005266BB">
              <w:rPr>
                <w:rFonts w:asciiTheme="majorHAnsi" w:hAnsiTheme="majorHAnsi" w:cstheme="majorHAnsi"/>
                <w:sz w:val="26"/>
                <w:szCs w:val="26"/>
              </w:rPr>
              <w:br/>
              <w:t>+ Đăng ký điện tử: Khách hàng có thể sử dụng thẻ CCCD gắn chip để đọc thông tin qua NFC hoặc định danh điện tử trên VNeID thông qua đầu đọc QR Code.</w:t>
            </w:r>
            <w:r w:rsidRPr="005266BB">
              <w:rPr>
                <w:rFonts w:asciiTheme="majorHAnsi" w:hAnsiTheme="majorHAnsi" w:cstheme="majorHAnsi"/>
                <w:sz w:val="26"/>
                <w:szCs w:val="26"/>
              </w:rPr>
              <w:br/>
              <w:t>+ Xác thực thẻ CCCD: Hỗ trợ xác thực thẻ với Cơ sở dữ liệu quốc gia về dân cư, lưu ý có phí xác thực.</w:t>
            </w:r>
            <w:r w:rsidRPr="005266BB">
              <w:rPr>
                <w:rFonts w:asciiTheme="majorHAnsi" w:hAnsiTheme="majorHAnsi" w:cstheme="majorHAnsi"/>
                <w:sz w:val="26"/>
                <w:szCs w:val="26"/>
              </w:rPr>
              <w:br/>
              <w:t>+ Liên kết thông tin BHXH: Tự động liên kết thông tin BHXH qua số CCCD.</w:t>
            </w:r>
            <w:r w:rsidRPr="005266BB">
              <w:rPr>
                <w:rFonts w:asciiTheme="majorHAnsi" w:hAnsiTheme="majorHAnsi" w:cstheme="majorHAnsi"/>
                <w:sz w:val="26"/>
                <w:szCs w:val="26"/>
              </w:rPr>
              <w:br/>
              <w:t>+ Xác thực khuôn mặt: Tích hợp phương thức xác thực khuôn mặt để định danh người dùng.</w:t>
            </w:r>
            <w:r w:rsidRPr="005266BB">
              <w:rPr>
                <w:rFonts w:asciiTheme="majorHAnsi" w:hAnsiTheme="majorHAnsi" w:cstheme="majorHAnsi"/>
                <w:sz w:val="26"/>
                <w:szCs w:val="26"/>
              </w:rPr>
              <w:br/>
              <w:t>+ Kết nối HIS: Sử dụng RestFull API để đăng ký khám bệnh và kiểm tra thông tin khách hàng.</w:t>
            </w:r>
            <w:r w:rsidRPr="005266BB">
              <w:rPr>
                <w:rFonts w:asciiTheme="majorHAnsi" w:hAnsiTheme="majorHAnsi" w:cstheme="majorHAnsi"/>
                <w:sz w:val="26"/>
                <w:szCs w:val="26"/>
              </w:rPr>
              <w:br/>
              <w:t>+ In phiếu khám: Tính năng in phiếu khám ngay tại kiosk.</w:t>
            </w:r>
          </w:p>
        </w:tc>
      </w:tr>
      <w:tr w:rsidR="00357928" w:rsidRPr="005266BB" w14:paraId="06D0247F" w14:textId="77777777" w:rsidTr="005055FA">
        <w:tc>
          <w:tcPr>
            <w:tcW w:w="1045" w:type="dxa"/>
            <w:vMerge/>
            <w:tcBorders>
              <w:left w:val="single" w:sz="4" w:space="0" w:color="auto"/>
              <w:right w:val="single" w:sz="4" w:space="0" w:color="auto"/>
            </w:tcBorders>
            <w:noWrap/>
            <w:vAlign w:val="center"/>
          </w:tcPr>
          <w:p w14:paraId="4CD01F38" w14:textId="77777777" w:rsidR="005925B0" w:rsidRPr="005266BB" w:rsidRDefault="005925B0" w:rsidP="00EF3AE9">
            <w:pPr>
              <w:rPr>
                <w:rFonts w:asciiTheme="majorHAnsi" w:hAnsiTheme="majorHAnsi" w:cstheme="majorHAnsi"/>
                <w:sz w:val="26"/>
                <w:szCs w:val="26"/>
              </w:rPr>
            </w:pPr>
          </w:p>
        </w:tc>
        <w:tc>
          <w:tcPr>
            <w:tcW w:w="2695" w:type="dxa"/>
            <w:vMerge/>
            <w:tcBorders>
              <w:left w:val="nil"/>
              <w:right w:val="single" w:sz="4" w:space="0" w:color="auto"/>
            </w:tcBorders>
            <w:vAlign w:val="center"/>
          </w:tcPr>
          <w:p w14:paraId="674A79D6" w14:textId="77777777" w:rsidR="005925B0" w:rsidRPr="005266BB" w:rsidRDefault="005925B0" w:rsidP="00F82F74">
            <w:pPr>
              <w:rPr>
                <w:rFonts w:asciiTheme="majorHAnsi" w:hAnsiTheme="majorHAnsi" w:cstheme="majorHAnsi"/>
                <w:sz w:val="26"/>
                <w:szCs w:val="26"/>
              </w:rPr>
            </w:pPr>
          </w:p>
        </w:tc>
        <w:tc>
          <w:tcPr>
            <w:tcW w:w="5724" w:type="dxa"/>
            <w:tcBorders>
              <w:top w:val="single" w:sz="4" w:space="0" w:color="auto"/>
              <w:left w:val="nil"/>
              <w:bottom w:val="single" w:sz="4" w:space="0" w:color="auto"/>
              <w:right w:val="single" w:sz="4" w:space="0" w:color="auto"/>
            </w:tcBorders>
            <w:vAlign w:val="center"/>
          </w:tcPr>
          <w:p w14:paraId="2F31066C" w14:textId="39EADF51" w:rsidR="005925B0" w:rsidRPr="005266BB" w:rsidRDefault="005925B0" w:rsidP="00F82F74">
            <w:pPr>
              <w:jc w:val="left"/>
              <w:rPr>
                <w:rFonts w:asciiTheme="majorHAnsi" w:hAnsiTheme="majorHAnsi" w:cstheme="majorHAnsi"/>
                <w:b/>
                <w:bCs/>
                <w:sz w:val="26"/>
                <w:szCs w:val="26"/>
              </w:rPr>
            </w:pPr>
            <w:r w:rsidRPr="005266BB">
              <w:rPr>
                <w:rFonts w:asciiTheme="majorHAnsi" w:hAnsiTheme="majorHAnsi" w:cstheme="majorHAnsi"/>
                <w:b/>
                <w:bCs/>
                <w:sz w:val="26"/>
                <w:szCs w:val="26"/>
              </w:rPr>
              <w:t>- Tra Cứu Giá Dịch Vụ &amp; Khảo Sát Đánh Giá Sự Hài Lòng:</w:t>
            </w:r>
            <w:r w:rsidRPr="005266BB">
              <w:rPr>
                <w:rFonts w:asciiTheme="majorHAnsi" w:hAnsiTheme="majorHAnsi" w:cstheme="majorHAnsi"/>
                <w:sz w:val="26"/>
                <w:szCs w:val="26"/>
              </w:rPr>
              <w:br/>
              <w:t>+ Cung cấp thông tin chi tiết về giá dịch vụ y tế.</w:t>
            </w:r>
            <w:r w:rsidRPr="005266BB">
              <w:rPr>
                <w:rFonts w:asciiTheme="majorHAnsi" w:hAnsiTheme="majorHAnsi" w:cstheme="majorHAnsi"/>
                <w:sz w:val="26"/>
                <w:szCs w:val="26"/>
              </w:rPr>
              <w:br/>
              <w:t>+ Thực hiện khảo sát để đánh giá mức độ hài lòng của người dùng.</w:t>
            </w:r>
          </w:p>
        </w:tc>
      </w:tr>
      <w:tr w:rsidR="005925B0" w:rsidRPr="005266BB" w14:paraId="0DF4E168" w14:textId="77777777" w:rsidTr="005055FA">
        <w:tc>
          <w:tcPr>
            <w:tcW w:w="1045" w:type="dxa"/>
            <w:vMerge/>
            <w:tcBorders>
              <w:left w:val="single" w:sz="4" w:space="0" w:color="auto"/>
              <w:bottom w:val="single" w:sz="4" w:space="0" w:color="auto"/>
              <w:right w:val="single" w:sz="4" w:space="0" w:color="auto"/>
            </w:tcBorders>
            <w:noWrap/>
            <w:vAlign w:val="center"/>
          </w:tcPr>
          <w:p w14:paraId="3E8C2692" w14:textId="77777777" w:rsidR="005925B0" w:rsidRPr="005266BB" w:rsidRDefault="005925B0" w:rsidP="00EF3AE9">
            <w:pPr>
              <w:rPr>
                <w:rFonts w:asciiTheme="majorHAnsi" w:hAnsiTheme="majorHAnsi" w:cstheme="majorHAnsi"/>
                <w:sz w:val="26"/>
                <w:szCs w:val="26"/>
              </w:rPr>
            </w:pPr>
          </w:p>
        </w:tc>
        <w:tc>
          <w:tcPr>
            <w:tcW w:w="2695" w:type="dxa"/>
            <w:vMerge/>
            <w:tcBorders>
              <w:left w:val="nil"/>
              <w:bottom w:val="single" w:sz="4" w:space="0" w:color="auto"/>
              <w:right w:val="single" w:sz="4" w:space="0" w:color="auto"/>
            </w:tcBorders>
            <w:vAlign w:val="center"/>
          </w:tcPr>
          <w:p w14:paraId="21B07EB1" w14:textId="77777777" w:rsidR="005925B0" w:rsidRPr="005266BB" w:rsidRDefault="005925B0" w:rsidP="00F82F74">
            <w:pPr>
              <w:rPr>
                <w:rFonts w:asciiTheme="majorHAnsi" w:hAnsiTheme="majorHAnsi" w:cstheme="majorHAnsi"/>
                <w:sz w:val="26"/>
                <w:szCs w:val="26"/>
              </w:rPr>
            </w:pPr>
          </w:p>
        </w:tc>
        <w:tc>
          <w:tcPr>
            <w:tcW w:w="5724" w:type="dxa"/>
            <w:tcBorders>
              <w:top w:val="single" w:sz="4" w:space="0" w:color="auto"/>
              <w:left w:val="nil"/>
              <w:bottom w:val="single" w:sz="4" w:space="0" w:color="auto"/>
              <w:right w:val="single" w:sz="4" w:space="0" w:color="auto"/>
            </w:tcBorders>
            <w:vAlign w:val="center"/>
          </w:tcPr>
          <w:p w14:paraId="0AF90301" w14:textId="7DC6D3BF" w:rsidR="005925B0" w:rsidRPr="005266BB" w:rsidRDefault="005925B0" w:rsidP="00F82F74">
            <w:pPr>
              <w:jc w:val="left"/>
              <w:rPr>
                <w:rFonts w:asciiTheme="majorHAnsi" w:hAnsiTheme="majorHAnsi" w:cstheme="majorHAnsi"/>
                <w:b/>
                <w:bCs/>
                <w:sz w:val="26"/>
                <w:szCs w:val="26"/>
              </w:rPr>
            </w:pPr>
            <w:r w:rsidRPr="005266BB">
              <w:rPr>
                <w:rFonts w:asciiTheme="majorHAnsi" w:hAnsiTheme="majorHAnsi" w:cstheme="majorHAnsi"/>
                <w:b/>
                <w:bCs/>
                <w:sz w:val="26"/>
                <w:szCs w:val="26"/>
              </w:rPr>
              <w:t>- Chức Năng Quản Lý Và Cấu Hình:</w:t>
            </w:r>
            <w:r w:rsidRPr="005266BB">
              <w:rPr>
                <w:rFonts w:asciiTheme="majorHAnsi" w:hAnsiTheme="majorHAnsi" w:cstheme="majorHAnsi"/>
                <w:b/>
                <w:bCs/>
                <w:sz w:val="26"/>
                <w:szCs w:val="26"/>
              </w:rPr>
              <w:br/>
            </w:r>
            <w:r w:rsidRPr="005266BB">
              <w:rPr>
                <w:rFonts w:asciiTheme="majorHAnsi" w:hAnsiTheme="majorHAnsi" w:cstheme="majorHAnsi"/>
                <w:sz w:val="26"/>
                <w:szCs w:val="26"/>
              </w:rPr>
              <w:t>+ Cấu hình log: Cho phép quản lý và xem nhật ký hoạt động của kiosk.</w:t>
            </w:r>
            <w:r w:rsidRPr="005266BB">
              <w:rPr>
                <w:rFonts w:asciiTheme="majorHAnsi" w:hAnsiTheme="majorHAnsi" w:cstheme="majorHAnsi"/>
                <w:sz w:val="26"/>
                <w:szCs w:val="26"/>
              </w:rPr>
              <w:br/>
              <w:t>+ Cấu hình phòng khám: Thiết lập công khám và thời gian khám cho mỗi phòng.</w:t>
            </w:r>
            <w:r w:rsidRPr="005266BB">
              <w:rPr>
                <w:rFonts w:asciiTheme="majorHAnsi" w:hAnsiTheme="majorHAnsi" w:cstheme="majorHAnsi"/>
                <w:sz w:val="26"/>
                <w:szCs w:val="26"/>
              </w:rPr>
              <w:br/>
              <w:t>+ Báo cáo thống kê: Tạo báo cáo đăng ký khám và báo cáo đánh giá sự hài lòng của khách hàng.</w:t>
            </w:r>
            <w:r w:rsidRPr="005266BB">
              <w:rPr>
                <w:rFonts w:asciiTheme="majorHAnsi" w:hAnsiTheme="majorHAnsi" w:cstheme="majorHAnsi"/>
                <w:sz w:val="26"/>
                <w:szCs w:val="26"/>
              </w:rPr>
              <w:br/>
              <w:t>+ Cấu hình đánh giá: Thiết lập tiêu chí đánh giá sự hài lòng.</w:t>
            </w:r>
            <w:r w:rsidRPr="005266BB">
              <w:rPr>
                <w:rFonts w:asciiTheme="majorHAnsi" w:hAnsiTheme="majorHAnsi" w:cstheme="majorHAnsi"/>
                <w:sz w:val="26"/>
                <w:szCs w:val="26"/>
              </w:rPr>
              <w:br/>
              <w:t>+ Cấu hình hiển thị: Cài đặt logo và tiêu đề hiển thị trên các thiết bị và trong hệ thống.</w:t>
            </w:r>
          </w:p>
        </w:tc>
      </w:tr>
    </w:tbl>
    <w:p w14:paraId="39C4BDDE" w14:textId="77777777" w:rsidR="005C3F7D" w:rsidRPr="005266BB" w:rsidRDefault="005C3F7D" w:rsidP="00C86C71">
      <w:pPr>
        <w:widowControl w:val="0"/>
        <w:spacing w:after="80"/>
        <w:ind w:firstLine="567"/>
        <w:rPr>
          <w:rFonts w:asciiTheme="majorHAnsi" w:hAnsiTheme="majorHAnsi" w:cstheme="majorHAnsi"/>
          <w:b/>
          <w:bCs/>
          <w:sz w:val="26"/>
          <w:szCs w:val="26"/>
          <w:lang w:val="nl-NL"/>
        </w:rPr>
      </w:pPr>
    </w:p>
    <w:p w14:paraId="6D7E726D" w14:textId="77777777" w:rsidR="005E3225" w:rsidRPr="005266BB" w:rsidRDefault="005E3225" w:rsidP="00C86C71">
      <w:pPr>
        <w:widowControl w:val="0"/>
        <w:spacing w:after="80"/>
        <w:ind w:firstLine="567"/>
        <w:rPr>
          <w:rFonts w:asciiTheme="majorHAnsi" w:hAnsiTheme="majorHAnsi" w:cstheme="majorHAnsi"/>
          <w:b/>
          <w:bCs/>
          <w:sz w:val="26"/>
          <w:szCs w:val="26"/>
          <w:lang w:val="nl-NL"/>
        </w:rPr>
      </w:pPr>
    </w:p>
    <w:p w14:paraId="03DCDC77" w14:textId="6204CECD" w:rsidR="0007534A" w:rsidRPr="005266BB" w:rsidRDefault="0007534A" w:rsidP="00C86C71">
      <w:pPr>
        <w:widowControl w:val="0"/>
        <w:spacing w:after="80"/>
        <w:ind w:firstLine="567"/>
        <w:rPr>
          <w:rFonts w:asciiTheme="majorHAnsi" w:hAnsiTheme="majorHAnsi" w:cstheme="majorHAnsi"/>
          <w:b/>
          <w:bCs/>
          <w:sz w:val="26"/>
          <w:szCs w:val="26"/>
          <w:lang w:val="nl-NL"/>
        </w:rPr>
      </w:pPr>
      <w:r w:rsidRPr="005266BB">
        <w:rPr>
          <w:rFonts w:asciiTheme="majorHAnsi" w:hAnsiTheme="majorHAnsi" w:cstheme="majorHAnsi"/>
          <w:b/>
          <w:bCs/>
          <w:sz w:val="26"/>
          <w:szCs w:val="26"/>
          <w:lang w:val="nl-NL"/>
        </w:rPr>
        <w:lastRenderedPageBreak/>
        <w:t xml:space="preserve">Mục 3. </w:t>
      </w:r>
      <w:r w:rsidRPr="005266BB">
        <w:rPr>
          <w:rFonts w:asciiTheme="majorHAnsi" w:hAnsiTheme="majorHAnsi" w:cstheme="majorHAnsi"/>
          <w:b/>
          <w:sz w:val="26"/>
          <w:szCs w:val="26"/>
          <w:lang w:val="nl-NL"/>
        </w:rPr>
        <w:t>Các yêu cầu khác</w:t>
      </w:r>
    </w:p>
    <w:p w14:paraId="4B026379" w14:textId="77777777" w:rsidR="0007534A" w:rsidRPr="005266BB" w:rsidRDefault="0007534A" w:rsidP="00C86C71">
      <w:pPr>
        <w:widowControl w:val="0"/>
        <w:spacing w:after="80"/>
        <w:ind w:firstLine="567"/>
        <w:rPr>
          <w:rFonts w:asciiTheme="majorHAnsi" w:hAnsiTheme="majorHAnsi" w:cstheme="majorHAnsi"/>
          <w:sz w:val="26"/>
          <w:szCs w:val="26"/>
          <w:lang w:val="nl-NL"/>
        </w:rPr>
      </w:pPr>
      <w:bookmarkStart w:id="3" w:name="_Hlk117602626"/>
      <w:r w:rsidRPr="005266BB">
        <w:rPr>
          <w:rFonts w:asciiTheme="majorHAnsi" w:hAnsiTheme="majorHAnsi" w:cstheme="majorHAnsi"/>
          <w:b/>
          <w:sz w:val="26"/>
          <w:szCs w:val="26"/>
          <w:lang w:val="nl-NL"/>
        </w:rPr>
        <w:t>1.</w:t>
      </w:r>
      <w:r w:rsidRPr="005266BB">
        <w:rPr>
          <w:rFonts w:asciiTheme="majorHAnsi" w:hAnsiTheme="majorHAnsi" w:cstheme="majorHAnsi"/>
          <w:sz w:val="26"/>
          <w:szCs w:val="26"/>
          <w:lang w:val="nl-NL"/>
        </w:rPr>
        <w:t xml:space="preserve"> </w:t>
      </w:r>
      <w:r w:rsidRPr="005266BB">
        <w:rPr>
          <w:rFonts w:asciiTheme="majorHAnsi" w:hAnsiTheme="majorHAnsi" w:cstheme="majorHAnsi"/>
          <w:b/>
          <w:sz w:val="26"/>
          <w:szCs w:val="26"/>
          <w:lang w:val="nl-NL"/>
        </w:rPr>
        <w:t>Yêu cầu về vận hành chạy thử.</w:t>
      </w:r>
    </w:p>
    <w:p w14:paraId="35AEF32C" w14:textId="7CBF3E2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Tất cả hàng hóa đều phải được vận hành chạy thử trước khi nghiệm thu và Nhà thầu phải chịu tất cả các chi phí vật tư tiêu hao trong quá trình vận hành chạy thử.</w:t>
      </w:r>
    </w:p>
    <w:p w14:paraId="13B3AD23" w14:textId="24058532" w:rsidR="0007534A" w:rsidRPr="005266BB" w:rsidRDefault="0007534A" w:rsidP="00C86C71">
      <w:pPr>
        <w:widowControl w:val="0"/>
        <w:spacing w:after="80"/>
        <w:ind w:firstLine="567"/>
        <w:rPr>
          <w:rFonts w:asciiTheme="majorHAnsi" w:hAnsiTheme="majorHAnsi" w:cstheme="majorHAnsi"/>
          <w:b/>
          <w:sz w:val="26"/>
          <w:szCs w:val="26"/>
          <w:lang w:val="nl-NL"/>
        </w:rPr>
      </w:pPr>
      <w:r w:rsidRPr="005266BB">
        <w:rPr>
          <w:rFonts w:asciiTheme="majorHAnsi" w:hAnsiTheme="majorHAnsi" w:cstheme="majorHAnsi"/>
          <w:b/>
          <w:sz w:val="26"/>
          <w:szCs w:val="26"/>
          <w:lang w:val="nl-NL"/>
        </w:rPr>
        <w:t xml:space="preserve">2. Yêu cầu về đào tạo, hướng dẫn </w:t>
      </w:r>
      <w:r w:rsidR="00D8391C" w:rsidRPr="005266BB">
        <w:rPr>
          <w:rFonts w:asciiTheme="majorHAnsi" w:hAnsiTheme="majorHAnsi" w:cstheme="majorHAnsi"/>
          <w:b/>
          <w:sz w:val="26"/>
          <w:szCs w:val="26"/>
          <w:lang w:val="nl-NL"/>
        </w:rPr>
        <w:t>sử dụng</w:t>
      </w:r>
      <w:r w:rsidRPr="005266BB">
        <w:rPr>
          <w:rFonts w:asciiTheme="majorHAnsi" w:hAnsiTheme="majorHAnsi" w:cstheme="majorHAnsi"/>
          <w:b/>
          <w:sz w:val="26"/>
          <w:szCs w:val="26"/>
          <w:lang w:val="nl-NL"/>
        </w:rPr>
        <w:t>.</w:t>
      </w:r>
    </w:p>
    <w:p w14:paraId="6F05DC7F" w14:textId="02D39108"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xml:space="preserve">Sau khi lắp đặt hàng hóa, thiết bị và vận hành chạy thử, Nhà thầu phải tổ chức đào tạo, hướng dẫn </w:t>
      </w:r>
      <w:r w:rsidR="00D8391C" w:rsidRPr="005266BB">
        <w:rPr>
          <w:rFonts w:asciiTheme="majorHAnsi" w:hAnsiTheme="majorHAnsi" w:cstheme="majorHAnsi"/>
          <w:sz w:val="26"/>
          <w:szCs w:val="26"/>
          <w:lang w:val="nl-NL"/>
        </w:rPr>
        <w:t>sử dụng</w:t>
      </w:r>
      <w:r w:rsidRPr="005266BB">
        <w:rPr>
          <w:rFonts w:asciiTheme="majorHAnsi" w:hAnsiTheme="majorHAnsi" w:cstheme="majorHAnsi"/>
          <w:sz w:val="26"/>
          <w:szCs w:val="26"/>
          <w:lang w:val="nl-NL"/>
        </w:rPr>
        <w:t xml:space="preserve"> cho Chủ đầu tư tại nơi lắp đặt theo tiêu chuẩn của nhà sản xuất. Việc đào tạo hướng dẫn sử dụng được thực hiện bởi chuyên gia của hãng sản xuất hoặc nhân sự có trình độ chuyên môn, kinh nghiệm của Nhà thầu.</w:t>
      </w:r>
    </w:p>
    <w:bookmarkEnd w:id="3"/>
    <w:p w14:paraId="587CD02A" w14:textId="77777777" w:rsidR="0007534A" w:rsidRPr="005266BB" w:rsidRDefault="0007534A" w:rsidP="00C86C71">
      <w:pPr>
        <w:pStyle w:val="SectionVIHeader0"/>
        <w:spacing w:before="0" w:after="80"/>
        <w:ind w:firstLine="567"/>
        <w:jc w:val="left"/>
        <w:rPr>
          <w:rFonts w:asciiTheme="majorHAnsi" w:hAnsiTheme="majorHAnsi" w:cstheme="majorHAnsi"/>
          <w:b w:val="0"/>
          <w:bCs/>
          <w:sz w:val="26"/>
          <w:szCs w:val="26"/>
          <w:lang w:val="nl-NL"/>
        </w:rPr>
      </w:pPr>
      <w:r w:rsidRPr="005266BB">
        <w:rPr>
          <w:rFonts w:asciiTheme="majorHAnsi" w:hAnsiTheme="majorHAnsi" w:cstheme="majorHAnsi"/>
          <w:sz w:val="26"/>
          <w:szCs w:val="26"/>
          <w:lang w:val="nl-NL"/>
        </w:rPr>
        <w:t xml:space="preserve">Mục 4. Bản vẽ: </w:t>
      </w:r>
      <w:r w:rsidRPr="005266BB">
        <w:rPr>
          <w:rFonts w:asciiTheme="majorHAnsi" w:hAnsiTheme="majorHAnsi" w:cstheme="majorHAnsi"/>
          <w:b w:val="0"/>
          <w:sz w:val="26"/>
          <w:szCs w:val="26"/>
          <w:lang w:val="nl-NL"/>
        </w:rPr>
        <w:t>Không có.</w:t>
      </w:r>
    </w:p>
    <w:p w14:paraId="474ABA44" w14:textId="77777777" w:rsidR="0007534A" w:rsidRPr="005266BB" w:rsidRDefault="0007534A" w:rsidP="00C86C71">
      <w:pPr>
        <w:widowControl w:val="0"/>
        <w:spacing w:after="80"/>
        <w:ind w:firstLine="567"/>
        <w:rPr>
          <w:rFonts w:asciiTheme="majorHAnsi" w:hAnsiTheme="majorHAnsi" w:cstheme="majorHAnsi"/>
          <w:sz w:val="26"/>
          <w:szCs w:val="26"/>
          <w:lang w:val="nl-NL"/>
        </w:rPr>
      </w:pPr>
      <w:bookmarkStart w:id="4" w:name="_Toc68320562"/>
      <w:r w:rsidRPr="005266BB">
        <w:rPr>
          <w:rFonts w:asciiTheme="majorHAnsi" w:hAnsiTheme="majorHAnsi" w:cstheme="majorHAnsi"/>
          <w:b/>
          <w:sz w:val="26"/>
          <w:szCs w:val="26"/>
          <w:lang w:val="nl-NL"/>
        </w:rPr>
        <w:t>Mục 5.</w:t>
      </w:r>
      <w:bookmarkEnd w:id="4"/>
      <w:r w:rsidRPr="005266BB">
        <w:rPr>
          <w:rFonts w:asciiTheme="majorHAnsi" w:hAnsiTheme="majorHAnsi" w:cstheme="majorHAnsi"/>
          <w:b/>
          <w:sz w:val="26"/>
          <w:szCs w:val="26"/>
          <w:lang w:val="nl-NL"/>
        </w:rPr>
        <w:t xml:space="preserve"> Kiểm tra và thử nghiệm:</w:t>
      </w:r>
      <w:r w:rsidRPr="005266BB">
        <w:rPr>
          <w:rFonts w:asciiTheme="majorHAnsi" w:hAnsiTheme="majorHAnsi" w:cstheme="majorHAnsi"/>
          <w:sz w:val="26"/>
          <w:szCs w:val="26"/>
          <w:lang w:val="nl-NL"/>
        </w:rPr>
        <w:t xml:space="preserve"> Hàng hóa của gói thầu phải được kiểm tra và thử nghiệm theo yêu cầu sau đây:</w:t>
      </w:r>
    </w:p>
    <w:p w14:paraId="552E0AEC" w14:textId="0D3959B0" w:rsidR="006A2996" w:rsidRPr="005266BB" w:rsidRDefault="006A2996"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xml:space="preserve">- Tại giai đoạn hoàn thiện hợp đồng hoặc sau khi hợp đồng có hiệu lực, trong trường hợp Chủ đầu tư có yêu cầu thì nhà thầu sẽ đệ trình Chủ đầu tư hàng mẫu của các hàng hóa để Chủ đầu tư phê duyệt, làm cơ sở để nhà thầu cung cấp và nghiệm thu gói thầu. Địa điểm cung cấp hàng mẫu sẽ do Chủ đầu tư chỉ định nhưng không ngoài địa bàn tỉnh </w:t>
      </w:r>
      <w:r w:rsidR="00F82F74" w:rsidRPr="005266BB">
        <w:rPr>
          <w:rFonts w:asciiTheme="majorHAnsi" w:hAnsiTheme="majorHAnsi" w:cstheme="majorHAnsi"/>
          <w:sz w:val="26"/>
          <w:szCs w:val="26"/>
          <w:lang w:val="nl-NL"/>
        </w:rPr>
        <w:t>Sơn La</w:t>
      </w:r>
      <w:r w:rsidRPr="005266BB">
        <w:rPr>
          <w:rFonts w:asciiTheme="majorHAnsi" w:hAnsiTheme="majorHAnsi" w:cstheme="majorHAnsi"/>
          <w:sz w:val="26"/>
          <w:szCs w:val="26"/>
          <w:lang w:val="nl-NL"/>
        </w:rPr>
        <w:t>.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14:paraId="18D8A8D5" w14:textId="7777777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14:paraId="4AD1BCF5" w14:textId="7777777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Trong quá trình lắp đặt, cài đặt hàng hóa, Chủ đầu tư sẽ tổ chức nghiệm thu các công việc thành phần theo đề xuất của nhà thầu đảm bảo phù hợp với các quy định hiện hành của nhà nước.</w:t>
      </w:r>
    </w:p>
    <w:p w14:paraId="6B4AEB14" w14:textId="77777777" w:rsidR="0007534A" w:rsidRPr="005266BB" w:rsidRDefault="0007534A" w:rsidP="00C86C71">
      <w:pPr>
        <w:widowControl w:val="0"/>
        <w:spacing w:after="80"/>
        <w:ind w:firstLine="567"/>
        <w:rPr>
          <w:rFonts w:asciiTheme="majorHAnsi" w:hAnsiTheme="majorHAnsi" w:cstheme="majorHAnsi"/>
          <w:sz w:val="26"/>
          <w:szCs w:val="26"/>
          <w:lang w:val="nl-NL"/>
        </w:rPr>
      </w:pPr>
      <w:r w:rsidRPr="005266BB">
        <w:rPr>
          <w:rFonts w:asciiTheme="majorHAnsi" w:hAnsiTheme="majorHAnsi" w:cstheme="majorHAnsi"/>
          <w:sz w:val="26"/>
          <w:szCs w:val="26"/>
          <w:lang w:val="nl-NL"/>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14:paraId="194D8724" w14:textId="60E5F502" w:rsidR="00ED13D4" w:rsidRPr="005266BB" w:rsidRDefault="0007534A" w:rsidP="00C86C71">
      <w:pPr>
        <w:spacing w:after="80"/>
        <w:ind w:firstLine="567"/>
        <w:rPr>
          <w:rFonts w:asciiTheme="majorHAnsi" w:hAnsiTheme="majorHAnsi" w:cstheme="majorHAnsi"/>
          <w:iCs/>
          <w:sz w:val="26"/>
          <w:szCs w:val="26"/>
          <w:lang w:val="nl-NL"/>
        </w:rPr>
      </w:pPr>
      <w:r w:rsidRPr="005266BB">
        <w:rPr>
          <w:rFonts w:asciiTheme="majorHAnsi" w:hAnsiTheme="majorHAnsi" w:cstheme="majorHAnsi"/>
          <w:sz w:val="26"/>
          <w:szCs w:val="26"/>
          <w:lang w:val="nl-NL"/>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006A2996" w:rsidRPr="005266BB">
        <w:rPr>
          <w:rFonts w:asciiTheme="majorHAnsi" w:hAnsiTheme="majorHAnsi" w:cstheme="majorHAnsi"/>
          <w:sz w:val="26"/>
          <w:szCs w:val="26"/>
          <w:lang w:val="nl-NL"/>
        </w:rPr>
        <w:t>.</w:t>
      </w:r>
    </w:p>
    <w:p w14:paraId="497DC14B" w14:textId="77777777" w:rsidR="00B314F2" w:rsidRPr="005266BB" w:rsidRDefault="00B314F2" w:rsidP="00C86C71">
      <w:pPr>
        <w:spacing w:after="80"/>
        <w:ind w:firstLine="709"/>
        <w:jc w:val="left"/>
        <w:rPr>
          <w:rFonts w:asciiTheme="majorHAnsi" w:hAnsiTheme="majorHAnsi" w:cstheme="majorHAnsi"/>
          <w:i/>
          <w:iCs/>
          <w:sz w:val="26"/>
          <w:szCs w:val="26"/>
          <w:lang w:val="nl-NL"/>
        </w:rPr>
      </w:pPr>
    </w:p>
    <w:p w14:paraId="60B9DF02" w14:textId="37F9987E" w:rsidR="00A33153" w:rsidRPr="005266BB" w:rsidRDefault="00A33153" w:rsidP="00357928">
      <w:pPr>
        <w:pStyle w:val="Subtitle"/>
        <w:widowControl w:val="0"/>
        <w:spacing w:after="80"/>
        <w:outlineLvl w:val="0"/>
        <w:rPr>
          <w:rFonts w:asciiTheme="majorHAnsi" w:hAnsiTheme="majorHAnsi" w:cstheme="majorHAnsi"/>
          <w:vanish/>
          <w:sz w:val="26"/>
          <w:szCs w:val="26"/>
          <w:lang w:val="vi-VN"/>
        </w:rPr>
      </w:pPr>
    </w:p>
    <w:sectPr w:rsidR="00A33153" w:rsidRPr="005266BB" w:rsidSect="00CF658B">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FCD0" w14:textId="77777777" w:rsidR="00C64AF4" w:rsidRDefault="00C64AF4" w:rsidP="0005772F">
      <w:r>
        <w:separator/>
      </w:r>
    </w:p>
  </w:endnote>
  <w:endnote w:type="continuationSeparator" w:id="0">
    <w:p w14:paraId="39FE71C5" w14:textId="77777777" w:rsidR="00C64AF4" w:rsidRDefault="00C64AF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742435"/>
      <w:docPartObj>
        <w:docPartGallery w:val="Page Numbers (Bottom of Page)"/>
        <w:docPartUnique/>
      </w:docPartObj>
    </w:sdtPr>
    <w:sdtEndPr>
      <w:rPr>
        <w:noProof/>
        <w:sz w:val="26"/>
      </w:rPr>
    </w:sdtEndPr>
    <w:sdtContent>
      <w:p w14:paraId="1A3CAFB2" w14:textId="4ACE62DA" w:rsidR="00A92F4B" w:rsidRPr="008122AD" w:rsidRDefault="00A92F4B">
        <w:pPr>
          <w:pStyle w:val="Footer"/>
          <w:jc w:val="center"/>
          <w:rPr>
            <w:sz w:val="26"/>
          </w:rPr>
        </w:pPr>
        <w:r w:rsidRPr="008122AD">
          <w:rPr>
            <w:sz w:val="26"/>
          </w:rPr>
          <w:fldChar w:fldCharType="begin"/>
        </w:r>
        <w:r w:rsidRPr="008122AD">
          <w:rPr>
            <w:sz w:val="26"/>
          </w:rPr>
          <w:instrText xml:space="preserve"> PAGE   \* MERGEFORMAT </w:instrText>
        </w:r>
        <w:r w:rsidRPr="008122AD">
          <w:rPr>
            <w:sz w:val="26"/>
          </w:rPr>
          <w:fldChar w:fldCharType="separate"/>
        </w:r>
        <w:r w:rsidR="00F82F74">
          <w:rPr>
            <w:noProof/>
            <w:sz w:val="26"/>
          </w:rPr>
          <w:t>135</w:t>
        </w:r>
        <w:r w:rsidRPr="008122AD">
          <w:rPr>
            <w:noProof/>
            <w:sz w:val="26"/>
          </w:rPr>
          <w:fldChar w:fldCharType="end"/>
        </w:r>
      </w:p>
    </w:sdtContent>
  </w:sdt>
  <w:p w14:paraId="254AF921" w14:textId="77777777" w:rsidR="00A92F4B" w:rsidRDefault="00A92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1E9E" w14:textId="77777777" w:rsidR="00C64AF4" w:rsidRDefault="00C64AF4" w:rsidP="0005772F">
      <w:r>
        <w:separator/>
      </w:r>
    </w:p>
  </w:footnote>
  <w:footnote w:type="continuationSeparator" w:id="0">
    <w:p w14:paraId="14B1D32D" w14:textId="77777777" w:rsidR="00C64AF4" w:rsidRDefault="00C64AF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C3079E"/>
    <w:multiLevelType w:val="singleLevel"/>
    <w:tmpl w:val="BD447DDC"/>
    <w:lvl w:ilvl="0">
      <w:start w:val="1"/>
      <w:numFmt w:val="upperLetter"/>
      <w:lvlText w:val="%1."/>
      <w:lvlJc w:val="left"/>
      <w:pPr>
        <w:tabs>
          <w:tab w:val="num" w:pos="360"/>
        </w:tabs>
        <w:ind w:left="360" w:hanging="360"/>
      </w:pPr>
      <w:rPr>
        <w:rFonts w:hint="default"/>
      </w:r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CC176DF"/>
    <w:multiLevelType w:val="hybridMultilevel"/>
    <w:tmpl w:val="CCE895FA"/>
    <w:lvl w:ilvl="0" w:tplc="52304D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5184542">
    <w:abstractNumId w:val="15"/>
  </w:num>
  <w:num w:numId="2" w16cid:durableId="832994382">
    <w:abstractNumId w:val="20"/>
  </w:num>
  <w:num w:numId="3" w16cid:durableId="1100763220">
    <w:abstractNumId w:val="38"/>
  </w:num>
  <w:num w:numId="4" w16cid:durableId="1178351779">
    <w:abstractNumId w:val="8"/>
  </w:num>
  <w:num w:numId="5" w16cid:durableId="1604462402">
    <w:abstractNumId w:val="21"/>
  </w:num>
  <w:num w:numId="6" w16cid:durableId="375005964">
    <w:abstractNumId w:val="29"/>
  </w:num>
  <w:num w:numId="7" w16cid:durableId="1318729239">
    <w:abstractNumId w:val="2"/>
  </w:num>
  <w:num w:numId="8" w16cid:durableId="1496142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0793930">
    <w:abstractNumId w:val="28"/>
  </w:num>
  <w:num w:numId="10" w16cid:durableId="953707545">
    <w:abstractNumId w:val="9"/>
  </w:num>
  <w:num w:numId="11" w16cid:durableId="207380970">
    <w:abstractNumId w:val="30"/>
  </w:num>
  <w:num w:numId="12" w16cid:durableId="514342563">
    <w:abstractNumId w:val="36"/>
  </w:num>
  <w:num w:numId="13" w16cid:durableId="678116671">
    <w:abstractNumId w:val="13"/>
  </w:num>
  <w:num w:numId="14" w16cid:durableId="511845856">
    <w:abstractNumId w:val="26"/>
  </w:num>
  <w:num w:numId="15" w16cid:durableId="1476025664">
    <w:abstractNumId w:val="1"/>
  </w:num>
  <w:num w:numId="16" w16cid:durableId="481699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725862">
    <w:abstractNumId w:val="6"/>
  </w:num>
  <w:num w:numId="18" w16cid:durableId="393771835">
    <w:abstractNumId w:val="37"/>
  </w:num>
  <w:num w:numId="19" w16cid:durableId="742265845">
    <w:abstractNumId w:val="5"/>
  </w:num>
  <w:num w:numId="20" w16cid:durableId="1569146653">
    <w:abstractNumId w:val="35"/>
  </w:num>
  <w:num w:numId="21" w16cid:durableId="883443115">
    <w:abstractNumId w:val="24"/>
  </w:num>
  <w:num w:numId="22" w16cid:durableId="880870663">
    <w:abstractNumId w:val="31"/>
  </w:num>
  <w:num w:numId="23" w16cid:durableId="998849141">
    <w:abstractNumId w:val="19"/>
  </w:num>
  <w:num w:numId="24" w16cid:durableId="1651402433">
    <w:abstractNumId w:val="33"/>
  </w:num>
  <w:num w:numId="25" w16cid:durableId="500896464">
    <w:abstractNumId w:val="16"/>
  </w:num>
  <w:num w:numId="26" w16cid:durableId="1269850935">
    <w:abstractNumId w:val="40"/>
  </w:num>
  <w:num w:numId="27" w16cid:durableId="487673624">
    <w:abstractNumId w:val="7"/>
  </w:num>
  <w:num w:numId="28" w16cid:durableId="1960070066">
    <w:abstractNumId w:val="27"/>
  </w:num>
  <w:num w:numId="29" w16cid:durableId="1945960679">
    <w:abstractNumId w:val="23"/>
  </w:num>
  <w:num w:numId="30" w16cid:durableId="1569922403">
    <w:abstractNumId w:val="18"/>
  </w:num>
  <w:num w:numId="31" w16cid:durableId="1424296556">
    <w:abstractNumId w:val="25"/>
  </w:num>
  <w:num w:numId="32" w16cid:durableId="353699679">
    <w:abstractNumId w:val="3"/>
  </w:num>
  <w:num w:numId="33" w16cid:durableId="1664117183">
    <w:abstractNumId w:val="10"/>
  </w:num>
  <w:num w:numId="34" w16cid:durableId="1117913904">
    <w:abstractNumId w:val="39"/>
  </w:num>
  <w:num w:numId="35" w16cid:durableId="1560941874">
    <w:abstractNumId w:val="12"/>
  </w:num>
  <w:num w:numId="36" w16cid:durableId="798450584">
    <w:abstractNumId w:val="22"/>
    <w:lvlOverride w:ilvl="0">
      <w:startOverride w:val="1"/>
    </w:lvlOverride>
    <w:lvlOverride w:ilvl="1"/>
    <w:lvlOverride w:ilvl="2"/>
    <w:lvlOverride w:ilvl="3"/>
    <w:lvlOverride w:ilvl="4"/>
    <w:lvlOverride w:ilvl="5"/>
    <w:lvlOverride w:ilvl="6"/>
    <w:lvlOverride w:ilvl="7"/>
    <w:lvlOverride w:ilvl="8"/>
  </w:num>
  <w:num w:numId="37" w16cid:durableId="205723117">
    <w:abstractNumId w:val="32"/>
  </w:num>
  <w:num w:numId="38" w16cid:durableId="1515607174">
    <w:abstractNumId w:val="11"/>
  </w:num>
  <w:num w:numId="39" w16cid:durableId="2015766883">
    <w:abstractNumId w:val="34"/>
  </w:num>
  <w:num w:numId="40" w16cid:durableId="531304097">
    <w:abstractNumId w:val="0"/>
  </w:num>
  <w:num w:numId="41" w16cid:durableId="152261831">
    <w:abstractNumId w:val="4"/>
  </w:num>
  <w:num w:numId="42" w16cid:durableId="170995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0DC9"/>
    <w:rsid w:val="0000177C"/>
    <w:rsid w:val="00002189"/>
    <w:rsid w:val="00002192"/>
    <w:rsid w:val="0000239B"/>
    <w:rsid w:val="00003B56"/>
    <w:rsid w:val="00003D2D"/>
    <w:rsid w:val="000046ED"/>
    <w:rsid w:val="00005364"/>
    <w:rsid w:val="00005627"/>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52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9B1"/>
    <w:rsid w:val="0006209D"/>
    <w:rsid w:val="00062B17"/>
    <w:rsid w:val="00062B7F"/>
    <w:rsid w:val="0006303A"/>
    <w:rsid w:val="00063523"/>
    <w:rsid w:val="0006361B"/>
    <w:rsid w:val="00063990"/>
    <w:rsid w:val="00064DBB"/>
    <w:rsid w:val="0006511D"/>
    <w:rsid w:val="00065399"/>
    <w:rsid w:val="00065CCF"/>
    <w:rsid w:val="00065D65"/>
    <w:rsid w:val="000675F3"/>
    <w:rsid w:val="00067E56"/>
    <w:rsid w:val="000737CC"/>
    <w:rsid w:val="00073A64"/>
    <w:rsid w:val="00074070"/>
    <w:rsid w:val="00074463"/>
    <w:rsid w:val="00074510"/>
    <w:rsid w:val="000748B4"/>
    <w:rsid w:val="000748D0"/>
    <w:rsid w:val="00074AEB"/>
    <w:rsid w:val="00075343"/>
    <w:rsid w:val="0007534A"/>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110"/>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4D50"/>
    <w:rsid w:val="0009579D"/>
    <w:rsid w:val="000960F7"/>
    <w:rsid w:val="00096243"/>
    <w:rsid w:val="00096272"/>
    <w:rsid w:val="00096792"/>
    <w:rsid w:val="00097156"/>
    <w:rsid w:val="000A014C"/>
    <w:rsid w:val="000A0B22"/>
    <w:rsid w:val="000A1756"/>
    <w:rsid w:val="000A17A2"/>
    <w:rsid w:val="000A1864"/>
    <w:rsid w:val="000A1A30"/>
    <w:rsid w:val="000A1F2B"/>
    <w:rsid w:val="000A217E"/>
    <w:rsid w:val="000A22CB"/>
    <w:rsid w:val="000A28A6"/>
    <w:rsid w:val="000A3427"/>
    <w:rsid w:val="000A35A8"/>
    <w:rsid w:val="000A4306"/>
    <w:rsid w:val="000A476F"/>
    <w:rsid w:val="000A4D8D"/>
    <w:rsid w:val="000A4E07"/>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5DCF"/>
    <w:rsid w:val="000C5E2F"/>
    <w:rsid w:val="000C6FC4"/>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B9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6A6"/>
    <w:rsid w:val="001034AC"/>
    <w:rsid w:val="00103676"/>
    <w:rsid w:val="00104189"/>
    <w:rsid w:val="001041B8"/>
    <w:rsid w:val="00104424"/>
    <w:rsid w:val="00104668"/>
    <w:rsid w:val="00105E2A"/>
    <w:rsid w:val="00106A2E"/>
    <w:rsid w:val="00107179"/>
    <w:rsid w:val="001077B4"/>
    <w:rsid w:val="00110985"/>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3E9B"/>
    <w:rsid w:val="00124184"/>
    <w:rsid w:val="0012432E"/>
    <w:rsid w:val="00124B63"/>
    <w:rsid w:val="00124EA7"/>
    <w:rsid w:val="0012501F"/>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838"/>
    <w:rsid w:val="00147C82"/>
    <w:rsid w:val="00147EA3"/>
    <w:rsid w:val="00147F7C"/>
    <w:rsid w:val="0015006A"/>
    <w:rsid w:val="001510D4"/>
    <w:rsid w:val="0015118E"/>
    <w:rsid w:val="00151340"/>
    <w:rsid w:val="00151FA5"/>
    <w:rsid w:val="00152077"/>
    <w:rsid w:val="001525E8"/>
    <w:rsid w:val="00153EAE"/>
    <w:rsid w:val="001557DD"/>
    <w:rsid w:val="0015700F"/>
    <w:rsid w:val="00157028"/>
    <w:rsid w:val="001602C3"/>
    <w:rsid w:val="001608E2"/>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AC2"/>
    <w:rsid w:val="00173FD3"/>
    <w:rsid w:val="001741C4"/>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AFC"/>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93E"/>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3E58"/>
    <w:rsid w:val="001A424B"/>
    <w:rsid w:val="001A4927"/>
    <w:rsid w:val="001A50DB"/>
    <w:rsid w:val="001A5817"/>
    <w:rsid w:val="001A5CBF"/>
    <w:rsid w:val="001A6177"/>
    <w:rsid w:val="001A6C4A"/>
    <w:rsid w:val="001A7481"/>
    <w:rsid w:val="001B0388"/>
    <w:rsid w:val="001B0C4D"/>
    <w:rsid w:val="001B0D41"/>
    <w:rsid w:val="001B33B7"/>
    <w:rsid w:val="001B37AE"/>
    <w:rsid w:val="001B37DA"/>
    <w:rsid w:val="001B4578"/>
    <w:rsid w:val="001B481A"/>
    <w:rsid w:val="001B58E7"/>
    <w:rsid w:val="001B6249"/>
    <w:rsid w:val="001B63C6"/>
    <w:rsid w:val="001B63F5"/>
    <w:rsid w:val="001B69AF"/>
    <w:rsid w:val="001B74D3"/>
    <w:rsid w:val="001B7DDF"/>
    <w:rsid w:val="001C0228"/>
    <w:rsid w:val="001C04C5"/>
    <w:rsid w:val="001C061E"/>
    <w:rsid w:val="001C13AE"/>
    <w:rsid w:val="001C17F4"/>
    <w:rsid w:val="001C27AD"/>
    <w:rsid w:val="001C32A5"/>
    <w:rsid w:val="001C3B5C"/>
    <w:rsid w:val="001C3EC6"/>
    <w:rsid w:val="001C3F74"/>
    <w:rsid w:val="001C4425"/>
    <w:rsid w:val="001C5541"/>
    <w:rsid w:val="001C6615"/>
    <w:rsid w:val="001C68DC"/>
    <w:rsid w:val="001C6B34"/>
    <w:rsid w:val="001C72A4"/>
    <w:rsid w:val="001C7CDA"/>
    <w:rsid w:val="001D0530"/>
    <w:rsid w:val="001D0EF3"/>
    <w:rsid w:val="001D0F60"/>
    <w:rsid w:val="001D13C4"/>
    <w:rsid w:val="001D1BF8"/>
    <w:rsid w:val="001D1FB9"/>
    <w:rsid w:val="001D373B"/>
    <w:rsid w:val="001D37F0"/>
    <w:rsid w:val="001D3B3B"/>
    <w:rsid w:val="001D4F84"/>
    <w:rsid w:val="001D6B0A"/>
    <w:rsid w:val="001D6BEB"/>
    <w:rsid w:val="001D7F61"/>
    <w:rsid w:val="001E08BA"/>
    <w:rsid w:val="001E0ABA"/>
    <w:rsid w:val="001E137F"/>
    <w:rsid w:val="001E15C4"/>
    <w:rsid w:val="001E1860"/>
    <w:rsid w:val="001E1F45"/>
    <w:rsid w:val="001E218E"/>
    <w:rsid w:val="001E242C"/>
    <w:rsid w:val="001E261C"/>
    <w:rsid w:val="001E28A6"/>
    <w:rsid w:val="001E2C9C"/>
    <w:rsid w:val="001E38D3"/>
    <w:rsid w:val="001E3A32"/>
    <w:rsid w:val="001E3D48"/>
    <w:rsid w:val="001E45AB"/>
    <w:rsid w:val="001E481C"/>
    <w:rsid w:val="001E4C56"/>
    <w:rsid w:val="001E4D46"/>
    <w:rsid w:val="001E6781"/>
    <w:rsid w:val="001E6F52"/>
    <w:rsid w:val="001F0D28"/>
    <w:rsid w:val="001F15C1"/>
    <w:rsid w:val="001F1D4C"/>
    <w:rsid w:val="001F22A4"/>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0ED"/>
    <w:rsid w:val="002042F9"/>
    <w:rsid w:val="002045D5"/>
    <w:rsid w:val="002051FD"/>
    <w:rsid w:val="0020532E"/>
    <w:rsid w:val="0020594A"/>
    <w:rsid w:val="00206376"/>
    <w:rsid w:val="00207646"/>
    <w:rsid w:val="002077F5"/>
    <w:rsid w:val="00210783"/>
    <w:rsid w:val="00211E4D"/>
    <w:rsid w:val="0021292C"/>
    <w:rsid w:val="002158D5"/>
    <w:rsid w:val="00215EE5"/>
    <w:rsid w:val="00216205"/>
    <w:rsid w:val="00216331"/>
    <w:rsid w:val="0021639B"/>
    <w:rsid w:val="00217CCD"/>
    <w:rsid w:val="0022006C"/>
    <w:rsid w:val="00220B3A"/>
    <w:rsid w:val="00221EFE"/>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98D"/>
    <w:rsid w:val="00243A7C"/>
    <w:rsid w:val="00244240"/>
    <w:rsid w:val="002442B4"/>
    <w:rsid w:val="0024450D"/>
    <w:rsid w:val="002448C5"/>
    <w:rsid w:val="00244E58"/>
    <w:rsid w:val="0024565E"/>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ED9"/>
    <w:rsid w:val="0026324B"/>
    <w:rsid w:val="002633B2"/>
    <w:rsid w:val="00265815"/>
    <w:rsid w:val="002658C4"/>
    <w:rsid w:val="00265E04"/>
    <w:rsid w:val="00265ED6"/>
    <w:rsid w:val="00266177"/>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3A"/>
    <w:rsid w:val="00296EBD"/>
    <w:rsid w:val="002A214D"/>
    <w:rsid w:val="002A47A6"/>
    <w:rsid w:val="002A4FDD"/>
    <w:rsid w:val="002A5D24"/>
    <w:rsid w:val="002A619A"/>
    <w:rsid w:val="002A67A3"/>
    <w:rsid w:val="002A67CF"/>
    <w:rsid w:val="002A736E"/>
    <w:rsid w:val="002A7AC1"/>
    <w:rsid w:val="002A7B93"/>
    <w:rsid w:val="002B06A8"/>
    <w:rsid w:val="002B16D5"/>
    <w:rsid w:val="002B196A"/>
    <w:rsid w:val="002B21D1"/>
    <w:rsid w:val="002B2664"/>
    <w:rsid w:val="002B336C"/>
    <w:rsid w:val="002B408F"/>
    <w:rsid w:val="002B482A"/>
    <w:rsid w:val="002B4E3A"/>
    <w:rsid w:val="002B5547"/>
    <w:rsid w:val="002B594A"/>
    <w:rsid w:val="002B739F"/>
    <w:rsid w:val="002B7984"/>
    <w:rsid w:val="002B79E8"/>
    <w:rsid w:val="002C0989"/>
    <w:rsid w:val="002C0992"/>
    <w:rsid w:val="002C132A"/>
    <w:rsid w:val="002C1A99"/>
    <w:rsid w:val="002C297E"/>
    <w:rsid w:val="002C29F1"/>
    <w:rsid w:val="002C559E"/>
    <w:rsid w:val="002D0163"/>
    <w:rsid w:val="002D1828"/>
    <w:rsid w:val="002D1DEF"/>
    <w:rsid w:val="002D2CB5"/>
    <w:rsid w:val="002D3D39"/>
    <w:rsid w:val="002D512C"/>
    <w:rsid w:val="002D5208"/>
    <w:rsid w:val="002D524C"/>
    <w:rsid w:val="002D58BC"/>
    <w:rsid w:val="002D5B73"/>
    <w:rsid w:val="002D6133"/>
    <w:rsid w:val="002D61FE"/>
    <w:rsid w:val="002D7075"/>
    <w:rsid w:val="002D76CC"/>
    <w:rsid w:val="002D7996"/>
    <w:rsid w:val="002E05A4"/>
    <w:rsid w:val="002E0B38"/>
    <w:rsid w:val="002E131B"/>
    <w:rsid w:val="002E1885"/>
    <w:rsid w:val="002E1C87"/>
    <w:rsid w:val="002E22AA"/>
    <w:rsid w:val="002E2AFA"/>
    <w:rsid w:val="002E567A"/>
    <w:rsid w:val="002E5EA6"/>
    <w:rsid w:val="002E64F9"/>
    <w:rsid w:val="002E68DE"/>
    <w:rsid w:val="002E691A"/>
    <w:rsid w:val="002E6C25"/>
    <w:rsid w:val="002E6E1E"/>
    <w:rsid w:val="002E6FA3"/>
    <w:rsid w:val="002E7CDF"/>
    <w:rsid w:val="002E7D7C"/>
    <w:rsid w:val="002E7E4B"/>
    <w:rsid w:val="002F0432"/>
    <w:rsid w:val="002F06B0"/>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A24"/>
    <w:rsid w:val="002F7B90"/>
    <w:rsid w:val="00301C45"/>
    <w:rsid w:val="003024A6"/>
    <w:rsid w:val="00303055"/>
    <w:rsid w:val="00303503"/>
    <w:rsid w:val="00303544"/>
    <w:rsid w:val="00303E46"/>
    <w:rsid w:val="003046A5"/>
    <w:rsid w:val="003047AB"/>
    <w:rsid w:val="00305108"/>
    <w:rsid w:val="0030546B"/>
    <w:rsid w:val="00306043"/>
    <w:rsid w:val="00306A6F"/>
    <w:rsid w:val="003077EC"/>
    <w:rsid w:val="00307C01"/>
    <w:rsid w:val="00310227"/>
    <w:rsid w:val="003109D4"/>
    <w:rsid w:val="00311542"/>
    <w:rsid w:val="00311A28"/>
    <w:rsid w:val="00311B85"/>
    <w:rsid w:val="003120B5"/>
    <w:rsid w:val="00312291"/>
    <w:rsid w:val="003127C8"/>
    <w:rsid w:val="00313824"/>
    <w:rsid w:val="003138D9"/>
    <w:rsid w:val="00313ECC"/>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14D"/>
    <w:rsid w:val="003268D7"/>
    <w:rsid w:val="00326FF0"/>
    <w:rsid w:val="0032794D"/>
    <w:rsid w:val="00327BCC"/>
    <w:rsid w:val="00330597"/>
    <w:rsid w:val="003308F6"/>
    <w:rsid w:val="0033091E"/>
    <w:rsid w:val="003309F4"/>
    <w:rsid w:val="00330B68"/>
    <w:rsid w:val="0033153D"/>
    <w:rsid w:val="00333D09"/>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3EF"/>
    <w:rsid w:val="00357928"/>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0BB"/>
    <w:rsid w:val="00372233"/>
    <w:rsid w:val="00372410"/>
    <w:rsid w:val="00372E2C"/>
    <w:rsid w:val="0037303F"/>
    <w:rsid w:val="003732F8"/>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AAE"/>
    <w:rsid w:val="00390270"/>
    <w:rsid w:val="003907E3"/>
    <w:rsid w:val="00390A03"/>
    <w:rsid w:val="00390A9A"/>
    <w:rsid w:val="00390AD2"/>
    <w:rsid w:val="00391417"/>
    <w:rsid w:val="0039154D"/>
    <w:rsid w:val="00391912"/>
    <w:rsid w:val="00391AA5"/>
    <w:rsid w:val="003923A9"/>
    <w:rsid w:val="00392F39"/>
    <w:rsid w:val="003936D3"/>
    <w:rsid w:val="0039392C"/>
    <w:rsid w:val="00394707"/>
    <w:rsid w:val="003951A7"/>
    <w:rsid w:val="003955E4"/>
    <w:rsid w:val="00396258"/>
    <w:rsid w:val="003965B0"/>
    <w:rsid w:val="00397A2B"/>
    <w:rsid w:val="003A0BE6"/>
    <w:rsid w:val="003A10E3"/>
    <w:rsid w:val="003A124F"/>
    <w:rsid w:val="003A133E"/>
    <w:rsid w:val="003A1F99"/>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31"/>
    <w:rsid w:val="003B3959"/>
    <w:rsid w:val="003B56C0"/>
    <w:rsid w:val="003B5F1A"/>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26"/>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FEB"/>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68A"/>
    <w:rsid w:val="0040494B"/>
    <w:rsid w:val="00404FD0"/>
    <w:rsid w:val="00405B89"/>
    <w:rsid w:val="00406D3A"/>
    <w:rsid w:val="00407275"/>
    <w:rsid w:val="004105B3"/>
    <w:rsid w:val="00410A34"/>
    <w:rsid w:val="00410F80"/>
    <w:rsid w:val="004111FE"/>
    <w:rsid w:val="00411531"/>
    <w:rsid w:val="00411FB6"/>
    <w:rsid w:val="00412394"/>
    <w:rsid w:val="004123CE"/>
    <w:rsid w:val="00412582"/>
    <w:rsid w:val="00413112"/>
    <w:rsid w:val="00413C91"/>
    <w:rsid w:val="00413EB9"/>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0A4"/>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6F2A"/>
    <w:rsid w:val="00450702"/>
    <w:rsid w:val="004508ED"/>
    <w:rsid w:val="00450B2B"/>
    <w:rsid w:val="00452202"/>
    <w:rsid w:val="00452461"/>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04D"/>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6FC"/>
    <w:rsid w:val="004957D1"/>
    <w:rsid w:val="004968CA"/>
    <w:rsid w:val="00497885"/>
    <w:rsid w:val="00497CED"/>
    <w:rsid w:val="004A08AB"/>
    <w:rsid w:val="004A0982"/>
    <w:rsid w:val="004A0A9F"/>
    <w:rsid w:val="004A172E"/>
    <w:rsid w:val="004A295E"/>
    <w:rsid w:val="004A3910"/>
    <w:rsid w:val="004A3D58"/>
    <w:rsid w:val="004A3E7F"/>
    <w:rsid w:val="004A493A"/>
    <w:rsid w:val="004A5381"/>
    <w:rsid w:val="004A6057"/>
    <w:rsid w:val="004A6939"/>
    <w:rsid w:val="004A69EA"/>
    <w:rsid w:val="004A6FB4"/>
    <w:rsid w:val="004A7444"/>
    <w:rsid w:val="004A7ED9"/>
    <w:rsid w:val="004B004B"/>
    <w:rsid w:val="004B01B9"/>
    <w:rsid w:val="004B03E1"/>
    <w:rsid w:val="004B0AB0"/>
    <w:rsid w:val="004B18A7"/>
    <w:rsid w:val="004B1E77"/>
    <w:rsid w:val="004B209F"/>
    <w:rsid w:val="004B20FB"/>
    <w:rsid w:val="004B352B"/>
    <w:rsid w:val="004B396B"/>
    <w:rsid w:val="004B3DE7"/>
    <w:rsid w:val="004B496B"/>
    <w:rsid w:val="004B4DA8"/>
    <w:rsid w:val="004B5118"/>
    <w:rsid w:val="004B549B"/>
    <w:rsid w:val="004B55FD"/>
    <w:rsid w:val="004B6EFE"/>
    <w:rsid w:val="004B7F08"/>
    <w:rsid w:val="004C0AB6"/>
    <w:rsid w:val="004C0BC3"/>
    <w:rsid w:val="004C27EB"/>
    <w:rsid w:val="004C2C76"/>
    <w:rsid w:val="004C2F56"/>
    <w:rsid w:val="004C2FD3"/>
    <w:rsid w:val="004C384C"/>
    <w:rsid w:val="004C3FA5"/>
    <w:rsid w:val="004C477C"/>
    <w:rsid w:val="004C4D73"/>
    <w:rsid w:val="004C4EFB"/>
    <w:rsid w:val="004C58E8"/>
    <w:rsid w:val="004C5C46"/>
    <w:rsid w:val="004C610F"/>
    <w:rsid w:val="004C726C"/>
    <w:rsid w:val="004C76BB"/>
    <w:rsid w:val="004C7EEA"/>
    <w:rsid w:val="004D0841"/>
    <w:rsid w:val="004D1366"/>
    <w:rsid w:val="004D3F0E"/>
    <w:rsid w:val="004D427F"/>
    <w:rsid w:val="004D46C3"/>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41A"/>
    <w:rsid w:val="004E7C39"/>
    <w:rsid w:val="004F1F87"/>
    <w:rsid w:val="004F2264"/>
    <w:rsid w:val="004F2CF8"/>
    <w:rsid w:val="004F532C"/>
    <w:rsid w:val="004F6355"/>
    <w:rsid w:val="004F6E9B"/>
    <w:rsid w:val="004F7038"/>
    <w:rsid w:val="004F7C6B"/>
    <w:rsid w:val="004F7D17"/>
    <w:rsid w:val="004F7D37"/>
    <w:rsid w:val="0050083F"/>
    <w:rsid w:val="00501D3A"/>
    <w:rsid w:val="00501E40"/>
    <w:rsid w:val="00501F20"/>
    <w:rsid w:val="0050316C"/>
    <w:rsid w:val="00504686"/>
    <w:rsid w:val="00504BDA"/>
    <w:rsid w:val="00505B05"/>
    <w:rsid w:val="00506ACF"/>
    <w:rsid w:val="00506EB8"/>
    <w:rsid w:val="00511112"/>
    <w:rsid w:val="0051117F"/>
    <w:rsid w:val="00511A0C"/>
    <w:rsid w:val="00511AE7"/>
    <w:rsid w:val="005144A5"/>
    <w:rsid w:val="00514CC4"/>
    <w:rsid w:val="00514DA5"/>
    <w:rsid w:val="00515E0F"/>
    <w:rsid w:val="00515F63"/>
    <w:rsid w:val="0051687A"/>
    <w:rsid w:val="005177B7"/>
    <w:rsid w:val="005204BF"/>
    <w:rsid w:val="005204FB"/>
    <w:rsid w:val="0052089F"/>
    <w:rsid w:val="00520A8D"/>
    <w:rsid w:val="00520D62"/>
    <w:rsid w:val="0052179A"/>
    <w:rsid w:val="005218E0"/>
    <w:rsid w:val="00521923"/>
    <w:rsid w:val="005222D7"/>
    <w:rsid w:val="005226B5"/>
    <w:rsid w:val="00522CAB"/>
    <w:rsid w:val="00524982"/>
    <w:rsid w:val="00524FA6"/>
    <w:rsid w:val="005259D8"/>
    <w:rsid w:val="005266BB"/>
    <w:rsid w:val="00526769"/>
    <w:rsid w:val="00527BB0"/>
    <w:rsid w:val="005312E5"/>
    <w:rsid w:val="00531952"/>
    <w:rsid w:val="00531A91"/>
    <w:rsid w:val="005320C6"/>
    <w:rsid w:val="005322A4"/>
    <w:rsid w:val="00533344"/>
    <w:rsid w:val="005333DE"/>
    <w:rsid w:val="0053350E"/>
    <w:rsid w:val="005335FD"/>
    <w:rsid w:val="00533EBC"/>
    <w:rsid w:val="005342F3"/>
    <w:rsid w:val="00534AC7"/>
    <w:rsid w:val="00535013"/>
    <w:rsid w:val="005352A7"/>
    <w:rsid w:val="00536039"/>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34"/>
    <w:rsid w:val="00564069"/>
    <w:rsid w:val="005643A5"/>
    <w:rsid w:val="00564A69"/>
    <w:rsid w:val="00565207"/>
    <w:rsid w:val="00565E5B"/>
    <w:rsid w:val="00566003"/>
    <w:rsid w:val="005662F1"/>
    <w:rsid w:val="00566780"/>
    <w:rsid w:val="00566FD9"/>
    <w:rsid w:val="00570A2F"/>
    <w:rsid w:val="00570B5F"/>
    <w:rsid w:val="00571D36"/>
    <w:rsid w:val="00571DCD"/>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5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97AB4"/>
    <w:rsid w:val="005A08D4"/>
    <w:rsid w:val="005A0B73"/>
    <w:rsid w:val="005A0BC0"/>
    <w:rsid w:val="005A29E6"/>
    <w:rsid w:val="005A359E"/>
    <w:rsid w:val="005A3A5B"/>
    <w:rsid w:val="005A3C74"/>
    <w:rsid w:val="005A4B7B"/>
    <w:rsid w:val="005A5837"/>
    <w:rsid w:val="005A651E"/>
    <w:rsid w:val="005A6A5F"/>
    <w:rsid w:val="005A71B8"/>
    <w:rsid w:val="005B15B1"/>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3F7D"/>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3B87"/>
    <w:rsid w:val="005D4C19"/>
    <w:rsid w:val="005D4F19"/>
    <w:rsid w:val="005D4FDC"/>
    <w:rsid w:val="005D5B8F"/>
    <w:rsid w:val="005D7529"/>
    <w:rsid w:val="005E056D"/>
    <w:rsid w:val="005E1A2D"/>
    <w:rsid w:val="005E2F29"/>
    <w:rsid w:val="005E3225"/>
    <w:rsid w:val="005E32F4"/>
    <w:rsid w:val="005E34D0"/>
    <w:rsid w:val="005E43B8"/>
    <w:rsid w:val="005E4A22"/>
    <w:rsid w:val="005E50E5"/>
    <w:rsid w:val="005F0ADD"/>
    <w:rsid w:val="005F10C0"/>
    <w:rsid w:val="005F23CD"/>
    <w:rsid w:val="005F2D49"/>
    <w:rsid w:val="005F315F"/>
    <w:rsid w:val="005F34D7"/>
    <w:rsid w:val="005F41C2"/>
    <w:rsid w:val="005F4509"/>
    <w:rsid w:val="005F4859"/>
    <w:rsid w:val="005F5560"/>
    <w:rsid w:val="005F64EE"/>
    <w:rsid w:val="005F70B6"/>
    <w:rsid w:val="005F7FD3"/>
    <w:rsid w:val="00600180"/>
    <w:rsid w:val="00600299"/>
    <w:rsid w:val="0060276B"/>
    <w:rsid w:val="00602F5D"/>
    <w:rsid w:val="00603865"/>
    <w:rsid w:val="00603F8B"/>
    <w:rsid w:val="00605187"/>
    <w:rsid w:val="00605456"/>
    <w:rsid w:val="006057F5"/>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0F2D"/>
    <w:rsid w:val="0062190B"/>
    <w:rsid w:val="00622CE0"/>
    <w:rsid w:val="006233BF"/>
    <w:rsid w:val="00623635"/>
    <w:rsid w:val="006241C7"/>
    <w:rsid w:val="00624812"/>
    <w:rsid w:val="00624B7F"/>
    <w:rsid w:val="0062573A"/>
    <w:rsid w:val="0062608D"/>
    <w:rsid w:val="00626412"/>
    <w:rsid w:val="0062777C"/>
    <w:rsid w:val="00630317"/>
    <w:rsid w:val="00630600"/>
    <w:rsid w:val="00630A57"/>
    <w:rsid w:val="00630F19"/>
    <w:rsid w:val="00632FA4"/>
    <w:rsid w:val="00633040"/>
    <w:rsid w:val="00633F4E"/>
    <w:rsid w:val="00634331"/>
    <w:rsid w:val="00634541"/>
    <w:rsid w:val="00634EA3"/>
    <w:rsid w:val="00635264"/>
    <w:rsid w:val="00635330"/>
    <w:rsid w:val="00635C16"/>
    <w:rsid w:val="00636136"/>
    <w:rsid w:val="00636663"/>
    <w:rsid w:val="00636F96"/>
    <w:rsid w:val="00637D34"/>
    <w:rsid w:val="006410F4"/>
    <w:rsid w:val="00641530"/>
    <w:rsid w:val="00641A9B"/>
    <w:rsid w:val="006434B6"/>
    <w:rsid w:val="00644425"/>
    <w:rsid w:val="00644749"/>
    <w:rsid w:val="00644D43"/>
    <w:rsid w:val="00645AAF"/>
    <w:rsid w:val="00645D64"/>
    <w:rsid w:val="006460B6"/>
    <w:rsid w:val="006477DE"/>
    <w:rsid w:val="006479C5"/>
    <w:rsid w:val="0065019E"/>
    <w:rsid w:val="0065121B"/>
    <w:rsid w:val="006514A3"/>
    <w:rsid w:val="00651836"/>
    <w:rsid w:val="00651EF3"/>
    <w:rsid w:val="00652E3C"/>
    <w:rsid w:val="0065314F"/>
    <w:rsid w:val="006545CF"/>
    <w:rsid w:val="00654A27"/>
    <w:rsid w:val="00654BF9"/>
    <w:rsid w:val="00655699"/>
    <w:rsid w:val="00655A5F"/>
    <w:rsid w:val="00656236"/>
    <w:rsid w:val="00656F95"/>
    <w:rsid w:val="00657705"/>
    <w:rsid w:val="00660885"/>
    <w:rsid w:val="00660D26"/>
    <w:rsid w:val="00661E25"/>
    <w:rsid w:val="006620DE"/>
    <w:rsid w:val="00662F5F"/>
    <w:rsid w:val="006631E1"/>
    <w:rsid w:val="00664773"/>
    <w:rsid w:val="00665699"/>
    <w:rsid w:val="006664B1"/>
    <w:rsid w:val="006669EA"/>
    <w:rsid w:val="00666A74"/>
    <w:rsid w:val="00666FC8"/>
    <w:rsid w:val="00667CBA"/>
    <w:rsid w:val="0067047B"/>
    <w:rsid w:val="0067059C"/>
    <w:rsid w:val="00670BC0"/>
    <w:rsid w:val="0067156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391"/>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96"/>
    <w:rsid w:val="006A29BF"/>
    <w:rsid w:val="006A30D2"/>
    <w:rsid w:val="006A393A"/>
    <w:rsid w:val="006A3A68"/>
    <w:rsid w:val="006A4587"/>
    <w:rsid w:val="006A4A16"/>
    <w:rsid w:val="006A5BE6"/>
    <w:rsid w:val="006A61F4"/>
    <w:rsid w:val="006A6DE9"/>
    <w:rsid w:val="006A70C3"/>
    <w:rsid w:val="006A762C"/>
    <w:rsid w:val="006B1BAE"/>
    <w:rsid w:val="006B310C"/>
    <w:rsid w:val="006B3280"/>
    <w:rsid w:val="006B3A7F"/>
    <w:rsid w:val="006B4433"/>
    <w:rsid w:val="006B6300"/>
    <w:rsid w:val="006B6C7C"/>
    <w:rsid w:val="006B6D94"/>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1EFA"/>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0FE"/>
    <w:rsid w:val="006E595E"/>
    <w:rsid w:val="006E596D"/>
    <w:rsid w:val="006E60BC"/>
    <w:rsid w:val="006E6549"/>
    <w:rsid w:val="006E681B"/>
    <w:rsid w:val="006E73DB"/>
    <w:rsid w:val="006F1137"/>
    <w:rsid w:val="006F12CB"/>
    <w:rsid w:val="006F2929"/>
    <w:rsid w:val="006F32E0"/>
    <w:rsid w:val="006F461A"/>
    <w:rsid w:val="006F4CB7"/>
    <w:rsid w:val="006F4F54"/>
    <w:rsid w:val="006F5FF1"/>
    <w:rsid w:val="006F6D08"/>
    <w:rsid w:val="006F7978"/>
    <w:rsid w:val="007000FE"/>
    <w:rsid w:val="00700688"/>
    <w:rsid w:val="007019A5"/>
    <w:rsid w:val="00702068"/>
    <w:rsid w:val="00702C7D"/>
    <w:rsid w:val="0070326A"/>
    <w:rsid w:val="0070349A"/>
    <w:rsid w:val="00704241"/>
    <w:rsid w:val="007052D0"/>
    <w:rsid w:val="00706195"/>
    <w:rsid w:val="00706AEF"/>
    <w:rsid w:val="00706E25"/>
    <w:rsid w:val="00707851"/>
    <w:rsid w:val="007104B2"/>
    <w:rsid w:val="0071193D"/>
    <w:rsid w:val="00712AB5"/>
    <w:rsid w:val="00713004"/>
    <w:rsid w:val="00713DFD"/>
    <w:rsid w:val="00713F16"/>
    <w:rsid w:val="00714A73"/>
    <w:rsid w:val="007166C7"/>
    <w:rsid w:val="00716CAA"/>
    <w:rsid w:val="00716F5A"/>
    <w:rsid w:val="00716FBB"/>
    <w:rsid w:val="0071765E"/>
    <w:rsid w:val="007227B0"/>
    <w:rsid w:val="0072287A"/>
    <w:rsid w:val="00722A40"/>
    <w:rsid w:val="00722E3F"/>
    <w:rsid w:val="007235D2"/>
    <w:rsid w:val="0072596B"/>
    <w:rsid w:val="00727A6D"/>
    <w:rsid w:val="00727D5D"/>
    <w:rsid w:val="007314AE"/>
    <w:rsid w:val="007316C1"/>
    <w:rsid w:val="00731D07"/>
    <w:rsid w:val="0073260A"/>
    <w:rsid w:val="007327DC"/>
    <w:rsid w:val="00732A52"/>
    <w:rsid w:val="00732B01"/>
    <w:rsid w:val="007331A5"/>
    <w:rsid w:val="007331E4"/>
    <w:rsid w:val="0073354E"/>
    <w:rsid w:val="007338C7"/>
    <w:rsid w:val="0073521D"/>
    <w:rsid w:val="00735EF4"/>
    <w:rsid w:val="00737447"/>
    <w:rsid w:val="00737EB1"/>
    <w:rsid w:val="00740397"/>
    <w:rsid w:val="007407DA"/>
    <w:rsid w:val="007409FC"/>
    <w:rsid w:val="00741649"/>
    <w:rsid w:val="0074225C"/>
    <w:rsid w:val="00742D9A"/>
    <w:rsid w:val="00743527"/>
    <w:rsid w:val="00743800"/>
    <w:rsid w:val="00743965"/>
    <w:rsid w:val="00745843"/>
    <w:rsid w:val="007466F8"/>
    <w:rsid w:val="00746B25"/>
    <w:rsid w:val="007471FA"/>
    <w:rsid w:val="00747D0B"/>
    <w:rsid w:val="007501FD"/>
    <w:rsid w:val="007505AF"/>
    <w:rsid w:val="00750ACA"/>
    <w:rsid w:val="007515BF"/>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BDD"/>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04B"/>
    <w:rsid w:val="0078323A"/>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1513"/>
    <w:rsid w:val="007A2031"/>
    <w:rsid w:val="007A23AA"/>
    <w:rsid w:val="007A2B6F"/>
    <w:rsid w:val="007A34D6"/>
    <w:rsid w:val="007A40AA"/>
    <w:rsid w:val="007A46BD"/>
    <w:rsid w:val="007A4779"/>
    <w:rsid w:val="007A55B0"/>
    <w:rsid w:val="007A581B"/>
    <w:rsid w:val="007A5B36"/>
    <w:rsid w:val="007A650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2B9"/>
    <w:rsid w:val="007B68DC"/>
    <w:rsid w:val="007B69DB"/>
    <w:rsid w:val="007B6AAA"/>
    <w:rsid w:val="007B7BFD"/>
    <w:rsid w:val="007C03B2"/>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68B"/>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067"/>
    <w:rsid w:val="007E72F3"/>
    <w:rsid w:val="007E7431"/>
    <w:rsid w:val="007E7CDC"/>
    <w:rsid w:val="007F009A"/>
    <w:rsid w:val="007F0D95"/>
    <w:rsid w:val="007F16F8"/>
    <w:rsid w:val="007F18A2"/>
    <w:rsid w:val="007F4DC4"/>
    <w:rsid w:val="007F60A4"/>
    <w:rsid w:val="007F6BA2"/>
    <w:rsid w:val="007F6D27"/>
    <w:rsid w:val="007F7A89"/>
    <w:rsid w:val="007F7C35"/>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C52"/>
    <w:rsid w:val="00811F2B"/>
    <w:rsid w:val="00812140"/>
    <w:rsid w:val="008122AD"/>
    <w:rsid w:val="008124BB"/>
    <w:rsid w:val="00812B13"/>
    <w:rsid w:val="00813200"/>
    <w:rsid w:val="00813234"/>
    <w:rsid w:val="0081368E"/>
    <w:rsid w:val="00813FB7"/>
    <w:rsid w:val="008143E6"/>
    <w:rsid w:val="00814E05"/>
    <w:rsid w:val="008150B5"/>
    <w:rsid w:val="00815578"/>
    <w:rsid w:val="00816C7E"/>
    <w:rsid w:val="00816D0F"/>
    <w:rsid w:val="00816FA0"/>
    <w:rsid w:val="00817071"/>
    <w:rsid w:val="008174B4"/>
    <w:rsid w:val="008177A8"/>
    <w:rsid w:val="00817B2E"/>
    <w:rsid w:val="00817F43"/>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6A5"/>
    <w:rsid w:val="0083077C"/>
    <w:rsid w:val="008308C3"/>
    <w:rsid w:val="0083109B"/>
    <w:rsid w:val="00831E05"/>
    <w:rsid w:val="00833375"/>
    <w:rsid w:val="00833DCA"/>
    <w:rsid w:val="008344CE"/>
    <w:rsid w:val="00834BB9"/>
    <w:rsid w:val="00834D31"/>
    <w:rsid w:val="00835C78"/>
    <w:rsid w:val="00835D8B"/>
    <w:rsid w:val="00835E84"/>
    <w:rsid w:val="00835F21"/>
    <w:rsid w:val="00836C71"/>
    <w:rsid w:val="008370BE"/>
    <w:rsid w:val="00837478"/>
    <w:rsid w:val="008409CB"/>
    <w:rsid w:val="00841200"/>
    <w:rsid w:val="0084281A"/>
    <w:rsid w:val="00842B26"/>
    <w:rsid w:val="0084503F"/>
    <w:rsid w:val="0084509B"/>
    <w:rsid w:val="00845A71"/>
    <w:rsid w:val="00845AFD"/>
    <w:rsid w:val="00846AC1"/>
    <w:rsid w:val="00847464"/>
    <w:rsid w:val="0085055F"/>
    <w:rsid w:val="00850843"/>
    <w:rsid w:val="008514ED"/>
    <w:rsid w:val="0085152B"/>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356"/>
    <w:rsid w:val="00884B2F"/>
    <w:rsid w:val="00884D38"/>
    <w:rsid w:val="00885226"/>
    <w:rsid w:val="008854AE"/>
    <w:rsid w:val="00885A45"/>
    <w:rsid w:val="00885EE2"/>
    <w:rsid w:val="00885F75"/>
    <w:rsid w:val="0088675F"/>
    <w:rsid w:val="008868B4"/>
    <w:rsid w:val="00886D69"/>
    <w:rsid w:val="0088734C"/>
    <w:rsid w:val="00887375"/>
    <w:rsid w:val="00887718"/>
    <w:rsid w:val="0088781F"/>
    <w:rsid w:val="00887A87"/>
    <w:rsid w:val="00890F19"/>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1CD6"/>
    <w:rsid w:val="008A233A"/>
    <w:rsid w:val="008A29BF"/>
    <w:rsid w:val="008A3B30"/>
    <w:rsid w:val="008A42F7"/>
    <w:rsid w:val="008A4B11"/>
    <w:rsid w:val="008A539E"/>
    <w:rsid w:val="008A614C"/>
    <w:rsid w:val="008A6C3B"/>
    <w:rsid w:val="008A77B6"/>
    <w:rsid w:val="008A7BE7"/>
    <w:rsid w:val="008B0FC1"/>
    <w:rsid w:val="008B268B"/>
    <w:rsid w:val="008B3252"/>
    <w:rsid w:val="008B3F6D"/>
    <w:rsid w:val="008B461F"/>
    <w:rsid w:val="008B4AFF"/>
    <w:rsid w:val="008B4CB2"/>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335"/>
    <w:rsid w:val="008C66FB"/>
    <w:rsid w:val="008C6A40"/>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7"/>
    <w:rsid w:val="008F0679"/>
    <w:rsid w:val="008F14B1"/>
    <w:rsid w:val="008F1600"/>
    <w:rsid w:val="008F161A"/>
    <w:rsid w:val="008F1635"/>
    <w:rsid w:val="008F1DED"/>
    <w:rsid w:val="008F2947"/>
    <w:rsid w:val="008F400F"/>
    <w:rsid w:val="008F4428"/>
    <w:rsid w:val="008F4453"/>
    <w:rsid w:val="008F558E"/>
    <w:rsid w:val="008F6097"/>
    <w:rsid w:val="00900E9A"/>
    <w:rsid w:val="00901258"/>
    <w:rsid w:val="009015D0"/>
    <w:rsid w:val="0090245B"/>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5C6"/>
    <w:rsid w:val="00926089"/>
    <w:rsid w:val="00926153"/>
    <w:rsid w:val="009268FD"/>
    <w:rsid w:val="009279B3"/>
    <w:rsid w:val="00930F4A"/>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887"/>
    <w:rsid w:val="009450BC"/>
    <w:rsid w:val="00945FE9"/>
    <w:rsid w:val="00946762"/>
    <w:rsid w:val="009468BB"/>
    <w:rsid w:val="00950AA6"/>
    <w:rsid w:val="009518BA"/>
    <w:rsid w:val="00951E06"/>
    <w:rsid w:val="00952CC0"/>
    <w:rsid w:val="00952ED3"/>
    <w:rsid w:val="00953156"/>
    <w:rsid w:val="009535AD"/>
    <w:rsid w:val="009543AF"/>
    <w:rsid w:val="0095479B"/>
    <w:rsid w:val="009550EC"/>
    <w:rsid w:val="009578F0"/>
    <w:rsid w:val="00957D39"/>
    <w:rsid w:val="00957E86"/>
    <w:rsid w:val="009602B0"/>
    <w:rsid w:val="00961123"/>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8F1"/>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6B08"/>
    <w:rsid w:val="00987243"/>
    <w:rsid w:val="0098756D"/>
    <w:rsid w:val="00991C15"/>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5CC5"/>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BA3"/>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4D3"/>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8B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C20"/>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3D58"/>
    <w:rsid w:val="00A65876"/>
    <w:rsid w:val="00A664BB"/>
    <w:rsid w:val="00A667D2"/>
    <w:rsid w:val="00A66CCB"/>
    <w:rsid w:val="00A67112"/>
    <w:rsid w:val="00A6714F"/>
    <w:rsid w:val="00A67EFD"/>
    <w:rsid w:val="00A7121C"/>
    <w:rsid w:val="00A71C23"/>
    <w:rsid w:val="00A721AE"/>
    <w:rsid w:val="00A731E9"/>
    <w:rsid w:val="00A73265"/>
    <w:rsid w:val="00A7354E"/>
    <w:rsid w:val="00A73A57"/>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2F4B"/>
    <w:rsid w:val="00A93CF8"/>
    <w:rsid w:val="00A94208"/>
    <w:rsid w:val="00A94822"/>
    <w:rsid w:val="00A95874"/>
    <w:rsid w:val="00A95BB7"/>
    <w:rsid w:val="00A9656F"/>
    <w:rsid w:val="00A975ED"/>
    <w:rsid w:val="00AA0292"/>
    <w:rsid w:val="00AA035B"/>
    <w:rsid w:val="00AA0778"/>
    <w:rsid w:val="00AA10F7"/>
    <w:rsid w:val="00AA1E0F"/>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28D"/>
    <w:rsid w:val="00AD7384"/>
    <w:rsid w:val="00AE0902"/>
    <w:rsid w:val="00AE10D6"/>
    <w:rsid w:val="00AE1FD4"/>
    <w:rsid w:val="00AE2F62"/>
    <w:rsid w:val="00AE4101"/>
    <w:rsid w:val="00AE4208"/>
    <w:rsid w:val="00AE4500"/>
    <w:rsid w:val="00AE588D"/>
    <w:rsid w:val="00AE5B76"/>
    <w:rsid w:val="00AE5F61"/>
    <w:rsid w:val="00AE6B81"/>
    <w:rsid w:val="00AF182B"/>
    <w:rsid w:val="00AF1DF7"/>
    <w:rsid w:val="00AF25F9"/>
    <w:rsid w:val="00AF2995"/>
    <w:rsid w:val="00AF2BC3"/>
    <w:rsid w:val="00AF2D89"/>
    <w:rsid w:val="00AF33FC"/>
    <w:rsid w:val="00AF4801"/>
    <w:rsid w:val="00AF538E"/>
    <w:rsid w:val="00AF56A5"/>
    <w:rsid w:val="00AF59E1"/>
    <w:rsid w:val="00AF5A45"/>
    <w:rsid w:val="00AF633A"/>
    <w:rsid w:val="00AF650E"/>
    <w:rsid w:val="00AF65D2"/>
    <w:rsid w:val="00AF6F91"/>
    <w:rsid w:val="00AF7088"/>
    <w:rsid w:val="00B016B7"/>
    <w:rsid w:val="00B0293A"/>
    <w:rsid w:val="00B0322D"/>
    <w:rsid w:val="00B0329A"/>
    <w:rsid w:val="00B03596"/>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68B"/>
    <w:rsid w:val="00B14DD4"/>
    <w:rsid w:val="00B153E7"/>
    <w:rsid w:val="00B15A5E"/>
    <w:rsid w:val="00B1675A"/>
    <w:rsid w:val="00B171F8"/>
    <w:rsid w:val="00B17A8A"/>
    <w:rsid w:val="00B17C79"/>
    <w:rsid w:val="00B200E6"/>
    <w:rsid w:val="00B203E5"/>
    <w:rsid w:val="00B21914"/>
    <w:rsid w:val="00B22138"/>
    <w:rsid w:val="00B226BD"/>
    <w:rsid w:val="00B22D58"/>
    <w:rsid w:val="00B231A8"/>
    <w:rsid w:val="00B235B9"/>
    <w:rsid w:val="00B243BD"/>
    <w:rsid w:val="00B24EE8"/>
    <w:rsid w:val="00B24F39"/>
    <w:rsid w:val="00B2548E"/>
    <w:rsid w:val="00B25A5A"/>
    <w:rsid w:val="00B25AA3"/>
    <w:rsid w:val="00B265D0"/>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4E60"/>
    <w:rsid w:val="00B352CE"/>
    <w:rsid w:val="00B35F38"/>
    <w:rsid w:val="00B407C4"/>
    <w:rsid w:val="00B40EF5"/>
    <w:rsid w:val="00B41012"/>
    <w:rsid w:val="00B42BD2"/>
    <w:rsid w:val="00B440B9"/>
    <w:rsid w:val="00B44201"/>
    <w:rsid w:val="00B44A1E"/>
    <w:rsid w:val="00B44BCE"/>
    <w:rsid w:val="00B453D4"/>
    <w:rsid w:val="00B454E1"/>
    <w:rsid w:val="00B467CE"/>
    <w:rsid w:val="00B47D91"/>
    <w:rsid w:val="00B47E8F"/>
    <w:rsid w:val="00B50096"/>
    <w:rsid w:val="00B50346"/>
    <w:rsid w:val="00B50357"/>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765"/>
    <w:rsid w:val="00B61C86"/>
    <w:rsid w:val="00B622D3"/>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0EC0"/>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986"/>
    <w:rsid w:val="00B94B60"/>
    <w:rsid w:val="00BA0AC6"/>
    <w:rsid w:val="00BA158C"/>
    <w:rsid w:val="00BA1A31"/>
    <w:rsid w:val="00BA2EE0"/>
    <w:rsid w:val="00BA4305"/>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5D3D"/>
    <w:rsid w:val="00BB6111"/>
    <w:rsid w:val="00BB66D6"/>
    <w:rsid w:val="00BB7F3B"/>
    <w:rsid w:val="00BC3107"/>
    <w:rsid w:val="00BC327B"/>
    <w:rsid w:val="00BC3F64"/>
    <w:rsid w:val="00BC5D61"/>
    <w:rsid w:val="00BC5F06"/>
    <w:rsid w:val="00BC6AA5"/>
    <w:rsid w:val="00BC7414"/>
    <w:rsid w:val="00BC7A77"/>
    <w:rsid w:val="00BD023B"/>
    <w:rsid w:val="00BD1B06"/>
    <w:rsid w:val="00BD1B35"/>
    <w:rsid w:val="00BD2364"/>
    <w:rsid w:val="00BD25AA"/>
    <w:rsid w:val="00BD2604"/>
    <w:rsid w:val="00BD34E6"/>
    <w:rsid w:val="00BD424D"/>
    <w:rsid w:val="00BD4361"/>
    <w:rsid w:val="00BD4E4D"/>
    <w:rsid w:val="00BD5A52"/>
    <w:rsid w:val="00BD5DBD"/>
    <w:rsid w:val="00BD633A"/>
    <w:rsid w:val="00BD63D0"/>
    <w:rsid w:val="00BD76B4"/>
    <w:rsid w:val="00BD77E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50C"/>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AF4"/>
    <w:rsid w:val="00C64C33"/>
    <w:rsid w:val="00C64EE9"/>
    <w:rsid w:val="00C650C0"/>
    <w:rsid w:val="00C660D6"/>
    <w:rsid w:val="00C66861"/>
    <w:rsid w:val="00C67065"/>
    <w:rsid w:val="00C70DCE"/>
    <w:rsid w:val="00C713F6"/>
    <w:rsid w:val="00C718B4"/>
    <w:rsid w:val="00C723E9"/>
    <w:rsid w:val="00C734CB"/>
    <w:rsid w:val="00C73A7D"/>
    <w:rsid w:val="00C73D5F"/>
    <w:rsid w:val="00C768E5"/>
    <w:rsid w:val="00C76B31"/>
    <w:rsid w:val="00C76B52"/>
    <w:rsid w:val="00C773FD"/>
    <w:rsid w:val="00C801ED"/>
    <w:rsid w:val="00C803A5"/>
    <w:rsid w:val="00C80B2A"/>
    <w:rsid w:val="00C80FE5"/>
    <w:rsid w:val="00C82C0D"/>
    <w:rsid w:val="00C847AA"/>
    <w:rsid w:val="00C84B57"/>
    <w:rsid w:val="00C84BD2"/>
    <w:rsid w:val="00C86C71"/>
    <w:rsid w:val="00C86F9A"/>
    <w:rsid w:val="00C87F57"/>
    <w:rsid w:val="00C91B4F"/>
    <w:rsid w:val="00C92D06"/>
    <w:rsid w:val="00C94C18"/>
    <w:rsid w:val="00C950D0"/>
    <w:rsid w:val="00C95303"/>
    <w:rsid w:val="00C95C82"/>
    <w:rsid w:val="00C95E8C"/>
    <w:rsid w:val="00C96FF9"/>
    <w:rsid w:val="00C971FD"/>
    <w:rsid w:val="00C97568"/>
    <w:rsid w:val="00C975EA"/>
    <w:rsid w:val="00C97AFD"/>
    <w:rsid w:val="00CA0418"/>
    <w:rsid w:val="00CA0ED9"/>
    <w:rsid w:val="00CA145A"/>
    <w:rsid w:val="00CA26FE"/>
    <w:rsid w:val="00CA270D"/>
    <w:rsid w:val="00CA2A00"/>
    <w:rsid w:val="00CA3878"/>
    <w:rsid w:val="00CA3E54"/>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E6D"/>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7DC"/>
    <w:rsid w:val="00CE0F0F"/>
    <w:rsid w:val="00CE17D9"/>
    <w:rsid w:val="00CE1D12"/>
    <w:rsid w:val="00CE2F95"/>
    <w:rsid w:val="00CE355F"/>
    <w:rsid w:val="00CE4325"/>
    <w:rsid w:val="00CE50E6"/>
    <w:rsid w:val="00CE60B3"/>
    <w:rsid w:val="00CE6130"/>
    <w:rsid w:val="00CE630D"/>
    <w:rsid w:val="00CE7200"/>
    <w:rsid w:val="00CE7535"/>
    <w:rsid w:val="00CF238B"/>
    <w:rsid w:val="00CF3C45"/>
    <w:rsid w:val="00CF413B"/>
    <w:rsid w:val="00CF4D84"/>
    <w:rsid w:val="00CF4FC2"/>
    <w:rsid w:val="00CF5E3D"/>
    <w:rsid w:val="00CF6045"/>
    <w:rsid w:val="00CF647A"/>
    <w:rsid w:val="00CF658B"/>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1C1"/>
    <w:rsid w:val="00D057B2"/>
    <w:rsid w:val="00D05820"/>
    <w:rsid w:val="00D05ADC"/>
    <w:rsid w:val="00D05F85"/>
    <w:rsid w:val="00D069F2"/>
    <w:rsid w:val="00D07311"/>
    <w:rsid w:val="00D07994"/>
    <w:rsid w:val="00D10119"/>
    <w:rsid w:val="00D11292"/>
    <w:rsid w:val="00D11B4B"/>
    <w:rsid w:val="00D128AE"/>
    <w:rsid w:val="00D12A88"/>
    <w:rsid w:val="00D138C8"/>
    <w:rsid w:val="00D140C4"/>
    <w:rsid w:val="00D14550"/>
    <w:rsid w:val="00D15E21"/>
    <w:rsid w:val="00D1623E"/>
    <w:rsid w:val="00D16BE9"/>
    <w:rsid w:val="00D16C5B"/>
    <w:rsid w:val="00D20B10"/>
    <w:rsid w:val="00D20D70"/>
    <w:rsid w:val="00D21235"/>
    <w:rsid w:val="00D21D80"/>
    <w:rsid w:val="00D22E15"/>
    <w:rsid w:val="00D23191"/>
    <w:rsid w:val="00D2320F"/>
    <w:rsid w:val="00D2326D"/>
    <w:rsid w:val="00D235F2"/>
    <w:rsid w:val="00D23983"/>
    <w:rsid w:val="00D23CA2"/>
    <w:rsid w:val="00D23FF8"/>
    <w:rsid w:val="00D251D5"/>
    <w:rsid w:val="00D26CAA"/>
    <w:rsid w:val="00D3063B"/>
    <w:rsid w:val="00D3172F"/>
    <w:rsid w:val="00D31B68"/>
    <w:rsid w:val="00D320B8"/>
    <w:rsid w:val="00D3285B"/>
    <w:rsid w:val="00D3326C"/>
    <w:rsid w:val="00D33B9A"/>
    <w:rsid w:val="00D33CB5"/>
    <w:rsid w:val="00D33CBD"/>
    <w:rsid w:val="00D34092"/>
    <w:rsid w:val="00D36FA0"/>
    <w:rsid w:val="00D376A0"/>
    <w:rsid w:val="00D37B0A"/>
    <w:rsid w:val="00D401CE"/>
    <w:rsid w:val="00D40203"/>
    <w:rsid w:val="00D40D28"/>
    <w:rsid w:val="00D411D6"/>
    <w:rsid w:val="00D4135E"/>
    <w:rsid w:val="00D413A6"/>
    <w:rsid w:val="00D420D4"/>
    <w:rsid w:val="00D423B5"/>
    <w:rsid w:val="00D42787"/>
    <w:rsid w:val="00D44023"/>
    <w:rsid w:val="00D442AF"/>
    <w:rsid w:val="00D4467C"/>
    <w:rsid w:val="00D44B00"/>
    <w:rsid w:val="00D44B1F"/>
    <w:rsid w:val="00D45155"/>
    <w:rsid w:val="00D455EB"/>
    <w:rsid w:val="00D46B82"/>
    <w:rsid w:val="00D47AF3"/>
    <w:rsid w:val="00D50241"/>
    <w:rsid w:val="00D502BA"/>
    <w:rsid w:val="00D51571"/>
    <w:rsid w:val="00D51587"/>
    <w:rsid w:val="00D51DD2"/>
    <w:rsid w:val="00D52B9F"/>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A55"/>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391C"/>
    <w:rsid w:val="00D843B3"/>
    <w:rsid w:val="00D84D07"/>
    <w:rsid w:val="00D85829"/>
    <w:rsid w:val="00D85945"/>
    <w:rsid w:val="00D869A5"/>
    <w:rsid w:val="00D86EA9"/>
    <w:rsid w:val="00D87015"/>
    <w:rsid w:val="00D903EC"/>
    <w:rsid w:val="00D90BEA"/>
    <w:rsid w:val="00D9113E"/>
    <w:rsid w:val="00D91E19"/>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DD8"/>
    <w:rsid w:val="00DA1E80"/>
    <w:rsid w:val="00DA1EAB"/>
    <w:rsid w:val="00DA2C1A"/>
    <w:rsid w:val="00DA31C5"/>
    <w:rsid w:val="00DA3387"/>
    <w:rsid w:val="00DA34A7"/>
    <w:rsid w:val="00DA3B25"/>
    <w:rsid w:val="00DA4A1B"/>
    <w:rsid w:val="00DA4BC9"/>
    <w:rsid w:val="00DA5B4A"/>
    <w:rsid w:val="00DA6023"/>
    <w:rsid w:val="00DA6601"/>
    <w:rsid w:val="00DA6F74"/>
    <w:rsid w:val="00DA71A8"/>
    <w:rsid w:val="00DA749D"/>
    <w:rsid w:val="00DA7671"/>
    <w:rsid w:val="00DA7B59"/>
    <w:rsid w:val="00DB022F"/>
    <w:rsid w:val="00DB09C8"/>
    <w:rsid w:val="00DB10F7"/>
    <w:rsid w:val="00DB1F59"/>
    <w:rsid w:val="00DB267E"/>
    <w:rsid w:val="00DB3372"/>
    <w:rsid w:val="00DB36B3"/>
    <w:rsid w:val="00DB4073"/>
    <w:rsid w:val="00DB40B9"/>
    <w:rsid w:val="00DB4758"/>
    <w:rsid w:val="00DB4AE0"/>
    <w:rsid w:val="00DB4BF5"/>
    <w:rsid w:val="00DB583A"/>
    <w:rsid w:val="00DB58F6"/>
    <w:rsid w:val="00DB69D9"/>
    <w:rsid w:val="00DB72E7"/>
    <w:rsid w:val="00DB7844"/>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6926"/>
    <w:rsid w:val="00DD765D"/>
    <w:rsid w:val="00DE0DDB"/>
    <w:rsid w:val="00DE12E2"/>
    <w:rsid w:val="00DE14BE"/>
    <w:rsid w:val="00DE2BE1"/>
    <w:rsid w:val="00DE4D91"/>
    <w:rsid w:val="00DE4E61"/>
    <w:rsid w:val="00DE4FCD"/>
    <w:rsid w:val="00DE5B99"/>
    <w:rsid w:val="00DE6B74"/>
    <w:rsid w:val="00DE72B1"/>
    <w:rsid w:val="00DF03E4"/>
    <w:rsid w:val="00DF03FC"/>
    <w:rsid w:val="00DF18F1"/>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DDC"/>
    <w:rsid w:val="00E30FAF"/>
    <w:rsid w:val="00E31915"/>
    <w:rsid w:val="00E32753"/>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62C"/>
    <w:rsid w:val="00E4481F"/>
    <w:rsid w:val="00E460C5"/>
    <w:rsid w:val="00E467C5"/>
    <w:rsid w:val="00E46AC2"/>
    <w:rsid w:val="00E47A82"/>
    <w:rsid w:val="00E47EB9"/>
    <w:rsid w:val="00E507A4"/>
    <w:rsid w:val="00E512ED"/>
    <w:rsid w:val="00E5188A"/>
    <w:rsid w:val="00E51B25"/>
    <w:rsid w:val="00E53632"/>
    <w:rsid w:val="00E545E0"/>
    <w:rsid w:val="00E55AEC"/>
    <w:rsid w:val="00E56180"/>
    <w:rsid w:val="00E56510"/>
    <w:rsid w:val="00E565FC"/>
    <w:rsid w:val="00E56951"/>
    <w:rsid w:val="00E570C1"/>
    <w:rsid w:val="00E601B2"/>
    <w:rsid w:val="00E609E4"/>
    <w:rsid w:val="00E60DD1"/>
    <w:rsid w:val="00E60FF0"/>
    <w:rsid w:val="00E60FF3"/>
    <w:rsid w:val="00E62A7A"/>
    <w:rsid w:val="00E62DB7"/>
    <w:rsid w:val="00E63CA2"/>
    <w:rsid w:val="00E643BE"/>
    <w:rsid w:val="00E65363"/>
    <w:rsid w:val="00E656C5"/>
    <w:rsid w:val="00E65C5A"/>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2B6F"/>
    <w:rsid w:val="00E83288"/>
    <w:rsid w:val="00E836BB"/>
    <w:rsid w:val="00E837CB"/>
    <w:rsid w:val="00E84170"/>
    <w:rsid w:val="00E84E73"/>
    <w:rsid w:val="00E86BC6"/>
    <w:rsid w:val="00E9149A"/>
    <w:rsid w:val="00E91AA4"/>
    <w:rsid w:val="00E92062"/>
    <w:rsid w:val="00E932E8"/>
    <w:rsid w:val="00E94BCD"/>
    <w:rsid w:val="00E94FC5"/>
    <w:rsid w:val="00E951D2"/>
    <w:rsid w:val="00E9592C"/>
    <w:rsid w:val="00E96158"/>
    <w:rsid w:val="00E96CE4"/>
    <w:rsid w:val="00E96EBC"/>
    <w:rsid w:val="00E97813"/>
    <w:rsid w:val="00E979DC"/>
    <w:rsid w:val="00EA168C"/>
    <w:rsid w:val="00EA1944"/>
    <w:rsid w:val="00EA19F2"/>
    <w:rsid w:val="00EA4660"/>
    <w:rsid w:val="00EA484B"/>
    <w:rsid w:val="00EA4B0F"/>
    <w:rsid w:val="00EA4C11"/>
    <w:rsid w:val="00EA5225"/>
    <w:rsid w:val="00EA5611"/>
    <w:rsid w:val="00EA5891"/>
    <w:rsid w:val="00EA5E3E"/>
    <w:rsid w:val="00EA65FD"/>
    <w:rsid w:val="00EA6824"/>
    <w:rsid w:val="00EA6C63"/>
    <w:rsid w:val="00EA7251"/>
    <w:rsid w:val="00EA735C"/>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391"/>
    <w:rsid w:val="00EC1618"/>
    <w:rsid w:val="00EC18DB"/>
    <w:rsid w:val="00EC2448"/>
    <w:rsid w:val="00EC25D3"/>
    <w:rsid w:val="00EC30F9"/>
    <w:rsid w:val="00EC3782"/>
    <w:rsid w:val="00EC52E1"/>
    <w:rsid w:val="00EC55B0"/>
    <w:rsid w:val="00EC56A5"/>
    <w:rsid w:val="00EC64DE"/>
    <w:rsid w:val="00EC6FA0"/>
    <w:rsid w:val="00EC7989"/>
    <w:rsid w:val="00EC79D2"/>
    <w:rsid w:val="00EC7BD1"/>
    <w:rsid w:val="00ED03AE"/>
    <w:rsid w:val="00ED13D4"/>
    <w:rsid w:val="00ED2091"/>
    <w:rsid w:val="00ED401D"/>
    <w:rsid w:val="00ED42B1"/>
    <w:rsid w:val="00ED4425"/>
    <w:rsid w:val="00ED7855"/>
    <w:rsid w:val="00EE1280"/>
    <w:rsid w:val="00EE15A0"/>
    <w:rsid w:val="00EE193E"/>
    <w:rsid w:val="00EE34E4"/>
    <w:rsid w:val="00EE4512"/>
    <w:rsid w:val="00EE46EB"/>
    <w:rsid w:val="00EE47E9"/>
    <w:rsid w:val="00EE4836"/>
    <w:rsid w:val="00EE4E4E"/>
    <w:rsid w:val="00EE53DD"/>
    <w:rsid w:val="00EE5D4B"/>
    <w:rsid w:val="00EE6A13"/>
    <w:rsid w:val="00EE6FDA"/>
    <w:rsid w:val="00EE7A42"/>
    <w:rsid w:val="00EE7D18"/>
    <w:rsid w:val="00EF0956"/>
    <w:rsid w:val="00EF09EB"/>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0EA2"/>
    <w:rsid w:val="00F31465"/>
    <w:rsid w:val="00F31875"/>
    <w:rsid w:val="00F320B0"/>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CE1"/>
    <w:rsid w:val="00F37D8D"/>
    <w:rsid w:val="00F37EAE"/>
    <w:rsid w:val="00F40024"/>
    <w:rsid w:val="00F40537"/>
    <w:rsid w:val="00F40669"/>
    <w:rsid w:val="00F408BB"/>
    <w:rsid w:val="00F41A73"/>
    <w:rsid w:val="00F4267D"/>
    <w:rsid w:val="00F42D61"/>
    <w:rsid w:val="00F433F3"/>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C60"/>
    <w:rsid w:val="00F52E6E"/>
    <w:rsid w:val="00F54019"/>
    <w:rsid w:val="00F54192"/>
    <w:rsid w:val="00F541F7"/>
    <w:rsid w:val="00F553CC"/>
    <w:rsid w:val="00F5571D"/>
    <w:rsid w:val="00F55E20"/>
    <w:rsid w:val="00F55F6D"/>
    <w:rsid w:val="00F56F3A"/>
    <w:rsid w:val="00F573D5"/>
    <w:rsid w:val="00F60ADC"/>
    <w:rsid w:val="00F60B33"/>
    <w:rsid w:val="00F60D5F"/>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2A27"/>
    <w:rsid w:val="00F733A4"/>
    <w:rsid w:val="00F74961"/>
    <w:rsid w:val="00F7583C"/>
    <w:rsid w:val="00F7731F"/>
    <w:rsid w:val="00F77CBD"/>
    <w:rsid w:val="00F8059F"/>
    <w:rsid w:val="00F80655"/>
    <w:rsid w:val="00F809D3"/>
    <w:rsid w:val="00F82F74"/>
    <w:rsid w:val="00F83124"/>
    <w:rsid w:val="00F83400"/>
    <w:rsid w:val="00F8352F"/>
    <w:rsid w:val="00F83CE5"/>
    <w:rsid w:val="00F841B4"/>
    <w:rsid w:val="00F8597E"/>
    <w:rsid w:val="00F86B84"/>
    <w:rsid w:val="00F86E4C"/>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B3C"/>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135D"/>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6E08"/>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01700950-762F-4DF6-B942-84C2A5A5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3024A6"/>
    <w:pPr>
      <w:suppressAutoHyphens/>
      <w:spacing w:after="80"/>
      <w:jc w:val="center"/>
      <w:outlineLvl w:val="0"/>
    </w:pPr>
    <w:rPr>
      <w:rFonts w:ascii="Times New Roman Bold" w:hAnsi="Times New Roman Bold"/>
      <w:b/>
      <w:sz w:val="2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024A6"/>
    <w:rPr>
      <w:rFonts w:ascii="Times New Roman Bold" w:eastAsia="Times New Roman" w:hAnsi="Times New Roman Bold" w:cs="Times New Roman"/>
      <w:b/>
      <w:sz w:val="2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96258"/>
    <w:pPr>
      <w:tabs>
        <w:tab w:val="right" w:leader="dot" w:pos="9062"/>
      </w:tabs>
      <w:spacing w:before="80" w:after="80" w:line="276" w:lineRule="auto"/>
      <w:outlineLvl w:val="2"/>
    </w:pPr>
    <w:rPr>
      <w:rFonts w:asciiTheme="majorHAnsi" w:eastAsia="Batang" w:hAnsiTheme="majorHAnsi" w:cstheme="majorHAnsi"/>
      <w:b/>
      <w:bCs/>
      <w:iCs/>
      <w:noProof/>
      <w:kern w:val="36"/>
      <w:sz w:val="28"/>
      <w:szCs w:val="28"/>
      <w:lang w:val="vi-VN"/>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Figures,Appendix A,Heading  2,Caption1,Caption_table,paveikslas,Danh sách bảng, Char,Picture,Tiêu đề bảng,hình,Caption 1,Tables,Fig Char,Caption Char1 Char,Caption Char Char Char,Fig Char Char Char,Caption Char1,ZCaption,BB"/>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A4E07"/>
    <w:rPr>
      <w:rFonts w:ascii="Times New Roman" w:hAnsi="Times New Roman" w:cs="Times New Roman" w:hint="default"/>
      <w:b w:val="0"/>
      <w:bCs w:val="0"/>
      <w:i w:val="0"/>
      <w:iCs w:val="0"/>
      <w:color w:val="000000"/>
      <w:sz w:val="24"/>
      <w:szCs w:val="24"/>
    </w:rPr>
  </w:style>
  <w:style w:type="paragraph" w:customStyle="1" w:styleId="msonormal0">
    <w:name w:val="msonormal"/>
    <w:basedOn w:val="Normal"/>
    <w:rsid w:val="007A55B0"/>
    <w:pPr>
      <w:spacing w:before="100" w:beforeAutospacing="1" w:after="100" w:afterAutospacing="1"/>
      <w:jc w:val="left"/>
    </w:pPr>
    <w:rPr>
      <w:szCs w:val="24"/>
    </w:rPr>
  </w:style>
  <w:style w:type="paragraph" w:customStyle="1" w:styleId="xl84">
    <w:name w:val="xl84"/>
    <w:basedOn w:val="Normal"/>
    <w:rsid w:val="007A55B0"/>
    <w:pPr>
      <w:spacing w:before="100" w:beforeAutospacing="1" w:after="100" w:afterAutospacing="1"/>
      <w:jc w:val="center"/>
    </w:pPr>
    <w:rPr>
      <w:sz w:val="20"/>
    </w:rPr>
  </w:style>
  <w:style w:type="paragraph" w:customStyle="1" w:styleId="xl85">
    <w:name w:val="xl85"/>
    <w:basedOn w:val="Normal"/>
    <w:rsid w:val="007A55B0"/>
    <w:pPr>
      <w:spacing w:before="100" w:beforeAutospacing="1" w:after="100" w:afterAutospacing="1"/>
      <w:jc w:val="center"/>
    </w:pPr>
    <w:rPr>
      <w:sz w:val="20"/>
    </w:rPr>
  </w:style>
  <w:style w:type="paragraph" w:customStyle="1" w:styleId="xl86">
    <w:name w:val="xl86"/>
    <w:basedOn w:val="Normal"/>
    <w:rsid w:val="007A55B0"/>
    <w:pPr>
      <w:spacing w:before="100" w:beforeAutospacing="1" w:after="100" w:afterAutospacing="1"/>
      <w:jc w:val="left"/>
    </w:pPr>
    <w:rPr>
      <w:b/>
      <w:bCs/>
      <w:sz w:val="20"/>
    </w:rPr>
  </w:style>
  <w:style w:type="paragraph" w:customStyle="1" w:styleId="xl87">
    <w:name w:val="xl87"/>
    <w:basedOn w:val="Normal"/>
    <w:rsid w:val="007A55B0"/>
    <w:pPr>
      <w:spacing w:before="100" w:beforeAutospacing="1" w:after="100" w:afterAutospacing="1"/>
      <w:jc w:val="left"/>
    </w:pPr>
    <w:rPr>
      <w:sz w:val="20"/>
    </w:rPr>
  </w:style>
  <w:style w:type="paragraph" w:customStyle="1" w:styleId="xl88">
    <w:name w:val="xl88"/>
    <w:basedOn w:val="Normal"/>
    <w:rsid w:val="007A55B0"/>
    <w:pPr>
      <w:spacing w:before="100" w:beforeAutospacing="1" w:after="100" w:afterAutospacing="1"/>
      <w:jc w:val="left"/>
    </w:pPr>
    <w:rPr>
      <w:szCs w:val="24"/>
    </w:rPr>
  </w:style>
  <w:style w:type="paragraph" w:customStyle="1" w:styleId="xl89">
    <w:name w:val="xl8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7A55B0"/>
    <w:pPr>
      <w:spacing w:before="100" w:beforeAutospacing="1" w:after="100" w:afterAutospacing="1"/>
      <w:jc w:val="left"/>
      <w:textAlignment w:val="center"/>
    </w:pPr>
    <w:rPr>
      <w:b/>
      <w:bCs/>
      <w:szCs w:val="24"/>
    </w:rPr>
  </w:style>
  <w:style w:type="paragraph" w:customStyle="1" w:styleId="xl91">
    <w:name w:val="xl9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3">
    <w:name w:val="xl93"/>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7A55B0"/>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95">
    <w:name w:val="xl9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6">
    <w:name w:val="xl9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7">
    <w:name w:val="xl97"/>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8">
    <w:name w:val="xl9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
    <w:name w:val="xl9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7A55B0"/>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7A55B0"/>
    <w:pPr>
      <w:spacing w:before="100" w:beforeAutospacing="1" w:after="100" w:afterAutospacing="1"/>
      <w:jc w:val="left"/>
      <w:textAlignment w:val="center"/>
    </w:pPr>
    <w:rPr>
      <w:szCs w:val="24"/>
    </w:rPr>
  </w:style>
  <w:style w:type="paragraph" w:customStyle="1" w:styleId="xl107">
    <w:name w:val="xl107"/>
    <w:basedOn w:val="Normal"/>
    <w:rsid w:val="007A55B0"/>
    <w:pPr>
      <w:pBdr>
        <w:lef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7A55B0"/>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7A55B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7A55B0"/>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12">
    <w:name w:val="xl112"/>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5">
    <w:name w:val="xl11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6">
    <w:name w:val="xl11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8">
    <w:name w:val="xl11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21">
    <w:name w:val="xl121"/>
    <w:basedOn w:val="Normal"/>
    <w:rsid w:val="007A55B0"/>
    <w:pPr>
      <w:pBdr>
        <w:bottom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3">
    <w:name w:val="xl12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7">
    <w:name w:val="xl12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8">
    <w:name w:val="xl128"/>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9">
    <w:name w:val="xl129"/>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30">
    <w:name w:val="xl130"/>
    <w:basedOn w:val="Normal"/>
    <w:rsid w:val="007A55B0"/>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
    <w:name w:val="xl13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2">
    <w:name w:val="xl132"/>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
    <w:name w:val="xl13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7">
    <w:name w:val="xl137"/>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38">
    <w:name w:val="xl138"/>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9">
    <w:name w:val="xl139"/>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
    <w:name w:val="xl144"/>
    <w:basedOn w:val="Normal"/>
    <w:rsid w:val="007A55B0"/>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7A55B0"/>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7">
    <w:name w:val="xl14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8">
    <w:name w:val="xl148"/>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9">
    <w:name w:val="xl149"/>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al"/>
    <w:rsid w:val="007A55B0"/>
    <w:pPr>
      <w:pBdr>
        <w:right w:val="single" w:sz="4" w:space="0" w:color="auto"/>
      </w:pBdr>
      <w:spacing w:before="100" w:beforeAutospacing="1" w:after="100" w:afterAutospacing="1"/>
      <w:jc w:val="left"/>
      <w:textAlignment w:val="center"/>
    </w:pPr>
    <w:rPr>
      <w:szCs w:val="24"/>
    </w:rPr>
  </w:style>
  <w:style w:type="paragraph" w:customStyle="1" w:styleId="xl151">
    <w:name w:val="xl151"/>
    <w:basedOn w:val="Normal"/>
    <w:rsid w:val="007A55B0"/>
    <w:pPr>
      <w:pBdr>
        <w:top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7A55B0"/>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3">
    <w:name w:val="xl153"/>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4">
    <w:name w:val="xl154"/>
    <w:basedOn w:val="Normal"/>
    <w:rsid w:val="007A55B0"/>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7A55B0"/>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6">
    <w:name w:val="xl156"/>
    <w:basedOn w:val="Normal"/>
    <w:rsid w:val="007A55B0"/>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7">
    <w:name w:val="xl157"/>
    <w:basedOn w:val="Normal"/>
    <w:rsid w:val="007A55B0"/>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8">
    <w:name w:val="xl158"/>
    <w:basedOn w:val="Normal"/>
    <w:rsid w:val="007A55B0"/>
    <w:pPr>
      <w:pBdr>
        <w:left w:val="single" w:sz="4" w:space="0" w:color="auto"/>
      </w:pBdr>
      <w:spacing w:before="100" w:beforeAutospacing="1" w:after="100" w:afterAutospacing="1"/>
      <w:jc w:val="center"/>
      <w:textAlignment w:val="center"/>
    </w:pPr>
    <w:rPr>
      <w:szCs w:val="24"/>
    </w:rPr>
  </w:style>
  <w:style w:type="paragraph" w:customStyle="1" w:styleId="xl159">
    <w:name w:val="xl159"/>
    <w:basedOn w:val="Normal"/>
    <w:rsid w:val="007A55B0"/>
    <w:pPr>
      <w:pBdr>
        <w:right w:val="single" w:sz="4" w:space="0" w:color="auto"/>
      </w:pBdr>
      <w:spacing w:before="100" w:beforeAutospacing="1" w:after="100" w:afterAutospacing="1"/>
      <w:jc w:val="center"/>
      <w:textAlignment w:val="center"/>
    </w:pPr>
    <w:rPr>
      <w:szCs w:val="24"/>
    </w:rPr>
  </w:style>
  <w:style w:type="paragraph" w:customStyle="1" w:styleId="xl160">
    <w:name w:val="xl16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1">
    <w:name w:val="xl16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2">
    <w:name w:val="xl162"/>
    <w:basedOn w:val="Normal"/>
    <w:rsid w:val="001741C4"/>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
    <w:name w:val="xl163"/>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
    <w:name w:val="xl164"/>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1741C4"/>
    <w:pPr>
      <w:pBdr>
        <w:top w:val="single" w:sz="4" w:space="0" w:color="auto"/>
      </w:pBdr>
      <w:spacing w:before="100" w:beforeAutospacing="1" w:after="100" w:afterAutospacing="1"/>
      <w:jc w:val="center"/>
      <w:textAlignment w:val="center"/>
    </w:pPr>
    <w:rPr>
      <w:b/>
      <w:bCs/>
      <w:szCs w:val="24"/>
    </w:rPr>
  </w:style>
  <w:style w:type="paragraph" w:customStyle="1" w:styleId="xl166">
    <w:name w:val="xl166"/>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
    <w:name w:val="xl167"/>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1741C4"/>
    <w:pPr>
      <w:pBdr>
        <w:bottom w:val="single" w:sz="4" w:space="0" w:color="auto"/>
      </w:pBdr>
      <w:spacing w:before="100" w:beforeAutospacing="1" w:after="100" w:afterAutospacing="1"/>
      <w:jc w:val="center"/>
      <w:textAlignment w:val="center"/>
    </w:pPr>
    <w:rPr>
      <w:b/>
      <w:bCs/>
      <w:szCs w:val="24"/>
    </w:rPr>
  </w:style>
  <w:style w:type="paragraph" w:customStyle="1" w:styleId="xl169">
    <w:name w:val="xl169"/>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1741C4"/>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1">
    <w:name w:val="xl171"/>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
    <w:name w:val="xl172"/>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
    <w:name w:val="xl173"/>
    <w:basedOn w:val="Normal"/>
    <w:rsid w:val="001741C4"/>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4">
    <w:name w:val="xl174"/>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5">
    <w:name w:val="xl175"/>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
    <w:name w:val="xl176"/>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1741C4"/>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78">
    <w:name w:val="xl178"/>
    <w:basedOn w:val="Normal"/>
    <w:rsid w:val="001741C4"/>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1741C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80">
    <w:name w:val="xl18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82">
    <w:name w:val="xl182"/>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1741C4"/>
    <w:pPr>
      <w:pBdr>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1741C4"/>
    <w:pPr>
      <w:pBdr>
        <w:top w:val="single" w:sz="4" w:space="0" w:color="auto"/>
      </w:pBdr>
      <w:spacing w:before="100" w:beforeAutospacing="1" w:after="100" w:afterAutospacing="1"/>
      <w:jc w:val="left"/>
      <w:textAlignment w:val="center"/>
    </w:pPr>
    <w:rPr>
      <w:b/>
      <w:bCs/>
      <w:szCs w:val="24"/>
    </w:rPr>
  </w:style>
  <w:style w:type="paragraph" w:customStyle="1" w:styleId="xl185">
    <w:name w:val="xl185"/>
    <w:basedOn w:val="Normal"/>
    <w:rsid w:val="001741C4"/>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86">
    <w:name w:val="xl186"/>
    <w:basedOn w:val="Normal"/>
    <w:rsid w:val="001741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1741C4"/>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88">
    <w:name w:val="xl188"/>
    <w:basedOn w:val="Normal"/>
    <w:rsid w:val="001741C4"/>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89">
    <w:name w:val="xl189"/>
    <w:basedOn w:val="Normal"/>
    <w:rsid w:val="001741C4"/>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1741C4"/>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2">
    <w:name w:val="xl192"/>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3">
    <w:name w:val="xl193"/>
    <w:basedOn w:val="Normal"/>
    <w:rsid w:val="001741C4"/>
    <w:pPr>
      <w:pBdr>
        <w:left w:val="single" w:sz="4" w:space="0" w:color="auto"/>
      </w:pBdr>
      <w:spacing w:before="100" w:beforeAutospacing="1" w:after="100" w:afterAutospacing="1"/>
      <w:jc w:val="center"/>
      <w:textAlignment w:val="center"/>
    </w:pPr>
    <w:rPr>
      <w:b/>
      <w:bCs/>
      <w:szCs w:val="24"/>
    </w:rPr>
  </w:style>
  <w:style w:type="paragraph" w:customStyle="1" w:styleId="xl194">
    <w:name w:val="xl194"/>
    <w:basedOn w:val="Normal"/>
    <w:rsid w:val="001741C4"/>
    <w:pPr>
      <w:pBdr>
        <w:right w:val="single" w:sz="4" w:space="0" w:color="auto"/>
      </w:pBdr>
      <w:spacing w:before="100" w:beforeAutospacing="1" w:after="100" w:afterAutospacing="1"/>
      <w:jc w:val="center"/>
      <w:textAlignment w:val="center"/>
    </w:pPr>
    <w:rPr>
      <w:b/>
      <w:bCs/>
      <w:szCs w:val="24"/>
    </w:rPr>
  </w:style>
  <w:style w:type="paragraph" w:customStyle="1" w:styleId="xl195">
    <w:name w:val="xl195"/>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96">
    <w:name w:val="xl196"/>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7">
    <w:name w:val="xl197"/>
    <w:basedOn w:val="Normal"/>
    <w:rsid w:val="001741C4"/>
    <w:pPr>
      <w:pBdr>
        <w:left w:val="single" w:sz="4" w:space="0" w:color="auto"/>
      </w:pBdr>
      <w:spacing w:before="100" w:beforeAutospacing="1" w:after="100" w:afterAutospacing="1"/>
      <w:jc w:val="center"/>
      <w:textAlignment w:val="center"/>
    </w:pPr>
    <w:rPr>
      <w:szCs w:val="24"/>
    </w:rPr>
  </w:style>
  <w:style w:type="paragraph" w:customStyle="1" w:styleId="xl198">
    <w:name w:val="xl198"/>
    <w:basedOn w:val="Normal"/>
    <w:rsid w:val="001741C4"/>
    <w:pPr>
      <w:pBdr>
        <w:right w:val="single" w:sz="4" w:space="0" w:color="auto"/>
      </w:pBdr>
      <w:spacing w:before="100" w:beforeAutospacing="1" w:after="100" w:afterAutospacing="1"/>
      <w:jc w:val="center"/>
      <w:textAlignment w:val="center"/>
    </w:pPr>
    <w:rPr>
      <w:szCs w:val="24"/>
    </w:rPr>
  </w:style>
  <w:style w:type="paragraph" w:customStyle="1" w:styleId="xl199">
    <w:name w:val="xl199"/>
    <w:basedOn w:val="Normal"/>
    <w:rsid w:val="00221EF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00">
    <w:name w:val="xl200"/>
    <w:basedOn w:val="Normal"/>
    <w:rsid w:val="00221EFE"/>
    <w:pPr>
      <w:pBdr>
        <w:bottom w:val="single" w:sz="4" w:space="0" w:color="auto"/>
      </w:pBdr>
      <w:spacing w:before="100" w:beforeAutospacing="1" w:after="100" w:afterAutospacing="1"/>
      <w:jc w:val="center"/>
      <w:textAlignment w:val="center"/>
    </w:pPr>
    <w:rPr>
      <w:b/>
      <w:bCs/>
      <w:szCs w:val="24"/>
    </w:rPr>
  </w:style>
  <w:style w:type="paragraph" w:customStyle="1" w:styleId="xl201">
    <w:name w:val="xl201"/>
    <w:basedOn w:val="Normal"/>
    <w:rsid w:val="00221EFE"/>
    <w:pPr>
      <w:pBdr>
        <w:bottom w:val="single" w:sz="4" w:space="0" w:color="auto"/>
        <w:right w:val="single" w:sz="4" w:space="0" w:color="auto"/>
      </w:pBdr>
      <w:spacing w:before="100" w:beforeAutospacing="1" w:after="100" w:afterAutospacing="1"/>
      <w:jc w:val="center"/>
      <w:textAlignment w:val="center"/>
    </w:pPr>
    <w:rPr>
      <w:b/>
      <w:bCs/>
      <w:szCs w:val="24"/>
    </w:rPr>
  </w:style>
  <w:style w:type="character" w:styleId="Strong">
    <w:name w:val="Strong"/>
    <w:basedOn w:val="DefaultParagraphFont"/>
    <w:qFormat/>
    <w:rsid w:val="001E2C9C"/>
    <w:rPr>
      <w:b/>
      <w:bCs/>
    </w:rPr>
  </w:style>
  <w:style w:type="character" w:customStyle="1" w:styleId="Bodytext0">
    <w:name w:val="Body text_"/>
    <w:link w:val="BodyText30"/>
    <w:locked/>
    <w:rsid w:val="00CF658B"/>
    <w:rPr>
      <w:sz w:val="26"/>
      <w:szCs w:val="26"/>
      <w:shd w:val="clear" w:color="auto" w:fill="FFFFFF"/>
    </w:rPr>
  </w:style>
  <w:style w:type="paragraph" w:customStyle="1" w:styleId="BodyText30">
    <w:name w:val="Body Text3"/>
    <w:basedOn w:val="Normal"/>
    <w:link w:val="Bodytext0"/>
    <w:rsid w:val="00CF658B"/>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CF658B"/>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CF658B"/>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CF658B"/>
    <w:pPr>
      <w:spacing w:line="288" w:lineRule="auto"/>
      <w:jc w:val="center"/>
    </w:pPr>
    <w:rPr>
      <w:rFonts w:ascii="VnArial U" w:hAnsi="VnArial U"/>
      <w:spacing w:val="-4"/>
      <w:sz w:val="28"/>
      <w:szCs w:val="28"/>
    </w:rPr>
  </w:style>
  <w:style w:type="paragraph" w:customStyle="1" w:styleId="abc">
    <w:name w:val="abc"/>
    <w:basedOn w:val="Normal"/>
    <w:rsid w:val="00CF658B"/>
    <w:pPr>
      <w:autoSpaceDE w:val="0"/>
      <w:autoSpaceDN w:val="0"/>
      <w:jc w:val="left"/>
    </w:pPr>
    <w:rPr>
      <w:spacing w:val="-4"/>
      <w:sz w:val="20"/>
      <w:szCs w:val="28"/>
    </w:rPr>
  </w:style>
  <w:style w:type="paragraph" w:customStyle="1" w:styleId="BodyText21">
    <w:name w:val="Body Text 21"/>
    <w:basedOn w:val="Normal"/>
    <w:rsid w:val="00CF658B"/>
    <w:pPr>
      <w:autoSpaceDE w:val="0"/>
      <w:autoSpaceDN w:val="0"/>
      <w:ind w:firstLine="993"/>
    </w:pPr>
    <w:rPr>
      <w:spacing w:val="-4"/>
      <w:sz w:val="28"/>
      <w:szCs w:val="28"/>
    </w:rPr>
  </w:style>
  <w:style w:type="paragraph" w:customStyle="1" w:styleId="thuong">
    <w:name w:val="thuong"/>
    <w:basedOn w:val="Normal"/>
    <w:rsid w:val="00CF658B"/>
    <w:pPr>
      <w:spacing w:line="360" w:lineRule="auto"/>
      <w:ind w:firstLine="720"/>
    </w:pPr>
    <w:rPr>
      <w:color w:val="000000"/>
      <w:spacing w:val="-4"/>
      <w:sz w:val="27"/>
      <w:szCs w:val="27"/>
    </w:rPr>
  </w:style>
  <w:style w:type="paragraph" w:customStyle="1" w:styleId="GACHTRU">
    <w:name w:val="GACH TRU"/>
    <w:basedOn w:val="Normal"/>
    <w:rsid w:val="00CF658B"/>
    <w:pPr>
      <w:tabs>
        <w:tab w:val="num" w:pos="360"/>
      </w:tabs>
      <w:spacing w:before="120" w:line="360" w:lineRule="auto"/>
      <w:ind w:left="357" w:hanging="357"/>
      <w:jc w:val="left"/>
    </w:pPr>
    <w:rPr>
      <w:rFonts w:ascii="VNHelvet" w:hAnsi="VNHelvet"/>
      <w:spacing w:val="-4"/>
      <w:sz w:val="21"/>
      <w:szCs w:val="21"/>
    </w:rPr>
  </w:style>
  <w:style w:type="paragraph" w:customStyle="1" w:styleId="BodyText4">
    <w:name w:val="Body Text 4"/>
    <w:basedOn w:val="BodyTextIndent"/>
    <w:rsid w:val="00CF658B"/>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CF658B"/>
    <w:pPr>
      <w:tabs>
        <w:tab w:val="num" w:pos="1080"/>
      </w:tabs>
      <w:spacing w:before="80" w:line="336" w:lineRule="auto"/>
      <w:ind w:left="1080" w:hanging="360"/>
    </w:pPr>
    <w:rPr>
      <w:spacing w:val="-4"/>
      <w:sz w:val="26"/>
      <w:szCs w:val="28"/>
      <w:lang w:val="en-GB"/>
    </w:rPr>
  </w:style>
  <w:style w:type="paragraph" w:customStyle="1" w:styleId="font5">
    <w:name w:val="font5"/>
    <w:basedOn w:val="Normal"/>
    <w:rsid w:val="00CF658B"/>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CF658B"/>
    <w:pPr>
      <w:spacing w:before="100" w:beforeAutospacing="1" w:after="100" w:afterAutospacing="1"/>
      <w:jc w:val="left"/>
    </w:pPr>
    <w:rPr>
      <w:rFonts w:ascii="Symbol" w:hAnsi="Symbol"/>
      <w:spacing w:val="-4"/>
      <w:sz w:val="26"/>
      <w:szCs w:val="26"/>
    </w:rPr>
  </w:style>
  <w:style w:type="paragraph" w:styleId="PlainText">
    <w:name w:val="Plain Text"/>
    <w:basedOn w:val="Normal"/>
    <w:link w:val="PlainTextChar"/>
    <w:rsid w:val="00CF658B"/>
    <w:rPr>
      <w:rFonts w:ascii="Arial" w:hAnsi="Arial"/>
      <w:b/>
      <w:color w:val="FF0000"/>
      <w:spacing w:val="-4"/>
      <w:kern w:val="28"/>
      <w:sz w:val="28"/>
      <w:szCs w:val="28"/>
    </w:rPr>
  </w:style>
  <w:style w:type="character" w:customStyle="1" w:styleId="PlainTextChar">
    <w:name w:val="Plain Text Char"/>
    <w:basedOn w:val="DefaultParagraphFont"/>
    <w:link w:val="PlainText"/>
    <w:rsid w:val="00CF658B"/>
    <w:rPr>
      <w:rFonts w:ascii="Arial" w:eastAsia="Times New Roman" w:hAnsi="Arial" w:cs="Times New Roman"/>
      <w:b/>
      <w:color w:val="FF0000"/>
      <w:spacing w:val="-4"/>
      <w:kern w:val="28"/>
      <w:szCs w:val="28"/>
      <w:lang w:val="en-US"/>
    </w:rPr>
  </w:style>
  <w:style w:type="paragraph" w:customStyle="1" w:styleId="cap2">
    <w:name w:val="cap2"/>
    <w:basedOn w:val="Normal"/>
    <w:rsid w:val="00CF658B"/>
    <w:pPr>
      <w:widowControl w:val="0"/>
      <w:tabs>
        <w:tab w:val="left" w:pos="993"/>
      </w:tabs>
      <w:spacing w:line="360" w:lineRule="auto"/>
      <w:jc w:val="left"/>
    </w:pPr>
    <w:rPr>
      <w:rFonts w:ascii=".VnTimeH" w:hAnsi=".VnTimeH"/>
      <w:spacing w:val="-4"/>
      <w:sz w:val="26"/>
      <w:szCs w:val="28"/>
    </w:rPr>
  </w:style>
  <w:style w:type="paragraph" w:customStyle="1" w:styleId="Style4">
    <w:name w:val="Style4"/>
    <w:basedOn w:val="Normal"/>
    <w:rsid w:val="00CF658B"/>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CF658B"/>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CF658B"/>
    <w:rPr>
      <w:rFonts w:ascii=".VnArial" w:eastAsia="Times New Roman" w:hAnsi=".VnArial" w:cs="Times New Roman"/>
      <w:b/>
      <w:bCs/>
      <w:noProof/>
      <w:spacing w:val="-4"/>
      <w:sz w:val="22"/>
      <w:szCs w:val="28"/>
      <w:lang w:val="en-US"/>
    </w:rPr>
  </w:style>
  <w:style w:type="paragraph" w:customStyle="1" w:styleId="Char">
    <w:name w:val="Char"/>
    <w:basedOn w:val="Normal"/>
    <w:autoRedefine/>
    <w:rsid w:val="00CF658B"/>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CF658B"/>
    <w:pPr>
      <w:pageBreakBefore/>
      <w:spacing w:before="100" w:beforeAutospacing="1" w:after="100" w:afterAutospacing="1"/>
    </w:pPr>
    <w:rPr>
      <w:rFonts w:ascii="Tahoma" w:hAnsi="Tahoma"/>
      <w:spacing w:val="-4"/>
      <w:sz w:val="20"/>
      <w:szCs w:val="28"/>
    </w:rPr>
  </w:style>
  <w:style w:type="character" w:customStyle="1" w:styleId="acopre">
    <w:name w:val="acopre"/>
    <w:rsid w:val="00CF658B"/>
  </w:style>
  <w:style w:type="character" w:customStyle="1" w:styleId="fontstyle21">
    <w:name w:val="fontstyle21"/>
    <w:basedOn w:val="DefaultParagraphFont"/>
    <w:rsid w:val="00096243"/>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EF09EB"/>
    <w:rPr>
      <w:rFonts w:ascii="MS Mincho" w:eastAsia="MS Mincho" w:hAnsi="MS Mincho"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053">
      <w:bodyDiv w:val="1"/>
      <w:marLeft w:val="0"/>
      <w:marRight w:val="0"/>
      <w:marTop w:val="0"/>
      <w:marBottom w:val="0"/>
      <w:divBdr>
        <w:top w:val="none" w:sz="0" w:space="0" w:color="auto"/>
        <w:left w:val="none" w:sz="0" w:space="0" w:color="auto"/>
        <w:bottom w:val="none" w:sz="0" w:space="0" w:color="auto"/>
        <w:right w:val="none" w:sz="0" w:space="0" w:color="auto"/>
      </w:divBdr>
    </w:div>
    <w:div w:id="23336028">
      <w:bodyDiv w:val="1"/>
      <w:marLeft w:val="0"/>
      <w:marRight w:val="0"/>
      <w:marTop w:val="0"/>
      <w:marBottom w:val="0"/>
      <w:divBdr>
        <w:top w:val="none" w:sz="0" w:space="0" w:color="auto"/>
        <w:left w:val="none" w:sz="0" w:space="0" w:color="auto"/>
        <w:bottom w:val="none" w:sz="0" w:space="0" w:color="auto"/>
        <w:right w:val="none" w:sz="0" w:space="0" w:color="auto"/>
      </w:divBdr>
    </w:div>
    <w:div w:id="102120137">
      <w:bodyDiv w:val="1"/>
      <w:marLeft w:val="0"/>
      <w:marRight w:val="0"/>
      <w:marTop w:val="0"/>
      <w:marBottom w:val="0"/>
      <w:divBdr>
        <w:top w:val="none" w:sz="0" w:space="0" w:color="auto"/>
        <w:left w:val="none" w:sz="0" w:space="0" w:color="auto"/>
        <w:bottom w:val="none" w:sz="0" w:space="0" w:color="auto"/>
        <w:right w:val="none" w:sz="0" w:space="0" w:color="auto"/>
      </w:divBdr>
    </w:div>
    <w:div w:id="115569542">
      <w:bodyDiv w:val="1"/>
      <w:marLeft w:val="0"/>
      <w:marRight w:val="0"/>
      <w:marTop w:val="0"/>
      <w:marBottom w:val="0"/>
      <w:divBdr>
        <w:top w:val="none" w:sz="0" w:space="0" w:color="auto"/>
        <w:left w:val="none" w:sz="0" w:space="0" w:color="auto"/>
        <w:bottom w:val="none" w:sz="0" w:space="0" w:color="auto"/>
        <w:right w:val="none" w:sz="0" w:space="0" w:color="auto"/>
      </w:divBdr>
    </w:div>
    <w:div w:id="129901853">
      <w:bodyDiv w:val="1"/>
      <w:marLeft w:val="0"/>
      <w:marRight w:val="0"/>
      <w:marTop w:val="0"/>
      <w:marBottom w:val="0"/>
      <w:divBdr>
        <w:top w:val="none" w:sz="0" w:space="0" w:color="auto"/>
        <w:left w:val="none" w:sz="0" w:space="0" w:color="auto"/>
        <w:bottom w:val="none" w:sz="0" w:space="0" w:color="auto"/>
        <w:right w:val="none" w:sz="0" w:space="0" w:color="auto"/>
      </w:divBdr>
    </w:div>
    <w:div w:id="156580599">
      <w:bodyDiv w:val="1"/>
      <w:marLeft w:val="0"/>
      <w:marRight w:val="0"/>
      <w:marTop w:val="0"/>
      <w:marBottom w:val="0"/>
      <w:divBdr>
        <w:top w:val="none" w:sz="0" w:space="0" w:color="auto"/>
        <w:left w:val="none" w:sz="0" w:space="0" w:color="auto"/>
        <w:bottom w:val="none" w:sz="0" w:space="0" w:color="auto"/>
        <w:right w:val="none" w:sz="0" w:space="0" w:color="auto"/>
      </w:divBdr>
    </w:div>
    <w:div w:id="268776461">
      <w:bodyDiv w:val="1"/>
      <w:marLeft w:val="0"/>
      <w:marRight w:val="0"/>
      <w:marTop w:val="0"/>
      <w:marBottom w:val="0"/>
      <w:divBdr>
        <w:top w:val="none" w:sz="0" w:space="0" w:color="auto"/>
        <w:left w:val="none" w:sz="0" w:space="0" w:color="auto"/>
        <w:bottom w:val="none" w:sz="0" w:space="0" w:color="auto"/>
        <w:right w:val="none" w:sz="0" w:space="0" w:color="auto"/>
      </w:divBdr>
    </w:div>
    <w:div w:id="32016211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0767018">
      <w:bodyDiv w:val="1"/>
      <w:marLeft w:val="0"/>
      <w:marRight w:val="0"/>
      <w:marTop w:val="0"/>
      <w:marBottom w:val="0"/>
      <w:divBdr>
        <w:top w:val="none" w:sz="0" w:space="0" w:color="auto"/>
        <w:left w:val="none" w:sz="0" w:space="0" w:color="auto"/>
        <w:bottom w:val="none" w:sz="0" w:space="0" w:color="auto"/>
        <w:right w:val="none" w:sz="0" w:space="0" w:color="auto"/>
      </w:divBdr>
    </w:div>
    <w:div w:id="378358890">
      <w:bodyDiv w:val="1"/>
      <w:marLeft w:val="0"/>
      <w:marRight w:val="0"/>
      <w:marTop w:val="0"/>
      <w:marBottom w:val="0"/>
      <w:divBdr>
        <w:top w:val="none" w:sz="0" w:space="0" w:color="auto"/>
        <w:left w:val="none" w:sz="0" w:space="0" w:color="auto"/>
        <w:bottom w:val="none" w:sz="0" w:space="0" w:color="auto"/>
        <w:right w:val="none" w:sz="0" w:space="0" w:color="auto"/>
      </w:divBdr>
    </w:div>
    <w:div w:id="387728627">
      <w:bodyDiv w:val="1"/>
      <w:marLeft w:val="0"/>
      <w:marRight w:val="0"/>
      <w:marTop w:val="0"/>
      <w:marBottom w:val="0"/>
      <w:divBdr>
        <w:top w:val="none" w:sz="0" w:space="0" w:color="auto"/>
        <w:left w:val="none" w:sz="0" w:space="0" w:color="auto"/>
        <w:bottom w:val="none" w:sz="0" w:space="0" w:color="auto"/>
        <w:right w:val="none" w:sz="0" w:space="0" w:color="auto"/>
      </w:divBdr>
    </w:div>
    <w:div w:id="445582915">
      <w:bodyDiv w:val="1"/>
      <w:marLeft w:val="0"/>
      <w:marRight w:val="0"/>
      <w:marTop w:val="0"/>
      <w:marBottom w:val="0"/>
      <w:divBdr>
        <w:top w:val="none" w:sz="0" w:space="0" w:color="auto"/>
        <w:left w:val="none" w:sz="0" w:space="0" w:color="auto"/>
        <w:bottom w:val="none" w:sz="0" w:space="0" w:color="auto"/>
        <w:right w:val="none" w:sz="0" w:space="0" w:color="auto"/>
      </w:divBdr>
    </w:div>
    <w:div w:id="488668830">
      <w:bodyDiv w:val="1"/>
      <w:marLeft w:val="0"/>
      <w:marRight w:val="0"/>
      <w:marTop w:val="0"/>
      <w:marBottom w:val="0"/>
      <w:divBdr>
        <w:top w:val="none" w:sz="0" w:space="0" w:color="auto"/>
        <w:left w:val="none" w:sz="0" w:space="0" w:color="auto"/>
        <w:bottom w:val="none" w:sz="0" w:space="0" w:color="auto"/>
        <w:right w:val="none" w:sz="0" w:space="0" w:color="auto"/>
      </w:divBdr>
    </w:div>
    <w:div w:id="496113125">
      <w:bodyDiv w:val="1"/>
      <w:marLeft w:val="0"/>
      <w:marRight w:val="0"/>
      <w:marTop w:val="0"/>
      <w:marBottom w:val="0"/>
      <w:divBdr>
        <w:top w:val="none" w:sz="0" w:space="0" w:color="auto"/>
        <w:left w:val="none" w:sz="0" w:space="0" w:color="auto"/>
        <w:bottom w:val="none" w:sz="0" w:space="0" w:color="auto"/>
        <w:right w:val="none" w:sz="0" w:space="0" w:color="auto"/>
      </w:divBdr>
    </w:div>
    <w:div w:id="527060836">
      <w:bodyDiv w:val="1"/>
      <w:marLeft w:val="0"/>
      <w:marRight w:val="0"/>
      <w:marTop w:val="0"/>
      <w:marBottom w:val="0"/>
      <w:divBdr>
        <w:top w:val="none" w:sz="0" w:space="0" w:color="auto"/>
        <w:left w:val="none" w:sz="0" w:space="0" w:color="auto"/>
        <w:bottom w:val="none" w:sz="0" w:space="0" w:color="auto"/>
        <w:right w:val="none" w:sz="0" w:space="0" w:color="auto"/>
      </w:divBdr>
    </w:div>
    <w:div w:id="542256143">
      <w:bodyDiv w:val="1"/>
      <w:marLeft w:val="0"/>
      <w:marRight w:val="0"/>
      <w:marTop w:val="0"/>
      <w:marBottom w:val="0"/>
      <w:divBdr>
        <w:top w:val="none" w:sz="0" w:space="0" w:color="auto"/>
        <w:left w:val="none" w:sz="0" w:space="0" w:color="auto"/>
        <w:bottom w:val="none" w:sz="0" w:space="0" w:color="auto"/>
        <w:right w:val="none" w:sz="0" w:space="0" w:color="auto"/>
      </w:divBdr>
    </w:div>
    <w:div w:id="57320102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8136157">
      <w:bodyDiv w:val="1"/>
      <w:marLeft w:val="0"/>
      <w:marRight w:val="0"/>
      <w:marTop w:val="0"/>
      <w:marBottom w:val="0"/>
      <w:divBdr>
        <w:top w:val="none" w:sz="0" w:space="0" w:color="auto"/>
        <w:left w:val="none" w:sz="0" w:space="0" w:color="auto"/>
        <w:bottom w:val="none" w:sz="0" w:space="0" w:color="auto"/>
        <w:right w:val="none" w:sz="0" w:space="0" w:color="auto"/>
      </w:divBdr>
    </w:div>
    <w:div w:id="1230966779">
      <w:bodyDiv w:val="1"/>
      <w:marLeft w:val="0"/>
      <w:marRight w:val="0"/>
      <w:marTop w:val="0"/>
      <w:marBottom w:val="0"/>
      <w:divBdr>
        <w:top w:val="none" w:sz="0" w:space="0" w:color="auto"/>
        <w:left w:val="none" w:sz="0" w:space="0" w:color="auto"/>
        <w:bottom w:val="none" w:sz="0" w:space="0" w:color="auto"/>
        <w:right w:val="none" w:sz="0" w:space="0" w:color="auto"/>
      </w:divBdr>
    </w:div>
    <w:div w:id="132613157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2009207">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0673484">
      <w:bodyDiv w:val="1"/>
      <w:marLeft w:val="0"/>
      <w:marRight w:val="0"/>
      <w:marTop w:val="0"/>
      <w:marBottom w:val="0"/>
      <w:divBdr>
        <w:top w:val="none" w:sz="0" w:space="0" w:color="auto"/>
        <w:left w:val="none" w:sz="0" w:space="0" w:color="auto"/>
        <w:bottom w:val="none" w:sz="0" w:space="0" w:color="auto"/>
        <w:right w:val="none" w:sz="0" w:space="0" w:color="auto"/>
      </w:divBdr>
    </w:div>
    <w:div w:id="1612130138">
      <w:bodyDiv w:val="1"/>
      <w:marLeft w:val="0"/>
      <w:marRight w:val="0"/>
      <w:marTop w:val="0"/>
      <w:marBottom w:val="0"/>
      <w:divBdr>
        <w:top w:val="none" w:sz="0" w:space="0" w:color="auto"/>
        <w:left w:val="none" w:sz="0" w:space="0" w:color="auto"/>
        <w:bottom w:val="none" w:sz="0" w:space="0" w:color="auto"/>
        <w:right w:val="none" w:sz="0" w:space="0" w:color="auto"/>
      </w:divBdr>
    </w:div>
    <w:div w:id="1671518281">
      <w:bodyDiv w:val="1"/>
      <w:marLeft w:val="0"/>
      <w:marRight w:val="0"/>
      <w:marTop w:val="0"/>
      <w:marBottom w:val="0"/>
      <w:divBdr>
        <w:top w:val="none" w:sz="0" w:space="0" w:color="auto"/>
        <w:left w:val="none" w:sz="0" w:space="0" w:color="auto"/>
        <w:bottom w:val="none" w:sz="0" w:space="0" w:color="auto"/>
        <w:right w:val="none" w:sz="0" w:space="0" w:color="auto"/>
      </w:divBdr>
    </w:div>
    <w:div w:id="174090674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0140062">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58756357">
      <w:bodyDiv w:val="1"/>
      <w:marLeft w:val="0"/>
      <w:marRight w:val="0"/>
      <w:marTop w:val="0"/>
      <w:marBottom w:val="0"/>
      <w:divBdr>
        <w:top w:val="none" w:sz="0" w:space="0" w:color="auto"/>
        <w:left w:val="none" w:sz="0" w:space="0" w:color="auto"/>
        <w:bottom w:val="none" w:sz="0" w:space="0" w:color="auto"/>
        <w:right w:val="none" w:sz="0" w:space="0" w:color="auto"/>
      </w:divBdr>
    </w:div>
    <w:div w:id="197482901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5010296">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36C0-A535-4970-B5E1-D2D68D33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7</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p:lastModifiedBy>
  <cp:revision>4</cp:revision>
  <cp:lastPrinted>2025-11-28T03:33:00Z</cp:lastPrinted>
  <dcterms:created xsi:type="dcterms:W3CDTF">2025-07-15T08:35:00Z</dcterms:created>
  <dcterms:modified xsi:type="dcterms:W3CDTF">2025-12-15T09:59:00Z</dcterms:modified>
</cp:coreProperties>
</file>