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76ED6" w14:textId="77777777" w:rsidR="00C2662F" w:rsidRPr="00C2662F" w:rsidRDefault="00C2662F" w:rsidP="00C2662F">
      <w:pPr>
        <w:widowControl w:val="0"/>
        <w:spacing w:before="60" w:line="320" w:lineRule="exact"/>
        <w:jc w:val="center"/>
        <w:rPr>
          <w:rFonts w:eastAsia="Arial"/>
          <w:b/>
          <w:sz w:val="26"/>
          <w:szCs w:val="26"/>
          <w:lang w:val="vi-VN"/>
        </w:rPr>
      </w:pPr>
      <w:bookmarkStart w:id="0" w:name="_Hlk179810443"/>
      <w:bookmarkStart w:id="1" w:name="_Hlk201909628"/>
      <w:r w:rsidRPr="00C2662F">
        <w:rPr>
          <w:rFonts w:eastAsia="Arial"/>
          <w:b/>
          <w:sz w:val="26"/>
          <w:szCs w:val="26"/>
          <w:lang w:val="vi-VN"/>
        </w:rPr>
        <w:t>Chương V. YÊU CẦU VỀ KỸ THUẬT</w:t>
      </w:r>
    </w:p>
    <w:p w14:paraId="4FD3E374" w14:textId="77777777" w:rsidR="00C2662F" w:rsidRPr="00C2662F" w:rsidRDefault="00C2662F" w:rsidP="00C2662F">
      <w:pPr>
        <w:spacing w:before="60" w:line="320" w:lineRule="exact"/>
        <w:rPr>
          <w:b/>
          <w:sz w:val="26"/>
          <w:szCs w:val="26"/>
        </w:rPr>
      </w:pPr>
    </w:p>
    <w:p w14:paraId="0EC9BF92" w14:textId="77777777" w:rsidR="00C2662F" w:rsidRPr="00C2662F" w:rsidRDefault="00C2662F" w:rsidP="00C2662F">
      <w:pPr>
        <w:spacing w:before="60" w:line="320" w:lineRule="exact"/>
        <w:rPr>
          <w:b/>
          <w:sz w:val="26"/>
          <w:szCs w:val="26"/>
          <w:lang w:val="vi-VN"/>
        </w:rPr>
      </w:pPr>
      <w:r w:rsidRPr="00C2662F">
        <w:rPr>
          <w:b/>
          <w:sz w:val="26"/>
          <w:szCs w:val="26"/>
          <w:lang w:val="vi-VN"/>
        </w:rPr>
        <w:t>I. Giới thiệu về gói thầu</w:t>
      </w:r>
    </w:p>
    <w:p w14:paraId="6CC70320" w14:textId="77777777" w:rsidR="00C2662F" w:rsidRPr="00C2662F" w:rsidRDefault="00C2662F" w:rsidP="00C2662F">
      <w:pPr>
        <w:spacing w:before="60" w:line="320" w:lineRule="exact"/>
        <w:rPr>
          <w:b/>
          <w:bCs/>
          <w:sz w:val="26"/>
          <w:szCs w:val="26"/>
          <w:lang w:val="vi-VN"/>
        </w:rPr>
      </w:pPr>
      <w:r w:rsidRPr="00C2662F">
        <w:rPr>
          <w:b/>
          <w:bCs/>
          <w:sz w:val="26"/>
          <w:szCs w:val="26"/>
          <w:lang w:val="vi-VN"/>
        </w:rPr>
        <w:t>1. Phạm vi công việc của gói thầu:</w:t>
      </w:r>
    </w:p>
    <w:p w14:paraId="29CFE095" w14:textId="77777777" w:rsidR="00C2662F" w:rsidRPr="00C2662F" w:rsidRDefault="00C2662F" w:rsidP="00C2662F">
      <w:pPr>
        <w:widowControl w:val="0"/>
        <w:tabs>
          <w:tab w:val="left" w:pos="700"/>
        </w:tabs>
        <w:spacing w:before="60" w:line="320" w:lineRule="exact"/>
        <w:ind w:firstLine="709"/>
        <w:rPr>
          <w:bCs/>
          <w:sz w:val="26"/>
          <w:szCs w:val="26"/>
        </w:rPr>
      </w:pPr>
      <w:r w:rsidRPr="00C2662F">
        <w:rPr>
          <w:bCs/>
          <w:sz w:val="26"/>
          <w:szCs w:val="26"/>
          <w:lang w:val="vi-VN"/>
        </w:rPr>
        <w:tab/>
        <w:t xml:space="preserve">Nhà thầu sẽ thực hiện công tác </w:t>
      </w:r>
      <w:r w:rsidRPr="00C2662F">
        <w:rPr>
          <w:bCs/>
          <w:sz w:val="26"/>
          <w:szCs w:val="26"/>
        </w:rPr>
        <w:t>Lắp đặt 6 hàng neo với tổng 32 neo dự ứng lực cho mỗi trụ biên (phía thượng lưu khoang số 01 và 04) đập tràn, neo vào  khối bê tông RCC</w:t>
      </w:r>
      <w:r w:rsidRPr="00C2662F">
        <w:rPr>
          <w:bCs/>
          <w:sz w:val="26"/>
          <w:szCs w:val="26"/>
          <w:lang w:val="vi-VN"/>
        </w:rPr>
        <w:t>.</w:t>
      </w:r>
    </w:p>
    <w:p w14:paraId="26E774A5" w14:textId="77777777" w:rsidR="00C2662F" w:rsidRPr="00C2662F" w:rsidRDefault="00C2662F" w:rsidP="00C2662F">
      <w:pPr>
        <w:tabs>
          <w:tab w:val="left" w:pos="567"/>
        </w:tabs>
        <w:spacing w:before="60" w:line="320" w:lineRule="exact"/>
        <w:rPr>
          <w:sz w:val="26"/>
          <w:szCs w:val="26"/>
          <w:lang w:val="vi-VN"/>
        </w:rPr>
      </w:pPr>
      <w:r w:rsidRPr="00C2662F">
        <w:rPr>
          <w:b/>
          <w:bCs/>
          <w:sz w:val="26"/>
          <w:szCs w:val="26"/>
          <w:lang w:val="vi-VN"/>
        </w:rPr>
        <w:t>2. Thời hạn hoàn thành:</w:t>
      </w:r>
      <w:r w:rsidRPr="00C2662F">
        <w:rPr>
          <w:sz w:val="26"/>
          <w:szCs w:val="26"/>
          <w:lang w:val="vi-VN"/>
        </w:rPr>
        <w:t xml:space="preserve"> </w:t>
      </w:r>
      <w:r w:rsidRPr="00C2662F">
        <w:rPr>
          <w:sz w:val="26"/>
          <w:szCs w:val="26"/>
          <w:lang w:val="nb-NO"/>
        </w:rPr>
        <w:t>9</w:t>
      </w:r>
      <w:r w:rsidRPr="00C2662F">
        <w:rPr>
          <w:sz w:val="26"/>
          <w:szCs w:val="26"/>
          <w:lang w:val="vi-VN"/>
        </w:rPr>
        <w:t>0 ngày.</w:t>
      </w:r>
    </w:p>
    <w:p w14:paraId="1872A07B" w14:textId="77777777" w:rsidR="00C2662F" w:rsidRPr="00C2662F" w:rsidRDefault="00C2662F" w:rsidP="00C2662F">
      <w:pPr>
        <w:widowControl w:val="0"/>
        <w:spacing w:before="60" w:line="320" w:lineRule="exact"/>
        <w:rPr>
          <w:b/>
          <w:sz w:val="26"/>
          <w:szCs w:val="26"/>
          <w:lang w:val="vi-VN"/>
        </w:rPr>
      </w:pPr>
      <w:r w:rsidRPr="00C2662F">
        <w:rPr>
          <w:b/>
          <w:sz w:val="26"/>
          <w:szCs w:val="26"/>
          <w:lang w:val="vi-VN"/>
        </w:rPr>
        <w:t>II. Yêu cầu về tiến độ thực hiện</w:t>
      </w:r>
    </w:p>
    <w:p w14:paraId="00834D8D" w14:textId="77777777" w:rsidR="00C2662F" w:rsidRPr="00C2662F" w:rsidRDefault="00C2662F" w:rsidP="00C2662F">
      <w:pPr>
        <w:widowControl w:val="0"/>
        <w:tabs>
          <w:tab w:val="left" w:pos="700"/>
        </w:tabs>
        <w:spacing w:before="60" w:line="320" w:lineRule="exact"/>
        <w:ind w:firstLine="709"/>
        <w:rPr>
          <w:bCs/>
          <w:sz w:val="26"/>
          <w:szCs w:val="26"/>
          <w:lang w:val="vi-VN"/>
        </w:rPr>
      </w:pPr>
      <w:r w:rsidRPr="00C2662F">
        <w:rPr>
          <w:bCs/>
          <w:sz w:val="26"/>
          <w:szCs w:val="26"/>
          <w:lang w:val="vi-VN"/>
        </w:rPr>
        <w:t xml:space="preserve">Thời gian từ khi khởi công đến khi hoàn thành hợp đồng: </w:t>
      </w:r>
      <w:r w:rsidRPr="00C2662F">
        <w:rPr>
          <w:bCs/>
          <w:sz w:val="26"/>
          <w:szCs w:val="26"/>
        </w:rPr>
        <w:t>9</w:t>
      </w:r>
      <w:r w:rsidRPr="00C2662F">
        <w:rPr>
          <w:bCs/>
          <w:sz w:val="26"/>
          <w:szCs w:val="26"/>
          <w:lang w:val="vi-VN"/>
        </w:rPr>
        <w:t>0 ngày.</w:t>
      </w:r>
    </w:p>
    <w:p w14:paraId="4842DCE9" w14:textId="77777777" w:rsidR="00C2662F" w:rsidRPr="00C2662F" w:rsidRDefault="00C2662F" w:rsidP="00C2662F">
      <w:pPr>
        <w:widowControl w:val="0"/>
        <w:tabs>
          <w:tab w:val="left" w:pos="700"/>
        </w:tabs>
        <w:spacing w:before="60" w:line="320" w:lineRule="exact"/>
        <w:rPr>
          <w:b/>
          <w:bCs/>
          <w:sz w:val="26"/>
          <w:szCs w:val="26"/>
          <w:lang w:val="vi-VN"/>
        </w:rPr>
      </w:pPr>
      <w:r w:rsidRPr="00C2662F">
        <w:rPr>
          <w:b/>
          <w:bCs/>
          <w:sz w:val="26"/>
          <w:szCs w:val="26"/>
          <w:lang w:val="vi-VN"/>
        </w:rPr>
        <w:t>III. Yêu cầu về kỹ thuật/chỉ dẫn kỹ thuật</w:t>
      </w:r>
    </w:p>
    <w:p w14:paraId="4821A372" w14:textId="77777777" w:rsidR="00C2662F" w:rsidRPr="00C2662F" w:rsidRDefault="00C2662F" w:rsidP="00C2662F">
      <w:pPr>
        <w:widowControl w:val="0"/>
        <w:spacing w:before="60" w:line="320" w:lineRule="exact"/>
        <w:rPr>
          <w:b/>
          <w:bCs/>
          <w:sz w:val="26"/>
          <w:szCs w:val="26"/>
          <w:lang w:val="vi-VN"/>
        </w:rPr>
      </w:pPr>
      <w:r w:rsidRPr="00C2662F">
        <w:rPr>
          <w:b/>
          <w:bCs/>
          <w:sz w:val="26"/>
          <w:szCs w:val="26"/>
          <w:lang w:val="vi-VN"/>
        </w:rPr>
        <w:t>1. Yêu cầu về quy phạm thi công và nghiệm thu công trình:</w:t>
      </w:r>
    </w:p>
    <w:p w14:paraId="4D8838AF" w14:textId="77777777" w:rsidR="00C2662F" w:rsidRPr="00C2662F" w:rsidRDefault="00C2662F" w:rsidP="00C2662F">
      <w:pPr>
        <w:spacing w:before="60" w:line="320" w:lineRule="exact"/>
        <w:jc w:val="center"/>
        <w:rPr>
          <w:b/>
          <w:sz w:val="26"/>
          <w:szCs w:val="26"/>
          <w:lang w:val="es-ES"/>
        </w:rPr>
      </w:pPr>
      <w:r w:rsidRPr="00C2662F">
        <w:rPr>
          <w:b/>
          <w:sz w:val="26"/>
          <w:szCs w:val="26"/>
          <w:lang w:val="es-ES"/>
        </w:rPr>
        <w:t>Bảng 1: Các quy phạm thi công và nghiệm thu công trình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5761"/>
        <w:gridCol w:w="2593"/>
      </w:tblGrid>
      <w:tr w:rsidR="00C2662F" w:rsidRPr="00C2662F" w14:paraId="13118569" w14:textId="77777777" w:rsidTr="003D7274">
        <w:trPr>
          <w:trHeight w:val="377"/>
          <w:tblHeader/>
          <w:jc w:val="center"/>
        </w:trPr>
        <w:tc>
          <w:tcPr>
            <w:tcW w:w="388" w:type="pct"/>
            <w:vAlign w:val="center"/>
          </w:tcPr>
          <w:p w14:paraId="7DF37D78" w14:textId="77777777" w:rsidR="00C2662F" w:rsidRPr="00C2662F" w:rsidRDefault="00C2662F" w:rsidP="003D7274">
            <w:pPr>
              <w:spacing w:before="60" w:line="320" w:lineRule="exact"/>
              <w:jc w:val="center"/>
              <w:rPr>
                <w:b/>
                <w:sz w:val="26"/>
                <w:szCs w:val="26"/>
              </w:rPr>
            </w:pPr>
            <w:r w:rsidRPr="00C2662F">
              <w:rPr>
                <w:b/>
                <w:sz w:val="26"/>
                <w:szCs w:val="26"/>
              </w:rPr>
              <w:t>STT</w:t>
            </w:r>
          </w:p>
        </w:tc>
        <w:tc>
          <w:tcPr>
            <w:tcW w:w="3180" w:type="pct"/>
            <w:vAlign w:val="center"/>
          </w:tcPr>
          <w:p w14:paraId="01215404" w14:textId="77777777" w:rsidR="00C2662F" w:rsidRPr="00C2662F" w:rsidRDefault="00C2662F" w:rsidP="003D7274">
            <w:pPr>
              <w:spacing w:before="60" w:line="320" w:lineRule="exact"/>
              <w:jc w:val="center"/>
              <w:rPr>
                <w:b/>
                <w:sz w:val="26"/>
                <w:szCs w:val="26"/>
              </w:rPr>
            </w:pPr>
            <w:r w:rsidRPr="00C2662F">
              <w:rPr>
                <w:b/>
                <w:sz w:val="26"/>
                <w:szCs w:val="26"/>
              </w:rPr>
              <w:t>Loại công tác</w:t>
            </w:r>
          </w:p>
        </w:tc>
        <w:tc>
          <w:tcPr>
            <w:tcW w:w="1432" w:type="pct"/>
            <w:vAlign w:val="center"/>
          </w:tcPr>
          <w:p w14:paraId="76A0D4D2" w14:textId="77777777" w:rsidR="00C2662F" w:rsidRPr="00C2662F" w:rsidRDefault="00C2662F" w:rsidP="003D7274">
            <w:pPr>
              <w:spacing w:before="60" w:line="320" w:lineRule="exact"/>
              <w:jc w:val="center"/>
              <w:rPr>
                <w:b/>
                <w:sz w:val="26"/>
                <w:szCs w:val="26"/>
              </w:rPr>
            </w:pPr>
            <w:r w:rsidRPr="00C2662F">
              <w:rPr>
                <w:b/>
                <w:sz w:val="26"/>
                <w:szCs w:val="26"/>
              </w:rPr>
              <w:t>Quy chuẩn, tiêu chuẩn</w:t>
            </w:r>
          </w:p>
        </w:tc>
      </w:tr>
      <w:tr w:rsidR="00C2662F" w:rsidRPr="00C2662F" w14:paraId="6A1DFFB3" w14:textId="77777777" w:rsidTr="003D7274">
        <w:trPr>
          <w:trHeight w:val="320"/>
          <w:jc w:val="center"/>
        </w:trPr>
        <w:tc>
          <w:tcPr>
            <w:tcW w:w="388" w:type="pct"/>
            <w:vAlign w:val="center"/>
          </w:tcPr>
          <w:p w14:paraId="2237DB99" w14:textId="77777777" w:rsidR="00C2662F" w:rsidRPr="00C2662F" w:rsidRDefault="00C2662F" w:rsidP="003D7274">
            <w:pPr>
              <w:spacing w:before="60" w:line="320" w:lineRule="exact"/>
              <w:jc w:val="center"/>
              <w:rPr>
                <w:b/>
                <w:sz w:val="26"/>
                <w:szCs w:val="26"/>
              </w:rPr>
            </w:pPr>
            <w:r w:rsidRPr="00C2662F">
              <w:rPr>
                <w:b/>
                <w:sz w:val="26"/>
                <w:szCs w:val="26"/>
              </w:rPr>
              <w:t>I</w:t>
            </w:r>
          </w:p>
        </w:tc>
        <w:tc>
          <w:tcPr>
            <w:tcW w:w="3180" w:type="pct"/>
            <w:vAlign w:val="center"/>
          </w:tcPr>
          <w:p w14:paraId="53F036E0" w14:textId="77777777" w:rsidR="00C2662F" w:rsidRPr="00C2662F" w:rsidRDefault="00C2662F" w:rsidP="003D7274">
            <w:pPr>
              <w:spacing w:before="60" w:line="320" w:lineRule="exact"/>
              <w:rPr>
                <w:b/>
                <w:sz w:val="26"/>
                <w:szCs w:val="26"/>
              </w:rPr>
            </w:pPr>
            <w:r w:rsidRPr="00C2662F">
              <w:rPr>
                <w:b/>
                <w:sz w:val="26"/>
                <w:szCs w:val="26"/>
              </w:rPr>
              <w:t>Yêu cầu chung</w:t>
            </w:r>
          </w:p>
        </w:tc>
        <w:tc>
          <w:tcPr>
            <w:tcW w:w="1432" w:type="pct"/>
            <w:vAlign w:val="center"/>
          </w:tcPr>
          <w:p w14:paraId="4176155A" w14:textId="77777777" w:rsidR="00C2662F" w:rsidRPr="00C2662F" w:rsidRDefault="00C2662F" w:rsidP="003D7274">
            <w:pPr>
              <w:spacing w:before="60" w:line="320" w:lineRule="exact"/>
              <w:rPr>
                <w:b/>
                <w:sz w:val="26"/>
                <w:szCs w:val="26"/>
              </w:rPr>
            </w:pPr>
          </w:p>
        </w:tc>
      </w:tr>
      <w:tr w:rsidR="00C2662F" w:rsidRPr="00C2662F" w14:paraId="317F37C4" w14:textId="77777777" w:rsidTr="003D7274">
        <w:trPr>
          <w:trHeight w:val="320"/>
          <w:jc w:val="center"/>
        </w:trPr>
        <w:tc>
          <w:tcPr>
            <w:tcW w:w="388" w:type="pct"/>
            <w:tcBorders>
              <w:bottom w:val="dotted" w:sz="4" w:space="0" w:color="auto"/>
            </w:tcBorders>
            <w:vAlign w:val="center"/>
          </w:tcPr>
          <w:p w14:paraId="1BE76659" w14:textId="77777777" w:rsidR="00C2662F" w:rsidRPr="00C2662F" w:rsidRDefault="00C2662F" w:rsidP="003D7274">
            <w:pPr>
              <w:spacing w:before="60" w:line="320" w:lineRule="exact"/>
              <w:jc w:val="center"/>
              <w:rPr>
                <w:sz w:val="26"/>
                <w:szCs w:val="26"/>
              </w:rPr>
            </w:pPr>
            <w:r w:rsidRPr="00C2662F">
              <w:rPr>
                <w:sz w:val="26"/>
                <w:szCs w:val="26"/>
              </w:rPr>
              <w:t>1</w:t>
            </w:r>
          </w:p>
        </w:tc>
        <w:tc>
          <w:tcPr>
            <w:tcW w:w="3180" w:type="pct"/>
            <w:tcBorders>
              <w:bottom w:val="dotted" w:sz="4" w:space="0" w:color="auto"/>
            </w:tcBorders>
            <w:vAlign w:val="center"/>
          </w:tcPr>
          <w:p w14:paraId="174E2286" w14:textId="77777777" w:rsidR="00C2662F" w:rsidRPr="00C2662F" w:rsidRDefault="00C2662F" w:rsidP="003D7274">
            <w:pPr>
              <w:spacing w:before="60" w:line="320" w:lineRule="exact"/>
              <w:rPr>
                <w:sz w:val="26"/>
                <w:szCs w:val="26"/>
              </w:rPr>
            </w:pPr>
            <w:r w:rsidRPr="00C2662F">
              <w:rPr>
                <w:sz w:val="26"/>
                <w:szCs w:val="26"/>
              </w:rPr>
              <w:t>Quản lý chất lượng xây lắp công trình xây dựng.</w:t>
            </w:r>
          </w:p>
        </w:tc>
        <w:tc>
          <w:tcPr>
            <w:tcW w:w="1432" w:type="pct"/>
            <w:tcBorders>
              <w:bottom w:val="dotted" w:sz="4" w:space="0" w:color="auto"/>
            </w:tcBorders>
            <w:vAlign w:val="center"/>
          </w:tcPr>
          <w:p w14:paraId="2B8F3F61" w14:textId="77777777" w:rsidR="00C2662F" w:rsidRPr="00C2662F" w:rsidRDefault="00C2662F" w:rsidP="003D7274">
            <w:pPr>
              <w:spacing w:before="60" w:line="320" w:lineRule="exact"/>
              <w:jc w:val="center"/>
              <w:rPr>
                <w:sz w:val="26"/>
                <w:szCs w:val="26"/>
              </w:rPr>
            </w:pPr>
            <w:r w:rsidRPr="00C2662F">
              <w:rPr>
                <w:sz w:val="26"/>
                <w:szCs w:val="26"/>
              </w:rPr>
              <w:t>TCVN 5637:1991</w:t>
            </w:r>
          </w:p>
        </w:tc>
      </w:tr>
      <w:tr w:rsidR="00C2662F" w:rsidRPr="00C2662F" w14:paraId="78F3A149" w14:textId="77777777" w:rsidTr="003D7274">
        <w:trPr>
          <w:trHeight w:val="320"/>
          <w:jc w:val="center"/>
        </w:trPr>
        <w:tc>
          <w:tcPr>
            <w:tcW w:w="388" w:type="pct"/>
            <w:tcBorders>
              <w:top w:val="dotted" w:sz="4" w:space="0" w:color="auto"/>
              <w:bottom w:val="dotted" w:sz="4" w:space="0" w:color="auto"/>
            </w:tcBorders>
            <w:vAlign w:val="center"/>
          </w:tcPr>
          <w:p w14:paraId="788B37A3" w14:textId="77777777" w:rsidR="00C2662F" w:rsidRPr="00C2662F" w:rsidRDefault="00C2662F" w:rsidP="003D7274">
            <w:pPr>
              <w:spacing w:before="60" w:line="320" w:lineRule="exact"/>
              <w:jc w:val="center"/>
              <w:rPr>
                <w:sz w:val="26"/>
                <w:szCs w:val="26"/>
              </w:rPr>
            </w:pPr>
            <w:r w:rsidRPr="00C2662F">
              <w:rPr>
                <w:sz w:val="26"/>
                <w:szCs w:val="26"/>
              </w:rPr>
              <w:t>2</w:t>
            </w:r>
          </w:p>
        </w:tc>
        <w:tc>
          <w:tcPr>
            <w:tcW w:w="3180" w:type="pct"/>
            <w:tcBorders>
              <w:top w:val="dotted" w:sz="4" w:space="0" w:color="auto"/>
              <w:bottom w:val="dotted" w:sz="4" w:space="0" w:color="auto"/>
            </w:tcBorders>
            <w:vAlign w:val="center"/>
          </w:tcPr>
          <w:p w14:paraId="0FE25577" w14:textId="77777777" w:rsidR="00C2662F" w:rsidRPr="00C2662F" w:rsidRDefault="00C2662F" w:rsidP="003D7274">
            <w:pPr>
              <w:spacing w:before="60" w:line="320" w:lineRule="exact"/>
              <w:rPr>
                <w:sz w:val="26"/>
                <w:szCs w:val="26"/>
              </w:rPr>
            </w:pPr>
            <w:r w:rsidRPr="00C2662F">
              <w:rPr>
                <w:sz w:val="26"/>
                <w:szCs w:val="26"/>
              </w:rPr>
              <w:t>Nghiệm thu các công trình xây dựng.</w:t>
            </w:r>
          </w:p>
        </w:tc>
        <w:tc>
          <w:tcPr>
            <w:tcW w:w="1432" w:type="pct"/>
            <w:tcBorders>
              <w:top w:val="dotted" w:sz="4" w:space="0" w:color="auto"/>
              <w:bottom w:val="dotted" w:sz="4" w:space="0" w:color="auto"/>
            </w:tcBorders>
            <w:vAlign w:val="center"/>
          </w:tcPr>
          <w:p w14:paraId="78F56369" w14:textId="77777777" w:rsidR="00C2662F" w:rsidRPr="00C2662F" w:rsidRDefault="00C2662F" w:rsidP="003D7274">
            <w:pPr>
              <w:spacing w:before="60" w:line="320" w:lineRule="exact"/>
              <w:jc w:val="center"/>
              <w:rPr>
                <w:sz w:val="26"/>
                <w:szCs w:val="26"/>
              </w:rPr>
            </w:pPr>
            <w:r w:rsidRPr="00C2662F">
              <w:rPr>
                <w:sz w:val="26"/>
                <w:szCs w:val="26"/>
              </w:rPr>
              <w:t>TCVN 4091:1985</w:t>
            </w:r>
          </w:p>
        </w:tc>
      </w:tr>
      <w:tr w:rsidR="00C2662F" w:rsidRPr="00C2662F" w14:paraId="1386D3E1" w14:textId="77777777" w:rsidTr="003D7274">
        <w:trPr>
          <w:trHeight w:val="320"/>
          <w:jc w:val="center"/>
        </w:trPr>
        <w:tc>
          <w:tcPr>
            <w:tcW w:w="388" w:type="pct"/>
            <w:tcBorders>
              <w:top w:val="dotted" w:sz="4" w:space="0" w:color="auto"/>
              <w:bottom w:val="dotted" w:sz="4" w:space="0" w:color="auto"/>
            </w:tcBorders>
            <w:vAlign w:val="center"/>
          </w:tcPr>
          <w:p w14:paraId="357F6E52" w14:textId="77777777" w:rsidR="00C2662F" w:rsidRPr="00C2662F" w:rsidRDefault="00C2662F" w:rsidP="003D7274">
            <w:pPr>
              <w:spacing w:before="60" w:line="320" w:lineRule="exact"/>
              <w:jc w:val="center"/>
              <w:rPr>
                <w:sz w:val="26"/>
                <w:szCs w:val="26"/>
              </w:rPr>
            </w:pPr>
            <w:r w:rsidRPr="00C2662F">
              <w:rPr>
                <w:sz w:val="26"/>
                <w:szCs w:val="26"/>
              </w:rPr>
              <w:t>3</w:t>
            </w:r>
          </w:p>
        </w:tc>
        <w:tc>
          <w:tcPr>
            <w:tcW w:w="3180" w:type="pct"/>
            <w:tcBorders>
              <w:top w:val="dotted" w:sz="4" w:space="0" w:color="auto"/>
              <w:bottom w:val="dotted" w:sz="4" w:space="0" w:color="auto"/>
            </w:tcBorders>
            <w:vAlign w:val="center"/>
          </w:tcPr>
          <w:p w14:paraId="74B822EB" w14:textId="77777777" w:rsidR="00C2662F" w:rsidRPr="00C2662F" w:rsidRDefault="00C2662F" w:rsidP="003D7274">
            <w:pPr>
              <w:spacing w:before="60" w:line="320" w:lineRule="exact"/>
              <w:rPr>
                <w:sz w:val="26"/>
                <w:szCs w:val="26"/>
              </w:rPr>
            </w:pPr>
            <w:r w:rsidRPr="00C2662F">
              <w:rPr>
                <w:sz w:val="26"/>
                <w:szCs w:val="26"/>
              </w:rPr>
              <w:t>Bàn giao công trình xây dựng. Nguyên tắc cơ bản</w:t>
            </w:r>
          </w:p>
        </w:tc>
        <w:tc>
          <w:tcPr>
            <w:tcW w:w="1432" w:type="pct"/>
            <w:tcBorders>
              <w:top w:val="dotted" w:sz="4" w:space="0" w:color="auto"/>
              <w:bottom w:val="dotted" w:sz="4" w:space="0" w:color="auto"/>
            </w:tcBorders>
            <w:vAlign w:val="center"/>
          </w:tcPr>
          <w:p w14:paraId="5720771F" w14:textId="77777777" w:rsidR="00C2662F" w:rsidRPr="00C2662F" w:rsidRDefault="00C2662F" w:rsidP="003D7274">
            <w:pPr>
              <w:spacing w:before="60" w:line="320" w:lineRule="exact"/>
              <w:jc w:val="center"/>
              <w:rPr>
                <w:sz w:val="26"/>
                <w:szCs w:val="26"/>
              </w:rPr>
            </w:pPr>
            <w:r w:rsidRPr="00C2662F">
              <w:rPr>
                <w:sz w:val="26"/>
                <w:szCs w:val="26"/>
              </w:rPr>
              <w:t>TCVN 5640: 1991</w:t>
            </w:r>
          </w:p>
        </w:tc>
      </w:tr>
      <w:tr w:rsidR="00C2662F" w:rsidRPr="00C2662F" w14:paraId="6E941ADB" w14:textId="77777777" w:rsidTr="003D7274">
        <w:trPr>
          <w:trHeight w:val="304"/>
          <w:jc w:val="center"/>
        </w:trPr>
        <w:tc>
          <w:tcPr>
            <w:tcW w:w="388" w:type="pct"/>
            <w:tcBorders>
              <w:top w:val="dotted" w:sz="4" w:space="0" w:color="auto"/>
              <w:bottom w:val="dotted" w:sz="4" w:space="0" w:color="auto"/>
            </w:tcBorders>
            <w:vAlign w:val="center"/>
          </w:tcPr>
          <w:p w14:paraId="367B1CA1" w14:textId="77777777" w:rsidR="00C2662F" w:rsidRPr="00C2662F" w:rsidRDefault="00C2662F" w:rsidP="003D7274">
            <w:pPr>
              <w:spacing w:before="60" w:line="320" w:lineRule="exact"/>
              <w:jc w:val="center"/>
              <w:rPr>
                <w:sz w:val="26"/>
                <w:szCs w:val="26"/>
              </w:rPr>
            </w:pPr>
            <w:r w:rsidRPr="00C2662F">
              <w:rPr>
                <w:sz w:val="26"/>
                <w:szCs w:val="26"/>
              </w:rPr>
              <w:t>4</w:t>
            </w:r>
          </w:p>
        </w:tc>
        <w:tc>
          <w:tcPr>
            <w:tcW w:w="3180" w:type="pct"/>
            <w:tcBorders>
              <w:top w:val="dotted" w:sz="4" w:space="0" w:color="auto"/>
              <w:bottom w:val="dotted" w:sz="4" w:space="0" w:color="auto"/>
            </w:tcBorders>
            <w:vAlign w:val="center"/>
          </w:tcPr>
          <w:p w14:paraId="2C0627AD" w14:textId="77777777" w:rsidR="00C2662F" w:rsidRPr="00C2662F" w:rsidRDefault="00C2662F" w:rsidP="003D7274">
            <w:pPr>
              <w:spacing w:before="60" w:line="320" w:lineRule="exact"/>
              <w:rPr>
                <w:sz w:val="26"/>
                <w:szCs w:val="26"/>
              </w:rPr>
            </w:pPr>
            <w:r w:rsidRPr="00C2662F">
              <w:rPr>
                <w:sz w:val="26"/>
                <w:szCs w:val="26"/>
              </w:rPr>
              <w:t>Nghiệm thu chất lượng thi công công trình xây dựng</w:t>
            </w:r>
          </w:p>
        </w:tc>
        <w:tc>
          <w:tcPr>
            <w:tcW w:w="1432" w:type="pct"/>
            <w:tcBorders>
              <w:top w:val="dotted" w:sz="4" w:space="0" w:color="auto"/>
              <w:bottom w:val="dotted" w:sz="4" w:space="0" w:color="auto"/>
            </w:tcBorders>
            <w:vAlign w:val="center"/>
          </w:tcPr>
          <w:p w14:paraId="032CF3DD" w14:textId="77777777" w:rsidR="00C2662F" w:rsidRPr="00C2662F" w:rsidRDefault="00C2662F" w:rsidP="003D7274">
            <w:pPr>
              <w:spacing w:before="60" w:line="320" w:lineRule="exact"/>
              <w:jc w:val="center"/>
              <w:rPr>
                <w:sz w:val="26"/>
                <w:szCs w:val="26"/>
              </w:rPr>
            </w:pPr>
            <w:r w:rsidRPr="00C2662F">
              <w:rPr>
                <w:sz w:val="26"/>
                <w:szCs w:val="26"/>
              </w:rPr>
              <w:t>TCXDVN 371:2006</w:t>
            </w:r>
          </w:p>
        </w:tc>
      </w:tr>
      <w:tr w:rsidR="00C2662F" w:rsidRPr="00C2662F" w14:paraId="2561EF8E" w14:textId="77777777" w:rsidTr="003D7274">
        <w:trPr>
          <w:trHeight w:val="320"/>
          <w:jc w:val="center"/>
        </w:trPr>
        <w:tc>
          <w:tcPr>
            <w:tcW w:w="388" w:type="pct"/>
            <w:tcBorders>
              <w:top w:val="dotted" w:sz="4" w:space="0" w:color="auto"/>
              <w:bottom w:val="dotted" w:sz="4" w:space="0" w:color="auto"/>
            </w:tcBorders>
            <w:vAlign w:val="center"/>
          </w:tcPr>
          <w:p w14:paraId="42D73EE5" w14:textId="77777777" w:rsidR="00C2662F" w:rsidRPr="00C2662F" w:rsidRDefault="00C2662F" w:rsidP="003D7274">
            <w:pPr>
              <w:spacing w:before="60" w:line="320" w:lineRule="exact"/>
              <w:jc w:val="center"/>
              <w:rPr>
                <w:sz w:val="26"/>
                <w:szCs w:val="26"/>
              </w:rPr>
            </w:pPr>
            <w:r w:rsidRPr="00C2662F">
              <w:rPr>
                <w:sz w:val="26"/>
                <w:szCs w:val="26"/>
              </w:rPr>
              <w:t>5</w:t>
            </w:r>
          </w:p>
        </w:tc>
        <w:tc>
          <w:tcPr>
            <w:tcW w:w="3180" w:type="pct"/>
            <w:tcBorders>
              <w:top w:val="dotted" w:sz="4" w:space="0" w:color="auto"/>
              <w:bottom w:val="dotted" w:sz="4" w:space="0" w:color="auto"/>
            </w:tcBorders>
            <w:vAlign w:val="center"/>
          </w:tcPr>
          <w:p w14:paraId="5694A0FF" w14:textId="77777777" w:rsidR="00C2662F" w:rsidRPr="00C2662F" w:rsidRDefault="00C2662F" w:rsidP="003D7274">
            <w:pPr>
              <w:spacing w:before="60" w:line="320" w:lineRule="exact"/>
              <w:rPr>
                <w:sz w:val="26"/>
                <w:szCs w:val="26"/>
              </w:rPr>
            </w:pPr>
            <w:r w:rsidRPr="00C2662F">
              <w:rPr>
                <w:sz w:val="26"/>
                <w:szCs w:val="26"/>
              </w:rPr>
              <w:t>Sử dụng máy xây dựng. Yêu cầu chung</w:t>
            </w:r>
          </w:p>
        </w:tc>
        <w:tc>
          <w:tcPr>
            <w:tcW w:w="1432" w:type="pct"/>
            <w:tcBorders>
              <w:top w:val="dotted" w:sz="4" w:space="0" w:color="auto"/>
              <w:bottom w:val="dotted" w:sz="4" w:space="0" w:color="auto"/>
            </w:tcBorders>
            <w:vAlign w:val="center"/>
          </w:tcPr>
          <w:p w14:paraId="1EF12D42" w14:textId="77777777" w:rsidR="00C2662F" w:rsidRPr="00C2662F" w:rsidRDefault="00C2662F" w:rsidP="003D7274">
            <w:pPr>
              <w:spacing w:before="60" w:line="320" w:lineRule="exact"/>
              <w:jc w:val="center"/>
              <w:rPr>
                <w:sz w:val="26"/>
                <w:szCs w:val="26"/>
              </w:rPr>
            </w:pPr>
            <w:r w:rsidRPr="00C2662F">
              <w:rPr>
                <w:sz w:val="26"/>
                <w:szCs w:val="26"/>
              </w:rPr>
              <w:t>TCVN 4087: 1985</w:t>
            </w:r>
          </w:p>
        </w:tc>
      </w:tr>
      <w:tr w:rsidR="00C2662F" w:rsidRPr="00C2662F" w14:paraId="65FE30F9" w14:textId="77777777" w:rsidTr="003D7274">
        <w:trPr>
          <w:trHeight w:val="320"/>
          <w:jc w:val="center"/>
        </w:trPr>
        <w:tc>
          <w:tcPr>
            <w:tcW w:w="388" w:type="pct"/>
            <w:tcBorders>
              <w:top w:val="dotted" w:sz="4" w:space="0" w:color="auto"/>
              <w:bottom w:val="nil"/>
            </w:tcBorders>
            <w:vAlign w:val="center"/>
          </w:tcPr>
          <w:p w14:paraId="392FE55D" w14:textId="77777777" w:rsidR="00C2662F" w:rsidRPr="00C2662F" w:rsidRDefault="00C2662F" w:rsidP="003D7274">
            <w:pPr>
              <w:spacing w:before="60" w:line="320" w:lineRule="exact"/>
              <w:jc w:val="center"/>
              <w:rPr>
                <w:sz w:val="26"/>
                <w:szCs w:val="26"/>
              </w:rPr>
            </w:pPr>
            <w:r w:rsidRPr="00C2662F">
              <w:rPr>
                <w:sz w:val="26"/>
                <w:szCs w:val="26"/>
              </w:rPr>
              <w:t>6</w:t>
            </w:r>
          </w:p>
        </w:tc>
        <w:tc>
          <w:tcPr>
            <w:tcW w:w="3180" w:type="pct"/>
            <w:tcBorders>
              <w:top w:val="dotted" w:sz="4" w:space="0" w:color="auto"/>
              <w:bottom w:val="nil"/>
            </w:tcBorders>
            <w:vAlign w:val="center"/>
          </w:tcPr>
          <w:p w14:paraId="7D7F0543" w14:textId="77777777" w:rsidR="00C2662F" w:rsidRPr="00C2662F" w:rsidRDefault="00C2662F" w:rsidP="003D7274">
            <w:pPr>
              <w:spacing w:before="60" w:line="320" w:lineRule="exact"/>
              <w:rPr>
                <w:sz w:val="26"/>
                <w:szCs w:val="26"/>
              </w:rPr>
            </w:pPr>
            <w:r w:rsidRPr="00C2662F">
              <w:rPr>
                <w:sz w:val="26"/>
                <w:szCs w:val="26"/>
              </w:rPr>
              <w:t>Công trình xây dựng - Tổ chức thi công</w:t>
            </w:r>
          </w:p>
        </w:tc>
        <w:tc>
          <w:tcPr>
            <w:tcW w:w="1432" w:type="pct"/>
            <w:tcBorders>
              <w:top w:val="dotted" w:sz="4" w:space="0" w:color="auto"/>
              <w:bottom w:val="nil"/>
            </w:tcBorders>
            <w:vAlign w:val="center"/>
          </w:tcPr>
          <w:p w14:paraId="0CF9CB70" w14:textId="77777777" w:rsidR="00C2662F" w:rsidRPr="00C2662F" w:rsidRDefault="00C2662F" w:rsidP="003D7274">
            <w:pPr>
              <w:spacing w:before="60" w:line="320" w:lineRule="exact"/>
              <w:jc w:val="center"/>
              <w:rPr>
                <w:sz w:val="26"/>
                <w:szCs w:val="26"/>
              </w:rPr>
            </w:pPr>
            <w:r w:rsidRPr="00C2662F">
              <w:rPr>
                <w:sz w:val="26"/>
                <w:szCs w:val="26"/>
              </w:rPr>
              <w:t>TCVN 4055:2012</w:t>
            </w:r>
          </w:p>
        </w:tc>
      </w:tr>
      <w:tr w:rsidR="00C2662F" w:rsidRPr="00C2662F" w14:paraId="137E17CE" w14:textId="77777777" w:rsidTr="003D7274">
        <w:trPr>
          <w:trHeight w:val="320"/>
          <w:jc w:val="center"/>
        </w:trPr>
        <w:tc>
          <w:tcPr>
            <w:tcW w:w="388" w:type="pct"/>
            <w:vAlign w:val="center"/>
          </w:tcPr>
          <w:p w14:paraId="63A99D84" w14:textId="77777777" w:rsidR="00C2662F" w:rsidRPr="00C2662F" w:rsidRDefault="00C2662F" w:rsidP="003D7274">
            <w:pPr>
              <w:spacing w:before="60" w:line="320" w:lineRule="exact"/>
              <w:jc w:val="center"/>
              <w:rPr>
                <w:b/>
                <w:sz w:val="26"/>
                <w:szCs w:val="26"/>
              </w:rPr>
            </w:pPr>
            <w:r w:rsidRPr="00C2662F">
              <w:rPr>
                <w:b/>
                <w:sz w:val="26"/>
                <w:szCs w:val="26"/>
              </w:rPr>
              <w:t>II</w:t>
            </w:r>
          </w:p>
        </w:tc>
        <w:tc>
          <w:tcPr>
            <w:tcW w:w="3180" w:type="pct"/>
            <w:vAlign w:val="center"/>
          </w:tcPr>
          <w:p w14:paraId="7D0CC1B8" w14:textId="77777777" w:rsidR="00C2662F" w:rsidRPr="00C2662F" w:rsidRDefault="00C2662F" w:rsidP="003D7274">
            <w:pPr>
              <w:spacing w:before="60" w:line="320" w:lineRule="exact"/>
              <w:rPr>
                <w:b/>
                <w:sz w:val="26"/>
                <w:szCs w:val="26"/>
              </w:rPr>
            </w:pPr>
            <w:r w:rsidRPr="00C2662F">
              <w:rPr>
                <w:b/>
                <w:sz w:val="26"/>
                <w:szCs w:val="26"/>
              </w:rPr>
              <w:t>Công tác trắc địa, định vị công trình</w:t>
            </w:r>
          </w:p>
        </w:tc>
        <w:tc>
          <w:tcPr>
            <w:tcW w:w="1432" w:type="pct"/>
            <w:vAlign w:val="center"/>
          </w:tcPr>
          <w:p w14:paraId="6D7097D7" w14:textId="77777777" w:rsidR="00C2662F" w:rsidRPr="00C2662F" w:rsidRDefault="00C2662F" w:rsidP="003D7274">
            <w:pPr>
              <w:spacing w:before="60" w:line="320" w:lineRule="exact"/>
              <w:jc w:val="center"/>
              <w:rPr>
                <w:b/>
                <w:sz w:val="26"/>
                <w:szCs w:val="26"/>
              </w:rPr>
            </w:pPr>
          </w:p>
        </w:tc>
      </w:tr>
      <w:tr w:rsidR="00C2662F" w:rsidRPr="00C2662F" w14:paraId="4E65A589" w14:textId="77777777" w:rsidTr="003D7274">
        <w:trPr>
          <w:trHeight w:val="563"/>
          <w:jc w:val="center"/>
        </w:trPr>
        <w:tc>
          <w:tcPr>
            <w:tcW w:w="388" w:type="pct"/>
            <w:vAlign w:val="center"/>
          </w:tcPr>
          <w:p w14:paraId="676407AF" w14:textId="77777777" w:rsidR="00C2662F" w:rsidRPr="00C2662F" w:rsidRDefault="00C2662F" w:rsidP="003D7274">
            <w:pPr>
              <w:spacing w:before="60" w:line="320" w:lineRule="exact"/>
              <w:jc w:val="center"/>
              <w:rPr>
                <w:sz w:val="26"/>
                <w:szCs w:val="26"/>
              </w:rPr>
            </w:pPr>
            <w:r w:rsidRPr="00C2662F">
              <w:rPr>
                <w:sz w:val="26"/>
                <w:szCs w:val="26"/>
              </w:rPr>
              <w:t>1</w:t>
            </w:r>
          </w:p>
        </w:tc>
        <w:tc>
          <w:tcPr>
            <w:tcW w:w="3180" w:type="pct"/>
            <w:vAlign w:val="center"/>
          </w:tcPr>
          <w:p w14:paraId="0387BA37" w14:textId="77777777" w:rsidR="00C2662F" w:rsidRPr="00C2662F" w:rsidRDefault="00C2662F" w:rsidP="003D7274">
            <w:pPr>
              <w:spacing w:before="60" w:line="320" w:lineRule="exact"/>
              <w:rPr>
                <w:sz w:val="26"/>
                <w:szCs w:val="26"/>
              </w:rPr>
            </w:pPr>
            <w:r w:rsidRPr="00C2662F">
              <w:rPr>
                <w:sz w:val="26"/>
                <w:szCs w:val="26"/>
              </w:rPr>
              <w:t xml:space="preserve">Công tác trắc địa trong xây dựng công trình- Yêu cầu chung </w:t>
            </w:r>
          </w:p>
        </w:tc>
        <w:tc>
          <w:tcPr>
            <w:tcW w:w="1432" w:type="pct"/>
            <w:vAlign w:val="center"/>
          </w:tcPr>
          <w:p w14:paraId="08FF8A34" w14:textId="77777777" w:rsidR="00C2662F" w:rsidRPr="00C2662F" w:rsidRDefault="00C2662F" w:rsidP="003D7274">
            <w:pPr>
              <w:spacing w:before="60" w:line="320" w:lineRule="exact"/>
              <w:jc w:val="center"/>
              <w:rPr>
                <w:sz w:val="26"/>
                <w:szCs w:val="26"/>
              </w:rPr>
            </w:pPr>
            <w:r w:rsidRPr="00C2662F">
              <w:rPr>
                <w:sz w:val="26"/>
                <w:szCs w:val="26"/>
              </w:rPr>
              <w:t>TCVN 9398: 2012</w:t>
            </w:r>
          </w:p>
        </w:tc>
      </w:tr>
      <w:tr w:rsidR="00C2662F" w:rsidRPr="00C2662F" w14:paraId="74AA7C92" w14:textId="77777777" w:rsidTr="003D7274">
        <w:trPr>
          <w:trHeight w:val="609"/>
          <w:jc w:val="center"/>
        </w:trPr>
        <w:tc>
          <w:tcPr>
            <w:tcW w:w="388" w:type="pct"/>
            <w:vAlign w:val="center"/>
          </w:tcPr>
          <w:p w14:paraId="2C8C5EE6" w14:textId="77777777" w:rsidR="00C2662F" w:rsidRPr="00C2662F" w:rsidRDefault="00C2662F" w:rsidP="003D7274">
            <w:pPr>
              <w:spacing w:before="60" w:line="320" w:lineRule="exact"/>
              <w:jc w:val="center"/>
              <w:rPr>
                <w:sz w:val="26"/>
                <w:szCs w:val="26"/>
              </w:rPr>
            </w:pPr>
            <w:r w:rsidRPr="00C2662F">
              <w:rPr>
                <w:sz w:val="26"/>
                <w:szCs w:val="26"/>
              </w:rPr>
              <w:t>2</w:t>
            </w:r>
          </w:p>
        </w:tc>
        <w:tc>
          <w:tcPr>
            <w:tcW w:w="3180" w:type="pct"/>
            <w:vAlign w:val="center"/>
          </w:tcPr>
          <w:p w14:paraId="20216723" w14:textId="77777777" w:rsidR="00C2662F" w:rsidRPr="00C2662F" w:rsidRDefault="00C2662F" w:rsidP="003D7274">
            <w:pPr>
              <w:spacing w:before="60" w:line="320" w:lineRule="exact"/>
              <w:rPr>
                <w:sz w:val="26"/>
                <w:szCs w:val="26"/>
              </w:rPr>
            </w:pPr>
            <w:r w:rsidRPr="00C2662F">
              <w:rPr>
                <w:sz w:val="26"/>
                <w:szCs w:val="26"/>
              </w:rPr>
              <w:t>Dung sai trong xây dựng công trình - Giám định về kích thước và kiểm tra công tác thi công</w:t>
            </w:r>
          </w:p>
        </w:tc>
        <w:tc>
          <w:tcPr>
            <w:tcW w:w="1432" w:type="pct"/>
            <w:vAlign w:val="center"/>
          </w:tcPr>
          <w:p w14:paraId="3C7E6B6D" w14:textId="77777777" w:rsidR="00C2662F" w:rsidRPr="00C2662F" w:rsidRDefault="00C2662F" w:rsidP="003D7274">
            <w:pPr>
              <w:spacing w:before="60" w:line="320" w:lineRule="exact"/>
              <w:jc w:val="center"/>
              <w:rPr>
                <w:sz w:val="26"/>
                <w:szCs w:val="26"/>
              </w:rPr>
            </w:pPr>
            <w:r w:rsidRPr="00C2662F">
              <w:rPr>
                <w:sz w:val="26"/>
                <w:szCs w:val="26"/>
              </w:rPr>
              <w:t>TCVN 9259-8:2012</w:t>
            </w:r>
          </w:p>
          <w:p w14:paraId="58EC19E6" w14:textId="77777777" w:rsidR="00C2662F" w:rsidRPr="00C2662F" w:rsidRDefault="00C2662F" w:rsidP="003D7274">
            <w:pPr>
              <w:spacing w:before="60" w:line="320" w:lineRule="exact"/>
              <w:jc w:val="center"/>
              <w:rPr>
                <w:sz w:val="26"/>
                <w:szCs w:val="26"/>
              </w:rPr>
            </w:pPr>
            <w:r w:rsidRPr="00C2662F">
              <w:rPr>
                <w:sz w:val="26"/>
                <w:szCs w:val="26"/>
              </w:rPr>
              <w:t>(ISO 7976-2:1989)</w:t>
            </w:r>
          </w:p>
        </w:tc>
      </w:tr>
      <w:tr w:rsidR="00C2662F" w:rsidRPr="00C2662F" w14:paraId="6C4A6328" w14:textId="77777777" w:rsidTr="003D7274">
        <w:trPr>
          <w:trHeight w:val="320"/>
          <w:jc w:val="center"/>
        </w:trPr>
        <w:tc>
          <w:tcPr>
            <w:tcW w:w="388" w:type="pct"/>
            <w:vAlign w:val="center"/>
          </w:tcPr>
          <w:p w14:paraId="4B79DC15" w14:textId="77777777" w:rsidR="00C2662F" w:rsidRPr="00C2662F" w:rsidRDefault="00C2662F" w:rsidP="003D7274">
            <w:pPr>
              <w:spacing w:before="60" w:line="320" w:lineRule="exact"/>
              <w:jc w:val="center"/>
              <w:rPr>
                <w:b/>
                <w:sz w:val="26"/>
                <w:szCs w:val="26"/>
              </w:rPr>
            </w:pPr>
            <w:r w:rsidRPr="00C2662F">
              <w:rPr>
                <w:b/>
                <w:sz w:val="26"/>
                <w:szCs w:val="26"/>
              </w:rPr>
              <w:t>III</w:t>
            </w:r>
          </w:p>
        </w:tc>
        <w:tc>
          <w:tcPr>
            <w:tcW w:w="3180" w:type="pct"/>
            <w:vAlign w:val="center"/>
          </w:tcPr>
          <w:p w14:paraId="1CFCF2F7" w14:textId="77777777" w:rsidR="00C2662F" w:rsidRPr="00C2662F" w:rsidRDefault="00C2662F" w:rsidP="003D7274">
            <w:pPr>
              <w:spacing w:before="60" w:line="320" w:lineRule="exact"/>
              <w:rPr>
                <w:b/>
                <w:sz w:val="26"/>
                <w:szCs w:val="26"/>
              </w:rPr>
            </w:pPr>
            <w:r w:rsidRPr="00C2662F">
              <w:rPr>
                <w:b/>
                <w:sz w:val="26"/>
                <w:szCs w:val="26"/>
              </w:rPr>
              <w:t>Các tiêu chuẩn khác</w:t>
            </w:r>
          </w:p>
        </w:tc>
        <w:tc>
          <w:tcPr>
            <w:tcW w:w="1432" w:type="pct"/>
            <w:vAlign w:val="center"/>
          </w:tcPr>
          <w:p w14:paraId="2F019F56" w14:textId="77777777" w:rsidR="00C2662F" w:rsidRPr="00C2662F" w:rsidRDefault="00C2662F" w:rsidP="003D7274">
            <w:pPr>
              <w:widowControl w:val="0"/>
              <w:spacing w:before="60" w:line="320" w:lineRule="exact"/>
              <w:jc w:val="center"/>
              <w:rPr>
                <w:b/>
                <w:sz w:val="26"/>
                <w:szCs w:val="26"/>
              </w:rPr>
            </w:pPr>
          </w:p>
        </w:tc>
      </w:tr>
      <w:tr w:rsidR="00C2662F" w:rsidRPr="00C2662F" w14:paraId="094D7649" w14:textId="77777777" w:rsidTr="003D7274">
        <w:trPr>
          <w:trHeight w:val="496"/>
          <w:jc w:val="center"/>
        </w:trPr>
        <w:tc>
          <w:tcPr>
            <w:tcW w:w="388" w:type="pct"/>
            <w:tcBorders>
              <w:bottom w:val="dotted" w:sz="4" w:space="0" w:color="auto"/>
            </w:tcBorders>
            <w:vAlign w:val="center"/>
          </w:tcPr>
          <w:p w14:paraId="7CCAE938" w14:textId="77777777" w:rsidR="00C2662F" w:rsidRPr="00C2662F" w:rsidRDefault="00C2662F" w:rsidP="003D7274">
            <w:pPr>
              <w:spacing w:before="60" w:line="320" w:lineRule="exact"/>
              <w:jc w:val="center"/>
              <w:rPr>
                <w:sz w:val="26"/>
                <w:szCs w:val="26"/>
              </w:rPr>
            </w:pPr>
            <w:r w:rsidRPr="00C2662F">
              <w:rPr>
                <w:sz w:val="26"/>
                <w:szCs w:val="26"/>
              </w:rPr>
              <w:t>1</w:t>
            </w:r>
          </w:p>
        </w:tc>
        <w:tc>
          <w:tcPr>
            <w:tcW w:w="3180" w:type="pct"/>
            <w:tcBorders>
              <w:bottom w:val="dotted" w:sz="4" w:space="0" w:color="auto"/>
            </w:tcBorders>
            <w:vAlign w:val="center"/>
          </w:tcPr>
          <w:p w14:paraId="0F61F492" w14:textId="77777777" w:rsidR="00C2662F" w:rsidRPr="00C2662F" w:rsidRDefault="00C2662F" w:rsidP="003D7274">
            <w:pPr>
              <w:widowControl w:val="0"/>
              <w:spacing w:before="60" w:line="320" w:lineRule="exact"/>
              <w:rPr>
                <w:b/>
                <w:sz w:val="26"/>
                <w:szCs w:val="26"/>
                <w:lang w:val="x-none" w:eastAsia="x-none"/>
              </w:rPr>
            </w:pPr>
            <w:r w:rsidRPr="00C2662F">
              <w:rPr>
                <w:sz w:val="26"/>
                <w:szCs w:val="26"/>
                <w:lang w:val="x-none" w:eastAsia="x-none"/>
              </w:rPr>
              <w:t>Các phương pháp thử và phương pháp lấy mẫu thử</w:t>
            </w:r>
          </w:p>
        </w:tc>
        <w:tc>
          <w:tcPr>
            <w:tcW w:w="1432" w:type="pct"/>
            <w:tcBorders>
              <w:bottom w:val="dotted" w:sz="4" w:space="0" w:color="auto"/>
            </w:tcBorders>
            <w:vAlign w:val="center"/>
          </w:tcPr>
          <w:p w14:paraId="3BF035D1" w14:textId="77777777" w:rsidR="00C2662F" w:rsidRPr="00C2662F" w:rsidRDefault="00C2662F" w:rsidP="003D7274">
            <w:pPr>
              <w:spacing w:before="60" w:line="320" w:lineRule="exact"/>
              <w:jc w:val="center"/>
              <w:rPr>
                <w:sz w:val="26"/>
                <w:szCs w:val="26"/>
              </w:rPr>
            </w:pPr>
            <w:r w:rsidRPr="00C2662F">
              <w:rPr>
                <w:sz w:val="26"/>
                <w:szCs w:val="26"/>
              </w:rPr>
              <w:t>Tuyển tập xây dựng Việt Nam. (Tập X và XI)</w:t>
            </w:r>
          </w:p>
        </w:tc>
      </w:tr>
      <w:tr w:rsidR="00C2662F" w:rsidRPr="00C2662F" w14:paraId="0397CEA8" w14:textId="77777777" w:rsidTr="003D7274">
        <w:trPr>
          <w:trHeight w:val="320"/>
          <w:jc w:val="center"/>
        </w:trPr>
        <w:tc>
          <w:tcPr>
            <w:tcW w:w="388" w:type="pct"/>
            <w:tcBorders>
              <w:top w:val="dotted" w:sz="4" w:space="0" w:color="auto"/>
              <w:bottom w:val="dotted" w:sz="4" w:space="0" w:color="auto"/>
            </w:tcBorders>
            <w:vAlign w:val="center"/>
          </w:tcPr>
          <w:p w14:paraId="7BBF7C72" w14:textId="77777777" w:rsidR="00C2662F" w:rsidRPr="00C2662F" w:rsidRDefault="00C2662F" w:rsidP="003D7274">
            <w:pPr>
              <w:spacing w:before="60" w:line="320" w:lineRule="exact"/>
              <w:jc w:val="center"/>
              <w:rPr>
                <w:sz w:val="26"/>
                <w:szCs w:val="26"/>
              </w:rPr>
            </w:pPr>
            <w:r w:rsidRPr="00C2662F">
              <w:rPr>
                <w:sz w:val="26"/>
                <w:szCs w:val="26"/>
              </w:rPr>
              <w:t>2</w:t>
            </w:r>
          </w:p>
        </w:tc>
        <w:tc>
          <w:tcPr>
            <w:tcW w:w="3180" w:type="pct"/>
            <w:tcBorders>
              <w:top w:val="dotted" w:sz="4" w:space="0" w:color="auto"/>
              <w:bottom w:val="dotted" w:sz="4" w:space="0" w:color="auto"/>
            </w:tcBorders>
            <w:vAlign w:val="center"/>
          </w:tcPr>
          <w:p w14:paraId="7C162EE0" w14:textId="77777777" w:rsidR="00C2662F" w:rsidRPr="00C2662F" w:rsidRDefault="00C2662F" w:rsidP="003D7274">
            <w:pPr>
              <w:widowControl w:val="0"/>
              <w:spacing w:before="60" w:line="320" w:lineRule="exact"/>
              <w:rPr>
                <w:sz w:val="26"/>
                <w:szCs w:val="26"/>
                <w:lang w:val="x-none" w:eastAsia="x-none"/>
              </w:rPr>
            </w:pPr>
            <w:r w:rsidRPr="00C2662F">
              <w:rPr>
                <w:sz w:val="26"/>
                <w:szCs w:val="26"/>
                <w:lang w:val="x-none" w:eastAsia="x-none"/>
              </w:rPr>
              <w:t>Quy phạm an toàn trong xây dựng</w:t>
            </w:r>
          </w:p>
        </w:tc>
        <w:tc>
          <w:tcPr>
            <w:tcW w:w="1432" w:type="pct"/>
            <w:tcBorders>
              <w:top w:val="dotted" w:sz="4" w:space="0" w:color="auto"/>
              <w:bottom w:val="dotted" w:sz="4" w:space="0" w:color="auto"/>
            </w:tcBorders>
            <w:vAlign w:val="center"/>
          </w:tcPr>
          <w:p w14:paraId="7A11452D" w14:textId="77777777" w:rsidR="00C2662F" w:rsidRPr="00C2662F" w:rsidRDefault="00C2662F" w:rsidP="003D7274">
            <w:pPr>
              <w:widowControl w:val="0"/>
              <w:spacing w:before="60" w:line="320" w:lineRule="exact"/>
              <w:jc w:val="center"/>
              <w:rPr>
                <w:sz w:val="26"/>
                <w:szCs w:val="26"/>
                <w:lang w:val="x-none" w:eastAsia="x-none"/>
              </w:rPr>
            </w:pPr>
            <w:r w:rsidRPr="00C2662F">
              <w:rPr>
                <w:sz w:val="26"/>
                <w:szCs w:val="26"/>
                <w:lang w:val="x-none" w:eastAsia="x-none"/>
              </w:rPr>
              <w:t>TCVN 5308 - 1991</w:t>
            </w:r>
          </w:p>
        </w:tc>
      </w:tr>
      <w:tr w:rsidR="00C2662F" w:rsidRPr="00C2662F" w14:paraId="47AE7354" w14:textId="77777777" w:rsidTr="003D7274">
        <w:trPr>
          <w:trHeight w:val="320"/>
          <w:jc w:val="center"/>
        </w:trPr>
        <w:tc>
          <w:tcPr>
            <w:tcW w:w="388" w:type="pct"/>
            <w:tcBorders>
              <w:top w:val="dotted" w:sz="4" w:space="0" w:color="auto"/>
              <w:bottom w:val="dotted" w:sz="4" w:space="0" w:color="auto"/>
            </w:tcBorders>
            <w:vAlign w:val="center"/>
          </w:tcPr>
          <w:p w14:paraId="71DFA785" w14:textId="77777777" w:rsidR="00C2662F" w:rsidRPr="00C2662F" w:rsidRDefault="00C2662F" w:rsidP="003D7274">
            <w:pPr>
              <w:spacing w:before="60" w:line="320" w:lineRule="exact"/>
              <w:jc w:val="center"/>
              <w:rPr>
                <w:sz w:val="26"/>
                <w:szCs w:val="26"/>
              </w:rPr>
            </w:pPr>
            <w:r w:rsidRPr="00C2662F">
              <w:rPr>
                <w:sz w:val="26"/>
                <w:szCs w:val="26"/>
              </w:rPr>
              <w:t>3</w:t>
            </w:r>
          </w:p>
        </w:tc>
        <w:tc>
          <w:tcPr>
            <w:tcW w:w="3180" w:type="pct"/>
            <w:tcBorders>
              <w:top w:val="dotted" w:sz="4" w:space="0" w:color="auto"/>
              <w:bottom w:val="dotted" w:sz="4" w:space="0" w:color="auto"/>
            </w:tcBorders>
            <w:vAlign w:val="center"/>
          </w:tcPr>
          <w:p w14:paraId="2C2A84C4" w14:textId="77777777" w:rsidR="00C2662F" w:rsidRPr="00C2662F" w:rsidRDefault="00C2662F" w:rsidP="003D7274">
            <w:pPr>
              <w:widowControl w:val="0"/>
              <w:spacing w:before="60" w:line="320" w:lineRule="exact"/>
              <w:rPr>
                <w:sz w:val="26"/>
                <w:szCs w:val="26"/>
                <w:lang w:val="x-none" w:eastAsia="x-none"/>
              </w:rPr>
            </w:pPr>
            <w:r w:rsidRPr="00C2662F">
              <w:rPr>
                <w:sz w:val="26"/>
                <w:szCs w:val="26"/>
                <w:lang w:val="x-none" w:eastAsia="x-none"/>
              </w:rPr>
              <w:t>An toàn điện trong xây dựng. Yêu cầu chung</w:t>
            </w:r>
          </w:p>
        </w:tc>
        <w:tc>
          <w:tcPr>
            <w:tcW w:w="1432" w:type="pct"/>
            <w:tcBorders>
              <w:top w:val="dotted" w:sz="4" w:space="0" w:color="auto"/>
              <w:bottom w:val="dotted" w:sz="4" w:space="0" w:color="auto"/>
            </w:tcBorders>
            <w:vAlign w:val="center"/>
          </w:tcPr>
          <w:p w14:paraId="763418F5" w14:textId="77777777" w:rsidR="00C2662F" w:rsidRPr="00C2662F" w:rsidRDefault="00C2662F" w:rsidP="003D7274">
            <w:pPr>
              <w:widowControl w:val="0"/>
              <w:spacing w:before="60" w:line="320" w:lineRule="exact"/>
              <w:jc w:val="center"/>
              <w:rPr>
                <w:sz w:val="26"/>
                <w:szCs w:val="26"/>
                <w:lang w:val="x-none" w:eastAsia="x-none"/>
              </w:rPr>
            </w:pPr>
            <w:r w:rsidRPr="00C2662F">
              <w:rPr>
                <w:sz w:val="26"/>
                <w:szCs w:val="26"/>
                <w:lang w:val="x-none" w:eastAsia="x-none"/>
              </w:rPr>
              <w:t>TCVN 4086 - 1985</w:t>
            </w:r>
          </w:p>
        </w:tc>
      </w:tr>
      <w:tr w:rsidR="00C2662F" w:rsidRPr="00C2662F" w14:paraId="40C251AB" w14:textId="77777777" w:rsidTr="003D7274">
        <w:trPr>
          <w:trHeight w:val="320"/>
          <w:jc w:val="center"/>
        </w:trPr>
        <w:tc>
          <w:tcPr>
            <w:tcW w:w="388" w:type="pct"/>
            <w:tcBorders>
              <w:top w:val="dotted" w:sz="4" w:space="0" w:color="auto"/>
              <w:bottom w:val="dotted" w:sz="4" w:space="0" w:color="auto"/>
            </w:tcBorders>
            <w:vAlign w:val="center"/>
          </w:tcPr>
          <w:p w14:paraId="0A8B2EF7" w14:textId="77777777" w:rsidR="00C2662F" w:rsidRPr="00C2662F" w:rsidRDefault="00C2662F" w:rsidP="003D7274">
            <w:pPr>
              <w:spacing w:before="60" w:line="320" w:lineRule="exact"/>
              <w:jc w:val="center"/>
              <w:rPr>
                <w:sz w:val="26"/>
                <w:szCs w:val="26"/>
              </w:rPr>
            </w:pPr>
            <w:r w:rsidRPr="00C2662F">
              <w:rPr>
                <w:sz w:val="26"/>
                <w:szCs w:val="26"/>
              </w:rPr>
              <w:t>4</w:t>
            </w:r>
          </w:p>
        </w:tc>
        <w:tc>
          <w:tcPr>
            <w:tcW w:w="3180" w:type="pct"/>
            <w:tcBorders>
              <w:top w:val="dotted" w:sz="4" w:space="0" w:color="auto"/>
              <w:bottom w:val="dotted" w:sz="4" w:space="0" w:color="auto"/>
            </w:tcBorders>
            <w:vAlign w:val="center"/>
          </w:tcPr>
          <w:p w14:paraId="18957E38" w14:textId="77777777" w:rsidR="00C2662F" w:rsidRPr="00C2662F" w:rsidRDefault="00C2662F" w:rsidP="003D7274">
            <w:pPr>
              <w:widowControl w:val="0"/>
              <w:spacing w:before="60" w:line="320" w:lineRule="exact"/>
              <w:rPr>
                <w:sz w:val="26"/>
                <w:szCs w:val="26"/>
                <w:lang w:val="x-none" w:eastAsia="x-none"/>
              </w:rPr>
            </w:pPr>
            <w:r w:rsidRPr="00C2662F">
              <w:rPr>
                <w:sz w:val="26"/>
                <w:szCs w:val="26"/>
                <w:lang w:val="x-none" w:eastAsia="x-none"/>
              </w:rPr>
              <w:t>An toàn nổ. Yêu cầu chung</w:t>
            </w:r>
          </w:p>
        </w:tc>
        <w:tc>
          <w:tcPr>
            <w:tcW w:w="1432" w:type="pct"/>
            <w:tcBorders>
              <w:top w:val="dotted" w:sz="4" w:space="0" w:color="auto"/>
              <w:bottom w:val="dotted" w:sz="4" w:space="0" w:color="auto"/>
            </w:tcBorders>
            <w:vAlign w:val="center"/>
          </w:tcPr>
          <w:p w14:paraId="3A17DE92" w14:textId="77777777" w:rsidR="00C2662F" w:rsidRPr="00C2662F" w:rsidRDefault="00C2662F" w:rsidP="003D7274">
            <w:pPr>
              <w:widowControl w:val="0"/>
              <w:spacing w:before="60" w:line="320" w:lineRule="exact"/>
              <w:jc w:val="center"/>
              <w:rPr>
                <w:sz w:val="26"/>
                <w:szCs w:val="26"/>
                <w:lang w:val="x-none" w:eastAsia="x-none"/>
              </w:rPr>
            </w:pPr>
            <w:r w:rsidRPr="00C2662F">
              <w:rPr>
                <w:sz w:val="26"/>
                <w:szCs w:val="26"/>
                <w:lang w:val="x-none" w:eastAsia="x-none"/>
              </w:rPr>
              <w:t>TCVN 3255 - 1986</w:t>
            </w:r>
          </w:p>
        </w:tc>
      </w:tr>
      <w:tr w:rsidR="00C2662F" w:rsidRPr="00C2662F" w14:paraId="171AE54D" w14:textId="77777777" w:rsidTr="003D7274">
        <w:trPr>
          <w:trHeight w:val="304"/>
          <w:jc w:val="center"/>
        </w:trPr>
        <w:tc>
          <w:tcPr>
            <w:tcW w:w="388" w:type="pct"/>
            <w:tcBorders>
              <w:top w:val="dotted" w:sz="4" w:space="0" w:color="auto"/>
              <w:bottom w:val="dotted" w:sz="4" w:space="0" w:color="auto"/>
            </w:tcBorders>
            <w:vAlign w:val="center"/>
          </w:tcPr>
          <w:p w14:paraId="79C3E3A9" w14:textId="77777777" w:rsidR="00C2662F" w:rsidRPr="00C2662F" w:rsidRDefault="00C2662F" w:rsidP="003D7274">
            <w:pPr>
              <w:spacing w:before="60" w:line="320" w:lineRule="exact"/>
              <w:jc w:val="center"/>
              <w:rPr>
                <w:sz w:val="26"/>
                <w:szCs w:val="26"/>
              </w:rPr>
            </w:pPr>
            <w:r w:rsidRPr="00C2662F">
              <w:rPr>
                <w:sz w:val="26"/>
                <w:szCs w:val="26"/>
              </w:rPr>
              <w:t>5</w:t>
            </w:r>
          </w:p>
        </w:tc>
        <w:tc>
          <w:tcPr>
            <w:tcW w:w="3180" w:type="pct"/>
            <w:tcBorders>
              <w:top w:val="dotted" w:sz="4" w:space="0" w:color="auto"/>
              <w:bottom w:val="dotted" w:sz="4" w:space="0" w:color="auto"/>
            </w:tcBorders>
            <w:vAlign w:val="center"/>
          </w:tcPr>
          <w:p w14:paraId="6B01C2BA" w14:textId="77777777" w:rsidR="00C2662F" w:rsidRPr="00C2662F" w:rsidRDefault="00C2662F" w:rsidP="003D7274">
            <w:pPr>
              <w:widowControl w:val="0"/>
              <w:spacing w:before="60" w:line="320" w:lineRule="exact"/>
              <w:rPr>
                <w:b/>
                <w:sz w:val="26"/>
                <w:szCs w:val="26"/>
                <w:lang w:val="x-none" w:eastAsia="x-none"/>
              </w:rPr>
            </w:pPr>
            <w:r w:rsidRPr="00C2662F">
              <w:rPr>
                <w:sz w:val="26"/>
                <w:szCs w:val="26"/>
                <w:lang w:val="x-none" w:eastAsia="x-none"/>
              </w:rPr>
              <w:t>An toàn cháy. Yêu cầu chung</w:t>
            </w:r>
          </w:p>
        </w:tc>
        <w:tc>
          <w:tcPr>
            <w:tcW w:w="1432" w:type="pct"/>
            <w:tcBorders>
              <w:top w:val="dotted" w:sz="4" w:space="0" w:color="auto"/>
              <w:bottom w:val="dotted" w:sz="4" w:space="0" w:color="auto"/>
            </w:tcBorders>
            <w:vAlign w:val="center"/>
          </w:tcPr>
          <w:p w14:paraId="3D984EFC" w14:textId="77777777" w:rsidR="00C2662F" w:rsidRPr="00C2662F" w:rsidRDefault="00C2662F" w:rsidP="003D7274">
            <w:pPr>
              <w:widowControl w:val="0"/>
              <w:spacing w:before="60" w:line="320" w:lineRule="exact"/>
              <w:jc w:val="center"/>
              <w:rPr>
                <w:sz w:val="26"/>
                <w:szCs w:val="26"/>
                <w:lang w:val="x-none" w:eastAsia="x-none"/>
              </w:rPr>
            </w:pPr>
            <w:r w:rsidRPr="00C2662F">
              <w:rPr>
                <w:sz w:val="26"/>
                <w:szCs w:val="26"/>
                <w:lang w:val="x-none" w:eastAsia="x-none"/>
              </w:rPr>
              <w:t>TCVN 3254 - 1989</w:t>
            </w:r>
          </w:p>
        </w:tc>
      </w:tr>
      <w:tr w:rsidR="00C2662F" w:rsidRPr="00C2662F" w14:paraId="5D068E05" w14:textId="77777777" w:rsidTr="003D7274">
        <w:trPr>
          <w:trHeight w:val="308"/>
          <w:jc w:val="center"/>
        </w:trPr>
        <w:tc>
          <w:tcPr>
            <w:tcW w:w="388" w:type="pct"/>
            <w:tcBorders>
              <w:top w:val="dotted" w:sz="4" w:space="0" w:color="auto"/>
            </w:tcBorders>
            <w:vAlign w:val="center"/>
          </w:tcPr>
          <w:p w14:paraId="7DDB86F2" w14:textId="77777777" w:rsidR="00C2662F" w:rsidRPr="00C2662F" w:rsidRDefault="00C2662F" w:rsidP="003D7274">
            <w:pPr>
              <w:spacing w:before="60" w:line="320" w:lineRule="exact"/>
              <w:jc w:val="center"/>
              <w:rPr>
                <w:sz w:val="26"/>
                <w:szCs w:val="26"/>
              </w:rPr>
            </w:pPr>
            <w:r w:rsidRPr="00C2662F">
              <w:rPr>
                <w:sz w:val="26"/>
                <w:szCs w:val="26"/>
              </w:rPr>
              <w:t>6</w:t>
            </w:r>
          </w:p>
        </w:tc>
        <w:tc>
          <w:tcPr>
            <w:tcW w:w="3180" w:type="pct"/>
            <w:tcBorders>
              <w:top w:val="dotted" w:sz="4" w:space="0" w:color="auto"/>
            </w:tcBorders>
            <w:vAlign w:val="center"/>
          </w:tcPr>
          <w:p w14:paraId="69D4F928" w14:textId="77777777" w:rsidR="00C2662F" w:rsidRPr="00C2662F" w:rsidRDefault="00C2662F" w:rsidP="003D7274">
            <w:pPr>
              <w:widowControl w:val="0"/>
              <w:spacing w:before="60" w:line="320" w:lineRule="exact"/>
              <w:rPr>
                <w:sz w:val="26"/>
                <w:szCs w:val="26"/>
                <w:lang w:val="x-none" w:eastAsia="x-none"/>
              </w:rPr>
            </w:pPr>
            <w:r w:rsidRPr="00C2662F">
              <w:rPr>
                <w:sz w:val="26"/>
                <w:szCs w:val="26"/>
                <w:lang w:val="x-none" w:eastAsia="x-none"/>
              </w:rPr>
              <w:t>Các tiêu chuẩn khác liên quan</w:t>
            </w:r>
          </w:p>
        </w:tc>
        <w:tc>
          <w:tcPr>
            <w:tcW w:w="1432" w:type="pct"/>
            <w:tcBorders>
              <w:top w:val="dotted" w:sz="4" w:space="0" w:color="auto"/>
            </w:tcBorders>
            <w:vAlign w:val="center"/>
          </w:tcPr>
          <w:p w14:paraId="2A676E7D" w14:textId="77777777" w:rsidR="00C2662F" w:rsidRPr="00C2662F" w:rsidRDefault="00C2662F" w:rsidP="003D7274">
            <w:pPr>
              <w:widowControl w:val="0"/>
              <w:spacing w:before="60" w:line="320" w:lineRule="exact"/>
              <w:jc w:val="center"/>
              <w:rPr>
                <w:sz w:val="26"/>
                <w:szCs w:val="26"/>
                <w:lang w:val="x-none" w:eastAsia="x-none"/>
              </w:rPr>
            </w:pPr>
            <w:r w:rsidRPr="00C2662F">
              <w:rPr>
                <w:sz w:val="26"/>
                <w:szCs w:val="26"/>
                <w:lang w:val="x-none" w:eastAsia="x-none"/>
              </w:rPr>
              <w:t>Theo quy định hiện hành</w:t>
            </w:r>
          </w:p>
        </w:tc>
      </w:tr>
    </w:tbl>
    <w:p w14:paraId="5F834323" w14:textId="77777777" w:rsidR="00C2662F" w:rsidRPr="00C2662F" w:rsidRDefault="00C2662F" w:rsidP="00C2662F">
      <w:pPr>
        <w:widowControl w:val="0"/>
        <w:spacing w:before="120" w:line="320" w:lineRule="exact"/>
        <w:ind w:firstLine="709"/>
        <w:rPr>
          <w:b/>
          <w:sz w:val="26"/>
          <w:szCs w:val="26"/>
          <w:lang w:val="es-ES"/>
        </w:rPr>
      </w:pPr>
      <w:r w:rsidRPr="00C2662F">
        <w:rPr>
          <w:b/>
          <w:sz w:val="26"/>
          <w:szCs w:val="26"/>
          <w:lang w:val="es-ES"/>
        </w:rPr>
        <w:t>2. Các yêu cầu về giám sát:</w:t>
      </w:r>
    </w:p>
    <w:p w14:paraId="49B37014" w14:textId="77777777" w:rsidR="00C2662F" w:rsidRPr="00C2662F" w:rsidRDefault="00C2662F" w:rsidP="00C2662F">
      <w:pPr>
        <w:widowControl w:val="0"/>
        <w:tabs>
          <w:tab w:val="left" w:pos="700"/>
        </w:tabs>
        <w:spacing w:before="120" w:line="320" w:lineRule="exact"/>
        <w:ind w:firstLine="709"/>
        <w:rPr>
          <w:bCs/>
          <w:sz w:val="26"/>
          <w:szCs w:val="26"/>
          <w:lang w:val="es-ES"/>
        </w:rPr>
      </w:pPr>
      <w:r w:rsidRPr="00C2662F">
        <w:rPr>
          <w:bCs/>
          <w:sz w:val="26"/>
          <w:szCs w:val="26"/>
          <w:lang w:val="es-ES"/>
        </w:rPr>
        <w:lastRenderedPageBreak/>
        <w:t>1. Chủ đầu tư và, hoặc đơn vị tư vấn giám sát thi công của chủ đầu tư sẽ thực hiện giám sát theo quy định tại Nghị định số 06/2021/NĐ-CP ngày 26/01/2021 của Chính phủ về quản lý chất lượng công trình xây dựng.</w:t>
      </w:r>
    </w:p>
    <w:p w14:paraId="03DF8B5B" w14:textId="77777777" w:rsidR="00C2662F" w:rsidRPr="00C2662F" w:rsidRDefault="00C2662F" w:rsidP="00C2662F">
      <w:pPr>
        <w:widowControl w:val="0"/>
        <w:tabs>
          <w:tab w:val="left" w:pos="700"/>
        </w:tabs>
        <w:spacing w:before="120" w:line="320" w:lineRule="exact"/>
        <w:ind w:firstLine="709"/>
        <w:rPr>
          <w:bCs/>
          <w:sz w:val="26"/>
          <w:szCs w:val="26"/>
          <w:lang w:val="es-ES"/>
        </w:rPr>
      </w:pPr>
      <w:r w:rsidRPr="00C2662F">
        <w:rPr>
          <w:bCs/>
          <w:sz w:val="26"/>
          <w:szCs w:val="26"/>
          <w:lang w:val="es-ES"/>
        </w:rPr>
        <w:t>2. Chủ đầu tư sẽ thông báo quyết định về nhiệm vụ, quyền hạn của người giám sát thi công xây dựng công trình cho nhà thầu thi công xây dựng công trình và nhà thầu thiết kế xây dựng công trình biết để phối hợp thực hiện.</w:t>
      </w:r>
    </w:p>
    <w:p w14:paraId="31F1DE9A" w14:textId="77777777" w:rsidR="00C2662F" w:rsidRPr="00C2662F" w:rsidRDefault="00C2662F" w:rsidP="00C2662F">
      <w:pPr>
        <w:widowControl w:val="0"/>
        <w:spacing w:before="120" w:line="320" w:lineRule="exact"/>
        <w:ind w:firstLine="709"/>
        <w:rPr>
          <w:b/>
          <w:sz w:val="26"/>
          <w:szCs w:val="26"/>
          <w:lang w:val="es-ES"/>
        </w:rPr>
      </w:pPr>
      <w:r w:rsidRPr="00C2662F">
        <w:rPr>
          <w:b/>
          <w:sz w:val="26"/>
          <w:szCs w:val="26"/>
          <w:lang w:val="es-ES"/>
        </w:rPr>
        <w:t>3. Các yêu cầu về chủng loại, chất lượng vật tư, thiết bị:</w:t>
      </w:r>
    </w:p>
    <w:p w14:paraId="26F58ACB" w14:textId="77777777" w:rsidR="00C2662F" w:rsidRPr="00C2662F" w:rsidRDefault="00C2662F" w:rsidP="00C2662F">
      <w:pPr>
        <w:widowControl w:val="0"/>
        <w:tabs>
          <w:tab w:val="left" w:pos="700"/>
        </w:tabs>
        <w:spacing w:before="120" w:line="320" w:lineRule="exact"/>
        <w:ind w:firstLine="709"/>
        <w:rPr>
          <w:bCs/>
          <w:sz w:val="26"/>
          <w:szCs w:val="26"/>
          <w:lang w:val="vi-VN"/>
        </w:rPr>
      </w:pPr>
      <w:r w:rsidRPr="00C2662F">
        <w:rPr>
          <w:bCs/>
          <w:sz w:val="26"/>
          <w:szCs w:val="26"/>
          <w:lang w:val="vi-VN"/>
        </w:rPr>
        <w:t>Mức độ đáp ứng về vật tư, thiết bị xây lắp: Hồ sơ trình bày đầy đủ các loại vật tư, thiết bị xây lắp công trình theo yêu cầu của Hồ sơ mời thầu; ghi rõ quy cách, xuất xứ vật tư, nhãn hiệu thiết bị, sản phẩm của nhà sản xuất có uy tín, chất lượng ổn định trên thị trường. Nếu có thiếu sót (thiếu sót chủng loại yêu cầu hoặc nơi sản xuất) thì không đạt hoặc loại hồ sơ nếu nhà thầu dự thầu loại vật tư không đạt yêu cầu kỹ thuật chất lượng.</w:t>
      </w:r>
    </w:p>
    <w:p w14:paraId="34DA6736" w14:textId="77777777" w:rsidR="00C2662F" w:rsidRPr="00C2662F" w:rsidRDefault="00C2662F" w:rsidP="00C2662F">
      <w:pPr>
        <w:widowControl w:val="0"/>
        <w:tabs>
          <w:tab w:val="left" w:pos="700"/>
        </w:tabs>
        <w:spacing w:before="120" w:line="320" w:lineRule="exact"/>
        <w:ind w:firstLine="709"/>
        <w:rPr>
          <w:bCs/>
          <w:sz w:val="26"/>
          <w:szCs w:val="26"/>
          <w:lang w:val="vi-VN"/>
        </w:rPr>
      </w:pPr>
      <w:r w:rsidRPr="00C2662F">
        <w:rPr>
          <w:bCs/>
          <w:sz w:val="26"/>
          <w:szCs w:val="26"/>
          <w:lang w:val="vi-VN"/>
        </w:rPr>
        <w:t>Vật tư xây dựng, các thiết bị cung ứng để xây lắp công trình phải đảm bảo chất lượng, quy cách đúng theo thiết kế được duyệt, khi cần thử mẫu nhà thầu phải thử mẫu, chi phí thử mẫu do nhà thầu chi trả.</w:t>
      </w:r>
    </w:p>
    <w:p w14:paraId="39B657D0" w14:textId="77777777" w:rsidR="00C2662F" w:rsidRPr="00C2662F" w:rsidRDefault="00C2662F" w:rsidP="00C2662F">
      <w:pPr>
        <w:widowControl w:val="0"/>
        <w:tabs>
          <w:tab w:val="left" w:pos="700"/>
        </w:tabs>
        <w:spacing w:before="120" w:line="320" w:lineRule="exact"/>
        <w:ind w:firstLine="709"/>
        <w:rPr>
          <w:bCs/>
          <w:sz w:val="26"/>
          <w:szCs w:val="26"/>
          <w:lang w:val="vi-VN"/>
        </w:rPr>
      </w:pPr>
      <w:r w:rsidRPr="00C2662F">
        <w:rPr>
          <w:bCs/>
          <w:sz w:val="26"/>
          <w:szCs w:val="26"/>
          <w:lang w:val="vi-VN"/>
        </w:rPr>
        <w:t>Trường hợp cần thiết phải đưa vào công trình một số vật tư khác mẫu đã quy định thì nhà thầu phải thử mẫu, đưa kết quả thử mẫu cho chủ đầu tư để quyết định, chi phí thử mẫu do nhà thầu chi trả.</w:t>
      </w:r>
    </w:p>
    <w:p w14:paraId="23538E32" w14:textId="77777777" w:rsidR="00C2662F" w:rsidRPr="00C2662F" w:rsidRDefault="00C2662F" w:rsidP="00C2662F">
      <w:pPr>
        <w:widowControl w:val="0"/>
        <w:tabs>
          <w:tab w:val="left" w:pos="700"/>
        </w:tabs>
        <w:spacing w:before="120" w:line="320" w:lineRule="exact"/>
        <w:ind w:firstLine="709"/>
        <w:rPr>
          <w:bCs/>
          <w:sz w:val="26"/>
          <w:szCs w:val="26"/>
          <w:lang w:val="vi-VN"/>
        </w:rPr>
      </w:pPr>
      <w:r w:rsidRPr="00C2662F">
        <w:rPr>
          <w:bCs/>
          <w:sz w:val="26"/>
          <w:szCs w:val="26"/>
          <w:lang w:val="vi-VN"/>
        </w:rPr>
        <w:t>Hướng dẫn: Căn cứ thiết kế bản vẽ thi công và các yêu cầu của Hồ sơ mời thầu, các nhà thầu lập bảng quy cách chủng loại vật tư dự thầu theo các loại vật tư như bảng sau và phải nêu rõ chủng loại, nhãn hiệu vật tư sẽ sử dụng cho công trình (ghi rõ nguồn gốc sản xuất - không ghi chung chung) để làm cơ sở đánh giá hồ sơ dự thầu và thương thảo hợp đồng khi trúng thầu).</w:t>
      </w:r>
    </w:p>
    <w:p w14:paraId="5782E084" w14:textId="77777777" w:rsidR="00C2662F" w:rsidRPr="00DB119C" w:rsidRDefault="00C2662F" w:rsidP="00C2662F">
      <w:pPr>
        <w:widowControl w:val="0"/>
        <w:tabs>
          <w:tab w:val="left" w:pos="700"/>
        </w:tabs>
        <w:spacing w:before="120" w:after="120" w:line="264" w:lineRule="auto"/>
        <w:ind w:firstLine="709"/>
        <w:rPr>
          <w:b/>
          <w:sz w:val="28"/>
          <w:szCs w:val="28"/>
          <w:lang w:val="vi-VN"/>
        </w:rPr>
      </w:pPr>
      <w:r w:rsidRPr="00DB119C">
        <w:rPr>
          <w:b/>
          <w:sz w:val="28"/>
          <w:szCs w:val="28"/>
          <w:lang w:val="vi-VN"/>
        </w:rPr>
        <w:t>Bảng 2</w:t>
      </w: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4"/>
        <w:gridCol w:w="2693"/>
        <w:gridCol w:w="5954"/>
      </w:tblGrid>
      <w:tr w:rsidR="00C2662F" w:rsidRPr="00A41DA8" w14:paraId="6F839618" w14:textId="77777777" w:rsidTr="003D7274">
        <w:trPr>
          <w:trHeight w:val="519"/>
          <w:tblHeader/>
          <w:jc w:val="center"/>
        </w:trPr>
        <w:tc>
          <w:tcPr>
            <w:tcW w:w="824" w:type="dxa"/>
            <w:vAlign w:val="center"/>
          </w:tcPr>
          <w:p w14:paraId="52EC0550" w14:textId="77777777" w:rsidR="00C2662F" w:rsidRPr="00A41DA8" w:rsidRDefault="00C2662F" w:rsidP="003D7274">
            <w:pPr>
              <w:widowControl w:val="0"/>
              <w:tabs>
                <w:tab w:val="left" w:pos="700"/>
              </w:tabs>
              <w:spacing w:line="264" w:lineRule="auto"/>
              <w:jc w:val="center"/>
              <w:rPr>
                <w:b/>
                <w:sz w:val="26"/>
                <w:szCs w:val="26"/>
                <w:lang w:val="vi-VN"/>
              </w:rPr>
            </w:pPr>
            <w:r w:rsidRPr="00A41DA8">
              <w:rPr>
                <w:b/>
                <w:sz w:val="26"/>
                <w:szCs w:val="26"/>
                <w:lang w:val="vi-VN"/>
              </w:rPr>
              <w:t>STT</w:t>
            </w:r>
          </w:p>
        </w:tc>
        <w:tc>
          <w:tcPr>
            <w:tcW w:w="2693" w:type="dxa"/>
            <w:vAlign w:val="center"/>
          </w:tcPr>
          <w:p w14:paraId="4394B457" w14:textId="77777777" w:rsidR="00C2662F" w:rsidRPr="00A41DA8" w:rsidRDefault="00C2662F" w:rsidP="003D7274">
            <w:pPr>
              <w:widowControl w:val="0"/>
              <w:tabs>
                <w:tab w:val="left" w:pos="700"/>
              </w:tabs>
              <w:spacing w:line="264" w:lineRule="auto"/>
              <w:rPr>
                <w:b/>
                <w:sz w:val="26"/>
                <w:szCs w:val="26"/>
              </w:rPr>
            </w:pPr>
            <w:r w:rsidRPr="00A41DA8">
              <w:rPr>
                <w:b/>
                <w:sz w:val="26"/>
                <w:szCs w:val="26"/>
                <w:lang w:val="vi-VN"/>
              </w:rPr>
              <w:t xml:space="preserve">Tên vật </w:t>
            </w:r>
            <w:r w:rsidRPr="00A41DA8">
              <w:rPr>
                <w:b/>
                <w:sz w:val="26"/>
                <w:szCs w:val="26"/>
              </w:rPr>
              <w:t>tư thiết bị</w:t>
            </w:r>
          </w:p>
        </w:tc>
        <w:tc>
          <w:tcPr>
            <w:tcW w:w="5954" w:type="dxa"/>
            <w:vAlign w:val="center"/>
          </w:tcPr>
          <w:p w14:paraId="3AD7451F" w14:textId="77777777" w:rsidR="00C2662F" w:rsidRPr="00A41DA8" w:rsidRDefault="00C2662F" w:rsidP="003D7274">
            <w:pPr>
              <w:widowControl w:val="0"/>
              <w:tabs>
                <w:tab w:val="left" w:pos="700"/>
              </w:tabs>
              <w:spacing w:line="264" w:lineRule="auto"/>
              <w:ind w:firstLine="709"/>
              <w:rPr>
                <w:b/>
                <w:sz w:val="26"/>
                <w:szCs w:val="26"/>
                <w:lang w:val="vi-VN"/>
              </w:rPr>
            </w:pPr>
            <w:r w:rsidRPr="00A41DA8">
              <w:rPr>
                <w:b/>
                <w:sz w:val="26"/>
                <w:szCs w:val="26"/>
                <w:lang w:val="vi-VN"/>
              </w:rPr>
              <w:t>Yêu cầu kỹ thuật/tiêu chuẩn áp dụng</w:t>
            </w:r>
          </w:p>
        </w:tc>
      </w:tr>
      <w:tr w:rsidR="00C2662F" w:rsidRPr="00A41DA8" w14:paraId="6D82B8AA" w14:textId="77777777" w:rsidTr="003D7274">
        <w:trPr>
          <w:jc w:val="center"/>
        </w:trPr>
        <w:tc>
          <w:tcPr>
            <w:tcW w:w="824" w:type="dxa"/>
            <w:tcBorders>
              <w:top w:val="dotted" w:sz="4" w:space="0" w:color="auto"/>
              <w:bottom w:val="dotted" w:sz="4" w:space="0" w:color="auto"/>
            </w:tcBorders>
            <w:vAlign w:val="center"/>
          </w:tcPr>
          <w:p w14:paraId="2621FCC6" w14:textId="77777777" w:rsidR="00C2662F" w:rsidRPr="00A41DA8" w:rsidRDefault="00C2662F" w:rsidP="003D7274">
            <w:pPr>
              <w:widowControl w:val="0"/>
              <w:tabs>
                <w:tab w:val="left" w:pos="700"/>
              </w:tabs>
              <w:spacing w:line="264" w:lineRule="auto"/>
              <w:ind w:firstLine="709"/>
              <w:jc w:val="center"/>
              <w:rPr>
                <w:bCs/>
                <w:sz w:val="26"/>
                <w:szCs w:val="26"/>
                <w:lang w:val="vi-VN"/>
              </w:rPr>
            </w:pPr>
            <w:r w:rsidRPr="00A41DA8">
              <w:rPr>
                <w:bCs/>
                <w:sz w:val="26"/>
                <w:szCs w:val="26"/>
              </w:rPr>
              <w:t>1</w:t>
            </w:r>
            <w:r w:rsidRPr="00A41DA8">
              <w:rPr>
                <w:bCs/>
                <w:sz w:val="26"/>
                <w:szCs w:val="26"/>
                <w:lang w:val="vi-VN"/>
              </w:rPr>
              <w:t>1</w:t>
            </w:r>
          </w:p>
        </w:tc>
        <w:tc>
          <w:tcPr>
            <w:tcW w:w="2693" w:type="dxa"/>
            <w:tcBorders>
              <w:top w:val="dotted" w:sz="4" w:space="0" w:color="auto"/>
              <w:bottom w:val="dotted" w:sz="4" w:space="0" w:color="auto"/>
            </w:tcBorders>
            <w:vAlign w:val="center"/>
          </w:tcPr>
          <w:p w14:paraId="00EAFAB2" w14:textId="77777777" w:rsidR="00C2662F" w:rsidRPr="00A41DA8" w:rsidRDefault="00C2662F" w:rsidP="003D7274">
            <w:pPr>
              <w:widowControl w:val="0"/>
              <w:tabs>
                <w:tab w:val="left" w:pos="700"/>
              </w:tabs>
              <w:spacing w:line="264" w:lineRule="auto"/>
              <w:rPr>
                <w:bCs/>
                <w:sz w:val="26"/>
                <w:szCs w:val="26"/>
              </w:rPr>
            </w:pPr>
          </w:p>
          <w:p w14:paraId="51A02C12" w14:textId="77777777" w:rsidR="00C2662F" w:rsidRPr="00A41DA8" w:rsidRDefault="00C2662F" w:rsidP="003D7274">
            <w:pPr>
              <w:widowControl w:val="0"/>
              <w:tabs>
                <w:tab w:val="left" w:pos="700"/>
              </w:tabs>
              <w:spacing w:line="264" w:lineRule="auto"/>
              <w:rPr>
                <w:bCs/>
                <w:sz w:val="26"/>
                <w:szCs w:val="26"/>
              </w:rPr>
            </w:pPr>
            <w:r w:rsidRPr="00A41DA8">
              <w:rPr>
                <w:bCs/>
                <w:sz w:val="26"/>
                <w:szCs w:val="26"/>
              </w:rPr>
              <w:t xml:space="preserve">Load cell </w:t>
            </w:r>
          </w:p>
        </w:tc>
        <w:tc>
          <w:tcPr>
            <w:tcW w:w="5954" w:type="dxa"/>
            <w:tcBorders>
              <w:top w:val="dotted" w:sz="4" w:space="0" w:color="auto"/>
              <w:bottom w:val="dotted" w:sz="4" w:space="0" w:color="auto"/>
            </w:tcBorders>
            <w:vAlign w:val="center"/>
          </w:tcPr>
          <w:p w14:paraId="08C78B3B" w14:textId="77777777" w:rsidR="00C2662F" w:rsidRPr="00A41DA8" w:rsidRDefault="00C2662F" w:rsidP="003D7274">
            <w:pPr>
              <w:pStyle w:val="TableParagraph"/>
              <w:rPr>
                <w:sz w:val="26"/>
                <w:szCs w:val="26"/>
                <w:lang w:val="en-GB"/>
              </w:rPr>
            </w:pPr>
            <w:r w:rsidRPr="00A41DA8">
              <w:rPr>
                <w:sz w:val="26"/>
                <w:szCs w:val="26"/>
                <w:lang w:val="en-GB"/>
              </w:rPr>
              <w:t>- Dải đo: 1500kN (150 tấn).</w:t>
            </w:r>
          </w:p>
          <w:p w14:paraId="6A350975" w14:textId="77777777" w:rsidR="00C2662F" w:rsidRPr="00A41DA8" w:rsidRDefault="00C2662F" w:rsidP="003D7274">
            <w:pPr>
              <w:pStyle w:val="TableParagraph"/>
              <w:rPr>
                <w:sz w:val="26"/>
                <w:szCs w:val="26"/>
                <w:lang w:val="en-GB"/>
              </w:rPr>
            </w:pPr>
            <w:r w:rsidRPr="00A41DA8">
              <w:rPr>
                <w:sz w:val="26"/>
                <w:szCs w:val="26"/>
                <w:lang w:val="en-GB"/>
              </w:rPr>
              <w:t>- Đường kính trong: 100mm.</w:t>
            </w:r>
          </w:p>
          <w:p w14:paraId="0FB8C218" w14:textId="77777777" w:rsidR="00C2662F" w:rsidRPr="00A41DA8" w:rsidRDefault="00C2662F" w:rsidP="003D7274">
            <w:pPr>
              <w:pStyle w:val="TableParagraph"/>
              <w:rPr>
                <w:sz w:val="26"/>
                <w:szCs w:val="26"/>
                <w:lang w:val="de-DE"/>
              </w:rPr>
            </w:pPr>
            <w:r w:rsidRPr="00A41DA8">
              <w:rPr>
                <w:sz w:val="26"/>
                <w:szCs w:val="26"/>
                <w:lang w:val="de-DE"/>
              </w:rPr>
              <w:t>- Khả năng làm việc quá giới hạn: ≥ 150% F.S</w:t>
            </w:r>
          </w:p>
          <w:p w14:paraId="3DFADE79" w14:textId="77777777" w:rsidR="00C2662F" w:rsidRPr="00A41DA8" w:rsidRDefault="00C2662F" w:rsidP="003D7274">
            <w:pPr>
              <w:pStyle w:val="TableParagraph"/>
              <w:rPr>
                <w:sz w:val="26"/>
                <w:szCs w:val="26"/>
                <w:lang w:val="de-DE"/>
              </w:rPr>
            </w:pPr>
            <w:r w:rsidRPr="00A41DA8">
              <w:rPr>
                <w:sz w:val="26"/>
                <w:szCs w:val="26"/>
                <w:lang w:val="de-DE"/>
              </w:rPr>
              <w:t xml:space="preserve">- Độ phân dải: ≤ 0,025% F.S </w:t>
            </w:r>
          </w:p>
          <w:p w14:paraId="5C3593EF" w14:textId="77777777" w:rsidR="00C2662F" w:rsidRPr="00A41DA8" w:rsidRDefault="00C2662F" w:rsidP="003D7274">
            <w:pPr>
              <w:pStyle w:val="TableParagraph"/>
              <w:rPr>
                <w:sz w:val="26"/>
                <w:szCs w:val="26"/>
                <w:lang w:val="de-DE"/>
              </w:rPr>
            </w:pPr>
            <w:r w:rsidRPr="00A41DA8">
              <w:rPr>
                <w:sz w:val="26"/>
                <w:szCs w:val="26"/>
                <w:lang w:val="de-DE"/>
              </w:rPr>
              <w:t>- Độ chính xác: ≤ 0,5% F.S</w:t>
            </w:r>
          </w:p>
          <w:p w14:paraId="0E7918B6" w14:textId="77777777" w:rsidR="00C2662F" w:rsidRPr="00A41DA8" w:rsidRDefault="00C2662F" w:rsidP="003D7274">
            <w:pPr>
              <w:pStyle w:val="TableParagraph"/>
              <w:rPr>
                <w:sz w:val="26"/>
                <w:szCs w:val="26"/>
                <w:lang w:val="de-DE"/>
              </w:rPr>
            </w:pPr>
            <w:r w:rsidRPr="00A41DA8">
              <w:rPr>
                <w:sz w:val="26"/>
                <w:szCs w:val="26"/>
                <w:lang w:val="de-DE"/>
              </w:rPr>
              <w:t>- Tín hiệu đầu ra: 1200 ÷ 2800 Hz</w:t>
            </w:r>
          </w:p>
          <w:p w14:paraId="56B5AC46" w14:textId="77777777" w:rsidR="00C2662F" w:rsidRPr="00A41DA8" w:rsidRDefault="00C2662F" w:rsidP="003D7274">
            <w:pPr>
              <w:pStyle w:val="TableParagraph"/>
              <w:rPr>
                <w:sz w:val="26"/>
                <w:szCs w:val="26"/>
                <w:lang w:val="en-GB"/>
              </w:rPr>
            </w:pPr>
            <w:r w:rsidRPr="00A41DA8">
              <w:rPr>
                <w:sz w:val="26"/>
                <w:szCs w:val="26"/>
                <w:lang w:val="en-GB"/>
              </w:rPr>
              <w:t>- Nhiệt độ hoạt động: -20</w:t>
            </w:r>
            <w:r w:rsidRPr="00A41DA8">
              <w:rPr>
                <w:sz w:val="26"/>
                <w:szCs w:val="26"/>
                <w:vertAlign w:val="superscript"/>
                <w:lang w:val="en-GB"/>
              </w:rPr>
              <w:t>o</w:t>
            </w:r>
            <w:r w:rsidRPr="00A41DA8">
              <w:rPr>
                <w:sz w:val="26"/>
                <w:szCs w:val="26"/>
                <w:lang w:val="en-GB"/>
              </w:rPr>
              <w:t xml:space="preserve">C </w:t>
            </w:r>
            <w:r w:rsidRPr="00A41DA8">
              <w:rPr>
                <w:sz w:val="26"/>
                <w:szCs w:val="26"/>
                <w:lang w:val="de-DE"/>
              </w:rPr>
              <w:t>÷</w:t>
            </w:r>
            <w:r w:rsidRPr="00A41DA8">
              <w:rPr>
                <w:sz w:val="26"/>
                <w:szCs w:val="26"/>
                <w:lang w:val="en-GB"/>
              </w:rPr>
              <w:t xml:space="preserve"> 70</w:t>
            </w:r>
            <w:r w:rsidRPr="00A41DA8">
              <w:rPr>
                <w:sz w:val="26"/>
                <w:szCs w:val="26"/>
                <w:vertAlign w:val="superscript"/>
                <w:lang w:val="en-GB"/>
              </w:rPr>
              <w:t>o</w:t>
            </w:r>
            <w:r w:rsidRPr="00A41DA8">
              <w:rPr>
                <w:sz w:val="26"/>
                <w:szCs w:val="26"/>
                <w:lang w:val="en-GB"/>
              </w:rPr>
              <w:t>C</w:t>
            </w:r>
          </w:p>
          <w:p w14:paraId="129ECF13" w14:textId="77777777" w:rsidR="00C2662F" w:rsidRPr="00A41DA8" w:rsidRDefault="00C2662F" w:rsidP="003D7274">
            <w:pPr>
              <w:pStyle w:val="TableParagraph"/>
              <w:rPr>
                <w:sz w:val="26"/>
                <w:szCs w:val="26"/>
                <w:lang w:val="en-GB"/>
              </w:rPr>
            </w:pPr>
            <w:r w:rsidRPr="00A41DA8">
              <w:rPr>
                <w:sz w:val="26"/>
                <w:szCs w:val="26"/>
                <w:lang w:val="en-GB"/>
              </w:rPr>
              <w:t>- Số lượng cảm biến dây rung đặt bên trong: ≥ 3</w:t>
            </w:r>
          </w:p>
          <w:p w14:paraId="717AD6FA" w14:textId="77777777" w:rsidR="00C2662F" w:rsidRPr="00A41DA8" w:rsidRDefault="00C2662F" w:rsidP="003D7274">
            <w:pPr>
              <w:widowControl w:val="0"/>
              <w:tabs>
                <w:tab w:val="left" w:pos="700"/>
              </w:tabs>
              <w:spacing w:line="264" w:lineRule="auto"/>
              <w:rPr>
                <w:sz w:val="26"/>
                <w:szCs w:val="26"/>
                <w:lang w:val="en-GB"/>
              </w:rPr>
            </w:pPr>
            <w:r w:rsidRPr="00A41DA8">
              <w:rPr>
                <w:sz w:val="26"/>
                <w:szCs w:val="26"/>
                <w:lang w:val="en-GB"/>
              </w:rPr>
              <w:t xml:space="preserve">- Phụ kiện kèm theo: tấm mã chịu lực tương ứng và các phụ kiện phục vụ lắp đặt, đấu nối thiết bị về </w:t>
            </w:r>
            <w:r w:rsidRPr="00A41DA8">
              <w:rPr>
                <w:bCs/>
                <w:sz w:val="26"/>
                <w:szCs w:val="26"/>
              </w:rPr>
              <w:t>Bộ ghép kênh</w:t>
            </w:r>
            <w:r w:rsidRPr="00A41DA8">
              <w:rPr>
                <w:sz w:val="26"/>
                <w:szCs w:val="26"/>
                <w:lang w:val="en-GB"/>
              </w:rPr>
              <w:t xml:space="preserve"> (Mục 3).</w:t>
            </w:r>
          </w:p>
          <w:p w14:paraId="1096352D" w14:textId="77777777" w:rsidR="00C2662F" w:rsidRPr="00A41DA8" w:rsidRDefault="00C2662F" w:rsidP="003D7274">
            <w:pPr>
              <w:widowControl w:val="0"/>
              <w:tabs>
                <w:tab w:val="left" w:pos="700"/>
              </w:tabs>
              <w:spacing w:line="264" w:lineRule="auto"/>
              <w:rPr>
                <w:bCs/>
                <w:sz w:val="26"/>
                <w:szCs w:val="26"/>
                <w:lang w:val="vi-VN"/>
              </w:rPr>
            </w:pPr>
            <w:r w:rsidRPr="00A41DA8">
              <w:rPr>
                <w:sz w:val="26"/>
                <w:szCs w:val="26"/>
                <w:lang w:val="en-GB"/>
              </w:rPr>
              <w:t>- Suất sứ: EU/G7</w:t>
            </w:r>
          </w:p>
        </w:tc>
      </w:tr>
      <w:tr w:rsidR="00C2662F" w:rsidRPr="00A41DA8" w14:paraId="684698C9" w14:textId="77777777" w:rsidTr="003D7274">
        <w:trPr>
          <w:jc w:val="center"/>
        </w:trPr>
        <w:tc>
          <w:tcPr>
            <w:tcW w:w="824" w:type="dxa"/>
            <w:tcBorders>
              <w:top w:val="dotted" w:sz="4" w:space="0" w:color="auto"/>
              <w:bottom w:val="dotted" w:sz="4" w:space="0" w:color="auto"/>
            </w:tcBorders>
            <w:vAlign w:val="center"/>
          </w:tcPr>
          <w:p w14:paraId="4AF3503D" w14:textId="77777777" w:rsidR="00C2662F" w:rsidRPr="00A41DA8" w:rsidRDefault="00C2662F" w:rsidP="003D7274">
            <w:pPr>
              <w:widowControl w:val="0"/>
              <w:tabs>
                <w:tab w:val="left" w:pos="700"/>
              </w:tabs>
              <w:spacing w:line="264" w:lineRule="auto"/>
              <w:ind w:firstLine="709"/>
              <w:jc w:val="center"/>
              <w:rPr>
                <w:bCs/>
                <w:sz w:val="26"/>
                <w:szCs w:val="26"/>
              </w:rPr>
            </w:pPr>
            <w:r w:rsidRPr="00A41DA8">
              <w:rPr>
                <w:bCs/>
                <w:sz w:val="26"/>
                <w:szCs w:val="26"/>
              </w:rPr>
              <w:t>22</w:t>
            </w:r>
          </w:p>
        </w:tc>
        <w:tc>
          <w:tcPr>
            <w:tcW w:w="2693" w:type="dxa"/>
            <w:tcBorders>
              <w:top w:val="dotted" w:sz="4" w:space="0" w:color="auto"/>
              <w:bottom w:val="dotted" w:sz="4" w:space="0" w:color="auto"/>
            </w:tcBorders>
            <w:vAlign w:val="center"/>
          </w:tcPr>
          <w:p w14:paraId="7359FF03" w14:textId="77777777" w:rsidR="00C2662F" w:rsidRPr="00A41DA8" w:rsidRDefault="00C2662F" w:rsidP="003D7274">
            <w:pPr>
              <w:widowControl w:val="0"/>
              <w:tabs>
                <w:tab w:val="left" w:pos="700"/>
              </w:tabs>
              <w:spacing w:line="264" w:lineRule="auto"/>
              <w:rPr>
                <w:bCs/>
                <w:sz w:val="26"/>
                <w:szCs w:val="26"/>
              </w:rPr>
            </w:pPr>
            <w:r w:rsidRPr="00A41DA8">
              <w:rPr>
                <w:bCs/>
                <w:sz w:val="26"/>
                <w:szCs w:val="26"/>
              </w:rPr>
              <w:t>Cáp tín hiệu</w:t>
            </w:r>
          </w:p>
        </w:tc>
        <w:tc>
          <w:tcPr>
            <w:tcW w:w="5954" w:type="dxa"/>
            <w:tcBorders>
              <w:top w:val="dotted" w:sz="4" w:space="0" w:color="auto"/>
              <w:bottom w:val="dotted" w:sz="4" w:space="0" w:color="auto"/>
            </w:tcBorders>
            <w:vAlign w:val="center"/>
          </w:tcPr>
          <w:p w14:paraId="5E990189" w14:textId="77777777" w:rsidR="00C2662F" w:rsidRPr="00A41DA8" w:rsidRDefault="00C2662F" w:rsidP="003D7274">
            <w:pPr>
              <w:widowControl w:val="0"/>
              <w:tabs>
                <w:tab w:val="left" w:pos="700"/>
              </w:tabs>
              <w:spacing w:line="264" w:lineRule="auto"/>
              <w:rPr>
                <w:sz w:val="26"/>
                <w:szCs w:val="26"/>
                <w:lang w:val="en-GB"/>
              </w:rPr>
            </w:pPr>
            <w:r w:rsidRPr="00A41DA8">
              <w:rPr>
                <w:sz w:val="26"/>
                <w:szCs w:val="26"/>
                <w:lang w:val="en-GB"/>
              </w:rPr>
              <w:t>Cáp tín hiệu đồng bộ với các thiết bị load cell (Mục 1)</w:t>
            </w:r>
          </w:p>
          <w:p w14:paraId="2EDCD0E4" w14:textId="77777777" w:rsidR="00C2662F" w:rsidRPr="00A41DA8" w:rsidRDefault="00C2662F" w:rsidP="003D7274">
            <w:pPr>
              <w:widowControl w:val="0"/>
              <w:tabs>
                <w:tab w:val="left" w:pos="700"/>
              </w:tabs>
              <w:spacing w:line="264" w:lineRule="auto"/>
              <w:rPr>
                <w:bCs/>
                <w:sz w:val="26"/>
                <w:szCs w:val="26"/>
              </w:rPr>
            </w:pPr>
            <w:r w:rsidRPr="00A41DA8">
              <w:rPr>
                <w:sz w:val="26"/>
                <w:szCs w:val="26"/>
                <w:lang w:val="en-GB"/>
              </w:rPr>
              <w:t>- Suất sứ: EU/G7</w:t>
            </w:r>
          </w:p>
        </w:tc>
      </w:tr>
      <w:tr w:rsidR="00C2662F" w:rsidRPr="00A41DA8" w14:paraId="4046F13D" w14:textId="77777777" w:rsidTr="003D7274">
        <w:trPr>
          <w:jc w:val="center"/>
        </w:trPr>
        <w:tc>
          <w:tcPr>
            <w:tcW w:w="824" w:type="dxa"/>
            <w:tcBorders>
              <w:top w:val="dotted" w:sz="4" w:space="0" w:color="auto"/>
              <w:bottom w:val="dotted" w:sz="4" w:space="0" w:color="auto"/>
            </w:tcBorders>
            <w:vAlign w:val="center"/>
          </w:tcPr>
          <w:p w14:paraId="77604EAD" w14:textId="77777777" w:rsidR="00C2662F" w:rsidRPr="00A41DA8" w:rsidRDefault="00C2662F" w:rsidP="003D7274">
            <w:pPr>
              <w:widowControl w:val="0"/>
              <w:tabs>
                <w:tab w:val="left" w:pos="700"/>
              </w:tabs>
              <w:spacing w:line="264" w:lineRule="auto"/>
              <w:ind w:firstLine="709"/>
              <w:jc w:val="center"/>
              <w:rPr>
                <w:bCs/>
                <w:sz w:val="26"/>
                <w:szCs w:val="26"/>
              </w:rPr>
            </w:pPr>
            <w:r w:rsidRPr="00A41DA8">
              <w:rPr>
                <w:bCs/>
                <w:sz w:val="26"/>
                <w:szCs w:val="26"/>
              </w:rPr>
              <w:t>3</w:t>
            </w:r>
            <w:r w:rsidRPr="00A41DA8">
              <w:rPr>
                <w:bCs/>
                <w:sz w:val="26"/>
                <w:szCs w:val="26"/>
              </w:rPr>
              <w:lastRenderedPageBreak/>
              <w:t>3</w:t>
            </w:r>
          </w:p>
        </w:tc>
        <w:tc>
          <w:tcPr>
            <w:tcW w:w="2693" w:type="dxa"/>
            <w:tcBorders>
              <w:top w:val="dotted" w:sz="4" w:space="0" w:color="auto"/>
              <w:bottom w:val="dotted" w:sz="4" w:space="0" w:color="auto"/>
            </w:tcBorders>
            <w:vAlign w:val="center"/>
          </w:tcPr>
          <w:p w14:paraId="44B7461F" w14:textId="77777777" w:rsidR="00C2662F" w:rsidRPr="00A41DA8" w:rsidRDefault="00C2662F" w:rsidP="003D7274">
            <w:pPr>
              <w:widowControl w:val="0"/>
              <w:tabs>
                <w:tab w:val="left" w:pos="700"/>
              </w:tabs>
              <w:spacing w:line="264" w:lineRule="auto"/>
              <w:rPr>
                <w:bCs/>
                <w:sz w:val="26"/>
                <w:szCs w:val="26"/>
              </w:rPr>
            </w:pPr>
            <w:r w:rsidRPr="00A41DA8">
              <w:rPr>
                <w:bCs/>
                <w:sz w:val="26"/>
                <w:szCs w:val="26"/>
              </w:rPr>
              <w:lastRenderedPageBreak/>
              <w:t>Bộ ghép kênh</w:t>
            </w:r>
          </w:p>
        </w:tc>
        <w:tc>
          <w:tcPr>
            <w:tcW w:w="5954" w:type="dxa"/>
            <w:tcBorders>
              <w:top w:val="dotted" w:sz="4" w:space="0" w:color="auto"/>
              <w:bottom w:val="dotted" w:sz="4" w:space="0" w:color="auto"/>
            </w:tcBorders>
            <w:vAlign w:val="center"/>
          </w:tcPr>
          <w:p w14:paraId="4609F618" w14:textId="77777777" w:rsidR="00C2662F" w:rsidRPr="00A41DA8" w:rsidRDefault="00C2662F" w:rsidP="003D7274">
            <w:pPr>
              <w:pStyle w:val="TableParagraph"/>
              <w:rPr>
                <w:sz w:val="26"/>
                <w:szCs w:val="26"/>
                <w:lang w:val="en-GB"/>
              </w:rPr>
            </w:pPr>
            <w:r w:rsidRPr="00A41DA8">
              <w:rPr>
                <w:sz w:val="26"/>
                <w:szCs w:val="26"/>
                <w:lang w:val="en-GB"/>
              </w:rPr>
              <w:t>- Cổng nối dây cảm biến: 16/32</w:t>
            </w:r>
          </w:p>
          <w:p w14:paraId="0732C09A" w14:textId="77777777" w:rsidR="00C2662F" w:rsidRPr="00A41DA8" w:rsidRDefault="00C2662F" w:rsidP="003D7274">
            <w:pPr>
              <w:pStyle w:val="TableParagraph"/>
              <w:rPr>
                <w:sz w:val="26"/>
                <w:szCs w:val="26"/>
                <w:lang w:val="en-GB"/>
              </w:rPr>
            </w:pPr>
            <w:r w:rsidRPr="00A41DA8">
              <w:rPr>
                <w:sz w:val="26"/>
                <w:szCs w:val="26"/>
                <w:lang w:val="en-GB"/>
              </w:rPr>
              <w:t>- Cổng kết nối cáp trục: 1 cổng IN, 1 cổng OUT</w:t>
            </w:r>
          </w:p>
          <w:p w14:paraId="41138B2B" w14:textId="77777777" w:rsidR="00C2662F" w:rsidRPr="00A41DA8" w:rsidRDefault="00C2662F" w:rsidP="003D7274">
            <w:pPr>
              <w:pStyle w:val="TableParagraph"/>
              <w:rPr>
                <w:sz w:val="26"/>
                <w:szCs w:val="26"/>
                <w:lang w:val="en-GB"/>
              </w:rPr>
            </w:pPr>
            <w:r w:rsidRPr="00A41DA8">
              <w:rPr>
                <w:sz w:val="26"/>
                <w:szCs w:val="26"/>
                <w:lang w:val="en-GB"/>
              </w:rPr>
              <w:lastRenderedPageBreak/>
              <w:t>- Dòng chuyển mạch: ≤ 1A</w:t>
            </w:r>
          </w:p>
          <w:p w14:paraId="25CEC571" w14:textId="77777777" w:rsidR="00C2662F" w:rsidRPr="00A41DA8" w:rsidRDefault="00C2662F" w:rsidP="003D7274">
            <w:pPr>
              <w:pStyle w:val="TableParagraph"/>
              <w:rPr>
                <w:sz w:val="26"/>
                <w:szCs w:val="26"/>
                <w:lang w:val="en-GB"/>
              </w:rPr>
            </w:pPr>
            <w:r w:rsidRPr="00A41DA8">
              <w:rPr>
                <w:sz w:val="26"/>
                <w:szCs w:val="26"/>
                <w:lang w:val="en-GB"/>
              </w:rPr>
              <w:t>- Điện trở tiếp điểm: ≤ 0,1 Ohm.</w:t>
            </w:r>
          </w:p>
          <w:p w14:paraId="08794B35" w14:textId="77777777" w:rsidR="00C2662F" w:rsidRPr="00A41DA8" w:rsidRDefault="00C2662F" w:rsidP="003D7274">
            <w:pPr>
              <w:pStyle w:val="TableParagraph"/>
              <w:rPr>
                <w:sz w:val="26"/>
                <w:szCs w:val="26"/>
                <w:lang w:val="en-GB"/>
              </w:rPr>
            </w:pPr>
            <w:r w:rsidRPr="00A41DA8">
              <w:rPr>
                <w:sz w:val="26"/>
                <w:szCs w:val="26"/>
                <w:lang w:val="en-GB"/>
              </w:rPr>
              <w:t>- Điện trở cách điện: &gt; 1G ohm</w:t>
            </w:r>
          </w:p>
          <w:p w14:paraId="3046EAD9" w14:textId="77777777" w:rsidR="00C2662F" w:rsidRPr="00A41DA8" w:rsidRDefault="00C2662F" w:rsidP="003D7274">
            <w:pPr>
              <w:pStyle w:val="TableParagraph"/>
              <w:rPr>
                <w:sz w:val="26"/>
                <w:szCs w:val="26"/>
                <w:lang w:val="en-GB"/>
              </w:rPr>
            </w:pPr>
            <w:r w:rsidRPr="00A41DA8">
              <w:rPr>
                <w:sz w:val="26"/>
                <w:szCs w:val="26"/>
                <w:lang w:val="en-GB"/>
              </w:rPr>
              <w:t>- Tuổi thọ tiếp điểm: ≥ 200.000 chu kỳ</w:t>
            </w:r>
          </w:p>
          <w:p w14:paraId="2BAC6252" w14:textId="77777777" w:rsidR="00C2662F" w:rsidRPr="00A41DA8" w:rsidRDefault="00C2662F" w:rsidP="003D7274">
            <w:pPr>
              <w:pStyle w:val="TableParagraph"/>
              <w:rPr>
                <w:sz w:val="26"/>
                <w:szCs w:val="26"/>
                <w:lang w:val="en-GB"/>
              </w:rPr>
            </w:pPr>
            <w:r w:rsidRPr="00A41DA8">
              <w:rPr>
                <w:sz w:val="26"/>
                <w:szCs w:val="26"/>
                <w:lang w:val="en-GB"/>
              </w:rPr>
              <w:t>- Cấp bảo vệ: NEMA 4</w:t>
            </w:r>
          </w:p>
          <w:p w14:paraId="0F44B550" w14:textId="77777777" w:rsidR="00C2662F" w:rsidRPr="00A41DA8" w:rsidRDefault="00C2662F" w:rsidP="003D7274">
            <w:pPr>
              <w:pStyle w:val="TableParagraph"/>
              <w:rPr>
                <w:sz w:val="26"/>
                <w:szCs w:val="26"/>
                <w:lang w:val="en-GB"/>
              </w:rPr>
            </w:pPr>
            <w:r w:rsidRPr="00A41DA8">
              <w:rPr>
                <w:sz w:val="26"/>
                <w:szCs w:val="26"/>
                <w:lang w:val="en-GB"/>
              </w:rPr>
              <w:t>- Nhiệt độ hoạt động: -40</w:t>
            </w:r>
            <w:r w:rsidRPr="00A41DA8">
              <w:rPr>
                <w:sz w:val="26"/>
                <w:szCs w:val="26"/>
                <w:vertAlign w:val="superscript"/>
                <w:lang w:val="en-GB"/>
              </w:rPr>
              <w:t>o</w:t>
            </w:r>
            <w:r w:rsidRPr="00A41DA8">
              <w:rPr>
                <w:sz w:val="26"/>
                <w:szCs w:val="26"/>
                <w:lang w:val="en-GB"/>
              </w:rPr>
              <w:t xml:space="preserve">C </w:t>
            </w:r>
            <w:r w:rsidRPr="00A41DA8">
              <w:rPr>
                <w:sz w:val="26"/>
                <w:szCs w:val="26"/>
                <w:lang w:val="de-DE"/>
              </w:rPr>
              <w:t>÷</w:t>
            </w:r>
            <w:r w:rsidRPr="00A41DA8">
              <w:rPr>
                <w:sz w:val="26"/>
                <w:szCs w:val="26"/>
                <w:lang w:val="en-GB"/>
              </w:rPr>
              <w:t xml:space="preserve"> 60</w:t>
            </w:r>
            <w:r w:rsidRPr="00A41DA8">
              <w:rPr>
                <w:sz w:val="26"/>
                <w:szCs w:val="26"/>
                <w:vertAlign w:val="superscript"/>
                <w:lang w:val="en-GB"/>
              </w:rPr>
              <w:t>o</w:t>
            </w:r>
            <w:r w:rsidRPr="00A41DA8">
              <w:rPr>
                <w:sz w:val="26"/>
                <w:szCs w:val="26"/>
                <w:lang w:val="en-GB"/>
              </w:rPr>
              <w:t>C</w:t>
            </w:r>
          </w:p>
          <w:p w14:paraId="59EC8984" w14:textId="77777777" w:rsidR="00C2662F" w:rsidRPr="00A41DA8" w:rsidRDefault="00C2662F" w:rsidP="003D7274">
            <w:pPr>
              <w:widowControl w:val="0"/>
              <w:tabs>
                <w:tab w:val="left" w:pos="700"/>
              </w:tabs>
              <w:spacing w:line="264" w:lineRule="auto"/>
              <w:rPr>
                <w:sz w:val="26"/>
                <w:szCs w:val="26"/>
                <w:lang w:val="en-GB"/>
              </w:rPr>
            </w:pPr>
            <w:r w:rsidRPr="00A41DA8">
              <w:rPr>
                <w:sz w:val="26"/>
                <w:szCs w:val="26"/>
                <w:lang w:val="en-GB"/>
              </w:rPr>
              <w:t>- Có phụ kiện phục vụ đấu nối với Bộ ghi dữ liệu Geokon 8600 hiện hữu của nhà máy.</w:t>
            </w:r>
          </w:p>
          <w:p w14:paraId="6264636B" w14:textId="77777777" w:rsidR="00C2662F" w:rsidRPr="00A41DA8" w:rsidRDefault="00C2662F" w:rsidP="003D7274">
            <w:pPr>
              <w:widowControl w:val="0"/>
              <w:tabs>
                <w:tab w:val="left" w:pos="700"/>
              </w:tabs>
              <w:spacing w:line="264" w:lineRule="auto"/>
              <w:rPr>
                <w:sz w:val="26"/>
                <w:szCs w:val="26"/>
                <w:lang w:val="en-GB"/>
              </w:rPr>
            </w:pPr>
            <w:r w:rsidRPr="00A41DA8">
              <w:rPr>
                <w:sz w:val="26"/>
                <w:szCs w:val="26"/>
                <w:lang w:val="en-GB"/>
              </w:rPr>
              <w:t>- Suất sứ: EU/G7</w:t>
            </w:r>
          </w:p>
        </w:tc>
      </w:tr>
      <w:tr w:rsidR="00C2662F" w:rsidRPr="00A41DA8" w14:paraId="4F3BEEB7" w14:textId="77777777" w:rsidTr="003D7274">
        <w:trPr>
          <w:jc w:val="center"/>
        </w:trPr>
        <w:tc>
          <w:tcPr>
            <w:tcW w:w="824" w:type="dxa"/>
            <w:tcBorders>
              <w:top w:val="dotted" w:sz="4" w:space="0" w:color="auto"/>
              <w:bottom w:val="dotted" w:sz="4" w:space="0" w:color="auto"/>
            </w:tcBorders>
            <w:vAlign w:val="center"/>
          </w:tcPr>
          <w:p w14:paraId="7CA1842D" w14:textId="77777777" w:rsidR="00C2662F" w:rsidRPr="00A41DA8" w:rsidRDefault="00C2662F" w:rsidP="003D7274">
            <w:pPr>
              <w:widowControl w:val="0"/>
              <w:tabs>
                <w:tab w:val="left" w:pos="700"/>
              </w:tabs>
              <w:spacing w:line="264" w:lineRule="auto"/>
              <w:ind w:firstLine="709"/>
              <w:jc w:val="center"/>
              <w:rPr>
                <w:bCs/>
                <w:sz w:val="26"/>
                <w:szCs w:val="26"/>
              </w:rPr>
            </w:pPr>
            <w:r w:rsidRPr="00A41DA8">
              <w:rPr>
                <w:bCs/>
                <w:sz w:val="26"/>
                <w:szCs w:val="26"/>
              </w:rPr>
              <w:lastRenderedPageBreak/>
              <w:t>34</w:t>
            </w:r>
          </w:p>
        </w:tc>
        <w:tc>
          <w:tcPr>
            <w:tcW w:w="2693" w:type="dxa"/>
            <w:tcBorders>
              <w:top w:val="dotted" w:sz="4" w:space="0" w:color="auto"/>
              <w:bottom w:val="dotted" w:sz="4" w:space="0" w:color="auto"/>
            </w:tcBorders>
            <w:vAlign w:val="center"/>
          </w:tcPr>
          <w:p w14:paraId="5B58BC70" w14:textId="77777777" w:rsidR="00C2662F" w:rsidRPr="00A41DA8" w:rsidRDefault="00C2662F" w:rsidP="003D7274">
            <w:pPr>
              <w:widowControl w:val="0"/>
              <w:tabs>
                <w:tab w:val="left" w:pos="700"/>
              </w:tabs>
              <w:spacing w:line="264" w:lineRule="auto"/>
              <w:rPr>
                <w:bCs/>
                <w:sz w:val="26"/>
                <w:szCs w:val="26"/>
              </w:rPr>
            </w:pPr>
            <w:r w:rsidRPr="00A41DA8">
              <w:rPr>
                <w:bCs/>
                <w:sz w:val="26"/>
                <w:szCs w:val="26"/>
              </w:rPr>
              <w:t>Cáp tín hiệu</w:t>
            </w:r>
          </w:p>
        </w:tc>
        <w:tc>
          <w:tcPr>
            <w:tcW w:w="5954" w:type="dxa"/>
            <w:tcBorders>
              <w:top w:val="dotted" w:sz="4" w:space="0" w:color="auto"/>
              <w:bottom w:val="dotted" w:sz="4" w:space="0" w:color="auto"/>
            </w:tcBorders>
            <w:vAlign w:val="center"/>
          </w:tcPr>
          <w:p w14:paraId="76420BE5" w14:textId="77777777" w:rsidR="00C2662F" w:rsidRPr="00A41DA8" w:rsidRDefault="00C2662F" w:rsidP="003D7274">
            <w:pPr>
              <w:pStyle w:val="TableParagraph"/>
              <w:rPr>
                <w:sz w:val="26"/>
                <w:szCs w:val="26"/>
                <w:lang w:val="en-GB"/>
              </w:rPr>
            </w:pPr>
            <w:r w:rsidRPr="00A41DA8">
              <w:rPr>
                <w:sz w:val="26"/>
                <w:szCs w:val="26"/>
                <w:lang w:val="en-GB"/>
              </w:rPr>
              <w:t>- Loại cáp 10 sợi, 5 cặp xoắn, 22 AWG 7/30</w:t>
            </w:r>
          </w:p>
          <w:p w14:paraId="5ECF5004" w14:textId="77777777" w:rsidR="00C2662F" w:rsidRPr="00A41DA8" w:rsidRDefault="00C2662F" w:rsidP="003D7274">
            <w:pPr>
              <w:pStyle w:val="TableParagraph"/>
              <w:rPr>
                <w:sz w:val="26"/>
                <w:szCs w:val="26"/>
                <w:lang w:val="en-GB"/>
              </w:rPr>
            </w:pPr>
            <w:r w:rsidRPr="00A41DA8">
              <w:rPr>
                <w:sz w:val="26"/>
                <w:szCs w:val="26"/>
                <w:lang w:val="en-GB"/>
              </w:rPr>
              <w:t>- Dây dẫn cách điện: 10 mil HDPP</w:t>
            </w:r>
          </w:p>
          <w:p w14:paraId="523DA529" w14:textId="77777777" w:rsidR="00C2662F" w:rsidRPr="00A41DA8" w:rsidRDefault="00C2662F" w:rsidP="003D7274">
            <w:pPr>
              <w:pStyle w:val="TableParagraph"/>
              <w:rPr>
                <w:sz w:val="26"/>
                <w:szCs w:val="26"/>
                <w:lang w:val="en-GB"/>
              </w:rPr>
            </w:pPr>
            <w:r w:rsidRPr="00A41DA8">
              <w:rPr>
                <w:sz w:val="26"/>
                <w:szCs w:val="26"/>
                <w:lang w:val="en-GB"/>
              </w:rPr>
              <w:t>- Vật liệu: lõi hợp kim đồng, vỏ PVC.</w:t>
            </w:r>
          </w:p>
          <w:p w14:paraId="21F5EB77" w14:textId="77777777" w:rsidR="00C2662F" w:rsidRPr="00A41DA8" w:rsidRDefault="00C2662F" w:rsidP="003D7274">
            <w:pPr>
              <w:pStyle w:val="TableParagraph"/>
              <w:rPr>
                <w:sz w:val="26"/>
                <w:szCs w:val="26"/>
                <w:lang w:val="en-GB"/>
              </w:rPr>
            </w:pPr>
            <w:r w:rsidRPr="00A41DA8">
              <w:rPr>
                <w:sz w:val="26"/>
                <w:szCs w:val="26"/>
                <w:lang w:val="en-GB"/>
              </w:rPr>
              <w:t>- Nhiệt độ làm việc:  –20°C ÷ 80°C</w:t>
            </w:r>
          </w:p>
          <w:p w14:paraId="7256F856" w14:textId="77777777" w:rsidR="00C2662F" w:rsidRPr="00A41DA8" w:rsidRDefault="00C2662F" w:rsidP="003D7274">
            <w:pPr>
              <w:pStyle w:val="TableParagraph"/>
              <w:rPr>
                <w:sz w:val="26"/>
                <w:szCs w:val="26"/>
                <w:lang w:val="en-GB"/>
              </w:rPr>
            </w:pPr>
            <w:r w:rsidRPr="00A41DA8">
              <w:rPr>
                <w:sz w:val="26"/>
                <w:szCs w:val="26"/>
                <w:lang w:val="en-GB"/>
              </w:rPr>
              <w:t>- Mỗi sợi dài 300m có giắc nối 2 đầu để kết nối từ Bộ ghép kênh (Mục 3) tới Bộ ghi dữ liệu Geokon 8600 hiện hữu của nhà máy.</w:t>
            </w:r>
          </w:p>
          <w:p w14:paraId="0D81FFB8" w14:textId="77777777" w:rsidR="00C2662F" w:rsidRPr="00A41DA8" w:rsidRDefault="00C2662F" w:rsidP="003D7274">
            <w:pPr>
              <w:pStyle w:val="TableParagraph"/>
              <w:rPr>
                <w:sz w:val="26"/>
                <w:szCs w:val="26"/>
                <w:lang w:val="en-GB"/>
              </w:rPr>
            </w:pPr>
            <w:r w:rsidRPr="00A41DA8">
              <w:rPr>
                <w:sz w:val="26"/>
                <w:szCs w:val="26"/>
                <w:lang w:val="en-GB"/>
              </w:rPr>
              <w:t>- Suất sứ: EU/G7</w:t>
            </w:r>
          </w:p>
        </w:tc>
      </w:tr>
      <w:tr w:rsidR="00C2662F" w:rsidRPr="00A41DA8" w14:paraId="3E4341AC" w14:textId="77777777" w:rsidTr="003D7274">
        <w:trPr>
          <w:jc w:val="center"/>
        </w:trPr>
        <w:tc>
          <w:tcPr>
            <w:tcW w:w="824" w:type="dxa"/>
            <w:tcBorders>
              <w:top w:val="dotted" w:sz="4" w:space="0" w:color="auto"/>
              <w:bottom w:val="single" w:sz="4" w:space="0" w:color="auto"/>
            </w:tcBorders>
            <w:vAlign w:val="center"/>
          </w:tcPr>
          <w:p w14:paraId="4941B726" w14:textId="77777777" w:rsidR="00C2662F" w:rsidRPr="00A41DA8" w:rsidRDefault="00C2662F" w:rsidP="003D7274">
            <w:pPr>
              <w:widowControl w:val="0"/>
              <w:tabs>
                <w:tab w:val="left" w:pos="700"/>
              </w:tabs>
              <w:spacing w:line="264" w:lineRule="auto"/>
              <w:ind w:firstLine="709"/>
              <w:jc w:val="center"/>
              <w:rPr>
                <w:bCs/>
                <w:sz w:val="26"/>
                <w:szCs w:val="26"/>
              </w:rPr>
            </w:pPr>
            <w:r w:rsidRPr="00A41DA8">
              <w:rPr>
                <w:bCs/>
                <w:sz w:val="26"/>
                <w:szCs w:val="26"/>
              </w:rPr>
              <w:t>55</w:t>
            </w:r>
          </w:p>
        </w:tc>
        <w:tc>
          <w:tcPr>
            <w:tcW w:w="2693" w:type="dxa"/>
            <w:tcBorders>
              <w:top w:val="dotted" w:sz="4" w:space="0" w:color="auto"/>
              <w:bottom w:val="single" w:sz="4" w:space="0" w:color="auto"/>
            </w:tcBorders>
            <w:vAlign w:val="center"/>
          </w:tcPr>
          <w:p w14:paraId="791C1062" w14:textId="77777777" w:rsidR="00C2662F" w:rsidRPr="00A41DA8" w:rsidRDefault="00C2662F" w:rsidP="003D7274">
            <w:pPr>
              <w:widowControl w:val="0"/>
              <w:tabs>
                <w:tab w:val="left" w:pos="700"/>
              </w:tabs>
              <w:spacing w:line="264" w:lineRule="auto"/>
              <w:rPr>
                <w:bCs/>
                <w:sz w:val="26"/>
                <w:szCs w:val="26"/>
              </w:rPr>
            </w:pPr>
            <w:r w:rsidRPr="00A41DA8">
              <w:rPr>
                <w:bCs/>
                <w:sz w:val="26"/>
                <w:szCs w:val="26"/>
              </w:rPr>
              <w:t xml:space="preserve">Cáp neo (01neo gồm 7 tao </w:t>
            </w:r>
            <w:r w:rsidRPr="00A41DA8">
              <w:rPr>
                <w:sz w:val="26"/>
                <w:szCs w:val="26"/>
              </w:rPr>
              <w:t xml:space="preserve">cáp </w:t>
            </w:r>
            <w:r w:rsidRPr="00A41DA8">
              <w:rPr>
                <w:sz w:val="26"/>
                <w:szCs w:val="26"/>
              </w:rPr>
              <w:sym w:font="Symbol" w:char="F0C6"/>
            </w:r>
            <w:r w:rsidRPr="00A41DA8">
              <w:rPr>
                <w:sz w:val="26"/>
                <w:szCs w:val="26"/>
              </w:rPr>
              <w:t>15,24 mm)</w:t>
            </w:r>
          </w:p>
        </w:tc>
        <w:tc>
          <w:tcPr>
            <w:tcW w:w="5954" w:type="dxa"/>
            <w:tcBorders>
              <w:top w:val="dotted" w:sz="4" w:space="0" w:color="auto"/>
              <w:bottom w:val="single" w:sz="4" w:space="0" w:color="auto"/>
            </w:tcBorders>
          </w:tcPr>
          <w:p w14:paraId="44AD68CD" w14:textId="77777777" w:rsidR="00C2662F" w:rsidRPr="00A41DA8" w:rsidRDefault="00C2662F" w:rsidP="003D7274">
            <w:pPr>
              <w:pStyle w:val="TableParagraph"/>
              <w:rPr>
                <w:sz w:val="26"/>
                <w:szCs w:val="26"/>
              </w:rPr>
            </w:pPr>
            <w:r w:rsidRPr="00A41DA8">
              <w:rPr>
                <w:sz w:val="26"/>
                <w:szCs w:val="26"/>
              </w:rPr>
              <w:t>Giới hạn bền của thép cáp neo 1860 Mpa</w:t>
            </w:r>
          </w:p>
          <w:p w14:paraId="4B9A5B36" w14:textId="77777777" w:rsidR="00C2662F" w:rsidRPr="00A41DA8" w:rsidRDefault="00C2662F" w:rsidP="003D7274">
            <w:pPr>
              <w:pStyle w:val="TableParagraph"/>
              <w:rPr>
                <w:sz w:val="26"/>
                <w:szCs w:val="26"/>
              </w:rPr>
            </w:pPr>
            <w:r w:rsidRPr="00A41DA8">
              <w:rPr>
                <w:sz w:val="26"/>
                <w:szCs w:val="26"/>
              </w:rPr>
              <w:t>Lực kéo đứt tối thiểu (cho 1 tao cáp) 260,7 kN</w:t>
            </w:r>
          </w:p>
          <w:p w14:paraId="7BA9FF2E" w14:textId="77777777" w:rsidR="00C2662F" w:rsidRPr="00A41DA8" w:rsidRDefault="00C2662F" w:rsidP="003D7274">
            <w:pPr>
              <w:pStyle w:val="TableParagraph"/>
              <w:rPr>
                <w:sz w:val="26"/>
                <w:szCs w:val="26"/>
              </w:rPr>
            </w:pPr>
            <w:r w:rsidRPr="00A41DA8">
              <w:rPr>
                <w:sz w:val="26"/>
                <w:szCs w:val="26"/>
              </w:rPr>
              <w:t>Lực kéo đàn hồi tương ứng chảy 1% (cho 1 tao cáp) 234,6 kN</w:t>
            </w:r>
          </w:p>
          <w:p w14:paraId="43AF7C60" w14:textId="77777777" w:rsidR="00C2662F" w:rsidRPr="00A41DA8" w:rsidRDefault="00C2662F" w:rsidP="003D7274">
            <w:pPr>
              <w:pStyle w:val="TableParagraph"/>
              <w:rPr>
                <w:sz w:val="26"/>
                <w:szCs w:val="26"/>
              </w:rPr>
            </w:pPr>
            <w:r w:rsidRPr="00A41DA8">
              <w:rPr>
                <w:sz w:val="26"/>
                <w:szCs w:val="26"/>
              </w:rPr>
              <w:t>Lực kéo đứt tối thiểu của neo 1822,8 kN</w:t>
            </w:r>
          </w:p>
        </w:tc>
      </w:tr>
    </w:tbl>
    <w:p w14:paraId="353B324F" w14:textId="77777777" w:rsidR="00C2662F" w:rsidRPr="00C2662F" w:rsidRDefault="00C2662F" w:rsidP="00C2662F">
      <w:pPr>
        <w:widowControl w:val="0"/>
        <w:tabs>
          <w:tab w:val="left" w:pos="700"/>
        </w:tabs>
        <w:spacing w:before="120" w:after="120" w:line="264" w:lineRule="auto"/>
        <w:ind w:firstLine="709"/>
        <w:rPr>
          <w:bCs/>
          <w:sz w:val="26"/>
          <w:szCs w:val="26"/>
          <w:lang w:val="vi-VN"/>
        </w:rPr>
      </w:pPr>
      <w:r w:rsidRPr="00C2662F">
        <w:rPr>
          <w:bCs/>
          <w:sz w:val="26"/>
          <w:szCs w:val="26"/>
          <w:lang w:val="vi-VN"/>
        </w:rPr>
        <w:t>Ghi chú: * Trong HSDT của mình, nhà thầu phải định rõ và đầy đủ chủng loại, mã hiệu, nguồn gốc, xuất xứ/chứng nhận xuất xưởng của các vật liệu, vật tư, thiết bị sử dụng cho công trình mà không được ghi “ hoặc tương đương”.</w:t>
      </w:r>
    </w:p>
    <w:p w14:paraId="3B05DDD6" w14:textId="77777777" w:rsidR="00C2662F" w:rsidRPr="00C2662F" w:rsidRDefault="00C2662F" w:rsidP="00C2662F">
      <w:pPr>
        <w:widowControl w:val="0"/>
        <w:tabs>
          <w:tab w:val="left" w:pos="700"/>
        </w:tabs>
        <w:spacing w:before="120" w:after="120" w:line="264" w:lineRule="auto"/>
        <w:ind w:firstLine="709"/>
        <w:rPr>
          <w:b/>
          <w:sz w:val="26"/>
          <w:szCs w:val="26"/>
        </w:rPr>
      </w:pPr>
      <w:r w:rsidRPr="00C2662F">
        <w:rPr>
          <w:b/>
          <w:sz w:val="26"/>
          <w:szCs w:val="26"/>
        </w:rPr>
        <w:t>4. Các yêu cầu về trình tự thi công:</w:t>
      </w:r>
    </w:p>
    <w:p w14:paraId="6B1C2C1D" w14:textId="77777777" w:rsidR="00C2662F" w:rsidRPr="00C2662F" w:rsidRDefault="00C2662F" w:rsidP="00C2662F">
      <w:pPr>
        <w:widowControl w:val="0"/>
        <w:tabs>
          <w:tab w:val="left" w:pos="700"/>
        </w:tabs>
        <w:spacing w:before="120" w:after="120" w:line="264" w:lineRule="auto"/>
        <w:ind w:firstLine="709"/>
        <w:rPr>
          <w:b/>
          <w:i/>
          <w:iCs/>
          <w:sz w:val="26"/>
          <w:szCs w:val="26"/>
        </w:rPr>
      </w:pPr>
      <w:r w:rsidRPr="00C2662F">
        <w:rPr>
          <w:b/>
          <w:i/>
          <w:iCs/>
          <w:sz w:val="26"/>
          <w:szCs w:val="26"/>
        </w:rPr>
        <w:t>4.1. Tập hợp và kiểm tra các tài liệu, hồ sơ phương án kỹ thuật liên quan cho công tác thi công:</w:t>
      </w:r>
    </w:p>
    <w:p w14:paraId="32D5386A" w14:textId="77777777" w:rsidR="00C2662F" w:rsidRPr="00C2662F" w:rsidRDefault="00C2662F" w:rsidP="00C2662F">
      <w:pPr>
        <w:widowControl w:val="0"/>
        <w:tabs>
          <w:tab w:val="left" w:pos="700"/>
        </w:tabs>
        <w:spacing w:before="120" w:after="120" w:line="264" w:lineRule="auto"/>
        <w:ind w:firstLine="709"/>
        <w:rPr>
          <w:bCs/>
          <w:sz w:val="26"/>
          <w:szCs w:val="26"/>
          <w:lang w:val="es-ES"/>
        </w:rPr>
      </w:pPr>
      <w:r w:rsidRPr="00C2662F">
        <w:rPr>
          <w:bCs/>
          <w:sz w:val="26"/>
          <w:szCs w:val="26"/>
          <w:lang w:val="es-ES"/>
        </w:rPr>
        <w:t>- Các bản vẽ thi công mô tả cấu trúc và các thông số kỹ thuật của gói thầu.</w:t>
      </w:r>
    </w:p>
    <w:p w14:paraId="38E2194B" w14:textId="77777777" w:rsidR="00C2662F" w:rsidRPr="00C2662F" w:rsidRDefault="00C2662F" w:rsidP="00C2662F">
      <w:pPr>
        <w:widowControl w:val="0"/>
        <w:tabs>
          <w:tab w:val="left" w:pos="700"/>
        </w:tabs>
        <w:spacing w:before="120" w:after="120" w:line="264" w:lineRule="auto"/>
        <w:ind w:firstLine="709"/>
        <w:rPr>
          <w:bCs/>
          <w:sz w:val="26"/>
          <w:szCs w:val="26"/>
          <w:lang w:val="es-ES"/>
        </w:rPr>
      </w:pPr>
      <w:r w:rsidRPr="00C2662F">
        <w:rPr>
          <w:bCs/>
          <w:sz w:val="26"/>
          <w:szCs w:val="26"/>
          <w:lang w:val="es-ES"/>
        </w:rPr>
        <w:t>- Các thuyết minh làm rõ các yêu cầu của giải pháp phương án kỹ thuật.</w:t>
      </w:r>
    </w:p>
    <w:p w14:paraId="54F12378" w14:textId="77777777" w:rsidR="00C2662F" w:rsidRPr="00C2662F" w:rsidRDefault="00C2662F" w:rsidP="00C2662F">
      <w:pPr>
        <w:widowControl w:val="0"/>
        <w:tabs>
          <w:tab w:val="left" w:pos="700"/>
        </w:tabs>
        <w:spacing w:before="120" w:after="120" w:line="264" w:lineRule="auto"/>
        <w:ind w:firstLine="709"/>
        <w:rPr>
          <w:bCs/>
          <w:sz w:val="26"/>
          <w:szCs w:val="26"/>
          <w:lang w:val="es-ES"/>
        </w:rPr>
      </w:pPr>
      <w:r w:rsidRPr="00C2662F">
        <w:rPr>
          <w:bCs/>
          <w:sz w:val="26"/>
          <w:szCs w:val="26"/>
          <w:lang w:val="es-ES"/>
        </w:rPr>
        <w:t>- Các thông số về chủng loại quy cách vật tư, thiết bị đã quy định trong hồ sơ dự thầu được chọn.</w:t>
      </w:r>
    </w:p>
    <w:p w14:paraId="41EA8889" w14:textId="77777777" w:rsidR="00C2662F" w:rsidRPr="00C2662F" w:rsidRDefault="00C2662F" w:rsidP="00C2662F">
      <w:pPr>
        <w:widowControl w:val="0"/>
        <w:tabs>
          <w:tab w:val="left" w:pos="700"/>
        </w:tabs>
        <w:spacing w:before="120" w:after="120" w:line="264" w:lineRule="auto"/>
        <w:ind w:firstLine="709"/>
        <w:rPr>
          <w:bCs/>
          <w:sz w:val="26"/>
          <w:szCs w:val="26"/>
          <w:lang w:val="es-ES"/>
        </w:rPr>
      </w:pPr>
      <w:r w:rsidRPr="00C2662F">
        <w:rPr>
          <w:bCs/>
          <w:sz w:val="26"/>
          <w:szCs w:val="26"/>
          <w:lang w:val="es-ES"/>
        </w:rPr>
        <w:t>- Các tài liệu liên quan khác.</w:t>
      </w:r>
    </w:p>
    <w:p w14:paraId="5D84D6B8" w14:textId="77777777" w:rsidR="00C2662F" w:rsidRPr="00C2662F" w:rsidRDefault="00C2662F" w:rsidP="00C2662F">
      <w:pPr>
        <w:widowControl w:val="0"/>
        <w:tabs>
          <w:tab w:val="left" w:pos="700"/>
        </w:tabs>
        <w:spacing w:before="120" w:after="120" w:line="264" w:lineRule="auto"/>
        <w:ind w:firstLine="709"/>
        <w:rPr>
          <w:bCs/>
          <w:sz w:val="26"/>
          <w:szCs w:val="26"/>
          <w:lang w:val="es-ES"/>
        </w:rPr>
      </w:pPr>
      <w:r w:rsidRPr="00C2662F">
        <w:rPr>
          <w:bCs/>
          <w:sz w:val="26"/>
          <w:szCs w:val="26"/>
          <w:lang w:val="es-ES"/>
        </w:rPr>
        <w:t>4.2. Công tác chuẩn bị:</w:t>
      </w:r>
    </w:p>
    <w:p w14:paraId="4C2E40B6" w14:textId="77777777" w:rsidR="00C2662F" w:rsidRPr="00C2662F" w:rsidRDefault="00C2662F" w:rsidP="00C2662F">
      <w:pPr>
        <w:widowControl w:val="0"/>
        <w:tabs>
          <w:tab w:val="left" w:pos="700"/>
        </w:tabs>
        <w:spacing w:before="120" w:after="120" w:line="264" w:lineRule="auto"/>
        <w:ind w:firstLine="709"/>
        <w:rPr>
          <w:bCs/>
          <w:sz w:val="26"/>
          <w:szCs w:val="26"/>
          <w:lang w:val="es-ES"/>
        </w:rPr>
      </w:pPr>
      <w:r w:rsidRPr="00C2662F">
        <w:rPr>
          <w:bCs/>
          <w:sz w:val="26"/>
          <w:szCs w:val="26"/>
          <w:lang w:val="es-ES"/>
        </w:rPr>
        <w:t>- Tiếp nhận mặt bằng, bàn giao vị trí thi công.</w:t>
      </w:r>
    </w:p>
    <w:p w14:paraId="2575673A" w14:textId="77777777" w:rsidR="00C2662F" w:rsidRPr="00C2662F" w:rsidRDefault="00C2662F" w:rsidP="00C2662F">
      <w:pPr>
        <w:widowControl w:val="0"/>
        <w:tabs>
          <w:tab w:val="left" w:pos="700"/>
        </w:tabs>
        <w:spacing w:before="120" w:after="120" w:line="264" w:lineRule="auto"/>
        <w:ind w:firstLine="709"/>
        <w:rPr>
          <w:bCs/>
          <w:sz w:val="26"/>
          <w:szCs w:val="26"/>
          <w:lang w:val="es-ES"/>
        </w:rPr>
      </w:pPr>
      <w:r w:rsidRPr="00C2662F">
        <w:rPr>
          <w:bCs/>
          <w:sz w:val="26"/>
          <w:szCs w:val="26"/>
          <w:lang w:val="es-ES"/>
        </w:rPr>
        <w:t>- Chuẩn bị kho bãi tập kết vật liệu, thiết bị, máy móc, lán trại để thi công.</w:t>
      </w:r>
    </w:p>
    <w:p w14:paraId="2405DF22" w14:textId="77777777" w:rsidR="00C2662F" w:rsidRPr="00C2662F" w:rsidRDefault="00C2662F" w:rsidP="00C2662F">
      <w:pPr>
        <w:widowControl w:val="0"/>
        <w:tabs>
          <w:tab w:val="left" w:pos="700"/>
        </w:tabs>
        <w:spacing w:before="120" w:after="120" w:line="264" w:lineRule="auto"/>
        <w:ind w:firstLine="709"/>
        <w:rPr>
          <w:bCs/>
          <w:sz w:val="26"/>
          <w:szCs w:val="26"/>
          <w:lang w:val="es-ES"/>
        </w:rPr>
      </w:pPr>
      <w:r w:rsidRPr="00C2662F">
        <w:rPr>
          <w:bCs/>
          <w:sz w:val="26"/>
          <w:szCs w:val="26"/>
          <w:lang w:val="es-ES"/>
        </w:rPr>
        <w:t>4.3. Công tác thi công chính:</w:t>
      </w:r>
    </w:p>
    <w:p w14:paraId="104DE4A2" w14:textId="77777777" w:rsidR="00C2662F" w:rsidRPr="00C2662F" w:rsidRDefault="00C2662F" w:rsidP="00C2662F">
      <w:pPr>
        <w:spacing w:before="60"/>
        <w:ind w:firstLine="567"/>
        <w:rPr>
          <w:sz w:val="26"/>
          <w:szCs w:val="26"/>
          <w:lang w:val="it-IT"/>
        </w:rPr>
      </w:pPr>
      <w:r w:rsidRPr="00C2662F">
        <w:rPr>
          <w:sz w:val="26"/>
          <w:szCs w:val="26"/>
          <w:lang w:val="it-IT"/>
        </w:rPr>
        <w:t xml:space="preserve">Lắp đặt 6 hàng neo với tổng 32 neo dự ứng lực cho mỗi trụ biên (phía thượng lưu) đập tràn, neo vào khối bê tông RCC. Phần đầu neo được thiết kế để có thể căng lực bổ </w:t>
      </w:r>
      <w:r w:rsidRPr="00C2662F">
        <w:rPr>
          <w:sz w:val="26"/>
          <w:szCs w:val="26"/>
          <w:lang w:val="it-IT"/>
        </w:rPr>
        <w:lastRenderedPageBreak/>
        <w:t>sung khi cần thiết, phần bầu neo được cố định trong bê tông RCC chiều dài 8m hoặc 10m (xen kẽ nhau). Thông số neo cáp dự ứng lực sử dụng như sau:</w:t>
      </w:r>
    </w:p>
    <w:p w14:paraId="1748E70E" w14:textId="77777777" w:rsidR="00C2662F" w:rsidRPr="00C2662F" w:rsidRDefault="00C2662F" w:rsidP="00C2662F">
      <w:pPr>
        <w:spacing w:before="60"/>
        <w:ind w:firstLine="567"/>
        <w:rPr>
          <w:sz w:val="26"/>
          <w:szCs w:val="26"/>
          <w:lang w:val="it-IT"/>
        </w:rPr>
      </w:pPr>
      <w:r w:rsidRPr="00C2662F">
        <w:rPr>
          <w:sz w:val="26"/>
          <w:szCs w:val="26"/>
          <w:lang w:val="it-IT"/>
        </w:rPr>
        <w:t>- Mác thép: Grade 270-ASTM A416;</w:t>
      </w:r>
    </w:p>
    <w:p w14:paraId="62D4D382" w14:textId="77777777" w:rsidR="00C2662F" w:rsidRPr="00C2662F" w:rsidRDefault="00C2662F" w:rsidP="00C2662F">
      <w:pPr>
        <w:spacing w:before="60"/>
        <w:ind w:firstLine="567"/>
        <w:rPr>
          <w:sz w:val="26"/>
          <w:szCs w:val="26"/>
          <w:lang w:val="it-IT"/>
        </w:rPr>
      </w:pPr>
      <w:r w:rsidRPr="00C2662F">
        <w:rPr>
          <w:sz w:val="26"/>
          <w:szCs w:val="26"/>
          <w:lang w:val="it-IT"/>
        </w:rPr>
        <w:t>- Cường độ chảy: 1.860 Mpa;</w:t>
      </w:r>
    </w:p>
    <w:p w14:paraId="19C310C0" w14:textId="77777777" w:rsidR="00C2662F" w:rsidRPr="00C2662F" w:rsidRDefault="00C2662F" w:rsidP="00C2662F">
      <w:pPr>
        <w:spacing w:before="60"/>
        <w:ind w:firstLine="567"/>
        <w:rPr>
          <w:sz w:val="26"/>
          <w:szCs w:val="26"/>
          <w:lang w:val="it-IT"/>
        </w:rPr>
      </w:pPr>
      <w:r w:rsidRPr="00C2662F">
        <w:rPr>
          <w:sz w:val="26"/>
          <w:szCs w:val="26"/>
          <w:lang w:val="it-IT"/>
        </w:rPr>
        <w:t>- Số lượng neo theo phương ngang: Bố trí 06 hàng tổng 32 neo, bước theo phương ngang và phương đứng cùng là 1,5m, chiều dài neo 11,5m hoặc 13,5m;</w:t>
      </w:r>
    </w:p>
    <w:p w14:paraId="6B664627" w14:textId="77777777" w:rsidR="00C2662F" w:rsidRPr="00C2662F" w:rsidRDefault="00C2662F" w:rsidP="00C2662F">
      <w:pPr>
        <w:spacing w:before="60"/>
        <w:ind w:firstLine="567"/>
        <w:rPr>
          <w:sz w:val="26"/>
          <w:szCs w:val="26"/>
          <w:lang w:val="it-IT"/>
        </w:rPr>
      </w:pPr>
      <w:r w:rsidRPr="00C2662F">
        <w:rPr>
          <w:sz w:val="26"/>
          <w:szCs w:val="26"/>
          <w:lang w:val="it-IT"/>
        </w:rPr>
        <w:t>- Đường kính lỗ khoan neo D127mm;</w:t>
      </w:r>
    </w:p>
    <w:p w14:paraId="4D9E2D0B" w14:textId="77777777" w:rsidR="00C2662F" w:rsidRPr="00C2662F" w:rsidRDefault="00C2662F" w:rsidP="00C2662F">
      <w:pPr>
        <w:spacing w:before="60"/>
        <w:ind w:firstLine="567"/>
        <w:rPr>
          <w:sz w:val="26"/>
          <w:szCs w:val="26"/>
          <w:lang w:val="it-IT"/>
        </w:rPr>
      </w:pPr>
      <w:r w:rsidRPr="00C2662F">
        <w:rPr>
          <w:sz w:val="26"/>
          <w:szCs w:val="26"/>
          <w:lang w:val="it-IT"/>
        </w:rPr>
        <w:t>- Neo cáp sử dụng 07 tao cáp, đường kính tao cáp 15,24mm. Để bảo vệ chống han rỉ cho cáp, sau khi căng cáp cần bơm mỡ lấp đầy hố khoan và lấp đầy đầu chụp neo để ngăn nước tiếp xúc.</w:t>
      </w:r>
    </w:p>
    <w:p w14:paraId="4832E7F8" w14:textId="77777777" w:rsidR="00C2662F" w:rsidRPr="00C2662F" w:rsidRDefault="00C2662F" w:rsidP="00C2662F">
      <w:pPr>
        <w:spacing w:before="60"/>
        <w:ind w:firstLine="567"/>
        <w:rPr>
          <w:sz w:val="26"/>
          <w:szCs w:val="26"/>
          <w:lang w:val="it-IT"/>
        </w:rPr>
      </w:pPr>
      <w:r w:rsidRPr="00C2662F">
        <w:rPr>
          <w:sz w:val="26"/>
          <w:szCs w:val="26"/>
          <w:lang w:val="it-IT"/>
        </w:rPr>
        <w:t>Khoan cắt bê tông CVC đỉnh đập hai block liền kề đập tràn (phần bê tông CVC bề mặt đỉnh đập dâng) tại khe J8/9 và J12/13 với chiều rộng 60mm tính từ khe J, chiều cao tính từ đỉnh đập là 1,10m.</w:t>
      </w:r>
    </w:p>
    <w:p w14:paraId="63FA014A" w14:textId="77777777" w:rsidR="00C2662F" w:rsidRPr="00C2662F" w:rsidRDefault="00C2662F" w:rsidP="00C2662F">
      <w:pPr>
        <w:widowControl w:val="0"/>
        <w:tabs>
          <w:tab w:val="left" w:pos="700"/>
        </w:tabs>
        <w:spacing w:before="120" w:after="120" w:line="264" w:lineRule="auto"/>
        <w:ind w:firstLine="709"/>
        <w:rPr>
          <w:b/>
          <w:sz w:val="26"/>
          <w:szCs w:val="26"/>
        </w:rPr>
      </w:pPr>
      <w:r w:rsidRPr="00C2662F">
        <w:rPr>
          <w:b/>
          <w:sz w:val="26"/>
          <w:szCs w:val="26"/>
        </w:rPr>
        <w:t xml:space="preserve">5. Các yêu cầu về kiểm tra, nghiệm thu: </w:t>
      </w:r>
    </w:p>
    <w:p w14:paraId="091058D1" w14:textId="77777777" w:rsidR="00C2662F" w:rsidRPr="00C2662F" w:rsidRDefault="00C2662F" w:rsidP="00C2662F">
      <w:pPr>
        <w:widowControl w:val="0"/>
        <w:tabs>
          <w:tab w:val="left" w:pos="700"/>
        </w:tabs>
        <w:spacing w:before="120" w:after="120" w:line="264" w:lineRule="auto"/>
        <w:ind w:firstLine="709"/>
        <w:rPr>
          <w:bCs/>
          <w:sz w:val="26"/>
          <w:szCs w:val="26"/>
          <w:lang w:val="es-ES"/>
        </w:rPr>
      </w:pPr>
      <w:r w:rsidRPr="00C2662F">
        <w:rPr>
          <w:bCs/>
          <w:sz w:val="26"/>
          <w:szCs w:val="26"/>
          <w:lang w:val="es-ES"/>
        </w:rPr>
        <w:t>Công tác nghiệm thu được thực hiện theo các quy định hiện hành, Nhà thầu phải lập đầy đủ các hồ sơ trước khi nghiệm thu như sau:</w:t>
      </w:r>
    </w:p>
    <w:p w14:paraId="532BF0BD" w14:textId="77777777" w:rsidR="00C2662F" w:rsidRPr="00C2662F" w:rsidRDefault="00C2662F" w:rsidP="00C2662F">
      <w:pPr>
        <w:widowControl w:val="0"/>
        <w:tabs>
          <w:tab w:val="left" w:pos="700"/>
          <w:tab w:val="num" w:pos="1080"/>
        </w:tabs>
        <w:spacing w:before="120" w:after="120" w:line="264" w:lineRule="auto"/>
        <w:ind w:firstLine="709"/>
        <w:rPr>
          <w:bCs/>
          <w:sz w:val="26"/>
          <w:szCs w:val="26"/>
          <w:lang w:val="es-ES"/>
        </w:rPr>
      </w:pPr>
      <w:r w:rsidRPr="00C2662F">
        <w:rPr>
          <w:bCs/>
          <w:sz w:val="26"/>
          <w:szCs w:val="26"/>
          <w:lang w:val="es-ES"/>
        </w:rPr>
        <w:t>Các bản vẽ hoàn công;</w:t>
      </w:r>
    </w:p>
    <w:p w14:paraId="57BF5FF2" w14:textId="77777777" w:rsidR="00C2662F" w:rsidRPr="00C2662F" w:rsidRDefault="00C2662F" w:rsidP="00C2662F">
      <w:pPr>
        <w:widowControl w:val="0"/>
        <w:tabs>
          <w:tab w:val="left" w:pos="700"/>
          <w:tab w:val="num" w:pos="1080"/>
        </w:tabs>
        <w:spacing w:before="120" w:after="120" w:line="264" w:lineRule="auto"/>
        <w:ind w:firstLine="709"/>
        <w:rPr>
          <w:bCs/>
          <w:sz w:val="26"/>
          <w:szCs w:val="26"/>
          <w:lang w:val="es-ES"/>
        </w:rPr>
      </w:pPr>
      <w:r w:rsidRPr="00C2662F">
        <w:rPr>
          <w:bCs/>
          <w:sz w:val="26"/>
          <w:szCs w:val="26"/>
          <w:lang w:val="es-ES"/>
        </w:rPr>
        <w:t>Tài liệu nhật ký khoan, lắp đặt neo, thử neo;</w:t>
      </w:r>
    </w:p>
    <w:p w14:paraId="63D0A639" w14:textId="77777777" w:rsidR="00C2662F" w:rsidRPr="00C2662F" w:rsidRDefault="00C2662F" w:rsidP="00C2662F">
      <w:pPr>
        <w:widowControl w:val="0"/>
        <w:tabs>
          <w:tab w:val="left" w:pos="700"/>
          <w:tab w:val="num" w:pos="1080"/>
        </w:tabs>
        <w:spacing w:before="120" w:after="120" w:line="264" w:lineRule="auto"/>
        <w:ind w:firstLine="709"/>
        <w:rPr>
          <w:bCs/>
          <w:sz w:val="26"/>
          <w:szCs w:val="26"/>
          <w:lang w:val="es-ES"/>
        </w:rPr>
      </w:pPr>
      <w:r w:rsidRPr="00C2662F">
        <w:rPr>
          <w:bCs/>
          <w:sz w:val="26"/>
          <w:szCs w:val="26"/>
          <w:lang w:val="es-ES"/>
        </w:rPr>
        <w:t>Các tài liệu kỹ thuật như chứng chỉ chất lượng các vật liệu;</w:t>
      </w:r>
    </w:p>
    <w:p w14:paraId="5685B458" w14:textId="77777777" w:rsidR="00C2662F" w:rsidRPr="00C2662F" w:rsidRDefault="00C2662F" w:rsidP="00C2662F">
      <w:pPr>
        <w:widowControl w:val="0"/>
        <w:tabs>
          <w:tab w:val="left" w:pos="700"/>
          <w:tab w:val="num" w:pos="1080"/>
        </w:tabs>
        <w:spacing w:before="120" w:after="120" w:line="264" w:lineRule="auto"/>
        <w:ind w:firstLine="709"/>
        <w:rPr>
          <w:bCs/>
          <w:sz w:val="26"/>
          <w:szCs w:val="26"/>
          <w:lang w:val="es-ES"/>
        </w:rPr>
      </w:pPr>
      <w:r w:rsidRPr="00C2662F">
        <w:rPr>
          <w:bCs/>
          <w:sz w:val="26"/>
          <w:szCs w:val="26"/>
          <w:lang w:val="es-ES"/>
        </w:rPr>
        <w:t>Các tài liệu kết quả kiểm tra;</w:t>
      </w:r>
    </w:p>
    <w:p w14:paraId="6264736D" w14:textId="77777777" w:rsidR="00C2662F" w:rsidRPr="00C2662F" w:rsidRDefault="00C2662F" w:rsidP="00C2662F">
      <w:pPr>
        <w:widowControl w:val="0"/>
        <w:tabs>
          <w:tab w:val="left" w:pos="700"/>
          <w:tab w:val="num" w:pos="1080"/>
        </w:tabs>
        <w:spacing w:before="120" w:after="120" w:line="264" w:lineRule="auto"/>
        <w:ind w:firstLine="709"/>
        <w:rPr>
          <w:bCs/>
          <w:sz w:val="26"/>
          <w:szCs w:val="26"/>
          <w:lang w:val="es-ES"/>
        </w:rPr>
      </w:pPr>
      <w:r w:rsidRPr="00C2662F">
        <w:rPr>
          <w:bCs/>
          <w:sz w:val="26"/>
          <w:szCs w:val="26"/>
          <w:lang w:val="es-ES"/>
        </w:rPr>
        <w:t>Kết luận của tư vấn giám sát qua phân tích hồ sơ hoàn công và kết quả kiểm tra về mức độ hoàn thành công việc.</w:t>
      </w:r>
    </w:p>
    <w:p w14:paraId="42AD062C" w14:textId="77777777" w:rsidR="00C2662F" w:rsidRPr="00C2662F" w:rsidRDefault="00C2662F" w:rsidP="00C2662F">
      <w:pPr>
        <w:widowControl w:val="0"/>
        <w:tabs>
          <w:tab w:val="left" w:pos="700"/>
          <w:tab w:val="num" w:pos="1080"/>
        </w:tabs>
        <w:spacing w:before="120" w:after="120" w:line="264" w:lineRule="auto"/>
        <w:ind w:firstLine="709"/>
        <w:rPr>
          <w:bCs/>
          <w:sz w:val="26"/>
          <w:szCs w:val="26"/>
          <w:lang w:val="es-ES"/>
        </w:rPr>
      </w:pPr>
      <w:r w:rsidRPr="00C2662F">
        <w:rPr>
          <w:bCs/>
          <w:sz w:val="26"/>
          <w:szCs w:val="26"/>
          <w:lang w:val="es-ES"/>
        </w:rPr>
        <w:t>Các tài liệu liên quan khác.</w:t>
      </w:r>
    </w:p>
    <w:p w14:paraId="02D29D34" w14:textId="77777777" w:rsidR="00C2662F" w:rsidRPr="00C2662F" w:rsidRDefault="00C2662F" w:rsidP="00C2662F">
      <w:pPr>
        <w:widowControl w:val="0"/>
        <w:tabs>
          <w:tab w:val="left" w:pos="700"/>
        </w:tabs>
        <w:spacing w:before="120" w:after="120" w:line="264" w:lineRule="auto"/>
        <w:ind w:firstLine="709"/>
        <w:rPr>
          <w:b/>
          <w:sz w:val="26"/>
          <w:szCs w:val="26"/>
        </w:rPr>
      </w:pPr>
      <w:r w:rsidRPr="00C2662F">
        <w:rPr>
          <w:b/>
          <w:sz w:val="26"/>
          <w:szCs w:val="26"/>
        </w:rPr>
        <w:t>6. Các yêu cầu về phòng, chống cháy, nổ:</w:t>
      </w:r>
    </w:p>
    <w:p w14:paraId="64E597D9" w14:textId="77777777" w:rsidR="00C2662F" w:rsidRPr="00C2662F" w:rsidRDefault="00C2662F" w:rsidP="00C2662F">
      <w:pPr>
        <w:widowControl w:val="0"/>
        <w:tabs>
          <w:tab w:val="left" w:pos="700"/>
        </w:tabs>
        <w:spacing w:before="120" w:after="120" w:line="264" w:lineRule="auto"/>
        <w:ind w:firstLine="709"/>
        <w:rPr>
          <w:bCs/>
          <w:sz w:val="26"/>
          <w:szCs w:val="26"/>
        </w:rPr>
      </w:pPr>
      <w:r w:rsidRPr="00C2662F">
        <w:rPr>
          <w:bCs/>
          <w:sz w:val="26"/>
          <w:szCs w:val="26"/>
        </w:rPr>
        <w:t xml:space="preserve">Nhà thầu phải nêu các giải pháp, biện pháp, trang bị phương tiện phòng chống cháy nổ nói chung. </w:t>
      </w:r>
    </w:p>
    <w:p w14:paraId="56FF565F" w14:textId="77777777" w:rsidR="00C2662F" w:rsidRPr="00C2662F" w:rsidRDefault="00C2662F" w:rsidP="00C2662F">
      <w:pPr>
        <w:widowControl w:val="0"/>
        <w:tabs>
          <w:tab w:val="left" w:pos="700"/>
        </w:tabs>
        <w:spacing w:before="120" w:after="120" w:line="264" w:lineRule="auto"/>
        <w:ind w:firstLine="709"/>
        <w:rPr>
          <w:bCs/>
          <w:sz w:val="26"/>
          <w:szCs w:val="26"/>
        </w:rPr>
      </w:pPr>
      <w:r w:rsidRPr="00C2662F">
        <w:rPr>
          <w:bCs/>
          <w:sz w:val="26"/>
          <w:szCs w:val="26"/>
        </w:rPr>
        <w:t>Nhà thầu phải nêu các qui định, qui phạm tiêu chuẩn về phòng cháy chữa cháy sẽ được Nhà thầu áp dụng khi thi công công trình.</w:t>
      </w:r>
    </w:p>
    <w:p w14:paraId="1CA152A1" w14:textId="77777777" w:rsidR="00C2662F" w:rsidRPr="00C2662F" w:rsidRDefault="00C2662F" w:rsidP="00C2662F">
      <w:pPr>
        <w:widowControl w:val="0"/>
        <w:tabs>
          <w:tab w:val="left" w:pos="700"/>
        </w:tabs>
        <w:spacing w:before="120" w:after="120" w:line="264" w:lineRule="auto"/>
        <w:ind w:firstLine="709"/>
        <w:rPr>
          <w:bCs/>
          <w:sz w:val="26"/>
          <w:szCs w:val="26"/>
        </w:rPr>
      </w:pPr>
      <w:r w:rsidRPr="00C2662F">
        <w:rPr>
          <w:bCs/>
          <w:sz w:val="26"/>
          <w:szCs w:val="26"/>
        </w:rPr>
        <w:t>Tuân theo TCVN 3254-1989 An toàn cháy. Yêu cầu chung.</w:t>
      </w:r>
    </w:p>
    <w:p w14:paraId="73EBB557" w14:textId="77777777" w:rsidR="00C2662F" w:rsidRPr="00C2662F" w:rsidRDefault="00C2662F" w:rsidP="00C2662F">
      <w:pPr>
        <w:widowControl w:val="0"/>
        <w:tabs>
          <w:tab w:val="left" w:pos="700"/>
        </w:tabs>
        <w:spacing w:before="120" w:after="120" w:line="264" w:lineRule="auto"/>
        <w:ind w:firstLine="709"/>
        <w:rPr>
          <w:bCs/>
          <w:sz w:val="26"/>
          <w:szCs w:val="26"/>
        </w:rPr>
      </w:pPr>
      <w:r w:rsidRPr="00C2662F">
        <w:rPr>
          <w:bCs/>
          <w:sz w:val="26"/>
          <w:szCs w:val="26"/>
        </w:rPr>
        <w:t>Tuân theo TCVN 3255-1986 An toàn nổ. Yêu cầu chung.</w:t>
      </w:r>
    </w:p>
    <w:p w14:paraId="3498B60E" w14:textId="77777777" w:rsidR="00C2662F" w:rsidRPr="00C2662F" w:rsidRDefault="00C2662F" w:rsidP="00C2662F">
      <w:pPr>
        <w:widowControl w:val="0"/>
        <w:tabs>
          <w:tab w:val="left" w:pos="700"/>
        </w:tabs>
        <w:spacing w:before="120" w:after="120" w:line="264" w:lineRule="auto"/>
        <w:ind w:firstLine="709"/>
        <w:rPr>
          <w:b/>
          <w:sz w:val="26"/>
          <w:szCs w:val="26"/>
        </w:rPr>
      </w:pPr>
      <w:r w:rsidRPr="00C2662F">
        <w:rPr>
          <w:b/>
          <w:sz w:val="26"/>
          <w:szCs w:val="26"/>
        </w:rPr>
        <w:t>7. Các yêu cầu về vệ sinh môi trường:</w:t>
      </w:r>
    </w:p>
    <w:p w14:paraId="618CFCD8" w14:textId="77777777" w:rsidR="00C2662F" w:rsidRPr="00C2662F" w:rsidRDefault="00C2662F" w:rsidP="00C2662F">
      <w:pPr>
        <w:widowControl w:val="0"/>
        <w:tabs>
          <w:tab w:val="left" w:pos="700"/>
        </w:tabs>
        <w:spacing w:before="120" w:after="120" w:line="264" w:lineRule="auto"/>
        <w:ind w:firstLine="709"/>
        <w:rPr>
          <w:bCs/>
          <w:sz w:val="26"/>
          <w:szCs w:val="26"/>
        </w:rPr>
      </w:pPr>
      <w:r w:rsidRPr="00C2662F">
        <w:rPr>
          <w:bCs/>
          <w:sz w:val="26"/>
          <w:szCs w:val="26"/>
        </w:rPr>
        <w:t>- Nhà thầu phải nêu biện pháp tập trung phế thải, rác thải và cách thức xử lý phế thải, rác thải để không ảnh hưởng đến môi trường.</w:t>
      </w:r>
    </w:p>
    <w:p w14:paraId="78CCC86D" w14:textId="77777777" w:rsidR="00C2662F" w:rsidRPr="00C2662F" w:rsidRDefault="00C2662F" w:rsidP="00C2662F">
      <w:pPr>
        <w:widowControl w:val="0"/>
        <w:tabs>
          <w:tab w:val="left" w:pos="700"/>
        </w:tabs>
        <w:spacing w:before="120" w:after="120" w:line="264" w:lineRule="auto"/>
        <w:ind w:firstLine="709"/>
        <w:rPr>
          <w:bCs/>
          <w:sz w:val="26"/>
          <w:szCs w:val="26"/>
        </w:rPr>
      </w:pPr>
      <w:r w:rsidRPr="00C2662F">
        <w:rPr>
          <w:bCs/>
          <w:sz w:val="26"/>
          <w:szCs w:val="26"/>
        </w:rPr>
        <w:t>- Nhà thầu phải nêu biện pháp để giảm thiểu tối đa: Tiếng ồn, độ rung, bụi và khói tại khu vực thi công và xung quanh.</w:t>
      </w:r>
    </w:p>
    <w:p w14:paraId="6331F542" w14:textId="77777777" w:rsidR="00C2662F" w:rsidRPr="00C2662F" w:rsidRDefault="00C2662F" w:rsidP="00C2662F">
      <w:pPr>
        <w:widowControl w:val="0"/>
        <w:tabs>
          <w:tab w:val="left" w:pos="700"/>
        </w:tabs>
        <w:spacing w:before="120" w:after="120" w:line="264" w:lineRule="auto"/>
        <w:ind w:firstLine="709"/>
        <w:rPr>
          <w:bCs/>
          <w:sz w:val="26"/>
          <w:szCs w:val="26"/>
        </w:rPr>
      </w:pPr>
      <w:r w:rsidRPr="00C2662F">
        <w:rPr>
          <w:bCs/>
          <w:sz w:val="26"/>
          <w:szCs w:val="26"/>
        </w:rPr>
        <w:t>- Nhà thầu phải cam kết đảm bảo điều kiện vệ sinh môi trường theo đúng qui định về môi trường và chịu hoàn toàn trách nhiệm liên quan nếu vi phạm qui định trên.</w:t>
      </w:r>
    </w:p>
    <w:p w14:paraId="0E9AC1F7" w14:textId="77777777" w:rsidR="00C2662F" w:rsidRPr="00C2662F" w:rsidRDefault="00C2662F" w:rsidP="00C2662F">
      <w:pPr>
        <w:widowControl w:val="0"/>
        <w:tabs>
          <w:tab w:val="left" w:pos="700"/>
        </w:tabs>
        <w:spacing w:before="120" w:after="120" w:line="264" w:lineRule="auto"/>
        <w:ind w:firstLine="709"/>
        <w:rPr>
          <w:bCs/>
          <w:sz w:val="26"/>
          <w:szCs w:val="26"/>
        </w:rPr>
      </w:pPr>
      <w:r w:rsidRPr="00C2662F">
        <w:rPr>
          <w:bCs/>
          <w:sz w:val="26"/>
          <w:szCs w:val="26"/>
        </w:rPr>
        <w:lastRenderedPageBreak/>
        <w:t>- Nhà thầu phải tự lắp các nhà vệ sinh di động cho nhân công để đảm bảo vệ sinh môi trường.</w:t>
      </w:r>
    </w:p>
    <w:p w14:paraId="620FE42A" w14:textId="77777777" w:rsidR="00C2662F" w:rsidRPr="00C2662F" w:rsidRDefault="00C2662F" w:rsidP="00C2662F">
      <w:pPr>
        <w:widowControl w:val="0"/>
        <w:tabs>
          <w:tab w:val="left" w:pos="700"/>
        </w:tabs>
        <w:spacing w:before="120" w:after="120" w:line="264" w:lineRule="auto"/>
        <w:ind w:firstLine="709"/>
        <w:rPr>
          <w:b/>
          <w:sz w:val="26"/>
          <w:szCs w:val="26"/>
        </w:rPr>
      </w:pPr>
      <w:r w:rsidRPr="00C2662F">
        <w:rPr>
          <w:b/>
          <w:sz w:val="26"/>
          <w:szCs w:val="26"/>
        </w:rPr>
        <w:t>8. Các yêu cầu về an toàn lao động:</w:t>
      </w:r>
    </w:p>
    <w:p w14:paraId="16B10B62" w14:textId="77777777" w:rsidR="00C2662F" w:rsidRPr="00C2662F" w:rsidRDefault="00C2662F" w:rsidP="00C2662F">
      <w:pPr>
        <w:widowControl w:val="0"/>
        <w:tabs>
          <w:tab w:val="left" w:pos="700"/>
        </w:tabs>
        <w:spacing w:before="120" w:after="120" w:line="264" w:lineRule="auto"/>
        <w:ind w:firstLine="709"/>
        <w:rPr>
          <w:bCs/>
          <w:sz w:val="26"/>
          <w:szCs w:val="26"/>
        </w:rPr>
      </w:pPr>
      <w:r w:rsidRPr="00C2662F">
        <w:rPr>
          <w:bCs/>
          <w:sz w:val="26"/>
          <w:szCs w:val="26"/>
        </w:rPr>
        <w:t>Toàn bộ nhân lực thi công của Nhà thầu phải được đào tạo an toàn lao động theo qui định của Công ty Thủy điện Huội Quảng – Bản Chát và Pháp luật trước khi thi công.</w:t>
      </w:r>
    </w:p>
    <w:p w14:paraId="210E6633" w14:textId="77777777" w:rsidR="00C2662F" w:rsidRPr="00C2662F" w:rsidRDefault="00C2662F" w:rsidP="00C2662F">
      <w:pPr>
        <w:widowControl w:val="0"/>
        <w:tabs>
          <w:tab w:val="left" w:pos="700"/>
        </w:tabs>
        <w:spacing w:before="120" w:after="120" w:line="264" w:lineRule="auto"/>
        <w:ind w:firstLine="709"/>
        <w:rPr>
          <w:bCs/>
          <w:sz w:val="26"/>
          <w:szCs w:val="26"/>
        </w:rPr>
      </w:pPr>
      <w:r w:rsidRPr="00C2662F">
        <w:rPr>
          <w:bCs/>
          <w:sz w:val="26"/>
          <w:szCs w:val="26"/>
        </w:rPr>
        <w:t>Nhà thầu phải chịu trách nhiệm về an toàn của tất cả các hoạt động tại khu vực thi công trong suốt quá trình từ khi nhà thầu nhận mặt bằng thi công đến khi bàn giao công trình cho chủ đầu tư, bao gồm:</w:t>
      </w:r>
    </w:p>
    <w:p w14:paraId="407383D3" w14:textId="77777777" w:rsidR="00C2662F" w:rsidRPr="00C2662F" w:rsidRDefault="00C2662F" w:rsidP="00C2662F">
      <w:pPr>
        <w:widowControl w:val="0"/>
        <w:tabs>
          <w:tab w:val="left" w:pos="700"/>
        </w:tabs>
        <w:spacing w:before="120" w:after="120" w:line="264" w:lineRule="auto"/>
        <w:ind w:firstLine="709"/>
        <w:rPr>
          <w:bCs/>
          <w:sz w:val="26"/>
          <w:szCs w:val="26"/>
        </w:rPr>
      </w:pPr>
      <w:r w:rsidRPr="00C2662F">
        <w:rPr>
          <w:bCs/>
          <w:sz w:val="26"/>
          <w:szCs w:val="26"/>
        </w:rPr>
        <w:t>- An toàn đối với con người (công nhân, cán bộ thi công của nhà thầu, và tất cả những người khác có mặt tại khu vực thi công và các khu vực khác có liên quan).</w:t>
      </w:r>
    </w:p>
    <w:p w14:paraId="2A951291" w14:textId="77777777" w:rsidR="00C2662F" w:rsidRPr="00C2662F" w:rsidRDefault="00C2662F" w:rsidP="00C2662F">
      <w:pPr>
        <w:widowControl w:val="0"/>
        <w:tabs>
          <w:tab w:val="left" w:pos="700"/>
        </w:tabs>
        <w:spacing w:before="120" w:after="120" w:line="264" w:lineRule="auto"/>
        <w:ind w:firstLine="709"/>
        <w:rPr>
          <w:bCs/>
          <w:sz w:val="26"/>
          <w:szCs w:val="26"/>
        </w:rPr>
      </w:pPr>
      <w:r w:rsidRPr="00C2662F">
        <w:rPr>
          <w:bCs/>
          <w:sz w:val="26"/>
          <w:szCs w:val="26"/>
        </w:rPr>
        <w:t>- An toàn cho công trình.</w:t>
      </w:r>
    </w:p>
    <w:p w14:paraId="33F60125" w14:textId="77777777" w:rsidR="00C2662F" w:rsidRPr="00C2662F" w:rsidRDefault="00C2662F" w:rsidP="00C2662F">
      <w:pPr>
        <w:widowControl w:val="0"/>
        <w:tabs>
          <w:tab w:val="left" w:pos="700"/>
        </w:tabs>
        <w:spacing w:before="120" w:after="120" w:line="264" w:lineRule="auto"/>
        <w:ind w:firstLine="709"/>
        <w:rPr>
          <w:bCs/>
          <w:sz w:val="26"/>
          <w:szCs w:val="26"/>
        </w:rPr>
      </w:pPr>
      <w:r w:rsidRPr="00C2662F">
        <w:rPr>
          <w:bCs/>
          <w:sz w:val="26"/>
          <w:szCs w:val="26"/>
        </w:rPr>
        <w:t>- An toàn phòng chống cháy nổ trong khu vực thi công và các khu vực khác có liên quan.</w:t>
      </w:r>
    </w:p>
    <w:p w14:paraId="7F96B251" w14:textId="77777777" w:rsidR="00C2662F" w:rsidRPr="00C2662F" w:rsidRDefault="00C2662F" w:rsidP="00C2662F">
      <w:pPr>
        <w:widowControl w:val="0"/>
        <w:tabs>
          <w:tab w:val="left" w:pos="700"/>
        </w:tabs>
        <w:spacing w:before="120" w:after="120" w:line="264" w:lineRule="auto"/>
        <w:ind w:firstLine="709"/>
        <w:rPr>
          <w:bCs/>
          <w:sz w:val="26"/>
          <w:szCs w:val="26"/>
        </w:rPr>
      </w:pPr>
      <w:r w:rsidRPr="00C2662F">
        <w:rPr>
          <w:bCs/>
          <w:sz w:val="26"/>
          <w:szCs w:val="26"/>
        </w:rPr>
        <w:t>- Bảo đảm trật tự, an ninh.</w:t>
      </w:r>
    </w:p>
    <w:p w14:paraId="5343D160" w14:textId="77777777" w:rsidR="00C2662F" w:rsidRPr="00C2662F" w:rsidRDefault="00C2662F" w:rsidP="00C2662F">
      <w:pPr>
        <w:widowControl w:val="0"/>
        <w:tabs>
          <w:tab w:val="left" w:pos="700"/>
        </w:tabs>
        <w:spacing w:before="120" w:after="120" w:line="264" w:lineRule="auto"/>
        <w:ind w:firstLine="709"/>
        <w:rPr>
          <w:b/>
          <w:sz w:val="26"/>
          <w:szCs w:val="26"/>
        </w:rPr>
      </w:pPr>
      <w:r w:rsidRPr="00C2662F">
        <w:rPr>
          <w:b/>
          <w:sz w:val="26"/>
          <w:szCs w:val="26"/>
        </w:rPr>
        <w:t xml:space="preserve">9. Biện pháp huy động nhân lực và thiết bị phục vụ thi công: </w:t>
      </w:r>
    </w:p>
    <w:p w14:paraId="6BC424C4" w14:textId="77777777" w:rsidR="00C2662F" w:rsidRPr="00C2662F" w:rsidRDefault="00C2662F" w:rsidP="00C2662F">
      <w:pPr>
        <w:widowControl w:val="0"/>
        <w:tabs>
          <w:tab w:val="left" w:pos="700"/>
        </w:tabs>
        <w:spacing w:before="120" w:after="120" w:line="264" w:lineRule="auto"/>
        <w:ind w:firstLine="709"/>
        <w:rPr>
          <w:bCs/>
          <w:sz w:val="26"/>
          <w:szCs w:val="26"/>
        </w:rPr>
      </w:pPr>
      <w:r w:rsidRPr="00C2662F">
        <w:rPr>
          <w:bCs/>
          <w:sz w:val="26"/>
          <w:szCs w:val="26"/>
        </w:rPr>
        <w:t>Nhà thầu phải lập tiến độ thi công chi tiết của các hạng mục và tiến độ tổng thể của Gói thầu kèm theo Hồ sơ dự thầu, trong đó có biểu đồ huy động nhân lực và thiết bị để đảm bảo hoàn thành gói thầu theo tiến độ yêu cầu.</w:t>
      </w:r>
    </w:p>
    <w:p w14:paraId="5EC36BB0" w14:textId="77777777" w:rsidR="00C2662F" w:rsidRPr="00C2662F" w:rsidRDefault="00C2662F" w:rsidP="00C2662F">
      <w:pPr>
        <w:widowControl w:val="0"/>
        <w:tabs>
          <w:tab w:val="left" w:pos="700"/>
        </w:tabs>
        <w:spacing w:before="120" w:after="120" w:line="264" w:lineRule="auto"/>
        <w:ind w:firstLine="709"/>
        <w:rPr>
          <w:b/>
          <w:sz w:val="26"/>
          <w:szCs w:val="26"/>
        </w:rPr>
      </w:pPr>
      <w:r w:rsidRPr="00C2662F">
        <w:rPr>
          <w:b/>
          <w:sz w:val="26"/>
          <w:szCs w:val="26"/>
        </w:rPr>
        <w:t>10. Yêu cầu về biện pháp thi công tổng thể và các hạng mục:</w:t>
      </w:r>
    </w:p>
    <w:p w14:paraId="0A071BC7" w14:textId="77777777" w:rsidR="00C2662F" w:rsidRPr="00C2662F" w:rsidRDefault="00C2662F" w:rsidP="00C2662F">
      <w:pPr>
        <w:widowControl w:val="0"/>
        <w:tabs>
          <w:tab w:val="left" w:pos="700"/>
        </w:tabs>
        <w:spacing w:before="120" w:after="120" w:line="264" w:lineRule="auto"/>
        <w:ind w:firstLine="709"/>
        <w:rPr>
          <w:bCs/>
          <w:sz w:val="26"/>
          <w:szCs w:val="26"/>
        </w:rPr>
      </w:pPr>
      <w:r w:rsidRPr="00C2662F">
        <w:rPr>
          <w:bCs/>
          <w:sz w:val="26"/>
          <w:szCs w:val="26"/>
        </w:rPr>
        <w:t>Nhà thầu lập biện pháp thi công phải đảm bảo tất cả các yêu cầu kỹ thuật hiện hành và thể hiện được tiến độ thi công (có biểu đồ tiến độ, nhân lực và thiết bị thi công) tổng thể và các hạng mục khác, thể hiện được quá trình thi công các hạng mục.</w:t>
      </w:r>
    </w:p>
    <w:p w14:paraId="4DC156CB" w14:textId="77777777" w:rsidR="00C2662F" w:rsidRPr="00C2662F" w:rsidRDefault="00C2662F" w:rsidP="00C2662F">
      <w:pPr>
        <w:widowControl w:val="0"/>
        <w:tabs>
          <w:tab w:val="left" w:pos="700"/>
        </w:tabs>
        <w:spacing w:before="120" w:after="120" w:line="264" w:lineRule="auto"/>
        <w:ind w:firstLine="709"/>
        <w:rPr>
          <w:b/>
          <w:sz w:val="26"/>
          <w:szCs w:val="26"/>
        </w:rPr>
      </w:pPr>
      <w:r w:rsidRPr="00C2662F">
        <w:rPr>
          <w:b/>
          <w:sz w:val="26"/>
          <w:szCs w:val="26"/>
        </w:rPr>
        <w:t>11. Yêu cầu về hệ thống kiểm tra, giám sát chất lượng của nhà thầu:</w:t>
      </w:r>
    </w:p>
    <w:p w14:paraId="0D2B77C0" w14:textId="77777777" w:rsidR="00C2662F" w:rsidRPr="00C2662F" w:rsidRDefault="00C2662F" w:rsidP="00C2662F">
      <w:pPr>
        <w:widowControl w:val="0"/>
        <w:tabs>
          <w:tab w:val="left" w:pos="700"/>
        </w:tabs>
        <w:spacing w:before="120" w:after="120" w:line="264" w:lineRule="auto"/>
        <w:ind w:firstLine="709"/>
        <w:rPr>
          <w:bCs/>
          <w:sz w:val="26"/>
          <w:szCs w:val="26"/>
        </w:rPr>
      </w:pPr>
      <w:r w:rsidRPr="00C2662F">
        <w:rPr>
          <w:bCs/>
          <w:sz w:val="26"/>
          <w:szCs w:val="26"/>
        </w:rPr>
        <w:t>1. Lập hệ thống quản lý chất lượng phù hợp với yêu cầu, tính chất, quy mô công trình, trong đó quy định trách nhiệm của từng cá nhân, bộ phận thi công trong việc quản lý chất lượng công trình.</w:t>
      </w:r>
    </w:p>
    <w:p w14:paraId="579DB799" w14:textId="77777777" w:rsidR="00C2662F" w:rsidRPr="00C2662F" w:rsidRDefault="00C2662F" w:rsidP="00C2662F">
      <w:pPr>
        <w:widowControl w:val="0"/>
        <w:tabs>
          <w:tab w:val="left" w:pos="700"/>
        </w:tabs>
        <w:spacing w:before="120" w:after="120" w:line="264" w:lineRule="auto"/>
        <w:ind w:firstLine="709"/>
        <w:rPr>
          <w:bCs/>
          <w:sz w:val="26"/>
          <w:szCs w:val="26"/>
        </w:rPr>
      </w:pPr>
      <w:r w:rsidRPr="00C2662F">
        <w:rPr>
          <w:bCs/>
          <w:sz w:val="26"/>
          <w:szCs w:val="26"/>
        </w:rPr>
        <w:t>2. Thực hiện các thí nghiệm kiểm tra vật liệu, cấu kiện, vật tư, thiết bị công trình, thiết bị công nghệ trước khi xây dựng và lắp đặt vào công trình theo tiêu chuẩn và yêu cầu thiết kế.</w:t>
      </w:r>
    </w:p>
    <w:p w14:paraId="589940EC" w14:textId="77777777" w:rsidR="00C2662F" w:rsidRPr="00C2662F" w:rsidRDefault="00C2662F" w:rsidP="00C2662F">
      <w:pPr>
        <w:widowControl w:val="0"/>
        <w:tabs>
          <w:tab w:val="left" w:pos="700"/>
        </w:tabs>
        <w:spacing w:before="120" w:after="120" w:line="264" w:lineRule="auto"/>
        <w:ind w:firstLine="709"/>
        <w:rPr>
          <w:bCs/>
          <w:sz w:val="26"/>
          <w:szCs w:val="26"/>
        </w:rPr>
      </w:pPr>
      <w:r w:rsidRPr="00C2662F">
        <w:rPr>
          <w:bCs/>
          <w:sz w:val="26"/>
          <w:szCs w:val="26"/>
        </w:rPr>
        <w:t>3. Lập và kiểm tra thực hiện biện pháp thi công, tiến độ thi công.</w:t>
      </w:r>
    </w:p>
    <w:p w14:paraId="0A5C7D7F" w14:textId="77777777" w:rsidR="00C2662F" w:rsidRPr="00C2662F" w:rsidRDefault="00C2662F" w:rsidP="00C2662F">
      <w:pPr>
        <w:widowControl w:val="0"/>
        <w:tabs>
          <w:tab w:val="left" w:pos="700"/>
        </w:tabs>
        <w:spacing w:before="120" w:after="120" w:line="264" w:lineRule="auto"/>
        <w:ind w:firstLine="709"/>
        <w:rPr>
          <w:bCs/>
          <w:sz w:val="26"/>
          <w:szCs w:val="26"/>
        </w:rPr>
      </w:pPr>
      <w:r w:rsidRPr="00C2662F">
        <w:rPr>
          <w:bCs/>
          <w:sz w:val="26"/>
          <w:szCs w:val="26"/>
        </w:rPr>
        <w:t>4. Lập và ghi nhật ký thi công xây dựng công trình.</w:t>
      </w:r>
    </w:p>
    <w:p w14:paraId="194729DC" w14:textId="77777777" w:rsidR="00C2662F" w:rsidRPr="00C2662F" w:rsidRDefault="00C2662F" w:rsidP="00C2662F">
      <w:pPr>
        <w:widowControl w:val="0"/>
        <w:tabs>
          <w:tab w:val="left" w:pos="700"/>
        </w:tabs>
        <w:spacing w:before="120" w:after="120" w:line="264" w:lineRule="auto"/>
        <w:ind w:firstLine="709"/>
        <w:rPr>
          <w:bCs/>
          <w:sz w:val="26"/>
          <w:szCs w:val="26"/>
        </w:rPr>
      </w:pPr>
      <w:r w:rsidRPr="00C2662F">
        <w:rPr>
          <w:bCs/>
          <w:sz w:val="26"/>
          <w:szCs w:val="26"/>
        </w:rPr>
        <w:t>5. Kiểm tra an toàn lao động và vệ sinh môi trường bên trong và bên ngoài công trường.</w:t>
      </w:r>
    </w:p>
    <w:p w14:paraId="5A1DA3A7" w14:textId="77777777" w:rsidR="00C2662F" w:rsidRPr="00C2662F" w:rsidRDefault="00C2662F" w:rsidP="00C2662F">
      <w:pPr>
        <w:widowControl w:val="0"/>
        <w:tabs>
          <w:tab w:val="left" w:pos="700"/>
        </w:tabs>
        <w:spacing w:before="120" w:after="120" w:line="264" w:lineRule="auto"/>
        <w:ind w:firstLine="709"/>
        <w:rPr>
          <w:bCs/>
          <w:sz w:val="26"/>
          <w:szCs w:val="26"/>
        </w:rPr>
      </w:pPr>
      <w:r w:rsidRPr="00C2662F">
        <w:rPr>
          <w:bCs/>
          <w:sz w:val="26"/>
          <w:szCs w:val="26"/>
        </w:rPr>
        <w:t>6. Nghiệm thu nội bộ và lập bản vẽ hoàn công cho bộ phận công trình, hạng mục công trình và công trình hoàn thành.</w:t>
      </w:r>
    </w:p>
    <w:p w14:paraId="3E1C297D" w14:textId="77777777" w:rsidR="00C2662F" w:rsidRPr="00C2662F" w:rsidRDefault="00C2662F" w:rsidP="00C2662F">
      <w:pPr>
        <w:widowControl w:val="0"/>
        <w:tabs>
          <w:tab w:val="left" w:pos="700"/>
        </w:tabs>
        <w:spacing w:before="120" w:after="120" w:line="264" w:lineRule="auto"/>
        <w:ind w:firstLine="709"/>
        <w:rPr>
          <w:bCs/>
          <w:sz w:val="26"/>
          <w:szCs w:val="26"/>
        </w:rPr>
      </w:pPr>
      <w:r w:rsidRPr="00C2662F">
        <w:rPr>
          <w:bCs/>
          <w:sz w:val="26"/>
          <w:szCs w:val="26"/>
        </w:rPr>
        <w:t>7. Báo cáo chủ đầu tư về tiến độ, chất lượng, khối lượng, an toàn lao động và vệ sinh môi trường thi công xây dựng theo yêu cầu của chủ đầu tư.</w:t>
      </w:r>
    </w:p>
    <w:p w14:paraId="597088DC" w14:textId="77777777" w:rsidR="00C2662F" w:rsidRPr="00C2662F" w:rsidRDefault="00C2662F" w:rsidP="00C2662F">
      <w:pPr>
        <w:widowControl w:val="0"/>
        <w:tabs>
          <w:tab w:val="left" w:pos="700"/>
        </w:tabs>
        <w:spacing w:before="120" w:after="120" w:line="264" w:lineRule="auto"/>
        <w:ind w:firstLine="709"/>
        <w:rPr>
          <w:bCs/>
          <w:sz w:val="26"/>
          <w:szCs w:val="26"/>
        </w:rPr>
      </w:pPr>
      <w:r w:rsidRPr="00C2662F">
        <w:rPr>
          <w:bCs/>
          <w:sz w:val="26"/>
          <w:szCs w:val="26"/>
        </w:rPr>
        <w:lastRenderedPageBreak/>
        <w:t>8. Chuẩn bị tài liệu làm căn cứ nghiệm thu theo quy định tại Nghị định số 06/2021/NĐ-CP ngày 26/01/2021 của Chính phủ về quản lý chất lượng công trình xây dựng.</w:t>
      </w:r>
    </w:p>
    <w:p w14:paraId="4D3F41B4" w14:textId="77777777" w:rsidR="00C2662F" w:rsidRPr="00C2662F" w:rsidRDefault="00C2662F" w:rsidP="00C2662F">
      <w:pPr>
        <w:widowControl w:val="0"/>
        <w:tabs>
          <w:tab w:val="left" w:pos="1418"/>
        </w:tabs>
        <w:spacing w:before="120" w:after="120" w:line="264" w:lineRule="auto"/>
        <w:ind w:firstLine="709"/>
        <w:rPr>
          <w:spacing w:val="-4"/>
          <w:sz w:val="26"/>
          <w:szCs w:val="26"/>
        </w:rPr>
      </w:pPr>
      <w:r w:rsidRPr="00C2662F">
        <w:rPr>
          <w:b/>
          <w:sz w:val="26"/>
          <w:szCs w:val="26"/>
        </w:rPr>
        <w:t>IV. Các bản vẽ</w:t>
      </w:r>
      <w:r w:rsidRPr="00C2662F">
        <w:rPr>
          <w:spacing w:val="-4"/>
          <w:sz w:val="26"/>
          <w:szCs w:val="26"/>
        </w:rPr>
        <w:t xml:space="preserve"> .</w:t>
      </w:r>
    </w:p>
    <w:p w14:paraId="0EC871CE" w14:textId="77777777" w:rsidR="00C2662F" w:rsidRPr="00C2662F" w:rsidRDefault="00C2662F" w:rsidP="00C2662F">
      <w:pPr>
        <w:widowControl w:val="0"/>
        <w:tabs>
          <w:tab w:val="left" w:pos="1418"/>
        </w:tabs>
        <w:spacing w:before="120" w:after="120" w:line="264" w:lineRule="auto"/>
        <w:ind w:firstLine="709"/>
        <w:rPr>
          <w:b/>
          <w:sz w:val="26"/>
          <w:szCs w:val="26"/>
        </w:rPr>
      </w:pPr>
      <w:r w:rsidRPr="00C2662F">
        <w:rPr>
          <w:spacing w:val="-4"/>
          <w:sz w:val="26"/>
          <w:szCs w:val="26"/>
        </w:rPr>
        <w:t>E-HSMT này gồm có các bản vẽ trong danh mục sau đây:</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297"/>
        <w:gridCol w:w="3686"/>
        <w:gridCol w:w="2239"/>
      </w:tblGrid>
      <w:tr w:rsidR="00C2662F" w:rsidRPr="00970FBF" w14:paraId="72D4ACA9" w14:textId="77777777" w:rsidTr="003D7274">
        <w:trPr>
          <w:trHeight w:val="70"/>
        </w:trPr>
        <w:tc>
          <w:tcPr>
            <w:tcW w:w="850" w:type="dxa"/>
            <w:shd w:val="clear" w:color="auto" w:fill="E2EFD9"/>
            <w:vAlign w:val="center"/>
          </w:tcPr>
          <w:p w14:paraId="3AC2B664" w14:textId="77777777" w:rsidR="00C2662F" w:rsidRPr="00970FBF" w:rsidRDefault="00C2662F" w:rsidP="003D7274">
            <w:pPr>
              <w:widowControl w:val="0"/>
              <w:tabs>
                <w:tab w:val="left" w:pos="1418"/>
              </w:tabs>
              <w:spacing w:before="120" w:after="120"/>
              <w:jc w:val="center"/>
              <w:rPr>
                <w:b/>
                <w:lang w:val="en-GB"/>
              </w:rPr>
            </w:pPr>
            <w:r w:rsidRPr="00970FBF">
              <w:rPr>
                <w:b/>
                <w:lang w:val="en-GB"/>
              </w:rPr>
              <w:t>STT</w:t>
            </w:r>
          </w:p>
        </w:tc>
        <w:tc>
          <w:tcPr>
            <w:tcW w:w="2297" w:type="dxa"/>
            <w:shd w:val="clear" w:color="auto" w:fill="E2EFD9"/>
            <w:vAlign w:val="center"/>
          </w:tcPr>
          <w:p w14:paraId="5ADBE9E7" w14:textId="77777777" w:rsidR="00C2662F" w:rsidRPr="00970FBF" w:rsidRDefault="00C2662F" w:rsidP="003D7274">
            <w:pPr>
              <w:widowControl w:val="0"/>
              <w:tabs>
                <w:tab w:val="left" w:pos="1418"/>
              </w:tabs>
              <w:spacing w:before="120" w:after="120"/>
              <w:jc w:val="center"/>
              <w:rPr>
                <w:b/>
                <w:lang w:val="en-GB"/>
              </w:rPr>
            </w:pPr>
            <w:r w:rsidRPr="00970FBF">
              <w:rPr>
                <w:b/>
                <w:lang w:val="en-GB"/>
              </w:rPr>
              <w:t>Ký hiệu</w:t>
            </w:r>
          </w:p>
        </w:tc>
        <w:tc>
          <w:tcPr>
            <w:tcW w:w="3686" w:type="dxa"/>
            <w:shd w:val="clear" w:color="auto" w:fill="E2EFD9"/>
            <w:vAlign w:val="center"/>
          </w:tcPr>
          <w:p w14:paraId="41A91903" w14:textId="77777777" w:rsidR="00C2662F" w:rsidRPr="00970FBF" w:rsidRDefault="00C2662F" w:rsidP="003D7274">
            <w:pPr>
              <w:widowControl w:val="0"/>
              <w:tabs>
                <w:tab w:val="left" w:pos="1418"/>
              </w:tabs>
              <w:spacing w:before="120" w:after="120"/>
              <w:jc w:val="center"/>
              <w:rPr>
                <w:b/>
                <w:lang w:val="en-GB"/>
              </w:rPr>
            </w:pPr>
            <w:r w:rsidRPr="00970FBF">
              <w:rPr>
                <w:b/>
                <w:lang w:val="en-GB"/>
              </w:rPr>
              <w:t>Tên bản vẽ</w:t>
            </w:r>
          </w:p>
        </w:tc>
        <w:tc>
          <w:tcPr>
            <w:tcW w:w="2239" w:type="dxa"/>
            <w:shd w:val="clear" w:color="auto" w:fill="E2EFD9"/>
            <w:vAlign w:val="center"/>
          </w:tcPr>
          <w:p w14:paraId="0F31569E" w14:textId="77777777" w:rsidR="00C2662F" w:rsidRPr="00970FBF" w:rsidRDefault="00C2662F" w:rsidP="003D7274">
            <w:pPr>
              <w:widowControl w:val="0"/>
              <w:tabs>
                <w:tab w:val="left" w:pos="1418"/>
              </w:tabs>
              <w:spacing w:before="120" w:after="120"/>
              <w:jc w:val="center"/>
              <w:rPr>
                <w:b/>
                <w:lang w:val="en-GB"/>
              </w:rPr>
            </w:pPr>
            <w:r w:rsidRPr="00970FBF">
              <w:rPr>
                <w:b/>
                <w:lang w:val="en-GB"/>
              </w:rPr>
              <w:t>Phiên bản/ngày phát hành</w:t>
            </w:r>
          </w:p>
        </w:tc>
      </w:tr>
      <w:tr w:rsidR="00C2662F" w:rsidRPr="00970FBF" w14:paraId="32386E48" w14:textId="77777777" w:rsidTr="003D7274">
        <w:trPr>
          <w:trHeight w:val="633"/>
        </w:trPr>
        <w:tc>
          <w:tcPr>
            <w:tcW w:w="850" w:type="dxa"/>
            <w:vAlign w:val="center"/>
          </w:tcPr>
          <w:p w14:paraId="63F0B140" w14:textId="77777777" w:rsidR="00C2662F" w:rsidRPr="00970FBF" w:rsidRDefault="00C2662F" w:rsidP="003D7274">
            <w:pPr>
              <w:widowControl w:val="0"/>
              <w:tabs>
                <w:tab w:val="left" w:pos="1418"/>
              </w:tabs>
              <w:jc w:val="center"/>
              <w:rPr>
                <w:sz w:val="28"/>
                <w:szCs w:val="28"/>
                <w:lang w:val="en-GB"/>
              </w:rPr>
            </w:pPr>
            <w:r w:rsidRPr="00970FBF">
              <w:rPr>
                <w:sz w:val="28"/>
                <w:szCs w:val="28"/>
                <w:lang w:val="en-GB"/>
              </w:rPr>
              <w:t>1</w:t>
            </w:r>
          </w:p>
        </w:tc>
        <w:tc>
          <w:tcPr>
            <w:tcW w:w="2297" w:type="dxa"/>
            <w:vAlign w:val="center"/>
          </w:tcPr>
          <w:p w14:paraId="23CCC6C8" w14:textId="77777777" w:rsidR="00C2662F" w:rsidRPr="00970FBF" w:rsidRDefault="00C2662F" w:rsidP="003D7274">
            <w:pPr>
              <w:widowControl w:val="0"/>
              <w:tabs>
                <w:tab w:val="left" w:pos="1418"/>
              </w:tabs>
              <w:jc w:val="center"/>
              <w:rPr>
                <w:sz w:val="28"/>
                <w:szCs w:val="28"/>
                <w:lang w:val="en-GB"/>
              </w:rPr>
            </w:pPr>
            <w:r>
              <w:rPr>
                <w:sz w:val="26"/>
                <w:szCs w:val="26"/>
                <w:lang w:val="en-GB"/>
              </w:rPr>
              <w:t>7603</w:t>
            </w:r>
            <w:r w:rsidRPr="00970FBF">
              <w:rPr>
                <w:sz w:val="26"/>
                <w:szCs w:val="26"/>
                <w:lang w:val="en-GB"/>
              </w:rPr>
              <w:t>-TKXL-</w:t>
            </w:r>
            <w:r>
              <w:rPr>
                <w:sz w:val="26"/>
                <w:szCs w:val="26"/>
                <w:lang w:val="en-GB"/>
              </w:rPr>
              <w:t>NMTĐ- TB</w:t>
            </w:r>
            <w:r w:rsidRPr="00970FBF">
              <w:rPr>
                <w:sz w:val="26"/>
                <w:szCs w:val="26"/>
                <w:lang w:val="en-GB"/>
              </w:rPr>
              <w:t>.01</w:t>
            </w:r>
            <w:r>
              <w:rPr>
                <w:sz w:val="26"/>
                <w:szCs w:val="26"/>
                <w:lang w:val="en-GB"/>
              </w:rPr>
              <w:t>-10</w:t>
            </w:r>
          </w:p>
        </w:tc>
        <w:tc>
          <w:tcPr>
            <w:tcW w:w="3686" w:type="dxa"/>
            <w:vAlign w:val="center"/>
          </w:tcPr>
          <w:p w14:paraId="01F2BB08" w14:textId="77777777" w:rsidR="00C2662F" w:rsidRPr="00970FBF" w:rsidRDefault="00C2662F" w:rsidP="003D7274">
            <w:pPr>
              <w:widowControl w:val="0"/>
              <w:tabs>
                <w:tab w:val="left" w:pos="1418"/>
              </w:tabs>
              <w:jc w:val="center"/>
              <w:rPr>
                <w:sz w:val="28"/>
                <w:szCs w:val="28"/>
                <w:lang w:val="en-GB"/>
              </w:rPr>
            </w:pPr>
            <w:r>
              <w:rPr>
                <w:sz w:val="26"/>
                <w:szCs w:val="26"/>
              </w:rPr>
              <w:t>S</w:t>
            </w:r>
            <w:r w:rsidRPr="00217735">
              <w:rPr>
                <w:sz w:val="26"/>
                <w:szCs w:val="26"/>
              </w:rPr>
              <w:t xml:space="preserve">ửa chữa lớn trụ biên đập tràn </w:t>
            </w:r>
            <w:r w:rsidRPr="00217735">
              <w:rPr>
                <w:sz w:val="26"/>
                <w:szCs w:val="26"/>
              </w:rPr>
              <w:br/>
              <w:t>Công trình thủy điện Bản Chát năm 2026</w:t>
            </w:r>
          </w:p>
        </w:tc>
        <w:tc>
          <w:tcPr>
            <w:tcW w:w="2239" w:type="dxa"/>
            <w:vAlign w:val="center"/>
          </w:tcPr>
          <w:p w14:paraId="57FDC340" w14:textId="77777777" w:rsidR="00C2662F" w:rsidRPr="00970FBF" w:rsidRDefault="00C2662F" w:rsidP="003D7274">
            <w:pPr>
              <w:widowControl w:val="0"/>
              <w:jc w:val="center"/>
              <w:rPr>
                <w:sz w:val="26"/>
                <w:szCs w:val="26"/>
                <w:lang w:val="en-GB"/>
              </w:rPr>
            </w:pPr>
            <w:r w:rsidRPr="00970FBF">
              <w:rPr>
                <w:sz w:val="26"/>
                <w:szCs w:val="26"/>
                <w:lang w:val="en-GB"/>
              </w:rPr>
              <w:t>Xuất bản</w:t>
            </w:r>
          </w:p>
          <w:p w14:paraId="3D384193" w14:textId="77777777" w:rsidR="00C2662F" w:rsidRPr="00970FBF" w:rsidRDefault="00C2662F" w:rsidP="003D7274">
            <w:pPr>
              <w:widowControl w:val="0"/>
              <w:tabs>
                <w:tab w:val="left" w:pos="1418"/>
              </w:tabs>
              <w:jc w:val="center"/>
              <w:rPr>
                <w:sz w:val="28"/>
                <w:szCs w:val="28"/>
                <w:lang w:val="en-GB"/>
              </w:rPr>
            </w:pPr>
            <w:r w:rsidRPr="00970FBF">
              <w:rPr>
                <w:sz w:val="26"/>
                <w:szCs w:val="26"/>
                <w:lang w:val="en-GB"/>
              </w:rPr>
              <w:t xml:space="preserve">Tháng </w:t>
            </w:r>
            <w:r>
              <w:rPr>
                <w:sz w:val="26"/>
                <w:szCs w:val="26"/>
                <w:lang w:val="en-GB"/>
              </w:rPr>
              <w:t>11</w:t>
            </w:r>
            <w:r w:rsidRPr="00970FBF">
              <w:rPr>
                <w:sz w:val="26"/>
                <w:szCs w:val="26"/>
                <w:lang w:val="en-GB"/>
              </w:rPr>
              <w:t>/202</w:t>
            </w:r>
            <w:r>
              <w:rPr>
                <w:sz w:val="26"/>
                <w:szCs w:val="26"/>
                <w:lang w:val="en-GB"/>
              </w:rPr>
              <w:t>5</w:t>
            </w:r>
          </w:p>
        </w:tc>
      </w:tr>
      <w:bookmarkEnd w:id="0"/>
      <w:bookmarkEnd w:id="1"/>
    </w:tbl>
    <w:p w14:paraId="45218C7E" w14:textId="2676D462" w:rsidR="00275268" w:rsidRPr="008E0198" w:rsidRDefault="00275268" w:rsidP="00C2662F">
      <w:pPr>
        <w:widowControl w:val="0"/>
        <w:spacing w:before="60" w:after="60"/>
        <w:jc w:val="center"/>
        <w:rPr>
          <w:sz w:val="28"/>
          <w:szCs w:val="28"/>
        </w:rPr>
      </w:pPr>
    </w:p>
    <w:sectPr w:rsidR="00275268" w:rsidRPr="008E0198"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308C9" w14:textId="77777777" w:rsidR="007C661E" w:rsidRDefault="007C661E" w:rsidP="00E05AF1">
      <w:r>
        <w:separator/>
      </w:r>
    </w:p>
  </w:endnote>
  <w:endnote w:type="continuationSeparator" w:id="0">
    <w:p w14:paraId="1C3F5B5F" w14:textId="77777777" w:rsidR="007C661E" w:rsidRDefault="007C661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9FD7D" w14:textId="77777777" w:rsidR="007C661E" w:rsidRDefault="007C661E" w:rsidP="00E05AF1">
      <w:r>
        <w:separator/>
      </w:r>
    </w:p>
  </w:footnote>
  <w:footnote w:type="continuationSeparator" w:id="0">
    <w:p w14:paraId="1D0ACC86" w14:textId="77777777" w:rsidR="007C661E" w:rsidRDefault="007C661E"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648F6"/>
    <w:multiLevelType w:val="hybridMultilevel"/>
    <w:tmpl w:val="AAEA634C"/>
    <w:lvl w:ilvl="0" w:tplc="426A3BE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0FF60B0E"/>
    <w:multiLevelType w:val="multilevel"/>
    <w:tmpl w:val="97C0135C"/>
    <w:lvl w:ilvl="0">
      <w:start w:val="4"/>
      <w:numFmt w:val="decimal"/>
      <w:lvlText w:val="%1"/>
      <w:lvlJc w:val="left"/>
      <w:pPr>
        <w:ind w:left="576" w:hanging="576"/>
      </w:pPr>
      <w:rPr>
        <w:rFonts w:hint="default"/>
      </w:rPr>
    </w:lvl>
    <w:lvl w:ilvl="1">
      <w:start w:val="3"/>
      <w:numFmt w:val="decimal"/>
      <w:lvlText w:val="%1.%2"/>
      <w:lvlJc w:val="left"/>
      <w:pPr>
        <w:ind w:left="576" w:hanging="57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7"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1"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3"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4"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0"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15:restartNumberingAfterBreak="0">
    <w:nsid w:val="4D5C0FE0"/>
    <w:multiLevelType w:val="hybridMultilevel"/>
    <w:tmpl w:val="68C0EFBE"/>
    <w:lvl w:ilvl="0" w:tplc="21C0456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9"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2"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5"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6"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2"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362393">
    <w:abstractNumId w:val="21"/>
  </w:num>
  <w:num w:numId="2" w16cid:durableId="136338749">
    <w:abstractNumId w:val="23"/>
  </w:num>
  <w:num w:numId="3" w16cid:durableId="663750675">
    <w:abstractNumId w:val="9"/>
  </w:num>
  <w:num w:numId="4" w16cid:durableId="2085032018">
    <w:abstractNumId w:val="26"/>
  </w:num>
  <w:num w:numId="5" w16cid:durableId="1369641626">
    <w:abstractNumId w:val="40"/>
  </w:num>
  <w:num w:numId="6" w16cid:durableId="1442413284">
    <w:abstractNumId w:val="16"/>
  </w:num>
  <w:num w:numId="7" w16cid:durableId="1264723094">
    <w:abstractNumId w:val="34"/>
  </w:num>
  <w:num w:numId="8" w16cid:durableId="1438987969">
    <w:abstractNumId w:val="14"/>
  </w:num>
  <w:num w:numId="9" w16cid:durableId="1027756252">
    <w:abstractNumId w:val="31"/>
  </w:num>
  <w:num w:numId="10" w16cid:durableId="1044712814">
    <w:abstractNumId w:val="29"/>
  </w:num>
  <w:num w:numId="11" w16cid:durableId="2001080204">
    <w:abstractNumId w:val="43"/>
  </w:num>
  <w:num w:numId="12" w16cid:durableId="346717545">
    <w:abstractNumId w:val="6"/>
  </w:num>
  <w:num w:numId="13" w16cid:durableId="2007661705">
    <w:abstractNumId w:val="2"/>
  </w:num>
  <w:num w:numId="14" w16cid:durableId="1568878707">
    <w:abstractNumId w:val="41"/>
  </w:num>
  <w:num w:numId="15" w16cid:durableId="1584072708">
    <w:abstractNumId w:val="35"/>
  </w:num>
  <w:num w:numId="16" w16cid:durableId="741097904">
    <w:abstractNumId w:val="4"/>
  </w:num>
  <w:num w:numId="17" w16cid:durableId="1323584615">
    <w:abstractNumId w:val="19"/>
  </w:num>
  <w:num w:numId="18" w16cid:durableId="1250655911">
    <w:abstractNumId w:val="24"/>
  </w:num>
  <w:num w:numId="19" w16cid:durableId="327369541">
    <w:abstractNumId w:val="33"/>
  </w:num>
  <w:num w:numId="20" w16cid:durableId="1825974015">
    <w:abstractNumId w:val="28"/>
  </w:num>
  <w:num w:numId="21" w16cid:durableId="1135294549">
    <w:abstractNumId w:val="17"/>
  </w:num>
  <w:num w:numId="22" w16cid:durableId="1449591382">
    <w:abstractNumId w:val="7"/>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2944201">
    <w:abstractNumId w:val="15"/>
  </w:num>
  <w:num w:numId="24" w16cid:durableId="242450311">
    <w:abstractNumId w:val="8"/>
  </w:num>
  <w:num w:numId="25" w16cid:durableId="782041822">
    <w:abstractNumId w:val="38"/>
  </w:num>
  <w:num w:numId="26" w16cid:durableId="882407478">
    <w:abstractNumId w:val="18"/>
  </w:num>
  <w:num w:numId="27" w16cid:durableId="78992596">
    <w:abstractNumId w:val="22"/>
  </w:num>
  <w:num w:numId="28" w16cid:durableId="216088473">
    <w:abstractNumId w:val="37"/>
  </w:num>
  <w:num w:numId="29" w16cid:durableId="161895840">
    <w:abstractNumId w:val="0"/>
  </w:num>
  <w:num w:numId="30" w16cid:durableId="467672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0982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278991">
    <w:abstractNumId w:val="12"/>
  </w:num>
  <w:num w:numId="33" w16cid:durableId="856848259">
    <w:abstractNumId w:val="1"/>
  </w:num>
  <w:num w:numId="34" w16cid:durableId="500893852">
    <w:abstractNumId w:val="10"/>
  </w:num>
  <w:num w:numId="35" w16cid:durableId="150752789">
    <w:abstractNumId w:val="25"/>
  </w:num>
  <w:num w:numId="36" w16cid:durableId="1108814344">
    <w:abstractNumId w:val="11"/>
  </w:num>
  <w:num w:numId="37" w16cid:durableId="875236830">
    <w:abstractNumId w:val="20"/>
  </w:num>
  <w:num w:numId="38" w16cid:durableId="1024282434">
    <w:abstractNumId w:val="39"/>
  </w:num>
  <w:num w:numId="39" w16cid:durableId="1337269587">
    <w:abstractNumId w:val="36"/>
  </w:num>
  <w:num w:numId="40" w16cid:durableId="652612105">
    <w:abstractNumId w:val="30"/>
  </w:num>
  <w:num w:numId="41" w16cid:durableId="390349660">
    <w:abstractNumId w:val="13"/>
  </w:num>
  <w:num w:numId="42" w16cid:durableId="1476995643">
    <w:abstractNumId w:val="42"/>
  </w:num>
  <w:num w:numId="43" w16cid:durableId="1346833096">
    <w:abstractNumId w:val="32"/>
  </w:num>
  <w:num w:numId="44" w16cid:durableId="102120192">
    <w:abstractNumId w:val="5"/>
  </w:num>
  <w:num w:numId="45" w16cid:durableId="1455100854">
    <w:abstractNumId w:val="27"/>
  </w:num>
  <w:num w:numId="46" w16cid:durableId="1843158495">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4F4"/>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3B5A"/>
    <w:rsid w:val="0006457C"/>
    <w:rsid w:val="00064CD5"/>
    <w:rsid w:val="00065093"/>
    <w:rsid w:val="000660C8"/>
    <w:rsid w:val="0006788B"/>
    <w:rsid w:val="00071472"/>
    <w:rsid w:val="000719FF"/>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061B"/>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3AD"/>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0F69"/>
    <w:rsid w:val="000E1C5C"/>
    <w:rsid w:val="000E32C5"/>
    <w:rsid w:val="000E4907"/>
    <w:rsid w:val="000E4D3A"/>
    <w:rsid w:val="000E5908"/>
    <w:rsid w:val="000E5BFC"/>
    <w:rsid w:val="000E60A7"/>
    <w:rsid w:val="000E62B8"/>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13FC"/>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3A20"/>
    <w:rsid w:val="0014474E"/>
    <w:rsid w:val="00144F94"/>
    <w:rsid w:val="00145294"/>
    <w:rsid w:val="00146166"/>
    <w:rsid w:val="001469FE"/>
    <w:rsid w:val="001479B3"/>
    <w:rsid w:val="00151DDF"/>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0255"/>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E2C"/>
    <w:rsid w:val="001A7F7F"/>
    <w:rsid w:val="001B0916"/>
    <w:rsid w:val="001B0A12"/>
    <w:rsid w:val="001B0B53"/>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253"/>
    <w:rsid w:val="001D5B6A"/>
    <w:rsid w:val="001D5FC0"/>
    <w:rsid w:val="001D70A0"/>
    <w:rsid w:val="001D723E"/>
    <w:rsid w:val="001D7742"/>
    <w:rsid w:val="001D78C4"/>
    <w:rsid w:val="001D7F23"/>
    <w:rsid w:val="001E0A5C"/>
    <w:rsid w:val="001E1323"/>
    <w:rsid w:val="001E1890"/>
    <w:rsid w:val="001E1C65"/>
    <w:rsid w:val="001E2621"/>
    <w:rsid w:val="001E29D6"/>
    <w:rsid w:val="001E42F3"/>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229C"/>
    <w:rsid w:val="0020325E"/>
    <w:rsid w:val="00204584"/>
    <w:rsid w:val="00205029"/>
    <w:rsid w:val="002054A4"/>
    <w:rsid w:val="002059E1"/>
    <w:rsid w:val="00205DB0"/>
    <w:rsid w:val="0020639C"/>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3F42"/>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2E94"/>
    <w:rsid w:val="00243983"/>
    <w:rsid w:val="00244F8B"/>
    <w:rsid w:val="002452D7"/>
    <w:rsid w:val="00246533"/>
    <w:rsid w:val="002468B4"/>
    <w:rsid w:val="00251089"/>
    <w:rsid w:val="00251349"/>
    <w:rsid w:val="00252FE0"/>
    <w:rsid w:val="00253EB2"/>
    <w:rsid w:val="002540ED"/>
    <w:rsid w:val="00254ED0"/>
    <w:rsid w:val="00256144"/>
    <w:rsid w:val="00256214"/>
    <w:rsid w:val="00256583"/>
    <w:rsid w:val="0025662C"/>
    <w:rsid w:val="00256FFA"/>
    <w:rsid w:val="00257C8D"/>
    <w:rsid w:val="00257CEB"/>
    <w:rsid w:val="0026124F"/>
    <w:rsid w:val="002619F0"/>
    <w:rsid w:val="0026240A"/>
    <w:rsid w:val="0026259E"/>
    <w:rsid w:val="00263D06"/>
    <w:rsid w:val="00264344"/>
    <w:rsid w:val="00264360"/>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43B"/>
    <w:rsid w:val="002E3838"/>
    <w:rsid w:val="002E3C93"/>
    <w:rsid w:val="002E4DBB"/>
    <w:rsid w:val="002E5C67"/>
    <w:rsid w:val="002E5EF9"/>
    <w:rsid w:val="002E6272"/>
    <w:rsid w:val="002E6CA0"/>
    <w:rsid w:val="002E73F0"/>
    <w:rsid w:val="002F122E"/>
    <w:rsid w:val="002F182C"/>
    <w:rsid w:val="002F1AD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1AC3"/>
    <w:rsid w:val="0033203E"/>
    <w:rsid w:val="003321FA"/>
    <w:rsid w:val="00334443"/>
    <w:rsid w:val="00334477"/>
    <w:rsid w:val="00334495"/>
    <w:rsid w:val="00334C85"/>
    <w:rsid w:val="00337F8B"/>
    <w:rsid w:val="00340AA8"/>
    <w:rsid w:val="003415D9"/>
    <w:rsid w:val="003423C7"/>
    <w:rsid w:val="00342709"/>
    <w:rsid w:val="00342B4C"/>
    <w:rsid w:val="00342D96"/>
    <w:rsid w:val="00347F2C"/>
    <w:rsid w:val="00350682"/>
    <w:rsid w:val="00351865"/>
    <w:rsid w:val="003533BE"/>
    <w:rsid w:val="0035405B"/>
    <w:rsid w:val="0035446D"/>
    <w:rsid w:val="003559A1"/>
    <w:rsid w:val="00356AFE"/>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29E"/>
    <w:rsid w:val="00384D54"/>
    <w:rsid w:val="00385719"/>
    <w:rsid w:val="0038711B"/>
    <w:rsid w:val="00390313"/>
    <w:rsid w:val="00391CD5"/>
    <w:rsid w:val="00392C8E"/>
    <w:rsid w:val="00393286"/>
    <w:rsid w:val="00393A94"/>
    <w:rsid w:val="003950E7"/>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2D7E"/>
    <w:rsid w:val="003B33F8"/>
    <w:rsid w:val="003B3C17"/>
    <w:rsid w:val="003B4378"/>
    <w:rsid w:val="003B607E"/>
    <w:rsid w:val="003B6E13"/>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67E"/>
    <w:rsid w:val="003C6743"/>
    <w:rsid w:val="003C7DF2"/>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079F"/>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1B2"/>
    <w:rsid w:val="004634D9"/>
    <w:rsid w:val="00463582"/>
    <w:rsid w:val="00463AC6"/>
    <w:rsid w:val="00463B5B"/>
    <w:rsid w:val="00463D6D"/>
    <w:rsid w:val="00464499"/>
    <w:rsid w:val="004651D9"/>
    <w:rsid w:val="0046623C"/>
    <w:rsid w:val="00466E4C"/>
    <w:rsid w:val="00466F9E"/>
    <w:rsid w:val="00467BB7"/>
    <w:rsid w:val="0047319A"/>
    <w:rsid w:val="004747BE"/>
    <w:rsid w:val="00474BFB"/>
    <w:rsid w:val="00475782"/>
    <w:rsid w:val="00476D14"/>
    <w:rsid w:val="004775BB"/>
    <w:rsid w:val="00477EF8"/>
    <w:rsid w:val="004802DD"/>
    <w:rsid w:val="00481C3B"/>
    <w:rsid w:val="00482603"/>
    <w:rsid w:val="004833E7"/>
    <w:rsid w:val="00483EE3"/>
    <w:rsid w:val="00483FBB"/>
    <w:rsid w:val="0048531D"/>
    <w:rsid w:val="00486BE6"/>
    <w:rsid w:val="0049032A"/>
    <w:rsid w:val="004905D7"/>
    <w:rsid w:val="00490632"/>
    <w:rsid w:val="004920DE"/>
    <w:rsid w:val="004922C4"/>
    <w:rsid w:val="00493D63"/>
    <w:rsid w:val="00494C66"/>
    <w:rsid w:val="0049507D"/>
    <w:rsid w:val="0049517A"/>
    <w:rsid w:val="00496CCB"/>
    <w:rsid w:val="00497C39"/>
    <w:rsid w:val="004A02EA"/>
    <w:rsid w:val="004A0798"/>
    <w:rsid w:val="004A13C0"/>
    <w:rsid w:val="004A1480"/>
    <w:rsid w:val="004A1A71"/>
    <w:rsid w:val="004A308B"/>
    <w:rsid w:val="004A3684"/>
    <w:rsid w:val="004A4294"/>
    <w:rsid w:val="004A4906"/>
    <w:rsid w:val="004A4E86"/>
    <w:rsid w:val="004A6371"/>
    <w:rsid w:val="004A6A41"/>
    <w:rsid w:val="004A6FCB"/>
    <w:rsid w:val="004A7376"/>
    <w:rsid w:val="004B3581"/>
    <w:rsid w:val="004B4245"/>
    <w:rsid w:val="004B5147"/>
    <w:rsid w:val="004B602C"/>
    <w:rsid w:val="004B62D2"/>
    <w:rsid w:val="004B6C92"/>
    <w:rsid w:val="004C0162"/>
    <w:rsid w:val="004C0249"/>
    <w:rsid w:val="004C03B0"/>
    <w:rsid w:val="004C080B"/>
    <w:rsid w:val="004C12CE"/>
    <w:rsid w:val="004C23D6"/>
    <w:rsid w:val="004C2C4F"/>
    <w:rsid w:val="004C34E4"/>
    <w:rsid w:val="004C36AF"/>
    <w:rsid w:val="004C3992"/>
    <w:rsid w:val="004C3B81"/>
    <w:rsid w:val="004C4206"/>
    <w:rsid w:val="004C5AC8"/>
    <w:rsid w:val="004C69B9"/>
    <w:rsid w:val="004D0715"/>
    <w:rsid w:val="004D07D5"/>
    <w:rsid w:val="004D0FED"/>
    <w:rsid w:val="004D103A"/>
    <w:rsid w:val="004D1507"/>
    <w:rsid w:val="004D2E7E"/>
    <w:rsid w:val="004D316E"/>
    <w:rsid w:val="004D36BD"/>
    <w:rsid w:val="004D3CC9"/>
    <w:rsid w:val="004D4777"/>
    <w:rsid w:val="004D549E"/>
    <w:rsid w:val="004D5D15"/>
    <w:rsid w:val="004D5D31"/>
    <w:rsid w:val="004D6596"/>
    <w:rsid w:val="004D6752"/>
    <w:rsid w:val="004D6A32"/>
    <w:rsid w:val="004D6B69"/>
    <w:rsid w:val="004D71D7"/>
    <w:rsid w:val="004D7267"/>
    <w:rsid w:val="004D7799"/>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71B"/>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3E2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2DD4"/>
    <w:rsid w:val="00563DD6"/>
    <w:rsid w:val="00564096"/>
    <w:rsid w:val="00564598"/>
    <w:rsid w:val="00565AA0"/>
    <w:rsid w:val="00565E2F"/>
    <w:rsid w:val="00565F2A"/>
    <w:rsid w:val="005664FC"/>
    <w:rsid w:val="00567323"/>
    <w:rsid w:val="00567DAA"/>
    <w:rsid w:val="005704E0"/>
    <w:rsid w:val="00570D27"/>
    <w:rsid w:val="00571693"/>
    <w:rsid w:val="0057175A"/>
    <w:rsid w:val="00572A4F"/>
    <w:rsid w:val="00572C0E"/>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6E1"/>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083F"/>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5B91"/>
    <w:rsid w:val="00636188"/>
    <w:rsid w:val="00636390"/>
    <w:rsid w:val="006368C0"/>
    <w:rsid w:val="0063737D"/>
    <w:rsid w:val="00637D85"/>
    <w:rsid w:val="00640403"/>
    <w:rsid w:val="0064046B"/>
    <w:rsid w:val="00640D9C"/>
    <w:rsid w:val="0064171B"/>
    <w:rsid w:val="00641983"/>
    <w:rsid w:val="00643B97"/>
    <w:rsid w:val="00645D95"/>
    <w:rsid w:val="00646FEB"/>
    <w:rsid w:val="00647A50"/>
    <w:rsid w:val="00647F3E"/>
    <w:rsid w:val="00647FBA"/>
    <w:rsid w:val="00650577"/>
    <w:rsid w:val="00650EEE"/>
    <w:rsid w:val="006511F2"/>
    <w:rsid w:val="0065159D"/>
    <w:rsid w:val="0065168E"/>
    <w:rsid w:val="00651D6A"/>
    <w:rsid w:val="00652B9D"/>
    <w:rsid w:val="0065304E"/>
    <w:rsid w:val="00653521"/>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5AF9"/>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5D51"/>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B7CA7"/>
    <w:rsid w:val="006C1722"/>
    <w:rsid w:val="006C2AAC"/>
    <w:rsid w:val="006C2C59"/>
    <w:rsid w:val="006C3213"/>
    <w:rsid w:val="006C4AB7"/>
    <w:rsid w:val="006C54C2"/>
    <w:rsid w:val="006C5727"/>
    <w:rsid w:val="006C58FB"/>
    <w:rsid w:val="006C5EDF"/>
    <w:rsid w:val="006C5FF0"/>
    <w:rsid w:val="006C60C1"/>
    <w:rsid w:val="006C6FB9"/>
    <w:rsid w:val="006C78A5"/>
    <w:rsid w:val="006C7DCE"/>
    <w:rsid w:val="006D0E57"/>
    <w:rsid w:val="006D1156"/>
    <w:rsid w:val="006D14FA"/>
    <w:rsid w:val="006D1A0A"/>
    <w:rsid w:val="006D25F0"/>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0C6D"/>
    <w:rsid w:val="00702F6D"/>
    <w:rsid w:val="00703310"/>
    <w:rsid w:val="00704685"/>
    <w:rsid w:val="00704738"/>
    <w:rsid w:val="00704A73"/>
    <w:rsid w:val="00704AB4"/>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3FAA"/>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A56"/>
    <w:rsid w:val="00760E12"/>
    <w:rsid w:val="00761DCB"/>
    <w:rsid w:val="007624D9"/>
    <w:rsid w:val="00762701"/>
    <w:rsid w:val="0076278E"/>
    <w:rsid w:val="0076303D"/>
    <w:rsid w:val="00763CB7"/>
    <w:rsid w:val="00764101"/>
    <w:rsid w:val="007652EE"/>
    <w:rsid w:val="00765DE2"/>
    <w:rsid w:val="00766EA5"/>
    <w:rsid w:val="00770308"/>
    <w:rsid w:val="00770355"/>
    <w:rsid w:val="007708E5"/>
    <w:rsid w:val="007745F8"/>
    <w:rsid w:val="00774C9F"/>
    <w:rsid w:val="00776C16"/>
    <w:rsid w:val="007776E6"/>
    <w:rsid w:val="0078194F"/>
    <w:rsid w:val="007828DC"/>
    <w:rsid w:val="0078318B"/>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2D7"/>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9F"/>
    <w:rsid w:val="007A40A9"/>
    <w:rsid w:val="007A54F2"/>
    <w:rsid w:val="007A5F4A"/>
    <w:rsid w:val="007A75DD"/>
    <w:rsid w:val="007B06AA"/>
    <w:rsid w:val="007B0DDB"/>
    <w:rsid w:val="007B1497"/>
    <w:rsid w:val="007B14F3"/>
    <w:rsid w:val="007B21C5"/>
    <w:rsid w:val="007B221F"/>
    <w:rsid w:val="007B278C"/>
    <w:rsid w:val="007B38D0"/>
    <w:rsid w:val="007B3D46"/>
    <w:rsid w:val="007B433F"/>
    <w:rsid w:val="007B479D"/>
    <w:rsid w:val="007B4C01"/>
    <w:rsid w:val="007B5F74"/>
    <w:rsid w:val="007B6386"/>
    <w:rsid w:val="007B6438"/>
    <w:rsid w:val="007B67C6"/>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661E"/>
    <w:rsid w:val="007C7411"/>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676B"/>
    <w:rsid w:val="007D7F20"/>
    <w:rsid w:val="007E0702"/>
    <w:rsid w:val="007E0A5C"/>
    <w:rsid w:val="007E1623"/>
    <w:rsid w:val="007E162E"/>
    <w:rsid w:val="007E17FA"/>
    <w:rsid w:val="007E189B"/>
    <w:rsid w:val="007E1C57"/>
    <w:rsid w:val="007E24B6"/>
    <w:rsid w:val="007E2D42"/>
    <w:rsid w:val="007E5036"/>
    <w:rsid w:val="007E785D"/>
    <w:rsid w:val="007F04B2"/>
    <w:rsid w:val="007F09A1"/>
    <w:rsid w:val="007F0BC9"/>
    <w:rsid w:val="007F262F"/>
    <w:rsid w:val="007F33F5"/>
    <w:rsid w:val="007F5255"/>
    <w:rsid w:val="007F66B1"/>
    <w:rsid w:val="007F6E2E"/>
    <w:rsid w:val="007F7D87"/>
    <w:rsid w:val="0080063E"/>
    <w:rsid w:val="0080065B"/>
    <w:rsid w:val="00800A75"/>
    <w:rsid w:val="00801556"/>
    <w:rsid w:val="00801627"/>
    <w:rsid w:val="00803E01"/>
    <w:rsid w:val="00803F53"/>
    <w:rsid w:val="0080541A"/>
    <w:rsid w:val="00805EF7"/>
    <w:rsid w:val="00807078"/>
    <w:rsid w:val="00807A49"/>
    <w:rsid w:val="0081026D"/>
    <w:rsid w:val="0081059E"/>
    <w:rsid w:val="0081114F"/>
    <w:rsid w:val="00812408"/>
    <w:rsid w:val="00812A9D"/>
    <w:rsid w:val="00813098"/>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472"/>
    <w:rsid w:val="008318D2"/>
    <w:rsid w:val="00832BE8"/>
    <w:rsid w:val="00833A8B"/>
    <w:rsid w:val="00833B6C"/>
    <w:rsid w:val="00834E40"/>
    <w:rsid w:val="008356CD"/>
    <w:rsid w:val="00835F3D"/>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56C"/>
    <w:rsid w:val="00854A0A"/>
    <w:rsid w:val="00854FEC"/>
    <w:rsid w:val="00855CB8"/>
    <w:rsid w:val="008566CC"/>
    <w:rsid w:val="00860D3C"/>
    <w:rsid w:val="00860E16"/>
    <w:rsid w:val="0086140A"/>
    <w:rsid w:val="00861C5E"/>
    <w:rsid w:val="008625D5"/>
    <w:rsid w:val="00862805"/>
    <w:rsid w:val="00862A52"/>
    <w:rsid w:val="008631C7"/>
    <w:rsid w:val="008631EA"/>
    <w:rsid w:val="00863745"/>
    <w:rsid w:val="00863919"/>
    <w:rsid w:val="00863A83"/>
    <w:rsid w:val="00864FC0"/>
    <w:rsid w:val="00866E01"/>
    <w:rsid w:val="0086778F"/>
    <w:rsid w:val="00867D34"/>
    <w:rsid w:val="008708DB"/>
    <w:rsid w:val="00871CD6"/>
    <w:rsid w:val="00871D73"/>
    <w:rsid w:val="00871F52"/>
    <w:rsid w:val="008728F2"/>
    <w:rsid w:val="00872A1F"/>
    <w:rsid w:val="00873311"/>
    <w:rsid w:val="00873AFA"/>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879D4"/>
    <w:rsid w:val="00891287"/>
    <w:rsid w:val="0089145A"/>
    <w:rsid w:val="00891559"/>
    <w:rsid w:val="0089173C"/>
    <w:rsid w:val="0089214D"/>
    <w:rsid w:val="00892506"/>
    <w:rsid w:val="00893565"/>
    <w:rsid w:val="00893610"/>
    <w:rsid w:val="00893CB6"/>
    <w:rsid w:val="008941D4"/>
    <w:rsid w:val="008942E7"/>
    <w:rsid w:val="00894387"/>
    <w:rsid w:val="00894F19"/>
    <w:rsid w:val="00895414"/>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3494"/>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41E"/>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B7D"/>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773"/>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64E9"/>
    <w:rsid w:val="009565E7"/>
    <w:rsid w:val="0095696C"/>
    <w:rsid w:val="00956A68"/>
    <w:rsid w:val="00956DCA"/>
    <w:rsid w:val="0095712B"/>
    <w:rsid w:val="0095717A"/>
    <w:rsid w:val="0095758D"/>
    <w:rsid w:val="009579DA"/>
    <w:rsid w:val="009609F1"/>
    <w:rsid w:val="00961342"/>
    <w:rsid w:val="00961D62"/>
    <w:rsid w:val="00961F61"/>
    <w:rsid w:val="00961F67"/>
    <w:rsid w:val="00962119"/>
    <w:rsid w:val="00962333"/>
    <w:rsid w:val="0096241D"/>
    <w:rsid w:val="00962434"/>
    <w:rsid w:val="00964352"/>
    <w:rsid w:val="009643CD"/>
    <w:rsid w:val="0096484E"/>
    <w:rsid w:val="009655E0"/>
    <w:rsid w:val="009716CC"/>
    <w:rsid w:val="00971998"/>
    <w:rsid w:val="0097228A"/>
    <w:rsid w:val="009725A5"/>
    <w:rsid w:val="009725AE"/>
    <w:rsid w:val="009728AC"/>
    <w:rsid w:val="00972AE3"/>
    <w:rsid w:val="009744EE"/>
    <w:rsid w:val="009752BE"/>
    <w:rsid w:val="00975B8D"/>
    <w:rsid w:val="00975B98"/>
    <w:rsid w:val="00975EAC"/>
    <w:rsid w:val="00975EBF"/>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323"/>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4CEA"/>
    <w:rsid w:val="009D5685"/>
    <w:rsid w:val="009D68A5"/>
    <w:rsid w:val="009D6C0C"/>
    <w:rsid w:val="009D7689"/>
    <w:rsid w:val="009D7A6E"/>
    <w:rsid w:val="009E0D63"/>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157F"/>
    <w:rsid w:val="009F2047"/>
    <w:rsid w:val="009F2145"/>
    <w:rsid w:val="009F224F"/>
    <w:rsid w:val="009F27D7"/>
    <w:rsid w:val="009F3307"/>
    <w:rsid w:val="009F33C8"/>
    <w:rsid w:val="009F4EA7"/>
    <w:rsid w:val="009F5BC7"/>
    <w:rsid w:val="009F6248"/>
    <w:rsid w:val="009F63F1"/>
    <w:rsid w:val="009F6818"/>
    <w:rsid w:val="009F6ADA"/>
    <w:rsid w:val="009F76F2"/>
    <w:rsid w:val="009F7AB3"/>
    <w:rsid w:val="009F7B2E"/>
    <w:rsid w:val="00A00022"/>
    <w:rsid w:val="00A0035C"/>
    <w:rsid w:val="00A00EF9"/>
    <w:rsid w:val="00A01089"/>
    <w:rsid w:val="00A01A81"/>
    <w:rsid w:val="00A02036"/>
    <w:rsid w:val="00A0254A"/>
    <w:rsid w:val="00A041E6"/>
    <w:rsid w:val="00A049AD"/>
    <w:rsid w:val="00A04C90"/>
    <w:rsid w:val="00A05337"/>
    <w:rsid w:val="00A05D83"/>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662A"/>
    <w:rsid w:val="00A202F5"/>
    <w:rsid w:val="00A20F43"/>
    <w:rsid w:val="00A21840"/>
    <w:rsid w:val="00A21B5F"/>
    <w:rsid w:val="00A2209C"/>
    <w:rsid w:val="00A22B33"/>
    <w:rsid w:val="00A23437"/>
    <w:rsid w:val="00A23514"/>
    <w:rsid w:val="00A23D73"/>
    <w:rsid w:val="00A25000"/>
    <w:rsid w:val="00A27B85"/>
    <w:rsid w:val="00A27C9D"/>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4000"/>
    <w:rsid w:val="00A55051"/>
    <w:rsid w:val="00A55ECE"/>
    <w:rsid w:val="00A56136"/>
    <w:rsid w:val="00A56675"/>
    <w:rsid w:val="00A56A03"/>
    <w:rsid w:val="00A56CBD"/>
    <w:rsid w:val="00A5740F"/>
    <w:rsid w:val="00A57A83"/>
    <w:rsid w:val="00A619AA"/>
    <w:rsid w:val="00A61C53"/>
    <w:rsid w:val="00A61EE1"/>
    <w:rsid w:val="00A629D7"/>
    <w:rsid w:val="00A62D02"/>
    <w:rsid w:val="00A62DAD"/>
    <w:rsid w:val="00A63204"/>
    <w:rsid w:val="00A63992"/>
    <w:rsid w:val="00A65A81"/>
    <w:rsid w:val="00A65C0B"/>
    <w:rsid w:val="00A66066"/>
    <w:rsid w:val="00A66860"/>
    <w:rsid w:val="00A70104"/>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936"/>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5CB"/>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3B74"/>
    <w:rsid w:val="00AB40A3"/>
    <w:rsid w:val="00AB40D7"/>
    <w:rsid w:val="00AB4124"/>
    <w:rsid w:val="00AB47AC"/>
    <w:rsid w:val="00AB4DB0"/>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3D6C"/>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EA9"/>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5993"/>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4F17"/>
    <w:rsid w:val="00B65B3A"/>
    <w:rsid w:val="00B65FBE"/>
    <w:rsid w:val="00B675CE"/>
    <w:rsid w:val="00B6770D"/>
    <w:rsid w:val="00B70CD3"/>
    <w:rsid w:val="00B716D1"/>
    <w:rsid w:val="00B71F23"/>
    <w:rsid w:val="00B729D9"/>
    <w:rsid w:val="00B72AE8"/>
    <w:rsid w:val="00B737D5"/>
    <w:rsid w:val="00B73B73"/>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2C3"/>
    <w:rsid w:val="00BA2EED"/>
    <w:rsid w:val="00BA33E1"/>
    <w:rsid w:val="00BA393C"/>
    <w:rsid w:val="00BA4889"/>
    <w:rsid w:val="00BA4A4F"/>
    <w:rsid w:val="00BA6A19"/>
    <w:rsid w:val="00BA72B5"/>
    <w:rsid w:val="00BB0218"/>
    <w:rsid w:val="00BB1F0C"/>
    <w:rsid w:val="00BB24B5"/>
    <w:rsid w:val="00BB2EC0"/>
    <w:rsid w:val="00BB3625"/>
    <w:rsid w:val="00BB3F17"/>
    <w:rsid w:val="00BB3F71"/>
    <w:rsid w:val="00BB4090"/>
    <w:rsid w:val="00BB48FC"/>
    <w:rsid w:val="00BB4D88"/>
    <w:rsid w:val="00BB4DE9"/>
    <w:rsid w:val="00BB50C4"/>
    <w:rsid w:val="00BB7717"/>
    <w:rsid w:val="00BB7729"/>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2A1"/>
    <w:rsid w:val="00BD2EE3"/>
    <w:rsid w:val="00BD311C"/>
    <w:rsid w:val="00BD494C"/>
    <w:rsid w:val="00BD517C"/>
    <w:rsid w:val="00BD537D"/>
    <w:rsid w:val="00BD5B57"/>
    <w:rsid w:val="00BD5D39"/>
    <w:rsid w:val="00BD69EA"/>
    <w:rsid w:val="00BD7437"/>
    <w:rsid w:val="00BD7640"/>
    <w:rsid w:val="00BD773F"/>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1A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62F"/>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1EAF"/>
    <w:rsid w:val="00C62083"/>
    <w:rsid w:val="00C627BA"/>
    <w:rsid w:val="00C643CA"/>
    <w:rsid w:val="00C64EBB"/>
    <w:rsid w:val="00C64F84"/>
    <w:rsid w:val="00C64FAB"/>
    <w:rsid w:val="00C65500"/>
    <w:rsid w:val="00C65A4D"/>
    <w:rsid w:val="00C707E9"/>
    <w:rsid w:val="00C70BF7"/>
    <w:rsid w:val="00C736E8"/>
    <w:rsid w:val="00C73FFC"/>
    <w:rsid w:val="00C769BF"/>
    <w:rsid w:val="00C7752A"/>
    <w:rsid w:val="00C81D39"/>
    <w:rsid w:val="00C81F6D"/>
    <w:rsid w:val="00C82463"/>
    <w:rsid w:val="00C8377B"/>
    <w:rsid w:val="00C83A09"/>
    <w:rsid w:val="00C849FC"/>
    <w:rsid w:val="00C84C31"/>
    <w:rsid w:val="00C84D92"/>
    <w:rsid w:val="00C86836"/>
    <w:rsid w:val="00C86C48"/>
    <w:rsid w:val="00C8730A"/>
    <w:rsid w:val="00C87E0E"/>
    <w:rsid w:val="00C87F1B"/>
    <w:rsid w:val="00C903C5"/>
    <w:rsid w:val="00C917F3"/>
    <w:rsid w:val="00C91B85"/>
    <w:rsid w:val="00C91CCE"/>
    <w:rsid w:val="00C9246D"/>
    <w:rsid w:val="00C926BC"/>
    <w:rsid w:val="00C927CE"/>
    <w:rsid w:val="00C92A25"/>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0F3"/>
    <w:rsid w:val="00CA6ABC"/>
    <w:rsid w:val="00CA6E2F"/>
    <w:rsid w:val="00CA71D3"/>
    <w:rsid w:val="00CB05F3"/>
    <w:rsid w:val="00CB066A"/>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279"/>
    <w:rsid w:val="00CF2A5B"/>
    <w:rsid w:val="00CF2E25"/>
    <w:rsid w:val="00CF3C64"/>
    <w:rsid w:val="00CF4894"/>
    <w:rsid w:val="00CF4EEC"/>
    <w:rsid w:val="00CF604B"/>
    <w:rsid w:val="00CF6207"/>
    <w:rsid w:val="00CF740F"/>
    <w:rsid w:val="00CF7663"/>
    <w:rsid w:val="00CF7684"/>
    <w:rsid w:val="00D0074E"/>
    <w:rsid w:val="00D00780"/>
    <w:rsid w:val="00D01DF7"/>
    <w:rsid w:val="00D023A3"/>
    <w:rsid w:val="00D0279E"/>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C41"/>
    <w:rsid w:val="00D24D74"/>
    <w:rsid w:val="00D24DF0"/>
    <w:rsid w:val="00D25CDC"/>
    <w:rsid w:val="00D262C9"/>
    <w:rsid w:val="00D265B6"/>
    <w:rsid w:val="00D27132"/>
    <w:rsid w:val="00D2727F"/>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99C"/>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5D0B"/>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1BB"/>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5776"/>
    <w:rsid w:val="00D9631A"/>
    <w:rsid w:val="00D96341"/>
    <w:rsid w:val="00D96A0C"/>
    <w:rsid w:val="00D96FD0"/>
    <w:rsid w:val="00DA0DC8"/>
    <w:rsid w:val="00DA1CD5"/>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4EBF"/>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5E56"/>
    <w:rsid w:val="00DD621B"/>
    <w:rsid w:val="00DD63EB"/>
    <w:rsid w:val="00DD7CC6"/>
    <w:rsid w:val="00DE0112"/>
    <w:rsid w:val="00DE1CD0"/>
    <w:rsid w:val="00DE39D8"/>
    <w:rsid w:val="00DE49D3"/>
    <w:rsid w:val="00DE56EE"/>
    <w:rsid w:val="00DE5AC8"/>
    <w:rsid w:val="00DF04F3"/>
    <w:rsid w:val="00DF0E3D"/>
    <w:rsid w:val="00DF1264"/>
    <w:rsid w:val="00DF40DC"/>
    <w:rsid w:val="00DF45BA"/>
    <w:rsid w:val="00DF49FC"/>
    <w:rsid w:val="00DF519F"/>
    <w:rsid w:val="00DF5CD1"/>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594"/>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BBA"/>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6DF9"/>
    <w:rsid w:val="00E87468"/>
    <w:rsid w:val="00E87E7C"/>
    <w:rsid w:val="00E90775"/>
    <w:rsid w:val="00E90B0D"/>
    <w:rsid w:val="00E9125C"/>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2E9"/>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0855"/>
    <w:rsid w:val="00EE1ABB"/>
    <w:rsid w:val="00EE27EC"/>
    <w:rsid w:val="00EE2E6D"/>
    <w:rsid w:val="00EE371C"/>
    <w:rsid w:val="00EE4254"/>
    <w:rsid w:val="00EE433D"/>
    <w:rsid w:val="00EE5B92"/>
    <w:rsid w:val="00EE6317"/>
    <w:rsid w:val="00EE7078"/>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635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3AC"/>
    <w:rsid w:val="00F50B65"/>
    <w:rsid w:val="00F5138C"/>
    <w:rsid w:val="00F51B74"/>
    <w:rsid w:val="00F52775"/>
    <w:rsid w:val="00F52863"/>
    <w:rsid w:val="00F53310"/>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3E7"/>
    <w:rsid w:val="00F74B6E"/>
    <w:rsid w:val="00F74D33"/>
    <w:rsid w:val="00F7501A"/>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325"/>
    <w:rsid w:val="00FA0ABD"/>
    <w:rsid w:val="00FA1D32"/>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495D"/>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3FC"/>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uiPriority w:val="35"/>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Верхний колонтитул Знак,Left Header,Header Char1 Char,Header Char Char Char,Header Char2 Char1 Char Char,Header Char Char1 Char1 Char Char, Char1 Char Char1 Char1 Char Char,Header Char Char Char Char1 Char Char,Header Char1 Char Char1 Char Char"/>
    <w:basedOn w:val="Normal"/>
    <w:link w:val="HeaderChar"/>
    <w:uiPriority w:val="99"/>
    <w:rsid w:val="00E05AF1"/>
    <w:rPr>
      <w:sz w:val="20"/>
    </w:rPr>
  </w:style>
  <w:style w:type="character" w:customStyle="1" w:styleId="HeaderChar">
    <w:name w:val="Header Char"/>
    <w:aliases w:val="Верхний колонтитул Знак Char,Left Header Char,Header Char1 Char Char,Header Char Char Char Char,Header Char2 Char1 Char Char Char,Header Char Char1 Char1 Char Char Char, Char1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BANGBIEU">
    <w:name w:val="BANG BIEU"/>
    <w:basedOn w:val="BodyText3"/>
    <w:rsid w:val="00723FAA"/>
    <w:pPr>
      <w:suppressAutoHyphens w:val="0"/>
      <w:spacing w:after="0"/>
      <w:ind w:firstLine="113"/>
      <w:jc w:val="both"/>
    </w:pPr>
    <w:rPr>
      <w:i w:val="0"/>
      <w:iCs w:val="0"/>
      <w:szCs w:val="20"/>
      <w:lang w:val="x-none" w:eastAsia="x-none"/>
    </w:rPr>
  </w:style>
  <w:style w:type="paragraph" w:customStyle="1" w:styleId="TableParagraph">
    <w:name w:val="Table Paragraph"/>
    <w:basedOn w:val="Normal"/>
    <w:uiPriority w:val="1"/>
    <w:qFormat/>
    <w:rsid w:val="00C2662F"/>
    <w:pPr>
      <w:widowControl w:val="0"/>
      <w:autoSpaceDE w:val="0"/>
      <w:autoSpaceDN w:val="0"/>
      <w:jc w:val="left"/>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2358</Words>
  <Characters>8207</Characters>
  <Application>Microsoft Office Word</Application>
  <DocSecurity>0</DocSecurity>
  <Lines>68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Phạm Nguyên Trung</cp:lastModifiedBy>
  <cp:revision>18</cp:revision>
  <cp:lastPrinted>2024-04-09T10:41:00Z</cp:lastPrinted>
  <dcterms:created xsi:type="dcterms:W3CDTF">2025-06-26T01:53:00Z</dcterms:created>
  <dcterms:modified xsi:type="dcterms:W3CDTF">2025-12-15T10:39:00Z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