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AC0F" w14:textId="77777777" w:rsidR="00B82933" w:rsidRPr="00DB3066" w:rsidRDefault="00B82933" w:rsidP="00B82933">
      <w:pPr>
        <w:spacing w:before="120" w:after="120"/>
        <w:rPr>
          <w:color w:val="000000" w:themeColor="text1"/>
          <w:sz w:val="28"/>
          <w:szCs w:val="28"/>
          <w:lang w:val="pl-PL"/>
        </w:rPr>
      </w:pPr>
      <w:r w:rsidRPr="00DB3066">
        <w:rPr>
          <w:b/>
          <w:color w:val="000000" w:themeColor="text1"/>
          <w:sz w:val="28"/>
          <w:szCs w:val="28"/>
          <w:lang w:val="pl-PL"/>
        </w:rPr>
        <w:tab/>
      </w:r>
      <w:r w:rsidRPr="00DB3066">
        <w:rPr>
          <w:b/>
          <w:iCs/>
          <w:color w:val="000000" w:themeColor="text1"/>
          <w:sz w:val="28"/>
          <w:szCs w:val="28"/>
          <w:lang w:val="pl-PL"/>
        </w:rPr>
        <w:t>3.2. Đánh giá theo phương pháp</w:t>
      </w:r>
      <w:r w:rsidRPr="00DB3066" w:rsidDel="00BE4476">
        <w:rPr>
          <w:b/>
          <w:iCs/>
          <w:color w:val="000000" w:themeColor="text1"/>
          <w:sz w:val="28"/>
          <w:szCs w:val="28"/>
          <w:lang w:val="pl-PL"/>
        </w:rPr>
        <w:t xml:space="preserve"> </w:t>
      </w:r>
      <w:r w:rsidRPr="00DB3066">
        <w:rPr>
          <w:b/>
          <w:iCs/>
          <w:color w:val="000000" w:themeColor="text1"/>
          <w:sz w:val="28"/>
          <w:szCs w:val="28"/>
          <w:lang w:val="pl-PL"/>
        </w:rPr>
        <w:t>đạt/không đạt</w:t>
      </w:r>
      <w:r w:rsidRPr="00DB3066">
        <w:rPr>
          <w:rStyle w:val="FootnoteReference"/>
          <w:b/>
          <w:iCs/>
          <w:color w:val="000000" w:themeColor="text1"/>
          <w:sz w:val="28"/>
          <w:szCs w:val="28"/>
        </w:rPr>
        <w:footnoteReference w:id="1"/>
      </w:r>
      <w:r w:rsidRPr="00DB3066">
        <w:rPr>
          <w:b/>
          <w:color w:val="000000" w:themeColor="text1"/>
          <w:sz w:val="28"/>
          <w:szCs w:val="28"/>
          <w:lang w:val="pl-PL"/>
        </w:rPr>
        <w:t>:</w:t>
      </w:r>
    </w:p>
    <w:p w14:paraId="2F8D86D4" w14:textId="77777777" w:rsidR="00B82933" w:rsidRPr="00DB3066" w:rsidRDefault="00B82933" w:rsidP="00B82933">
      <w:pPr>
        <w:spacing w:before="120" w:after="120"/>
        <w:ind w:firstLine="709"/>
        <w:rPr>
          <w:color w:val="000000" w:themeColor="text1"/>
          <w:sz w:val="28"/>
          <w:szCs w:val="28"/>
          <w:lang w:val="pl-PL"/>
        </w:rPr>
      </w:pPr>
      <w:r w:rsidRPr="00DB3066">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DB3066">
        <w:rPr>
          <w:color w:val="000000" w:themeColor="text1"/>
          <w:sz w:val="28"/>
          <w:szCs w:val="28"/>
          <w:lang w:val="vi-VN"/>
        </w:rPr>
        <w:t>.</w:t>
      </w:r>
      <w:r w:rsidRPr="00DB3066" w:rsidDel="00D822D6">
        <w:rPr>
          <w:color w:val="000000" w:themeColor="text1"/>
          <w:sz w:val="28"/>
          <w:szCs w:val="28"/>
          <w:lang w:val="pl-PL"/>
        </w:rPr>
        <w:t xml:space="preserve"> </w:t>
      </w:r>
      <w:r w:rsidRPr="00DB3066">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37A4283" w14:textId="77777777" w:rsidR="00B82933" w:rsidRPr="00DB3066" w:rsidRDefault="00B82933" w:rsidP="00B82933">
      <w:pPr>
        <w:spacing w:before="120" w:after="120"/>
        <w:ind w:firstLine="709"/>
        <w:rPr>
          <w:color w:val="000000" w:themeColor="text1"/>
          <w:sz w:val="28"/>
          <w:szCs w:val="28"/>
          <w:lang w:val="pl-PL"/>
        </w:rPr>
      </w:pPr>
      <w:r w:rsidRPr="00DB3066">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64569113" w14:textId="77777777" w:rsidR="00B82933" w:rsidRPr="00DB3066" w:rsidRDefault="00B82933" w:rsidP="00B82933">
      <w:pPr>
        <w:spacing w:before="120" w:after="120"/>
        <w:ind w:firstLine="709"/>
        <w:rPr>
          <w:color w:val="000000" w:themeColor="text1"/>
          <w:sz w:val="28"/>
          <w:szCs w:val="28"/>
          <w:lang w:val="pl-PL"/>
        </w:rPr>
      </w:pPr>
      <w:r w:rsidRPr="00DB3066">
        <w:rPr>
          <w:color w:val="000000" w:themeColor="text1"/>
          <w:sz w:val="28"/>
          <w:szCs w:val="28"/>
          <w:lang w:val="pl-PL"/>
        </w:rPr>
        <w:t>E-HSDT được đánh giá là đáp ứng yêu cầu về kỹ thuật khi có tất cả các tiêu chí tổng quát đều được đánh giá là đạt.</w:t>
      </w:r>
    </w:p>
    <w:tbl>
      <w:tblPr>
        <w:tblW w:w="91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68"/>
        <w:gridCol w:w="3632"/>
        <w:gridCol w:w="3632"/>
      </w:tblGrid>
      <w:tr w:rsidR="00B82933" w:rsidRPr="00052F78" w14:paraId="16BFDEAA" w14:textId="77777777" w:rsidTr="00DB3066">
        <w:trPr>
          <w:cantSplit/>
          <w:tblHeader/>
          <w:jc w:val="right"/>
        </w:trPr>
        <w:tc>
          <w:tcPr>
            <w:tcW w:w="717" w:type="dxa"/>
            <w:vMerge w:val="restart"/>
            <w:vAlign w:val="center"/>
          </w:tcPr>
          <w:p w14:paraId="68087EE9" w14:textId="77777777" w:rsidR="00B82933" w:rsidRPr="00DB3066" w:rsidRDefault="00B82933" w:rsidP="00DB3066">
            <w:pPr>
              <w:tabs>
                <w:tab w:val="left" w:pos="851"/>
              </w:tabs>
              <w:spacing w:before="60" w:after="60"/>
              <w:jc w:val="center"/>
              <w:rPr>
                <w:b/>
                <w:color w:val="000000" w:themeColor="text1"/>
                <w:sz w:val="26"/>
                <w:szCs w:val="26"/>
              </w:rPr>
            </w:pPr>
            <w:r w:rsidRPr="00DB3066">
              <w:rPr>
                <w:b/>
                <w:color w:val="000000" w:themeColor="text1"/>
                <w:sz w:val="26"/>
                <w:szCs w:val="26"/>
              </w:rPr>
              <w:t>STT</w:t>
            </w:r>
          </w:p>
        </w:tc>
        <w:tc>
          <w:tcPr>
            <w:tcW w:w="1168" w:type="dxa"/>
            <w:vMerge w:val="restart"/>
            <w:vAlign w:val="center"/>
          </w:tcPr>
          <w:p w14:paraId="28F997E6" w14:textId="77777777" w:rsidR="00B82933" w:rsidRPr="00DB3066" w:rsidRDefault="00B82933" w:rsidP="00DB3066">
            <w:pPr>
              <w:tabs>
                <w:tab w:val="left" w:pos="851"/>
              </w:tabs>
              <w:spacing w:before="60" w:after="60"/>
              <w:jc w:val="center"/>
              <w:rPr>
                <w:b/>
                <w:color w:val="000000" w:themeColor="text1"/>
                <w:sz w:val="26"/>
                <w:szCs w:val="26"/>
              </w:rPr>
            </w:pPr>
            <w:r w:rsidRPr="00DB3066">
              <w:rPr>
                <w:b/>
                <w:color w:val="000000" w:themeColor="text1"/>
                <w:sz w:val="26"/>
                <w:szCs w:val="26"/>
              </w:rPr>
              <w:t>Nội dung đánh giá</w:t>
            </w:r>
          </w:p>
        </w:tc>
        <w:tc>
          <w:tcPr>
            <w:tcW w:w="7264" w:type="dxa"/>
            <w:gridSpan w:val="2"/>
            <w:vAlign w:val="center"/>
          </w:tcPr>
          <w:p w14:paraId="0A451193" w14:textId="77777777" w:rsidR="00B82933" w:rsidRPr="00DB3066" w:rsidRDefault="00B82933" w:rsidP="00DB3066">
            <w:pPr>
              <w:tabs>
                <w:tab w:val="left" w:pos="851"/>
              </w:tabs>
              <w:spacing w:before="60" w:after="60"/>
              <w:jc w:val="center"/>
              <w:rPr>
                <w:b/>
                <w:color w:val="000000" w:themeColor="text1"/>
                <w:sz w:val="26"/>
                <w:szCs w:val="26"/>
              </w:rPr>
            </w:pPr>
            <w:r w:rsidRPr="00DB3066">
              <w:rPr>
                <w:b/>
                <w:color w:val="000000" w:themeColor="text1"/>
                <w:sz w:val="26"/>
                <w:szCs w:val="26"/>
              </w:rPr>
              <w:t xml:space="preserve">Tiêu chí đánh giá </w:t>
            </w:r>
          </w:p>
        </w:tc>
      </w:tr>
      <w:tr w:rsidR="00B82933" w:rsidRPr="00052F78" w14:paraId="4E1AB6D0" w14:textId="77777777" w:rsidTr="00DB3066">
        <w:trPr>
          <w:cantSplit/>
          <w:tblHeader/>
          <w:jc w:val="right"/>
        </w:trPr>
        <w:tc>
          <w:tcPr>
            <w:tcW w:w="717" w:type="dxa"/>
            <w:vMerge/>
            <w:vAlign w:val="center"/>
          </w:tcPr>
          <w:p w14:paraId="59CDE451" w14:textId="77777777" w:rsidR="00B82933" w:rsidRPr="00DB3066" w:rsidRDefault="00B82933" w:rsidP="00DB3066">
            <w:pPr>
              <w:tabs>
                <w:tab w:val="left" w:pos="851"/>
              </w:tabs>
              <w:spacing w:before="60" w:after="60"/>
              <w:jc w:val="center"/>
              <w:rPr>
                <w:b/>
                <w:color w:val="000000" w:themeColor="text1"/>
                <w:sz w:val="26"/>
                <w:szCs w:val="26"/>
              </w:rPr>
            </w:pPr>
          </w:p>
        </w:tc>
        <w:tc>
          <w:tcPr>
            <w:tcW w:w="1168" w:type="dxa"/>
            <w:vMerge/>
            <w:vAlign w:val="center"/>
          </w:tcPr>
          <w:p w14:paraId="4ABCD8FB" w14:textId="77777777" w:rsidR="00B82933" w:rsidRPr="00DB3066" w:rsidRDefault="00B82933" w:rsidP="00DB3066">
            <w:pPr>
              <w:tabs>
                <w:tab w:val="left" w:pos="851"/>
              </w:tabs>
              <w:spacing w:before="60" w:after="60"/>
              <w:jc w:val="center"/>
              <w:rPr>
                <w:b/>
                <w:color w:val="000000" w:themeColor="text1"/>
                <w:sz w:val="26"/>
                <w:szCs w:val="26"/>
              </w:rPr>
            </w:pPr>
          </w:p>
        </w:tc>
        <w:tc>
          <w:tcPr>
            <w:tcW w:w="3632" w:type="dxa"/>
            <w:vAlign w:val="center"/>
          </w:tcPr>
          <w:p w14:paraId="49DD020E" w14:textId="77777777" w:rsidR="00B82933" w:rsidRPr="00DB3066" w:rsidRDefault="00B82933" w:rsidP="00DB3066">
            <w:pPr>
              <w:tabs>
                <w:tab w:val="left" w:pos="851"/>
              </w:tabs>
              <w:spacing w:before="60" w:after="60"/>
              <w:jc w:val="center"/>
              <w:rPr>
                <w:b/>
                <w:color w:val="000000" w:themeColor="text1"/>
                <w:sz w:val="26"/>
                <w:szCs w:val="26"/>
              </w:rPr>
            </w:pPr>
            <w:r w:rsidRPr="00DB3066">
              <w:rPr>
                <w:b/>
                <w:color w:val="000000" w:themeColor="text1"/>
                <w:sz w:val="26"/>
                <w:szCs w:val="26"/>
              </w:rPr>
              <w:t>Đạt</w:t>
            </w:r>
          </w:p>
        </w:tc>
        <w:tc>
          <w:tcPr>
            <w:tcW w:w="3632" w:type="dxa"/>
            <w:vAlign w:val="center"/>
          </w:tcPr>
          <w:p w14:paraId="3EA4AA01" w14:textId="77777777" w:rsidR="00B82933" w:rsidRPr="00DB3066" w:rsidRDefault="00B82933" w:rsidP="00DB3066">
            <w:pPr>
              <w:tabs>
                <w:tab w:val="left" w:pos="851"/>
              </w:tabs>
              <w:spacing w:before="60" w:after="60"/>
              <w:jc w:val="center"/>
              <w:rPr>
                <w:b/>
                <w:color w:val="000000" w:themeColor="text1"/>
                <w:sz w:val="26"/>
                <w:szCs w:val="26"/>
              </w:rPr>
            </w:pPr>
            <w:r w:rsidRPr="00DB3066">
              <w:rPr>
                <w:b/>
                <w:color w:val="000000" w:themeColor="text1"/>
                <w:sz w:val="26"/>
                <w:szCs w:val="26"/>
              </w:rPr>
              <w:t>Không đạt</w:t>
            </w:r>
          </w:p>
        </w:tc>
      </w:tr>
      <w:tr w:rsidR="00B82933" w:rsidRPr="00052F78" w14:paraId="77A69F41" w14:textId="77777777" w:rsidTr="00DB3066">
        <w:trPr>
          <w:cantSplit/>
          <w:jc w:val="right"/>
        </w:trPr>
        <w:tc>
          <w:tcPr>
            <w:tcW w:w="717" w:type="dxa"/>
          </w:tcPr>
          <w:p w14:paraId="71E42A38" w14:textId="77777777" w:rsidR="00B82933" w:rsidRPr="00DB3066" w:rsidRDefault="00B82933" w:rsidP="00DB3066">
            <w:pPr>
              <w:tabs>
                <w:tab w:val="left" w:pos="851"/>
              </w:tabs>
              <w:spacing w:before="60" w:after="60"/>
              <w:jc w:val="center"/>
              <w:rPr>
                <w:color w:val="000000" w:themeColor="text1"/>
                <w:sz w:val="26"/>
                <w:szCs w:val="26"/>
              </w:rPr>
            </w:pPr>
            <w:r w:rsidRPr="00DB3066">
              <w:rPr>
                <w:color w:val="000000" w:themeColor="text1"/>
                <w:sz w:val="26"/>
                <w:szCs w:val="26"/>
              </w:rPr>
              <w:t>1</w:t>
            </w:r>
          </w:p>
        </w:tc>
        <w:tc>
          <w:tcPr>
            <w:tcW w:w="1168" w:type="dxa"/>
          </w:tcPr>
          <w:p w14:paraId="59348C52"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Phạm vi cung cấp dịch vụ</w:t>
            </w:r>
          </w:p>
        </w:tc>
        <w:tc>
          <w:tcPr>
            <w:tcW w:w="3632" w:type="dxa"/>
          </w:tcPr>
          <w:p w14:paraId="4FF807DF"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Nhà thầu đề xuất phạm vi cung cấp dịch vụ đáp ứng yêu cầu của E-HSMT tại tiểu mục 3.1, mục 3, Chương V</w:t>
            </w:r>
          </w:p>
        </w:tc>
        <w:tc>
          <w:tcPr>
            <w:tcW w:w="3632" w:type="dxa"/>
          </w:tcPr>
          <w:p w14:paraId="7952C6EE"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B82933" w:rsidRPr="00052F78" w14:paraId="555449BA" w14:textId="77777777" w:rsidTr="00DB3066">
        <w:trPr>
          <w:cantSplit/>
          <w:jc w:val="right"/>
        </w:trPr>
        <w:tc>
          <w:tcPr>
            <w:tcW w:w="717" w:type="dxa"/>
          </w:tcPr>
          <w:p w14:paraId="4E387820" w14:textId="77777777" w:rsidR="00B82933" w:rsidRPr="00DB3066" w:rsidRDefault="00B82933" w:rsidP="00DB3066">
            <w:pPr>
              <w:tabs>
                <w:tab w:val="left" w:pos="851"/>
              </w:tabs>
              <w:spacing w:before="60" w:after="60"/>
              <w:jc w:val="center"/>
              <w:rPr>
                <w:color w:val="000000" w:themeColor="text1"/>
                <w:sz w:val="26"/>
                <w:szCs w:val="26"/>
              </w:rPr>
            </w:pPr>
            <w:r w:rsidRPr="00DB3066">
              <w:rPr>
                <w:color w:val="000000" w:themeColor="text1"/>
                <w:sz w:val="26"/>
                <w:szCs w:val="26"/>
              </w:rPr>
              <w:t>2</w:t>
            </w:r>
          </w:p>
        </w:tc>
        <w:tc>
          <w:tcPr>
            <w:tcW w:w="1168" w:type="dxa"/>
          </w:tcPr>
          <w:p w14:paraId="676532AC"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Giải pháp kỹ thuật, biện pháp tổ chức cung cấp dịch vụ</w:t>
            </w:r>
          </w:p>
        </w:tc>
        <w:tc>
          <w:tcPr>
            <w:tcW w:w="3632" w:type="dxa"/>
          </w:tcPr>
          <w:p w14:paraId="3055E287"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Nhà thầu có đề xuất giải pháp kỹ thuật, biện pháp tổ chức cung cấp dịch vụ đáp ứng yêu cầu 3.2 mục 3, Chương V của E-HSMT</w:t>
            </w:r>
          </w:p>
        </w:tc>
        <w:tc>
          <w:tcPr>
            <w:tcW w:w="3632" w:type="dxa"/>
          </w:tcPr>
          <w:p w14:paraId="69E01A0D"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 xml:space="preserve">Nhà thầu không đề xuất giải pháp kỹ thuật, biện pháp tổ chức cung cấp dịch vụ hoặc có đề xuất nhưng không đáp ứng yêu cầu tiểu mục 3.2 mục 3, Chương V của E-HSMT </w:t>
            </w:r>
          </w:p>
        </w:tc>
      </w:tr>
      <w:tr w:rsidR="00B82933" w:rsidRPr="00052F78" w14:paraId="73B09160" w14:textId="77777777" w:rsidTr="00DB3066">
        <w:trPr>
          <w:cantSplit/>
          <w:jc w:val="right"/>
        </w:trPr>
        <w:tc>
          <w:tcPr>
            <w:tcW w:w="717" w:type="dxa"/>
          </w:tcPr>
          <w:p w14:paraId="1D9D38B8" w14:textId="77777777" w:rsidR="00B82933" w:rsidRPr="00DB3066" w:rsidRDefault="00B82933" w:rsidP="00DB3066">
            <w:pPr>
              <w:tabs>
                <w:tab w:val="left" w:pos="851"/>
              </w:tabs>
              <w:spacing w:before="60" w:after="60"/>
              <w:jc w:val="center"/>
              <w:rPr>
                <w:color w:val="000000" w:themeColor="text1"/>
                <w:sz w:val="26"/>
                <w:szCs w:val="26"/>
              </w:rPr>
            </w:pPr>
            <w:r w:rsidRPr="00DB3066">
              <w:rPr>
                <w:color w:val="000000" w:themeColor="text1"/>
                <w:sz w:val="26"/>
                <w:szCs w:val="26"/>
              </w:rPr>
              <w:t>3</w:t>
            </w:r>
          </w:p>
        </w:tc>
        <w:tc>
          <w:tcPr>
            <w:tcW w:w="1168" w:type="dxa"/>
          </w:tcPr>
          <w:p w14:paraId="33959DA5"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Tiến độ thực hiện gói thầu</w:t>
            </w:r>
          </w:p>
        </w:tc>
        <w:tc>
          <w:tcPr>
            <w:tcW w:w="3632" w:type="dxa"/>
          </w:tcPr>
          <w:p w14:paraId="0DCDA2A1" w14:textId="77777777" w:rsidR="00B82933" w:rsidRPr="00DB3066" w:rsidRDefault="00B82933" w:rsidP="00DB3066">
            <w:pPr>
              <w:tabs>
                <w:tab w:val="left" w:pos="851"/>
              </w:tabs>
              <w:spacing w:before="60" w:after="60"/>
              <w:jc w:val="left"/>
              <w:rPr>
                <w:color w:val="000000" w:themeColor="text1"/>
                <w:sz w:val="26"/>
                <w:szCs w:val="26"/>
              </w:rPr>
            </w:pPr>
            <w:r w:rsidRPr="00DB3066">
              <w:rPr>
                <w:color w:val="000000" w:themeColor="text1"/>
                <w:sz w:val="26"/>
                <w:szCs w:val="26"/>
              </w:rPr>
              <w:t>Có tiến độ cung cấp dịch vụ đáp ứng yêu cầu của E-HSMT tại tiểu mục 3.3, mục 3, Chương V</w:t>
            </w:r>
          </w:p>
        </w:tc>
        <w:tc>
          <w:tcPr>
            <w:tcW w:w="3632" w:type="dxa"/>
          </w:tcPr>
          <w:p w14:paraId="24E4AC3E" w14:textId="77777777" w:rsidR="00B82933" w:rsidRPr="00DB3066" w:rsidRDefault="00B82933" w:rsidP="00DB3066">
            <w:pPr>
              <w:tabs>
                <w:tab w:val="left" w:pos="851"/>
              </w:tabs>
              <w:spacing w:before="60" w:after="60"/>
              <w:jc w:val="left"/>
              <w:rPr>
                <w:color w:val="000000" w:themeColor="text1"/>
                <w:sz w:val="26"/>
                <w:szCs w:val="26"/>
              </w:rPr>
            </w:pPr>
            <w:r w:rsidRPr="00DB3066">
              <w:rPr>
                <w:color w:val="000000" w:themeColor="text1"/>
                <w:sz w:val="26"/>
                <w:szCs w:val="26"/>
              </w:rPr>
              <w:t>Không có tiến độ cung cấp dịch vụ đáp ứng yêu cầu của E-HSMT tại tiểu mục 3.3, mục 3, Chương V</w:t>
            </w:r>
          </w:p>
        </w:tc>
      </w:tr>
      <w:tr w:rsidR="00B82933" w:rsidRPr="00052F78" w14:paraId="408F1238" w14:textId="77777777" w:rsidTr="00DB3066">
        <w:trPr>
          <w:cantSplit/>
          <w:jc w:val="right"/>
        </w:trPr>
        <w:tc>
          <w:tcPr>
            <w:tcW w:w="717" w:type="dxa"/>
          </w:tcPr>
          <w:p w14:paraId="57C5FB52" w14:textId="77777777" w:rsidR="00B82933" w:rsidRPr="00DB3066" w:rsidRDefault="00B82933" w:rsidP="00DB3066">
            <w:pPr>
              <w:tabs>
                <w:tab w:val="left" w:pos="851"/>
              </w:tabs>
              <w:spacing w:before="60" w:after="60"/>
              <w:jc w:val="center"/>
              <w:rPr>
                <w:color w:val="000000" w:themeColor="text1"/>
                <w:sz w:val="26"/>
                <w:szCs w:val="26"/>
              </w:rPr>
            </w:pPr>
            <w:r w:rsidRPr="00DB3066">
              <w:rPr>
                <w:color w:val="000000" w:themeColor="text1"/>
                <w:sz w:val="26"/>
                <w:szCs w:val="26"/>
              </w:rPr>
              <w:lastRenderedPageBreak/>
              <w:t>4</w:t>
            </w:r>
          </w:p>
        </w:tc>
        <w:tc>
          <w:tcPr>
            <w:tcW w:w="1168" w:type="dxa"/>
          </w:tcPr>
          <w:p w14:paraId="614764E9"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Tính hợp lệ của dịch vụ cung cấp</w:t>
            </w:r>
          </w:p>
        </w:tc>
        <w:tc>
          <w:tcPr>
            <w:tcW w:w="3632" w:type="dxa"/>
          </w:tcPr>
          <w:p w14:paraId="0AF71C9C"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Nhà thầu phải cung cấp đầy đủ các tài liệu chứng minh tính hợp lệ của dịch vụ cung cấp theo quy định tại tiểu mục 3.4, mục 3, Chương V</w:t>
            </w:r>
          </w:p>
        </w:tc>
        <w:tc>
          <w:tcPr>
            <w:tcW w:w="3632" w:type="dxa"/>
          </w:tcPr>
          <w:p w14:paraId="4511379B" w14:textId="77777777" w:rsidR="00B82933" w:rsidRPr="00DB3066" w:rsidRDefault="00B82933" w:rsidP="00DB3066">
            <w:pPr>
              <w:tabs>
                <w:tab w:val="left" w:pos="851"/>
              </w:tabs>
              <w:spacing w:before="60" w:after="60"/>
              <w:rPr>
                <w:color w:val="000000" w:themeColor="text1"/>
                <w:sz w:val="26"/>
                <w:szCs w:val="26"/>
              </w:rPr>
            </w:pPr>
            <w:r w:rsidRPr="00DB3066">
              <w:rPr>
                <w:color w:val="000000" w:themeColor="text1"/>
                <w:sz w:val="26"/>
                <w:szCs w:val="26"/>
              </w:rPr>
              <w:t>Nhà thầu không cung cấp đầy đủ các tài liệu chứng minh tính hợp lệ của dịch vụ cung cấp theo quy định tại tiểu mục 3.</w:t>
            </w:r>
            <w:r w:rsidRPr="00DB3066">
              <w:rPr>
                <w:strike/>
                <w:color w:val="000000" w:themeColor="text1"/>
                <w:sz w:val="26"/>
                <w:szCs w:val="26"/>
              </w:rPr>
              <w:t>7</w:t>
            </w:r>
            <w:r>
              <w:rPr>
                <w:color w:val="000000" w:themeColor="text1"/>
                <w:sz w:val="26"/>
                <w:szCs w:val="26"/>
              </w:rPr>
              <w:t>4</w:t>
            </w:r>
            <w:r w:rsidRPr="00DB3066">
              <w:rPr>
                <w:color w:val="000000" w:themeColor="text1"/>
                <w:sz w:val="26"/>
                <w:szCs w:val="26"/>
              </w:rPr>
              <w:t>, mục 3, Chương V</w:t>
            </w:r>
          </w:p>
        </w:tc>
      </w:tr>
      <w:tr w:rsidR="00B82933" w:rsidRPr="00B82933" w14:paraId="79DEB73D" w14:textId="77777777" w:rsidTr="00DB3066">
        <w:trPr>
          <w:cantSplit/>
          <w:jc w:val="right"/>
        </w:trPr>
        <w:tc>
          <w:tcPr>
            <w:tcW w:w="717" w:type="dxa"/>
          </w:tcPr>
          <w:p w14:paraId="4BBAD12C" w14:textId="77777777" w:rsidR="00B82933" w:rsidRPr="007B1649" w:rsidRDefault="00B82933" w:rsidP="00DB3066">
            <w:pPr>
              <w:tabs>
                <w:tab w:val="left" w:pos="851"/>
              </w:tabs>
              <w:spacing w:before="60" w:after="60"/>
              <w:jc w:val="center"/>
              <w:rPr>
                <w:color w:val="000000" w:themeColor="text1"/>
                <w:sz w:val="26"/>
                <w:szCs w:val="26"/>
              </w:rPr>
            </w:pPr>
            <w:r>
              <w:rPr>
                <w:color w:val="000000" w:themeColor="text1"/>
                <w:sz w:val="26"/>
                <w:szCs w:val="26"/>
              </w:rPr>
              <w:t xml:space="preserve">5 </w:t>
            </w:r>
          </w:p>
        </w:tc>
        <w:tc>
          <w:tcPr>
            <w:tcW w:w="1168" w:type="dxa"/>
          </w:tcPr>
          <w:p w14:paraId="58F7753A" w14:textId="77777777" w:rsidR="00B82933" w:rsidRPr="007B1649" w:rsidRDefault="00B82933" w:rsidP="00DB3066">
            <w:pPr>
              <w:tabs>
                <w:tab w:val="left" w:pos="851"/>
              </w:tabs>
              <w:spacing w:before="60" w:after="60"/>
              <w:rPr>
                <w:color w:val="000000" w:themeColor="text1"/>
                <w:sz w:val="26"/>
                <w:szCs w:val="26"/>
              </w:rPr>
            </w:pPr>
            <w:r w:rsidRPr="00FD4075">
              <w:rPr>
                <w:color w:val="000000" w:themeColor="text1"/>
                <w:sz w:val="26"/>
                <w:szCs w:val="26"/>
                <w:lang w:val="vi-VN"/>
              </w:rPr>
              <w:t>Các yếu tố về điều kiện thương mại</w:t>
            </w:r>
          </w:p>
        </w:tc>
        <w:tc>
          <w:tcPr>
            <w:tcW w:w="3632" w:type="dxa"/>
          </w:tcPr>
          <w:p w14:paraId="28590FA8" w14:textId="77777777" w:rsidR="00B82933" w:rsidRPr="00FD4075" w:rsidRDefault="00B82933" w:rsidP="00DB3066">
            <w:pPr>
              <w:tabs>
                <w:tab w:val="left" w:pos="851"/>
              </w:tabs>
              <w:spacing w:before="60" w:after="60"/>
              <w:rPr>
                <w:color w:val="000000" w:themeColor="text1"/>
                <w:sz w:val="26"/>
                <w:szCs w:val="26"/>
                <w:lang w:val="vi-VN"/>
              </w:rPr>
            </w:pPr>
            <w:r w:rsidRPr="00FD4075">
              <w:rPr>
                <w:color w:val="000000" w:themeColor="text1"/>
                <w:sz w:val="26"/>
                <w:szCs w:val="26"/>
                <w:lang w:val="vi-VN"/>
              </w:rPr>
              <w:t>- Có điều kiện thương mại hợp lý, khả thi, phù hợp với đề xuất về tiến độ cung cấp.</w:t>
            </w:r>
          </w:p>
          <w:p w14:paraId="7BBA74D9" w14:textId="77777777" w:rsidR="00B82933" w:rsidRPr="00DB3066" w:rsidRDefault="00B82933" w:rsidP="00DB3066">
            <w:pPr>
              <w:tabs>
                <w:tab w:val="left" w:pos="851"/>
              </w:tabs>
              <w:spacing w:before="60" w:after="60"/>
              <w:rPr>
                <w:color w:val="000000" w:themeColor="text1"/>
                <w:sz w:val="26"/>
                <w:szCs w:val="26"/>
                <w:lang w:val="vi-VN"/>
              </w:rPr>
            </w:pPr>
            <w:r w:rsidRPr="00FD4075">
              <w:rPr>
                <w:color w:val="000000" w:themeColor="text1"/>
                <w:sz w:val="26"/>
                <w:szCs w:val="26"/>
                <w:lang w:val="vi-VN"/>
              </w:rPr>
              <w:t>- Nhà thầu cam kết đáp ứng các yêu cầu chi tiết đối với các bảo lãnh quy định tại hạng mục thành phần 3.6 trong Mục 3 Chương V - Yêu cầu về kỹ thuật.</w:t>
            </w:r>
          </w:p>
        </w:tc>
        <w:tc>
          <w:tcPr>
            <w:tcW w:w="3632" w:type="dxa"/>
          </w:tcPr>
          <w:p w14:paraId="3B219A59" w14:textId="77777777" w:rsidR="00B82933" w:rsidRPr="00FD4075" w:rsidRDefault="00B82933" w:rsidP="00DB3066">
            <w:pPr>
              <w:tabs>
                <w:tab w:val="left" w:pos="851"/>
              </w:tabs>
              <w:spacing w:before="60" w:after="60"/>
              <w:rPr>
                <w:color w:val="000000" w:themeColor="text1"/>
                <w:sz w:val="26"/>
                <w:szCs w:val="26"/>
                <w:lang w:val="vi-VN"/>
              </w:rPr>
            </w:pPr>
            <w:r w:rsidRPr="00FD4075">
              <w:rPr>
                <w:color w:val="000000" w:themeColor="text1"/>
                <w:sz w:val="26"/>
                <w:szCs w:val="26"/>
                <w:lang w:val="vi-VN"/>
              </w:rPr>
              <w:t>- Điều kiện thương mại không hợp lý, không khả thi, không phù hợp với đề xuất về tiến độ cung cấp.</w:t>
            </w:r>
          </w:p>
          <w:p w14:paraId="132B295E" w14:textId="77777777" w:rsidR="00B82933" w:rsidRPr="00DB3066" w:rsidRDefault="00B82933" w:rsidP="00DB3066">
            <w:pPr>
              <w:tabs>
                <w:tab w:val="left" w:pos="851"/>
              </w:tabs>
              <w:spacing w:before="60" w:after="60"/>
              <w:rPr>
                <w:color w:val="000000" w:themeColor="text1"/>
                <w:sz w:val="26"/>
                <w:szCs w:val="26"/>
                <w:lang w:val="vi-VN"/>
              </w:rPr>
            </w:pPr>
            <w:r w:rsidRPr="00FD4075">
              <w:rPr>
                <w:color w:val="000000" w:themeColor="text1"/>
                <w:sz w:val="26"/>
                <w:szCs w:val="26"/>
                <w:lang w:val="vi-VN"/>
              </w:rPr>
              <w:t>- Nhà thầu không có cam kết đáp ứng các yêu cầu chi tiết đối với các bảo lãnh quy định tại hạng mục thành phần 3.6 trong Mục 3 Chương V - Yêu cầu về kỹ thuật.</w:t>
            </w:r>
          </w:p>
        </w:tc>
      </w:tr>
      <w:tr w:rsidR="00B82933" w:rsidRPr="00DB3066" w14:paraId="0103E778" w14:textId="77777777" w:rsidTr="00DB3066">
        <w:trPr>
          <w:cantSplit/>
          <w:jc w:val="right"/>
        </w:trPr>
        <w:tc>
          <w:tcPr>
            <w:tcW w:w="717" w:type="dxa"/>
          </w:tcPr>
          <w:p w14:paraId="702892EC" w14:textId="77777777" w:rsidR="00B82933" w:rsidRPr="00DB3066" w:rsidRDefault="00B82933" w:rsidP="00DB3066">
            <w:pPr>
              <w:tabs>
                <w:tab w:val="left" w:pos="851"/>
              </w:tabs>
              <w:spacing w:before="60" w:after="60"/>
              <w:jc w:val="center"/>
              <w:rPr>
                <w:color w:val="000000" w:themeColor="text1"/>
                <w:sz w:val="26"/>
                <w:szCs w:val="26"/>
              </w:rPr>
            </w:pPr>
            <w:r>
              <w:rPr>
                <w:color w:val="000000" w:themeColor="text1"/>
                <w:sz w:val="26"/>
                <w:szCs w:val="26"/>
              </w:rPr>
              <w:t>6</w:t>
            </w:r>
          </w:p>
        </w:tc>
        <w:tc>
          <w:tcPr>
            <w:tcW w:w="1168" w:type="dxa"/>
          </w:tcPr>
          <w:p w14:paraId="5F995A00" w14:textId="77777777" w:rsidR="00B82933" w:rsidRPr="00DB3066" w:rsidRDefault="00B82933" w:rsidP="00DB3066">
            <w:pPr>
              <w:tabs>
                <w:tab w:val="left" w:pos="851"/>
              </w:tabs>
              <w:spacing w:before="60" w:after="60"/>
              <w:rPr>
                <w:color w:val="000000" w:themeColor="text1"/>
                <w:sz w:val="26"/>
                <w:szCs w:val="26"/>
                <w:lang w:val="vi-VN"/>
              </w:rPr>
            </w:pPr>
            <w:r w:rsidRPr="00A13C3F">
              <w:rPr>
                <w:color w:val="000000" w:themeColor="text1"/>
                <w:sz w:val="26"/>
                <w:szCs w:val="26"/>
              </w:rPr>
              <w:t>Uy tín tham dự thầu</w:t>
            </w:r>
          </w:p>
        </w:tc>
        <w:tc>
          <w:tcPr>
            <w:tcW w:w="3632" w:type="dxa"/>
          </w:tcPr>
          <w:p w14:paraId="191E8BFE" w14:textId="77777777" w:rsidR="00B82933" w:rsidRPr="00DB3066" w:rsidRDefault="00B82933" w:rsidP="00DB3066">
            <w:pPr>
              <w:tabs>
                <w:tab w:val="left" w:pos="851"/>
              </w:tabs>
              <w:spacing w:before="60" w:after="60"/>
              <w:rPr>
                <w:color w:val="000000" w:themeColor="text1"/>
                <w:sz w:val="26"/>
                <w:szCs w:val="26"/>
                <w:lang w:val="vi-VN"/>
              </w:rPr>
            </w:pPr>
            <w:r w:rsidRPr="00A13C3F">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history="1">
              <w:r w:rsidRPr="00A13C3F">
                <w:rPr>
                  <w:rStyle w:val="Hyperlink"/>
                  <w:color w:val="000000" w:themeColor="text1"/>
                  <w:sz w:val="26"/>
                  <w:szCs w:val="26"/>
                  <w:lang w:val="nl-NL"/>
                </w:rPr>
                <w:t>https://muasamcong.mpi.gov.vn/</w:t>
              </w:r>
            </w:hyperlink>
            <w:r w:rsidRPr="00A13C3F">
              <w:rPr>
                <w:bCs/>
                <w:color w:val="000000" w:themeColor="text1"/>
                <w:sz w:val="26"/>
                <w:szCs w:val="26"/>
                <w:lang w:val="nl-NL"/>
              </w:rPr>
              <w:t xml:space="preserve"> (áp dụng kết quả kể từ ngày đăng tải thông tin trong thời hạn 02 năm tính đến thời điểm đóng thầu)</w:t>
            </w:r>
          </w:p>
        </w:tc>
        <w:tc>
          <w:tcPr>
            <w:tcW w:w="3632" w:type="dxa"/>
          </w:tcPr>
          <w:p w14:paraId="43ED4885" w14:textId="77777777" w:rsidR="00B82933" w:rsidRPr="00DB3066" w:rsidRDefault="00B82933" w:rsidP="00DB3066">
            <w:pPr>
              <w:tabs>
                <w:tab w:val="left" w:pos="851"/>
              </w:tabs>
              <w:spacing w:before="60" w:after="60"/>
              <w:rPr>
                <w:color w:val="000000" w:themeColor="text1"/>
                <w:sz w:val="26"/>
                <w:szCs w:val="26"/>
                <w:lang w:val="vi-VN"/>
              </w:rPr>
            </w:pPr>
            <w:r w:rsidRPr="00A13C3F">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history="1">
              <w:r w:rsidRPr="00A13C3F">
                <w:rPr>
                  <w:rStyle w:val="Hyperlink"/>
                  <w:color w:val="000000" w:themeColor="text1"/>
                  <w:sz w:val="26"/>
                  <w:szCs w:val="26"/>
                  <w:lang w:val="nl-NL"/>
                </w:rPr>
                <w:t>https://muasamcong.mpi.gov.vn/</w:t>
              </w:r>
            </w:hyperlink>
            <w:r w:rsidRPr="00A13C3F">
              <w:rPr>
                <w:bCs/>
                <w:color w:val="000000" w:themeColor="text1"/>
                <w:sz w:val="26"/>
                <w:szCs w:val="26"/>
                <w:lang w:val="nl-NL"/>
              </w:rPr>
              <w:t xml:space="preserve"> (áp dụng kết quả kể từ ngày đăng tải thông tin trong thời hạn 02 năm tính đến thời điểm đóng thầu)</w:t>
            </w:r>
          </w:p>
        </w:tc>
      </w:tr>
    </w:tbl>
    <w:p w14:paraId="42D43669" w14:textId="77777777" w:rsidR="003C0B51" w:rsidRPr="00B82933" w:rsidRDefault="003C0B51">
      <w:pPr>
        <w:rPr>
          <w:lang w:val="vi-VN"/>
        </w:rPr>
      </w:pPr>
    </w:p>
    <w:sectPr w:rsidR="003C0B51" w:rsidRPr="00B829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1986" w14:textId="77777777" w:rsidR="00B82933" w:rsidRDefault="00B82933" w:rsidP="00B82933">
      <w:r>
        <w:separator/>
      </w:r>
    </w:p>
  </w:endnote>
  <w:endnote w:type="continuationSeparator" w:id="0">
    <w:p w14:paraId="1C3F792E" w14:textId="77777777" w:rsidR="00B82933" w:rsidRDefault="00B82933" w:rsidP="00B8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633F" w14:textId="77777777" w:rsidR="00B82933" w:rsidRDefault="00B82933" w:rsidP="00B82933">
      <w:r>
        <w:separator/>
      </w:r>
    </w:p>
  </w:footnote>
  <w:footnote w:type="continuationSeparator" w:id="0">
    <w:p w14:paraId="62DEDBA0" w14:textId="77777777" w:rsidR="00B82933" w:rsidRDefault="00B82933" w:rsidP="00B82933">
      <w:r>
        <w:continuationSeparator/>
      </w:r>
    </w:p>
  </w:footnote>
  <w:footnote w:id="1">
    <w:p w14:paraId="0DD38F35" w14:textId="77777777" w:rsidR="00B82933" w:rsidRPr="008110CC" w:rsidRDefault="00B82933" w:rsidP="00B82933">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33"/>
    <w:rsid w:val="000F2C4A"/>
    <w:rsid w:val="003C0B51"/>
    <w:rsid w:val="003F5AC4"/>
    <w:rsid w:val="004B212E"/>
    <w:rsid w:val="00910B92"/>
    <w:rsid w:val="00A508F6"/>
    <w:rsid w:val="00AE1B66"/>
    <w:rsid w:val="00B82933"/>
    <w:rsid w:val="00BB2914"/>
    <w:rsid w:val="00CA1F35"/>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2F9"/>
  <w15:chartTrackingRefBased/>
  <w15:docId w15:val="{61AD3505-E9B5-4511-9104-B7417E9F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33"/>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B8293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293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2933"/>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2933"/>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B82933"/>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B8293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B82933"/>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B82933"/>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B82933"/>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B82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93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829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29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29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29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29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29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293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2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93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29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82933"/>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B82933"/>
    <w:rPr>
      <w:i/>
      <w:iCs/>
      <w:color w:val="404040" w:themeColor="text1" w:themeTint="BF"/>
    </w:rPr>
  </w:style>
  <w:style w:type="paragraph" w:styleId="ListParagraph">
    <w:name w:val="List Paragraph"/>
    <w:basedOn w:val="Normal"/>
    <w:uiPriority w:val="34"/>
    <w:qFormat/>
    <w:rsid w:val="00B82933"/>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B82933"/>
    <w:rPr>
      <w:i/>
      <w:iCs/>
      <w:color w:val="0F4761" w:themeColor="accent1" w:themeShade="BF"/>
    </w:rPr>
  </w:style>
  <w:style w:type="paragraph" w:styleId="IntenseQuote">
    <w:name w:val="Intense Quote"/>
    <w:basedOn w:val="Normal"/>
    <w:next w:val="Normal"/>
    <w:link w:val="IntenseQuoteChar"/>
    <w:uiPriority w:val="30"/>
    <w:qFormat/>
    <w:rsid w:val="00B829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B82933"/>
    <w:rPr>
      <w:i/>
      <w:iCs/>
      <w:color w:val="0F4761" w:themeColor="accent1" w:themeShade="BF"/>
    </w:rPr>
  </w:style>
  <w:style w:type="character" w:styleId="IntenseReference">
    <w:name w:val="Intense Reference"/>
    <w:basedOn w:val="DefaultParagraphFont"/>
    <w:uiPriority w:val="32"/>
    <w:qFormat/>
    <w:rsid w:val="00B82933"/>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8293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82933"/>
    <w:rPr>
      <w:rFonts w:eastAsia="Times New Roman"/>
      <w:kern w:val="0"/>
      <w:sz w:val="20"/>
      <w:szCs w:val="20"/>
      <w:lang w:val="x-none" w:eastAsia="x-none"/>
      <w14:ligatures w14:val="none"/>
    </w:rPr>
  </w:style>
  <w:style w:type="character" w:styleId="FootnoteReference">
    <w:name w:val="footnote reference"/>
    <w:aliases w:val="callout"/>
    <w:uiPriority w:val="99"/>
    <w:rsid w:val="00B82933"/>
    <w:rPr>
      <w:vertAlign w:val="superscript"/>
    </w:rPr>
  </w:style>
  <w:style w:type="character" w:styleId="Hyperlink">
    <w:name w:val="Hyperlink"/>
    <w:aliases w:val=" Char Char27 Char Char Char Char Char Char"/>
    <w:link w:val="CharChar27CharCharCharChar"/>
    <w:rsid w:val="00B82933"/>
    <w:rPr>
      <w:color w:val="0000FF"/>
      <w:u w:val="single"/>
    </w:rPr>
  </w:style>
  <w:style w:type="paragraph" w:customStyle="1" w:styleId="CharChar27CharCharCharChar">
    <w:name w:val="Char Char27 Char Char Char Char"/>
    <w:basedOn w:val="Normal"/>
    <w:link w:val="Hyperlink"/>
    <w:rsid w:val="00B82933"/>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2025-12-16T07:21:00Z</dcterms:created>
  <dcterms:modified xsi:type="dcterms:W3CDTF">2025-12-16T07:22:00Z</dcterms:modified>
</cp:coreProperties>
</file>