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9509" w:type="dxa"/>
        <w:jc w:val="center"/>
        <w:tblLook w:val="04A0" w:firstRow="1" w:lastRow="0" w:firstColumn="1" w:lastColumn="0" w:noHBand="0" w:noVBand="1"/>
      </w:tblPr>
      <w:tblGrid>
        <w:gridCol w:w="675"/>
        <w:gridCol w:w="2608"/>
        <w:gridCol w:w="4755"/>
        <w:gridCol w:w="1471"/>
      </w:tblGrid>
      <w:tr w:rsidR="00CA1A3F" w:rsidRPr="00CA1A3F" w:rsidTr="006C33C8">
        <w:trPr>
          <w:jc w:val="center"/>
        </w:trPr>
        <w:tc>
          <w:tcPr>
            <w:tcW w:w="675" w:type="dxa"/>
            <w:vAlign w:val="center"/>
          </w:tcPr>
          <w:p w:rsidR="003C2D50" w:rsidRPr="00CA1A3F" w:rsidRDefault="003C2D50" w:rsidP="006C33C8">
            <w:pPr>
              <w:widowControl w:val="0"/>
              <w:autoSpaceDE w:val="0"/>
              <w:autoSpaceDN w:val="0"/>
              <w:adjustRightInd w:val="0"/>
              <w:spacing w:before="20" w:after="20"/>
              <w:ind w:right="-11"/>
              <w:jc w:val="center"/>
              <w:rPr>
                <w:b/>
                <w:sz w:val="26"/>
                <w:szCs w:val="26"/>
              </w:rPr>
            </w:pPr>
            <w:bookmarkStart w:id="0" w:name="_GoBack"/>
            <w:r w:rsidRPr="00CA1A3F">
              <w:rPr>
                <w:b/>
                <w:sz w:val="26"/>
                <w:szCs w:val="26"/>
              </w:rPr>
              <w:t>Stt</w:t>
            </w:r>
          </w:p>
        </w:tc>
        <w:tc>
          <w:tcPr>
            <w:tcW w:w="7363" w:type="dxa"/>
            <w:gridSpan w:val="2"/>
            <w:vAlign w:val="center"/>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Nội dung đánh giá</w:t>
            </w:r>
          </w:p>
        </w:tc>
        <w:tc>
          <w:tcPr>
            <w:tcW w:w="1471" w:type="dxa"/>
            <w:vAlign w:val="center"/>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pacing w:val="-6"/>
                <w:sz w:val="26"/>
                <w:szCs w:val="26"/>
              </w:rPr>
              <w:t>Mức độ đáp ứng</w:t>
            </w:r>
          </w:p>
        </w:tc>
      </w:tr>
      <w:tr w:rsidR="00CA1A3F" w:rsidRPr="00CA1A3F" w:rsidTr="006C33C8">
        <w:trPr>
          <w:jc w:val="center"/>
        </w:trPr>
        <w:tc>
          <w:tcPr>
            <w:tcW w:w="675" w:type="dxa"/>
            <w:vAlign w:val="center"/>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1</w:t>
            </w:r>
          </w:p>
        </w:tc>
        <w:tc>
          <w:tcPr>
            <w:tcW w:w="7363" w:type="dxa"/>
            <w:gridSpan w:val="2"/>
            <w:shd w:val="clear" w:color="auto" w:fill="auto"/>
            <w:vAlign w:val="center"/>
          </w:tcPr>
          <w:p w:rsidR="003C2D50" w:rsidRPr="00CA1A3F" w:rsidRDefault="003C2D50" w:rsidP="006C33C8">
            <w:pPr>
              <w:widowControl w:val="0"/>
              <w:autoSpaceDE w:val="0"/>
              <w:autoSpaceDN w:val="0"/>
              <w:adjustRightInd w:val="0"/>
              <w:spacing w:before="20" w:after="20"/>
              <w:ind w:right="-11"/>
              <w:jc w:val="left"/>
              <w:rPr>
                <w:b/>
                <w:sz w:val="26"/>
                <w:szCs w:val="26"/>
              </w:rPr>
            </w:pPr>
            <w:r w:rsidRPr="00CA1A3F">
              <w:rPr>
                <w:b/>
                <w:sz w:val="26"/>
                <w:szCs w:val="26"/>
              </w:rPr>
              <w:t>Đặc tính, thông số kỹ thuật của hàng hóa</w:t>
            </w:r>
          </w:p>
        </w:tc>
        <w:tc>
          <w:tcPr>
            <w:tcW w:w="1471" w:type="dxa"/>
            <w:vAlign w:val="center"/>
          </w:tcPr>
          <w:p w:rsidR="003C2D50" w:rsidRPr="00CA1A3F" w:rsidRDefault="003C2D50" w:rsidP="006C33C8">
            <w:pPr>
              <w:widowControl w:val="0"/>
              <w:autoSpaceDE w:val="0"/>
              <w:autoSpaceDN w:val="0"/>
              <w:adjustRightInd w:val="0"/>
              <w:spacing w:before="20" w:after="20"/>
              <w:ind w:right="-11"/>
              <w:jc w:val="center"/>
              <w:rPr>
                <w:b/>
                <w:spacing w:val="-6"/>
                <w:sz w:val="26"/>
                <w:szCs w:val="26"/>
              </w:rPr>
            </w:pP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val="restart"/>
          </w:tcPr>
          <w:p w:rsidR="003C2D50" w:rsidRPr="00CA1A3F" w:rsidRDefault="003C2D50" w:rsidP="006C33C8">
            <w:pPr>
              <w:widowControl w:val="0"/>
              <w:autoSpaceDE w:val="0"/>
              <w:autoSpaceDN w:val="0"/>
              <w:adjustRightInd w:val="0"/>
              <w:spacing w:before="20" w:after="20"/>
              <w:ind w:right="-11"/>
              <w:rPr>
                <w:sz w:val="26"/>
                <w:szCs w:val="26"/>
              </w:rPr>
            </w:pPr>
            <w:r w:rsidRPr="00CA1A3F">
              <w:rPr>
                <w:sz w:val="26"/>
                <w:szCs w:val="26"/>
              </w:rPr>
              <w:t xml:space="preserve">Hàng hóa </w:t>
            </w:r>
            <w:r w:rsidRPr="00CA1A3F">
              <w:rPr>
                <w:iCs/>
                <w:sz w:val="26"/>
                <w:szCs w:val="26"/>
              </w:rPr>
              <w:t>đáp ứng tất cả các yêu cầu về kỹ thuật cơ bản/tối thiểu tại Mục 1.2 Yêu cầu về kỹ thuật, Chương V, Phần 2. Yêu cầu về kỹ thuật của E-HSMT</w:t>
            </w:r>
          </w:p>
        </w:tc>
        <w:tc>
          <w:tcPr>
            <w:tcW w:w="4755" w:type="dxa"/>
            <w:vAlign w:val="center"/>
          </w:tcPr>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xml:space="preserve">- Có bảng cung cấp hàng hóa nêu rõ: </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xml:space="preserve">+ Nguồn gốc xuất xứ, chủng loại, ký mã hiệu, model, màu sắc tình trạng và năm sản xuất của hàng hóa; </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Thể hiện tất cả đặc tính, thông số kỹ thuật của hàng hóa, theo tiêu chuẩn của nhà sản xuất (hãng sản xuất),.</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xml:space="preserve">+ </w:t>
            </w:r>
            <w:r w:rsidRPr="00CA1A3F">
              <w:rPr>
                <w:sz w:val="26"/>
                <w:szCs w:val="26"/>
              </w:rPr>
              <w:t>Đánh giá thông số kỹ thuật của hàng hóa dự thầu với hàng hóa mời thầu thể hiện như: đáp ứng, cao hơn, tương đương, thấp hơn (ghi rõ nội dung “cao hơn”, “tương đương”giữa các nhà sản xuất)</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xml:space="preserve">- Có cataloge </w:t>
            </w:r>
            <w:r w:rsidRPr="00CA1A3F">
              <w:rPr>
                <w:sz w:val="26"/>
                <w:szCs w:val="26"/>
              </w:rPr>
              <w:t>hình ảnh của sản phẩm</w:t>
            </w:r>
            <w:r w:rsidRPr="00CA1A3F">
              <w:rPr>
                <w:iCs/>
                <w:sz w:val="26"/>
                <w:szCs w:val="26"/>
              </w:rPr>
              <w:t xml:space="preserve"> do nhà sản xuất công bố: scan bản giấy hoặc bản điện tử công bố của nhà sản xuất.</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Đối với hàng hóa nhập khẩu: nhà thầu  cam kết cung cấp chứng nhận về xuất xứ hàng hoá (C/O), chứng nhận về chất lượng hàng hoá (C/Q).</w:t>
            </w:r>
          </w:p>
          <w:p w:rsidR="003C2D50" w:rsidRPr="00CA1A3F" w:rsidRDefault="003C2D50" w:rsidP="006C33C8">
            <w:pPr>
              <w:widowControl w:val="0"/>
              <w:autoSpaceDE w:val="0"/>
              <w:autoSpaceDN w:val="0"/>
              <w:adjustRightInd w:val="0"/>
              <w:spacing w:before="20" w:after="20"/>
              <w:ind w:right="-11"/>
              <w:rPr>
                <w:iCs/>
                <w:sz w:val="26"/>
                <w:szCs w:val="26"/>
              </w:rPr>
            </w:pPr>
            <w:r w:rsidRPr="00CA1A3F">
              <w:rPr>
                <w:iCs/>
                <w:sz w:val="26"/>
                <w:szCs w:val="26"/>
              </w:rPr>
              <w:t>- Đối với hàng hóa sản xuất trong nước:  nhà thầu cam kết phải cung cấp phiếu kiểm tra chất lượng xuất xưởng.</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Không đáp ứng yêu cầu</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2</w:t>
            </w:r>
          </w:p>
        </w:tc>
        <w:tc>
          <w:tcPr>
            <w:tcW w:w="2608" w:type="dxa"/>
            <w:vMerge w:val="restart"/>
          </w:tcPr>
          <w:p w:rsidR="003C2D50" w:rsidRPr="00CA1A3F" w:rsidRDefault="003C2D50" w:rsidP="006C33C8">
            <w:pPr>
              <w:widowControl w:val="0"/>
              <w:autoSpaceDE w:val="0"/>
              <w:autoSpaceDN w:val="0"/>
              <w:adjustRightInd w:val="0"/>
              <w:spacing w:before="20" w:after="20"/>
              <w:ind w:right="-11"/>
              <w:jc w:val="left"/>
              <w:rPr>
                <w:b/>
                <w:sz w:val="26"/>
                <w:szCs w:val="26"/>
              </w:rPr>
            </w:pPr>
            <w:r w:rsidRPr="00CA1A3F">
              <w:rPr>
                <w:b/>
                <w:sz w:val="26"/>
                <w:szCs w:val="26"/>
              </w:rPr>
              <w:t>Tiến độ cung cấp hàng hóa</w:t>
            </w:r>
          </w:p>
        </w:tc>
        <w:tc>
          <w:tcPr>
            <w:tcW w:w="4755" w:type="dxa"/>
            <w:vAlign w:val="center"/>
          </w:tcPr>
          <w:p w:rsidR="003C2D50" w:rsidRPr="00CA1A3F" w:rsidRDefault="003C2D50" w:rsidP="006C33C8">
            <w:pPr>
              <w:widowControl w:val="0"/>
              <w:autoSpaceDE w:val="0"/>
              <w:autoSpaceDN w:val="0"/>
              <w:adjustRightInd w:val="0"/>
              <w:spacing w:before="20" w:after="20"/>
              <w:ind w:right="-11"/>
              <w:rPr>
                <w:sz w:val="26"/>
                <w:szCs w:val="26"/>
              </w:rPr>
            </w:pPr>
            <w:r w:rsidRPr="00CA1A3F">
              <w:rPr>
                <w:iCs/>
                <w:sz w:val="26"/>
                <w:szCs w:val="26"/>
              </w:rPr>
              <w:t>Trong vòng 05 ngày, kể từ ngày ký kết hợp đồng</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ind w:left="-19"/>
              <w:rPr>
                <w:spacing w:val="-2"/>
                <w:sz w:val="26"/>
                <w:szCs w:val="26"/>
                <w:lang w:val="nl-NL"/>
              </w:rPr>
            </w:pPr>
            <w:r w:rsidRPr="00CA1A3F">
              <w:rPr>
                <w:sz w:val="26"/>
                <w:szCs w:val="26"/>
              </w:rPr>
              <w:t>Không đáp ứng yêu cầu</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3.</w:t>
            </w:r>
          </w:p>
        </w:tc>
        <w:tc>
          <w:tcPr>
            <w:tcW w:w="2608" w:type="dxa"/>
            <w:vMerge w:val="restart"/>
          </w:tcPr>
          <w:p w:rsidR="003C2D50" w:rsidRPr="00CA1A3F" w:rsidRDefault="003C2D50" w:rsidP="006C33C8">
            <w:pPr>
              <w:widowControl w:val="0"/>
              <w:autoSpaceDE w:val="0"/>
              <w:autoSpaceDN w:val="0"/>
              <w:adjustRightInd w:val="0"/>
              <w:spacing w:before="20" w:after="20"/>
              <w:ind w:right="-11"/>
              <w:rPr>
                <w:sz w:val="26"/>
                <w:szCs w:val="26"/>
              </w:rPr>
            </w:pPr>
            <w:r w:rsidRPr="00CA1A3F">
              <w:rPr>
                <w:b/>
                <w:sz w:val="26"/>
              </w:rPr>
              <w:t>Biện pháp tổ chức cung cấp hàng hóa</w:t>
            </w:r>
          </w:p>
        </w:tc>
        <w:tc>
          <w:tcPr>
            <w:tcW w:w="4755" w:type="dxa"/>
          </w:tcPr>
          <w:p w:rsidR="003C2D50" w:rsidRPr="00CA1A3F" w:rsidRDefault="003C2D50" w:rsidP="006C33C8">
            <w:pPr>
              <w:widowControl w:val="0"/>
              <w:spacing w:before="20" w:after="20"/>
              <w:ind w:left="-19"/>
              <w:rPr>
                <w:sz w:val="26"/>
                <w:szCs w:val="26"/>
              </w:rPr>
            </w:pPr>
            <w:r w:rsidRPr="00CA1A3F">
              <w:rPr>
                <w:sz w:val="26"/>
                <w:szCs w:val="26"/>
              </w:rPr>
              <w:t>Nhà thầu phải thuyết minh biện pháp tổ chức cung cấp hàng hóa</w:t>
            </w:r>
            <w:r w:rsidRPr="00CA1A3F">
              <w:rPr>
                <w:sz w:val="26"/>
              </w:rPr>
              <w:t xml:space="preserve"> hợp lý, khả thi, đảm bảo.</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ind w:left="-19"/>
              <w:rPr>
                <w:sz w:val="26"/>
                <w:szCs w:val="26"/>
              </w:rPr>
            </w:pPr>
            <w:r w:rsidRPr="00CA1A3F">
              <w:rPr>
                <w:sz w:val="26"/>
                <w:szCs w:val="26"/>
              </w:rPr>
              <w:t xml:space="preserve">Không có hoặc không </w:t>
            </w:r>
            <w:r w:rsidRPr="00CA1A3F">
              <w:rPr>
                <w:sz w:val="26"/>
              </w:rPr>
              <w:t>hợp lý, khả thi, đảm bảo.</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Không Đạt</w:t>
            </w:r>
          </w:p>
        </w:tc>
      </w:tr>
      <w:tr w:rsidR="00CA1A3F" w:rsidRPr="00CA1A3F" w:rsidTr="006C33C8">
        <w:trPr>
          <w:jc w:val="center"/>
        </w:trPr>
        <w:tc>
          <w:tcPr>
            <w:tcW w:w="675" w:type="dxa"/>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4</w:t>
            </w:r>
          </w:p>
        </w:tc>
        <w:tc>
          <w:tcPr>
            <w:tcW w:w="7363" w:type="dxa"/>
            <w:gridSpan w:val="2"/>
          </w:tcPr>
          <w:p w:rsidR="003C2D50" w:rsidRPr="00CA1A3F" w:rsidRDefault="003C2D50" w:rsidP="006C33C8">
            <w:pPr>
              <w:widowControl w:val="0"/>
              <w:spacing w:before="20" w:after="20"/>
              <w:ind w:left="-19"/>
              <w:rPr>
                <w:b/>
                <w:sz w:val="26"/>
                <w:szCs w:val="26"/>
              </w:rPr>
            </w:pPr>
            <w:r w:rsidRPr="00CA1A3F">
              <w:rPr>
                <w:b/>
                <w:sz w:val="26"/>
                <w:szCs w:val="26"/>
              </w:rPr>
              <w:t>Các dịch vụ sau bán hàng trong quá trình sử dụng</w:t>
            </w:r>
          </w:p>
        </w:tc>
        <w:tc>
          <w:tcPr>
            <w:tcW w:w="1471" w:type="dxa"/>
          </w:tcPr>
          <w:p w:rsidR="003C2D50" w:rsidRPr="00CA1A3F" w:rsidRDefault="003C2D50" w:rsidP="006C33C8">
            <w:pPr>
              <w:widowControl w:val="0"/>
              <w:autoSpaceDE w:val="0"/>
              <w:autoSpaceDN w:val="0"/>
              <w:adjustRightInd w:val="0"/>
              <w:spacing w:before="20" w:after="20"/>
              <w:ind w:right="-11"/>
              <w:jc w:val="center"/>
              <w:rPr>
                <w:b/>
                <w:sz w:val="26"/>
                <w:szCs w:val="26"/>
                <w:lang w:val="es-ES"/>
              </w:rPr>
            </w:pP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rPr>
              <w:t>4.1</w:t>
            </w:r>
          </w:p>
        </w:tc>
        <w:tc>
          <w:tcPr>
            <w:tcW w:w="2608" w:type="dxa"/>
            <w:vMerge w:val="restart"/>
          </w:tcPr>
          <w:p w:rsidR="003C2D50" w:rsidRPr="00CA1A3F" w:rsidRDefault="003C2D50" w:rsidP="006C33C8">
            <w:pPr>
              <w:widowControl w:val="0"/>
              <w:autoSpaceDE w:val="0"/>
              <w:autoSpaceDN w:val="0"/>
              <w:adjustRightInd w:val="0"/>
              <w:spacing w:before="20" w:after="20"/>
              <w:ind w:right="-11"/>
              <w:rPr>
                <w:sz w:val="26"/>
                <w:szCs w:val="26"/>
              </w:rPr>
            </w:pPr>
            <w:r w:rsidRPr="00CA1A3F">
              <w:rPr>
                <w:sz w:val="26"/>
                <w:szCs w:val="26"/>
              </w:rPr>
              <w:t xml:space="preserve">Các dịch vụ sau bán hàng: Bảo hành hàng hóa; Chế độ sửa chữa, cung cấp phụ tùng thay thế </w:t>
            </w:r>
          </w:p>
        </w:tc>
        <w:tc>
          <w:tcPr>
            <w:tcW w:w="4755" w:type="dxa"/>
          </w:tcPr>
          <w:p w:rsidR="003C2D50" w:rsidRPr="00CA1A3F" w:rsidRDefault="003C2D50" w:rsidP="006C33C8">
            <w:pPr>
              <w:widowControl w:val="0"/>
              <w:spacing w:before="20" w:after="20"/>
              <w:rPr>
                <w:sz w:val="26"/>
                <w:szCs w:val="26"/>
              </w:rPr>
            </w:pPr>
            <w:r w:rsidRPr="00CA1A3F">
              <w:rPr>
                <w:sz w:val="26"/>
                <w:szCs w:val="26"/>
              </w:rPr>
              <w:t>*Nhà thầu phải thuyết minh đầy đủ các nội dung như sau:</w:t>
            </w:r>
          </w:p>
          <w:p w:rsidR="003C2D50" w:rsidRPr="00CA1A3F" w:rsidRDefault="003C2D50" w:rsidP="006C33C8">
            <w:pPr>
              <w:widowControl w:val="0"/>
              <w:spacing w:before="20" w:after="20"/>
              <w:rPr>
                <w:sz w:val="26"/>
                <w:szCs w:val="26"/>
              </w:rPr>
            </w:pPr>
            <w:r w:rsidRPr="00CA1A3F">
              <w:rPr>
                <w:sz w:val="26"/>
                <w:szCs w:val="26"/>
              </w:rPr>
              <w:t>- Bảo hành hàng hóa: tính từ ngày giao xe theo quy định của nhà sản xuất.</w:t>
            </w:r>
          </w:p>
          <w:p w:rsidR="003C2D50" w:rsidRPr="00CA1A3F" w:rsidRDefault="003C2D50" w:rsidP="006C33C8">
            <w:pPr>
              <w:widowControl w:val="0"/>
              <w:spacing w:before="20" w:after="20"/>
              <w:rPr>
                <w:sz w:val="26"/>
                <w:szCs w:val="26"/>
              </w:rPr>
            </w:pPr>
            <w:r w:rsidRPr="00CA1A3F">
              <w:rPr>
                <w:sz w:val="26"/>
                <w:szCs w:val="26"/>
              </w:rPr>
              <w:t xml:space="preserve">- Chế độ sửa chữa, cung cấp phụ tùng thay thế hoặc cung cấp các dịch vụ sau bán </w:t>
            </w:r>
            <w:r w:rsidRPr="00CA1A3F">
              <w:rPr>
                <w:sz w:val="26"/>
                <w:szCs w:val="26"/>
              </w:rPr>
              <w:lastRenderedPageBreak/>
              <w:t xml:space="preserve">hàng khác. </w:t>
            </w:r>
          </w:p>
          <w:p w:rsidR="003C2D50" w:rsidRPr="00CA1A3F" w:rsidRDefault="003C2D50" w:rsidP="006C33C8">
            <w:pPr>
              <w:widowControl w:val="0"/>
              <w:spacing w:before="20" w:after="20"/>
              <w:rPr>
                <w:sz w:val="26"/>
                <w:szCs w:val="26"/>
                <w:lang w:eastAsia="en-SG"/>
              </w:rPr>
            </w:pPr>
            <w:r w:rsidRPr="00CA1A3F">
              <w:rPr>
                <w:sz w:val="26"/>
                <w:szCs w:val="26"/>
              </w:rPr>
              <w:t xml:space="preserve">* Nhà thầu cam kết thực hiện bảo hành, sửa chữa, bảo trì hàng hóa tại tỉnh Gia Lai và đề xuất cho Chủ đầu tư trung tâm bảo hành hoặc đại lý ủy quyền hoặc xưởng dịch vụ chính hãng để bảo hành, sửa chữa, bảo trì hàng hóa </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lastRenderedPageBreak/>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Không có cam kết hoặc có cam kết nhưng không đáp ứng theo yêu cầu.</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rPr>
              <w:t>3.2</w:t>
            </w:r>
          </w:p>
        </w:tc>
        <w:tc>
          <w:tcPr>
            <w:tcW w:w="2608" w:type="dxa"/>
            <w:vMerge w:val="restart"/>
          </w:tcPr>
          <w:p w:rsidR="003C2D50" w:rsidRPr="00CA1A3F" w:rsidRDefault="003C2D50" w:rsidP="006C33C8">
            <w:pPr>
              <w:widowControl w:val="0"/>
              <w:autoSpaceDE w:val="0"/>
              <w:autoSpaceDN w:val="0"/>
              <w:adjustRightInd w:val="0"/>
              <w:spacing w:before="20" w:after="20"/>
              <w:ind w:right="-11"/>
              <w:rPr>
                <w:sz w:val="26"/>
                <w:szCs w:val="26"/>
              </w:rPr>
            </w:pPr>
            <w:r w:rsidRPr="00CA1A3F">
              <w:rPr>
                <w:sz w:val="26"/>
                <w:szCs w:val="26"/>
              </w:rPr>
              <w:t>Các yếu tố về đào tạo chuyển giao công nghệ</w:t>
            </w:r>
          </w:p>
        </w:tc>
        <w:tc>
          <w:tcPr>
            <w:tcW w:w="4755" w:type="dxa"/>
          </w:tcPr>
          <w:p w:rsidR="003C2D50" w:rsidRPr="00CA1A3F" w:rsidRDefault="003C2D50" w:rsidP="006C33C8">
            <w:pPr>
              <w:widowControl w:val="0"/>
              <w:spacing w:before="20" w:after="20"/>
              <w:rPr>
                <w:sz w:val="26"/>
                <w:szCs w:val="26"/>
              </w:rPr>
            </w:pPr>
            <w:r w:rsidRPr="00CA1A3F">
              <w:rPr>
                <w:sz w:val="26"/>
              </w:rPr>
              <w:t>Nhà</w:t>
            </w:r>
            <w:r w:rsidRPr="00CA1A3F">
              <w:rPr>
                <w:spacing w:val="-4"/>
                <w:sz w:val="26"/>
              </w:rPr>
              <w:t xml:space="preserve"> </w:t>
            </w:r>
            <w:r w:rsidRPr="00CA1A3F">
              <w:rPr>
                <w:sz w:val="26"/>
              </w:rPr>
              <w:t>thầu</w:t>
            </w:r>
            <w:r w:rsidRPr="00CA1A3F">
              <w:rPr>
                <w:spacing w:val="-4"/>
                <w:sz w:val="26"/>
              </w:rPr>
              <w:t xml:space="preserve"> </w:t>
            </w:r>
            <w:r w:rsidRPr="00CA1A3F">
              <w:rPr>
                <w:sz w:val="26"/>
              </w:rPr>
              <w:t>cam</w:t>
            </w:r>
            <w:r w:rsidRPr="00CA1A3F">
              <w:rPr>
                <w:spacing w:val="-4"/>
                <w:sz w:val="26"/>
              </w:rPr>
              <w:t xml:space="preserve"> </w:t>
            </w:r>
            <w:r w:rsidRPr="00CA1A3F">
              <w:rPr>
                <w:sz w:val="26"/>
              </w:rPr>
              <w:t>kết</w:t>
            </w:r>
            <w:r w:rsidRPr="00CA1A3F">
              <w:rPr>
                <w:spacing w:val="-4"/>
                <w:sz w:val="26"/>
              </w:rPr>
              <w:t xml:space="preserve"> </w:t>
            </w:r>
            <w:r w:rsidRPr="00CA1A3F">
              <w:rPr>
                <w:sz w:val="26"/>
              </w:rPr>
              <w:t>Hướng</w:t>
            </w:r>
            <w:r w:rsidRPr="00CA1A3F">
              <w:rPr>
                <w:spacing w:val="-4"/>
                <w:sz w:val="26"/>
              </w:rPr>
              <w:t xml:space="preserve"> </w:t>
            </w:r>
            <w:r w:rsidRPr="00CA1A3F">
              <w:rPr>
                <w:sz w:val="26"/>
              </w:rPr>
              <w:t>dẫn</w:t>
            </w:r>
            <w:r w:rsidRPr="00CA1A3F">
              <w:rPr>
                <w:spacing w:val="-4"/>
                <w:sz w:val="26"/>
              </w:rPr>
              <w:t xml:space="preserve"> </w:t>
            </w:r>
            <w:r w:rsidRPr="00CA1A3F">
              <w:rPr>
                <w:sz w:val="26"/>
              </w:rPr>
              <w:t>vận</w:t>
            </w:r>
            <w:r w:rsidRPr="00CA1A3F">
              <w:rPr>
                <w:spacing w:val="-4"/>
                <w:sz w:val="26"/>
              </w:rPr>
              <w:t xml:space="preserve"> </w:t>
            </w:r>
            <w:r w:rsidRPr="00CA1A3F">
              <w:rPr>
                <w:sz w:val="26"/>
              </w:rPr>
              <w:t>hành</w:t>
            </w:r>
            <w:r w:rsidRPr="00CA1A3F">
              <w:rPr>
                <w:spacing w:val="-1"/>
                <w:sz w:val="26"/>
              </w:rPr>
              <w:t xml:space="preserve"> </w:t>
            </w:r>
            <w:r w:rsidRPr="00CA1A3F">
              <w:rPr>
                <w:sz w:val="26"/>
              </w:rPr>
              <w:t>xe và</w:t>
            </w:r>
            <w:r w:rsidRPr="00CA1A3F">
              <w:rPr>
                <w:spacing w:val="-4"/>
                <w:sz w:val="26"/>
              </w:rPr>
              <w:t xml:space="preserve"> </w:t>
            </w:r>
            <w:r w:rsidRPr="00CA1A3F">
              <w:rPr>
                <w:sz w:val="26"/>
              </w:rPr>
              <w:t>sử</w:t>
            </w:r>
            <w:r w:rsidRPr="00CA1A3F">
              <w:rPr>
                <w:spacing w:val="-3"/>
                <w:sz w:val="26"/>
              </w:rPr>
              <w:t xml:space="preserve"> </w:t>
            </w:r>
            <w:r w:rsidRPr="00CA1A3F">
              <w:rPr>
                <w:sz w:val="26"/>
              </w:rPr>
              <w:t>dụng</w:t>
            </w:r>
            <w:r w:rsidRPr="00CA1A3F">
              <w:rPr>
                <w:spacing w:val="-4"/>
                <w:sz w:val="26"/>
              </w:rPr>
              <w:t xml:space="preserve"> </w:t>
            </w:r>
            <w:r w:rsidRPr="00CA1A3F">
              <w:rPr>
                <w:sz w:val="26"/>
              </w:rPr>
              <w:t>các</w:t>
            </w:r>
            <w:r w:rsidRPr="00CA1A3F">
              <w:rPr>
                <w:spacing w:val="-4"/>
                <w:sz w:val="26"/>
              </w:rPr>
              <w:t xml:space="preserve"> </w:t>
            </w:r>
            <w:r w:rsidRPr="00CA1A3F">
              <w:rPr>
                <w:sz w:val="26"/>
              </w:rPr>
              <w:t>thiết bị trên xe theo tiêu chuẩn và quy định của hãng cung cấp</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Không có cam kết hoặc có cam kết nhưng không đáp ứng theo yêu cầu.</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val="restart"/>
          </w:tcPr>
          <w:p w:rsidR="003C2D50" w:rsidRPr="00CA1A3F" w:rsidRDefault="003C2D50" w:rsidP="006C33C8">
            <w:pPr>
              <w:widowControl w:val="0"/>
              <w:autoSpaceDE w:val="0"/>
              <w:autoSpaceDN w:val="0"/>
              <w:adjustRightInd w:val="0"/>
              <w:spacing w:before="20" w:after="20"/>
              <w:ind w:right="-11"/>
              <w:rPr>
                <w:b/>
                <w:sz w:val="26"/>
                <w:szCs w:val="26"/>
              </w:rPr>
            </w:pPr>
            <w:r w:rsidRPr="00CA1A3F">
              <w:rPr>
                <w:b/>
                <w:sz w:val="26"/>
                <w:szCs w:val="26"/>
              </w:rPr>
              <w:t>Kết luận</w:t>
            </w:r>
          </w:p>
        </w:tc>
        <w:tc>
          <w:tcPr>
            <w:tcW w:w="4755" w:type="dxa"/>
          </w:tcPr>
          <w:p w:rsidR="003C2D50" w:rsidRPr="00CA1A3F" w:rsidRDefault="003C2D50" w:rsidP="006C33C8">
            <w:pPr>
              <w:widowControl w:val="0"/>
              <w:spacing w:before="20" w:after="20"/>
              <w:rPr>
                <w:sz w:val="26"/>
                <w:szCs w:val="26"/>
              </w:rPr>
            </w:pPr>
            <w:r w:rsidRPr="00CA1A3F">
              <w:rPr>
                <w:sz w:val="26"/>
                <w:szCs w:val="26"/>
              </w:rPr>
              <w:t>Tất cả Tiêu chuẩn chi tiết được xác định là đạt.</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autoSpaceDE w:val="0"/>
              <w:autoSpaceDN w:val="0"/>
              <w:adjustRightInd w:val="0"/>
              <w:spacing w:before="20" w:after="20"/>
              <w:ind w:right="-11"/>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Có 1 tiêu chuẩn chi tiết được xác định là không đạt.</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lang w:val="es-ES"/>
              </w:rPr>
              <w:t>Không Đạt</w:t>
            </w:r>
          </w:p>
        </w:tc>
      </w:tr>
      <w:tr w:rsidR="00CA1A3F" w:rsidRPr="00CA1A3F" w:rsidTr="006C33C8">
        <w:trPr>
          <w:jc w:val="center"/>
        </w:trPr>
        <w:tc>
          <w:tcPr>
            <w:tcW w:w="675" w:type="dxa"/>
          </w:tcPr>
          <w:p w:rsidR="003C2D50" w:rsidRPr="00CA1A3F" w:rsidRDefault="003C2D50" w:rsidP="006C33C8">
            <w:pPr>
              <w:widowControl w:val="0"/>
              <w:autoSpaceDE w:val="0"/>
              <w:autoSpaceDN w:val="0"/>
              <w:adjustRightInd w:val="0"/>
              <w:spacing w:before="20" w:after="20"/>
              <w:ind w:right="-11"/>
              <w:jc w:val="center"/>
              <w:rPr>
                <w:b/>
                <w:sz w:val="26"/>
                <w:szCs w:val="26"/>
              </w:rPr>
            </w:pPr>
            <w:r w:rsidRPr="00CA1A3F">
              <w:rPr>
                <w:b/>
                <w:sz w:val="26"/>
                <w:szCs w:val="26"/>
              </w:rPr>
              <w:t>4</w:t>
            </w:r>
          </w:p>
        </w:tc>
        <w:tc>
          <w:tcPr>
            <w:tcW w:w="7363" w:type="dxa"/>
            <w:gridSpan w:val="2"/>
          </w:tcPr>
          <w:p w:rsidR="003C2D50" w:rsidRPr="00CA1A3F" w:rsidRDefault="003C2D50" w:rsidP="006C33C8">
            <w:pPr>
              <w:widowControl w:val="0"/>
              <w:spacing w:before="20" w:after="20"/>
              <w:ind w:left="-19"/>
              <w:rPr>
                <w:b/>
                <w:sz w:val="26"/>
                <w:szCs w:val="26"/>
              </w:rPr>
            </w:pPr>
            <w:r w:rsidRPr="00CA1A3F">
              <w:rPr>
                <w:b/>
                <w:iCs/>
                <w:sz w:val="26"/>
                <w:szCs w:val="26"/>
                <w:lang w:val="es-ES"/>
              </w:rPr>
              <w:t>Cam kết của nhà thầu</w:t>
            </w:r>
          </w:p>
        </w:tc>
        <w:tc>
          <w:tcPr>
            <w:tcW w:w="1471" w:type="dxa"/>
          </w:tcPr>
          <w:p w:rsidR="003C2D50" w:rsidRPr="00CA1A3F" w:rsidRDefault="003C2D50" w:rsidP="006C33C8">
            <w:pPr>
              <w:widowControl w:val="0"/>
              <w:autoSpaceDE w:val="0"/>
              <w:autoSpaceDN w:val="0"/>
              <w:adjustRightInd w:val="0"/>
              <w:spacing w:before="20" w:after="20"/>
              <w:ind w:right="-11"/>
              <w:jc w:val="center"/>
              <w:rPr>
                <w:b/>
                <w:sz w:val="26"/>
                <w:szCs w:val="26"/>
                <w:lang w:val="es-ES"/>
              </w:rPr>
            </w:pPr>
          </w:p>
        </w:tc>
      </w:tr>
      <w:tr w:rsidR="00CA1A3F" w:rsidRPr="00CA1A3F" w:rsidTr="006C33C8">
        <w:trPr>
          <w:trHeight w:val="416"/>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rPr>
              <w:t>4.1</w:t>
            </w:r>
          </w:p>
        </w:tc>
        <w:tc>
          <w:tcPr>
            <w:tcW w:w="2608" w:type="dxa"/>
            <w:vMerge w:val="restart"/>
          </w:tcPr>
          <w:p w:rsidR="003C2D50" w:rsidRPr="00CA1A3F" w:rsidRDefault="003C2D50" w:rsidP="006C33C8">
            <w:pPr>
              <w:widowControl w:val="0"/>
              <w:spacing w:before="20" w:after="20"/>
              <w:rPr>
                <w:sz w:val="26"/>
                <w:szCs w:val="26"/>
              </w:rPr>
            </w:pPr>
            <w:r w:rsidRPr="00CA1A3F">
              <w:rPr>
                <w:sz w:val="26"/>
              </w:rPr>
              <w:t>Uy tín của nhà thầu</w:t>
            </w:r>
          </w:p>
        </w:tc>
        <w:tc>
          <w:tcPr>
            <w:tcW w:w="4755" w:type="dxa"/>
          </w:tcPr>
          <w:p w:rsidR="003C2D50" w:rsidRPr="00CA1A3F" w:rsidRDefault="003C2D50" w:rsidP="006C33C8">
            <w:pPr>
              <w:widowControl w:val="0"/>
              <w:spacing w:before="20" w:after="20"/>
              <w:rPr>
                <w:sz w:val="26"/>
                <w:szCs w:val="26"/>
              </w:rPr>
            </w:pPr>
            <w:r w:rsidRPr="00CA1A3F">
              <w:rPr>
                <w:sz w:val="26"/>
              </w:rPr>
              <w:t>Uy tín của nhà thầu thông qua việc thực hiện các hợp đồngtương tự trước đó trong thời gian 03 năm gần đây, tính đến</w:t>
            </w:r>
            <w:r w:rsidRPr="00CA1A3F">
              <w:rPr>
                <w:spacing w:val="-17"/>
                <w:sz w:val="26"/>
              </w:rPr>
              <w:t xml:space="preserve"> </w:t>
            </w:r>
            <w:r w:rsidRPr="00CA1A3F">
              <w:rPr>
                <w:sz w:val="26"/>
              </w:rPr>
              <w:t xml:space="preserve">thời điểm đóng thầu. Không có hợp đồng tương tự bỏ dở hợp đồng do lỗi của nhà thầu. </w:t>
            </w:r>
            <w:r w:rsidRPr="00CA1A3F">
              <w:rPr>
                <w:i/>
                <w:sz w:val="26"/>
              </w:rPr>
              <w:t>(Tiêu chí này được đánh giá</w:t>
            </w:r>
            <w:r w:rsidRPr="00CA1A3F">
              <w:rPr>
                <w:i/>
                <w:spacing w:val="80"/>
                <w:sz w:val="26"/>
              </w:rPr>
              <w:t xml:space="preserve"> </w:t>
            </w:r>
            <w:r w:rsidRPr="00CA1A3F">
              <w:rPr>
                <w:i/>
                <w:sz w:val="26"/>
              </w:rPr>
              <w:t>dựa trên thông tin công bố “danh sách tổ chức, cá nhân vi phạm” tại hệ thống mạng đấu thầu quốc gia)</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Đạt</w:t>
            </w:r>
          </w:p>
        </w:tc>
      </w:tr>
      <w:tr w:rsidR="00CA1A3F" w:rsidRPr="00CA1A3F" w:rsidTr="006C33C8">
        <w:trPr>
          <w:trHeight w:val="311"/>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spacing w:before="20" w:after="20"/>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Không có cam kết hoặc có vi phạm</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r w:rsidRPr="00CA1A3F">
              <w:rPr>
                <w:sz w:val="26"/>
                <w:szCs w:val="26"/>
              </w:rPr>
              <w:t>4.2</w:t>
            </w:r>
          </w:p>
        </w:tc>
        <w:tc>
          <w:tcPr>
            <w:tcW w:w="2608" w:type="dxa"/>
            <w:vMerge w:val="restart"/>
          </w:tcPr>
          <w:p w:rsidR="003C2D50" w:rsidRPr="00CA1A3F" w:rsidRDefault="003C2D50" w:rsidP="006C33C8">
            <w:pPr>
              <w:widowControl w:val="0"/>
              <w:spacing w:before="20" w:after="20"/>
              <w:rPr>
                <w:sz w:val="26"/>
                <w:szCs w:val="26"/>
              </w:rPr>
            </w:pPr>
            <w:r w:rsidRPr="00CA1A3F">
              <w:rPr>
                <w:sz w:val="26"/>
                <w:szCs w:val="26"/>
              </w:rPr>
              <w:t>Khả năng thích ứng khí hậu địa lý và tác động đối với môi trường</w:t>
            </w:r>
          </w:p>
        </w:tc>
        <w:tc>
          <w:tcPr>
            <w:tcW w:w="4755" w:type="dxa"/>
          </w:tcPr>
          <w:p w:rsidR="003C2D50" w:rsidRPr="00CA1A3F" w:rsidRDefault="003C2D50" w:rsidP="006C33C8">
            <w:pPr>
              <w:widowControl w:val="0"/>
              <w:spacing w:before="20" w:after="20"/>
              <w:rPr>
                <w:sz w:val="26"/>
                <w:szCs w:val="26"/>
              </w:rPr>
            </w:pPr>
            <w:r w:rsidRPr="00CA1A3F">
              <w:rPr>
                <w:sz w:val="26"/>
              </w:rPr>
              <w:t>Có cam kết hàng hóa được cung cấp có khả năng thích ứng khí</w:t>
            </w:r>
            <w:r w:rsidRPr="00CA1A3F">
              <w:rPr>
                <w:spacing w:val="80"/>
                <w:sz w:val="26"/>
              </w:rPr>
              <w:t xml:space="preserve"> </w:t>
            </w:r>
            <w:r w:rsidRPr="00CA1A3F">
              <w:rPr>
                <w:sz w:val="26"/>
              </w:rPr>
              <w:t>hậu địa lý và không gây ảnh hưởng tác động đến môi trường</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Đạt</w:t>
            </w:r>
          </w:p>
        </w:tc>
      </w:tr>
      <w:tr w:rsidR="00CA1A3F"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tcPr>
          <w:p w:rsidR="003C2D50" w:rsidRPr="00CA1A3F" w:rsidRDefault="003C2D50" w:rsidP="006C33C8">
            <w:pPr>
              <w:widowControl w:val="0"/>
              <w:spacing w:before="20" w:after="20"/>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Không có cam kết hoặc có cam kết nhưng không đáp ứng theo yêu cầu</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Không Đạt</w:t>
            </w:r>
          </w:p>
        </w:tc>
      </w:tr>
      <w:tr w:rsidR="00CA1A3F" w:rsidRPr="00CA1A3F" w:rsidTr="006C33C8">
        <w:trPr>
          <w:jc w:val="center"/>
        </w:trPr>
        <w:tc>
          <w:tcPr>
            <w:tcW w:w="675" w:type="dxa"/>
            <w:vMerge w:val="restart"/>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val="restart"/>
            <w:vAlign w:val="center"/>
          </w:tcPr>
          <w:p w:rsidR="003C2D50" w:rsidRPr="00CA1A3F" w:rsidRDefault="003C2D50" w:rsidP="006C33C8">
            <w:pPr>
              <w:widowControl w:val="0"/>
              <w:spacing w:before="20" w:after="20"/>
              <w:rPr>
                <w:b/>
                <w:sz w:val="26"/>
                <w:szCs w:val="26"/>
              </w:rPr>
            </w:pPr>
            <w:r w:rsidRPr="00CA1A3F">
              <w:rPr>
                <w:b/>
                <w:sz w:val="26"/>
                <w:szCs w:val="26"/>
              </w:rPr>
              <w:t>Kết luận</w:t>
            </w:r>
          </w:p>
        </w:tc>
        <w:tc>
          <w:tcPr>
            <w:tcW w:w="4755" w:type="dxa"/>
          </w:tcPr>
          <w:p w:rsidR="003C2D50" w:rsidRPr="00CA1A3F" w:rsidRDefault="003C2D50" w:rsidP="006C33C8">
            <w:pPr>
              <w:widowControl w:val="0"/>
              <w:spacing w:before="20" w:after="20"/>
              <w:rPr>
                <w:sz w:val="26"/>
                <w:szCs w:val="26"/>
              </w:rPr>
            </w:pPr>
            <w:r w:rsidRPr="00CA1A3F">
              <w:rPr>
                <w:sz w:val="26"/>
                <w:szCs w:val="26"/>
              </w:rPr>
              <w:t>Các tiêu chuẩn chi tiết được xác định là đạt.</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Đạt</w:t>
            </w:r>
          </w:p>
        </w:tc>
      </w:tr>
      <w:tr w:rsidR="003C2D50" w:rsidRPr="00CA1A3F" w:rsidTr="006C33C8">
        <w:trPr>
          <w:jc w:val="center"/>
        </w:trPr>
        <w:tc>
          <w:tcPr>
            <w:tcW w:w="675" w:type="dxa"/>
            <w:vMerge/>
          </w:tcPr>
          <w:p w:rsidR="003C2D50" w:rsidRPr="00CA1A3F" w:rsidRDefault="003C2D50" w:rsidP="006C33C8">
            <w:pPr>
              <w:widowControl w:val="0"/>
              <w:autoSpaceDE w:val="0"/>
              <w:autoSpaceDN w:val="0"/>
              <w:adjustRightInd w:val="0"/>
              <w:spacing w:before="20" w:after="20"/>
              <w:ind w:right="-11"/>
              <w:jc w:val="center"/>
              <w:rPr>
                <w:sz w:val="26"/>
                <w:szCs w:val="26"/>
              </w:rPr>
            </w:pPr>
          </w:p>
        </w:tc>
        <w:tc>
          <w:tcPr>
            <w:tcW w:w="2608" w:type="dxa"/>
            <w:vMerge/>
            <w:vAlign w:val="center"/>
          </w:tcPr>
          <w:p w:rsidR="003C2D50" w:rsidRPr="00CA1A3F" w:rsidRDefault="003C2D50" w:rsidP="006C33C8">
            <w:pPr>
              <w:widowControl w:val="0"/>
              <w:spacing w:before="20" w:after="20"/>
              <w:rPr>
                <w:sz w:val="26"/>
                <w:szCs w:val="26"/>
              </w:rPr>
            </w:pPr>
          </w:p>
        </w:tc>
        <w:tc>
          <w:tcPr>
            <w:tcW w:w="4755" w:type="dxa"/>
          </w:tcPr>
          <w:p w:rsidR="003C2D50" w:rsidRPr="00CA1A3F" w:rsidRDefault="003C2D50" w:rsidP="006C33C8">
            <w:pPr>
              <w:widowControl w:val="0"/>
              <w:spacing w:before="20" w:after="20"/>
              <w:rPr>
                <w:sz w:val="26"/>
                <w:szCs w:val="26"/>
              </w:rPr>
            </w:pPr>
            <w:r w:rsidRPr="00CA1A3F">
              <w:rPr>
                <w:sz w:val="26"/>
                <w:szCs w:val="26"/>
              </w:rPr>
              <w:t>Có 1 tiêu chuẩn chi tiết được xác định là không đạt.</w:t>
            </w:r>
          </w:p>
        </w:tc>
        <w:tc>
          <w:tcPr>
            <w:tcW w:w="1471" w:type="dxa"/>
          </w:tcPr>
          <w:p w:rsidR="003C2D50" w:rsidRPr="00CA1A3F" w:rsidRDefault="003C2D50" w:rsidP="006C33C8">
            <w:pPr>
              <w:widowControl w:val="0"/>
              <w:autoSpaceDE w:val="0"/>
              <w:autoSpaceDN w:val="0"/>
              <w:adjustRightInd w:val="0"/>
              <w:spacing w:before="20" w:after="20"/>
              <w:ind w:right="-11"/>
              <w:jc w:val="center"/>
              <w:rPr>
                <w:sz w:val="26"/>
                <w:szCs w:val="26"/>
                <w:lang w:val="es-ES"/>
              </w:rPr>
            </w:pPr>
            <w:r w:rsidRPr="00CA1A3F">
              <w:rPr>
                <w:sz w:val="26"/>
                <w:szCs w:val="26"/>
                <w:lang w:val="es-ES"/>
              </w:rPr>
              <w:t>Không Đạt</w:t>
            </w:r>
          </w:p>
        </w:tc>
      </w:tr>
      <w:bookmarkEnd w:id="0"/>
    </w:tbl>
    <w:p w:rsidR="00D225A8" w:rsidRPr="00CA1A3F" w:rsidRDefault="00CA1A3F"/>
    <w:sectPr w:rsidR="00D225A8" w:rsidRPr="00CA1A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D50"/>
    <w:rsid w:val="001C3A88"/>
    <w:rsid w:val="003C2D50"/>
    <w:rsid w:val="00537157"/>
    <w:rsid w:val="007101A1"/>
    <w:rsid w:val="00C5584C"/>
    <w:rsid w:val="00CA1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5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50"/>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D50"/>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C2D50"/>
    <w:pPr>
      <w:spacing w:after="0" w:line="240" w:lineRule="auto"/>
    </w:pPr>
    <w:rPr>
      <w:rFonts w:ascii="Times New Roman" w:hAnsi="Times New Roman"/>
      <w:sz w:val="28"/>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2025-12-16T10:27:00Z</dcterms:created>
  <dcterms:modified xsi:type="dcterms:W3CDTF">2025-12-16T11:30:00Z</dcterms:modified>
</cp:coreProperties>
</file>