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99210" w14:textId="77777777" w:rsidR="00A155B9" w:rsidRDefault="00000000">
      <w:pPr>
        <w:pBdr>
          <w:top w:val="nil"/>
          <w:left w:val="nil"/>
          <w:bottom w:val="nil"/>
          <w:right w:val="nil"/>
          <w:between w:val="nil"/>
        </w:pBdr>
        <w:tabs>
          <w:tab w:val="right" w:pos="9062"/>
        </w:tabs>
        <w:spacing w:before="80" w:after="80" w:line="264" w:lineRule="auto"/>
        <w:ind w:firstLine="709"/>
        <w:rPr>
          <w:b/>
          <w:bCs/>
          <w:color w:val="000000"/>
          <w:sz w:val="28"/>
          <w:szCs w:val="28"/>
        </w:rPr>
      </w:pPr>
      <w:r>
        <w:rPr>
          <w:b/>
          <w:bCs/>
          <w:color w:val="000000"/>
          <w:sz w:val="28"/>
          <w:szCs w:val="28"/>
        </w:rPr>
        <w:t>Mục 3. Tiêu chuẩn đánh giá về kỹ thuật</w:t>
      </w:r>
    </w:p>
    <w:p w14:paraId="3D553858" w14:textId="77777777" w:rsidR="00A155B9" w:rsidRDefault="00000000">
      <w:pPr>
        <w:pBdr>
          <w:top w:val="nil"/>
          <w:left w:val="nil"/>
          <w:bottom w:val="nil"/>
          <w:right w:val="nil"/>
          <w:between w:val="nil"/>
        </w:pBdr>
        <w:tabs>
          <w:tab w:val="right" w:pos="9062"/>
        </w:tabs>
        <w:spacing w:before="80" w:after="80" w:line="264" w:lineRule="auto"/>
        <w:ind w:firstLine="709"/>
        <w:rPr>
          <w:b/>
          <w:bCs/>
          <w:color w:val="000000"/>
          <w:sz w:val="28"/>
          <w:szCs w:val="28"/>
        </w:rPr>
      </w:pPr>
      <w:r>
        <w:rPr>
          <w:b/>
          <w:bCs/>
          <w:color w:val="000000"/>
          <w:sz w:val="28"/>
          <w:szCs w:val="28"/>
        </w:rPr>
        <w:t>3.2. Đánh giá theo phương pháp đạt/không đạt</w:t>
      </w:r>
    </w:p>
    <w:tbl>
      <w:tblPr>
        <w:tblStyle w:val="a"/>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
        <w:gridCol w:w="3369"/>
        <w:gridCol w:w="4678"/>
        <w:gridCol w:w="1276"/>
      </w:tblGrid>
      <w:tr w:rsidR="00A155B9" w14:paraId="38D54ACD" w14:textId="77777777">
        <w:trPr>
          <w:trHeight w:val="368"/>
          <w:jc w:val="center"/>
        </w:trPr>
        <w:tc>
          <w:tcPr>
            <w:tcW w:w="737" w:type="dxa"/>
            <w:vAlign w:val="center"/>
          </w:tcPr>
          <w:p w14:paraId="095F5B38" w14:textId="77777777" w:rsidR="00A155B9" w:rsidRDefault="00000000">
            <w:pPr>
              <w:spacing w:before="40" w:after="40"/>
              <w:jc w:val="center"/>
              <w:rPr>
                <w:b/>
                <w:bCs/>
                <w:sz w:val="26"/>
                <w:szCs w:val="26"/>
              </w:rPr>
            </w:pPr>
            <w:r>
              <w:rPr>
                <w:b/>
                <w:bCs/>
                <w:sz w:val="26"/>
                <w:szCs w:val="26"/>
              </w:rPr>
              <w:t>Stt</w:t>
            </w:r>
          </w:p>
        </w:tc>
        <w:tc>
          <w:tcPr>
            <w:tcW w:w="3369" w:type="dxa"/>
            <w:vAlign w:val="center"/>
          </w:tcPr>
          <w:p w14:paraId="2A3B1F41" w14:textId="77777777" w:rsidR="00A155B9" w:rsidRDefault="00000000">
            <w:pPr>
              <w:spacing w:before="40" w:after="40"/>
              <w:jc w:val="center"/>
              <w:rPr>
                <w:b/>
                <w:bCs/>
                <w:sz w:val="26"/>
                <w:szCs w:val="26"/>
              </w:rPr>
            </w:pPr>
            <w:r>
              <w:rPr>
                <w:b/>
                <w:bCs/>
                <w:sz w:val="26"/>
                <w:szCs w:val="26"/>
              </w:rPr>
              <w:t>Nội dung yêu cầu</w:t>
            </w:r>
          </w:p>
        </w:tc>
        <w:tc>
          <w:tcPr>
            <w:tcW w:w="5954" w:type="dxa"/>
            <w:gridSpan w:val="2"/>
            <w:vAlign w:val="center"/>
          </w:tcPr>
          <w:p w14:paraId="392AC506" w14:textId="77777777" w:rsidR="00A155B9" w:rsidRDefault="00000000">
            <w:pPr>
              <w:spacing w:before="40" w:after="40"/>
              <w:jc w:val="center"/>
              <w:rPr>
                <w:b/>
                <w:bCs/>
                <w:sz w:val="26"/>
                <w:szCs w:val="26"/>
              </w:rPr>
            </w:pPr>
            <w:r>
              <w:rPr>
                <w:b/>
                <w:bCs/>
                <w:sz w:val="26"/>
                <w:szCs w:val="26"/>
              </w:rPr>
              <w:t>Mức độ đáp ứng</w:t>
            </w:r>
          </w:p>
        </w:tc>
      </w:tr>
      <w:tr w:rsidR="00A155B9" w14:paraId="0B04B7DF" w14:textId="77777777">
        <w:trPr>
          <w:trHeight w:val="368"/>
          <w:jc w:val="center"/>
        </w:trPr>
        <w:tc>
          <w:tcPr>
            <w:tcW w:w="737" w:type="dxa"/>
            <w:vAlign w:val="center"/>
          </w:tcPr>
          <w:p w14:paraId="69A36938" w14:textId="77777777" w:rsidR="00A155B9" w:rsidRDefault="00000000">
            <w:pPr>
              <w:spacing w:before="40" w:after="40"/>
              <w:jc w:val="center"/>
              <w:rPr>
                <w:b/>
                <w:bCs/>
                <w:sz w:val="26"/>
                <w:szCs w:val="26"/>
              </w:rPr>
            </w:pPr>
            <w:r>
              <w:rPr>
                <w:b/>
                <w:bCs/>
                <w:sz w:val="26"/>
                <w:szCs w:val="26"/>
              </w:rPr>
              <w:t>1</w:t>
            </w:r>
          </w:p>
        </w:tc>
        <w:tc>
          <w:tcPr>
            <w:tcW w:w="9323" w:type="dxa"/>
            <w:gridSpan w:val="3"/>
            <w:vAlign w:val="center"/>
          </w:tcPr>
          <w:p w14:paraId="3D0885E0" w14:textId="77777777" w:rsidR="00A155B9" w:rsidRDefault="00000000">
            <w:r>
              <w:rPr>
                <w:b/>
                <w:bCs/>
                <w:sz w:val="26"/>
                <w:szCs w:val="26"/>
              </w:rPr>
              <w:t>Đặc tính, thông số kỹ thuật của hàng hóa, tiêu chuẩn sản xuất, tiêu chuẩn chế tạo và công nghệ</w:t>
            </w:r>
          </w:p>
        </w:tc>
      </w:tr>
      <w:tr w:rsidR="00A155B9" w14:paraId="798ED97C" w14:textId="77777777">
        <w:trPr>
          <w:trHeight w:val="4148"/>
          <w:jc w:val="center"/>
        </w:trPr>
        <w:tc>
          <w:tcPr>
            <w:tcW w:w="737" w:type="dxa"/>
            <w:vMerge w:val="restart"/>
            <w:vAlign w:val="center"/>
          </w:tcPr>
          <w:p w14:paraId="4F0EA327" w14:textId="77777777" w:rsidR="00A155B9" w:rsidRDefault="00000000">
            <w:pPr>
              <w:spacing w:before="40" w:after="40"/>
              <w:jc w:val="center"/>
              <w:rPr>
                <w:sz w:val="26"/>
                <w:szCs w:val="26"/>
              </w:rPr>
            </w:pPr>
            <w:r>
              <w:rPr>
                <w:sz w:val="26"/>
                <w:szCs w:val="26"/>
              </w:rPr>
              <w:t>1.1</w:t>
            </w:r>
          </w:p>
        </w:tc>
        <w:tc>
          <w:tcPr>
            <w:tcW w:w="3369" w:type="dxa"/>
            <w:vMerge w:val="restart"/>
            <w:vAlign w:val="center"/>
          </w:tcPr>
          <w:p w14:paraId="7F95F165" w14:textId="77777777" w:rsidR="00A155B9" w:rsidRDefault="00000000">
            <w:pPr>
              <w:spacing w:before="40" w:after="40"/>
              <w:rPr>
                <w:sz w:val="26"/>
                <w:szCs w:val="26"/>
              </w:rPr>
            </w:pPr>
            <w:r>
              <w:rPr>
                <w:sz w:val="26"/>
                <w:szCs w:val="26"/>
              </w:rPr>
              <w:t>Đặc tính, thông số kỹ thuật của hàng hóa: Hàng hóa dự thầu phải có:</w:t>
            </w:r>
          </w:p>
          <w:p w14:paraId="365AB4EA" w14:textId="77777777" w:rsidR="00A155B9" w:rsidRDefault="00000000">
            <w:pPr>
              <w:spacing w:before="40" w:after="40"/>
              <w:rPr>
                <w:sz w:val="26"/>
                <w:szCs w:val="26"/>
              </w:rPr>
            </w:pPr>
            <w:r>
              <w:rPr>
                <w:sz w:val="26"/>
                <w:szCs w:val="26"/>
              </w:rPr>
              <w:t>- Ký mã hiệu (theo quy định của nhà sản xuất);</w:t>
            </w:r>
          </w:p>
          <w:p w14:paraId="50DB4D59" w14:textId="77777777" w:rsidR="00A155B9" w:rsidRDefault="00000000">
            <w:pPr>
              <w:spacing w:before="40" w:after="40"/>
              <w:rPr>
                <w:sz w:val="26"/>
                <w:szCs w:val="26"/>
              </w:rPr>
            </w:pPr>
            <w:r>
              <w:rPr>
                <w:sz w:val="26"/>
                <w:szCs w:val="26"/>
              </w:rPr>
              <w:t>- Nhãn mác sản phẩm (theo quy định của nhà sản xuất);</w:t>
            </w:r>
          </w:p>
          <w:p w14:paraId="08332F18" w14:textId="77777777" w:rsidR="00A155B9" w:rsidRDefault="00000000">
            <w:pPr>
              <w:spacing w:before="40" w:after="40"/>
              <w:rPr>
                <w:sz w:val="26"/>
                <w:szCs w:val="26"/>
              </w:rPr>
            </w:pPr>
            <w:r>
              <w:rPr>
                <w:sz w:val="26"/>
                <w:szCs w:val="26"/>
              </w:rPr>
              <w:t>- Tên nhà sản xuất;</w:t>
            </w:r>
          </w:p>
          <w:p w14:paraId="2EA26471" w14:textId="77777777" w:rsidR="00A155B9" w:rsidRDefault="00000000">
            <w:pPr>
              <w:spacing w:before="40" w:after="40"/>
              <w:rPr>
                <w:sz w:val="26"/>
                <w:szCs w:val="26"/>
              </w:rPr>
            </w:pPr>
            <w:r>
              <w:rPr>
                <w:sz w:val="26"/>
                <w:szCs w:val="26"/>
              </w:rPr>
              <w:t>- Xuất xứ;</w:t>
            </w:r>
          </w:p>
          <w:p w14:paraId="26F409C9" w14:textId="77777777" w:rsidR="00A155B9" w:rsidRDefault="00000000">
            <w:pPr>
              <w:spacing w:before="40" w:after="40"/>
              <w:rPr>
                <w:sz w:val="26"/>
                <w:szCs w:val="26"/>
              </w:rPr>
            </w:pPr>
            <w:r>
              <w:rPr>
                <w:sz w:val="26"/>
                <w:szCs w:val="26"/>
              </w:rPr>
              <w:t xml:space="preserve">- Catalogue (có thể hiện thông số kỹ thuật của hàng hóa) sử dụng tiếng Anh hoặc tiếng </w:t>
            </w:r>
            <w:proofErr w:type="gramStart"/>
            <w:r>
              <w:rPr>
                <w:sz w:val="26"/>
                <w:szCs w:val="26"/>
              </w:rPr>
              <w:t>Việt..</w:t>
            </w:r>
            <w:proofErr w:type="gramEnd"/>
            <w:r>
              <w:rPr>
                <w:sz w:val="26"/>
                <w:szCs w:val="26"/>
              </w:rPr>
              <w:t xml:space="preserve"> </w:t>
            </w:r>
          </w:p>
          <w:p w14:paraId="7B28297A" w14:textId="77777777" w:rsidR="00A155B9" w:rsidRDefault="00000000">
            <w:pPr>
              <w:spacing w:before="40" w:after="40"/>
              <w:rPr>
                <w:sz w:val="26"/>
                <w:szCs w:val="26"/>
              </w:rPr>
            </w:pPr>
            <w:r>
              <w:rPr>
                <w:sz w:val="26"/>
                <w:szCs w:val="26"/>
              </w:rPr>
              <w:t>- Nhà thầu phải lập bảng mô tả thông số kỹ thuật và bảng so sánh thông số kỹ thuật theo yêu cầu tại chương V của E-HSMT.</w:t>
            </w:r>
          </w:p>
        </w:tc>
        <w:tc>
          <w:tcPr>
            <w:tcW w:w="4678" w:type="dxa"/>
            <w:tcBorders>
              <w:right w:val="single" w:sz="4" w:space="0" w:color="000000"/>
            </w:tcBorders>
            <w:vAlign w:val="center"/>
          </w:tcPr>
          <w:p w14:paraId="4ECC15C5" w14:textId="77777777" w:rsidR="00A155B9" w:rsidRDefault="00000000">
            <w:pPr>
              <w:spacing w:before="40" w:after="40"/>
              <w:rPr>
                <w:sz w:val="26"/>
                <w:szCs w:val="26"/>
              </w:rPr>
            </w:pPr>
            <w:r>
              <w:rPr>
                <w:sz w:val="26"/>
                <w:szCs w:val="26"/>
              </w:rPr>
              <w:t>Sản phẩm có ký mã hiệu, nhãn mác, tên nhà sản xuất, xuất xứ, catalogue; Có lập bảng mô tả thông số kỹ thuật, bảng so sánh thông số kỹ thuật và thông số kỹ thuật đáp ứng theo yêu cầu theo chương V của E-HSMT.</w:t>
            </w:r>
          </w:p>
        </w:tc>
        <w:tc>
          <w:tcPr>
            <w:tcW w:w="1276" w:type="dxa"/>
            <w:tcBorders>
              <w:left w:val="single" w:sz="4" w:space="0" w:color="000000"/>
            </w:tcBorders>
            <w:vAlign w:val="center"/>
          </w:tcPr>
          <w:p w14:paraId="066C0880" w14:textId="77777777" w:rsidR="00A155B9" w:rsidRDefault="00000000">
            <w:pPr>
              <w:spacing w:before="40" w:after="40"/>
              <w:jc w:val="center"/>
              <w:rPr>
                <w:b/>
                <w:bCs/>
                <w:sz w:val="26"/>
                <w:szCs w:val="26"/>
              </w:rPr>
            </w:pPr>
            <w:r>
              <w:rPr>
                <w:b/>
                <w:bCs/>
                <w:sz w:val="26"/>
                <w:szCs w:val="26"/>
              </w:rPr>
              <w:t>Đạt</w:t>
            </w:r>
          </w:p>
        </w:tc>
      </w:tr>
      <w:tr w:rsidR="00A155B9" w14:paraId="01123D0D" w14:textId="77777777">
        <w:trPr>
          <w:trHeight w:val="368"/>
          <w:jc w:val="center"/>
        </w:trPr>
        <w:tc>
          <w:tcPr>
            <w:tcW w:w="737" w:type="dxa"/>
            <w:vMerge/>
            <w:vAlign w:val="center"/>
          </w:tcPr>
          <w:p w14:paraId="783A52B8"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3369" w:type="dxa"/>
            <w:vMerge/>
            <w:vAlign w:val="center"/>
          </w:tcPr>
          <w:p w14:paraId="7084539A"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4678" w:type="dxa"/>
            <w:tcBorders>
              <w:right w:val="single" w:sz="4" w:space="0" w:color="000000"/>
            </w:tcBorders>
            <w:vAlign w:val="center"/>
          </w:tcPr>
          <w:p w14:paraId="1F883767" w14:textId="77777777" w:rsidR="00A155B9" w:rsidRDefault="00000000">
            <w:pPr>
              <w:spacing w:before="40" w:after="40"/>
              <w:rPr>
                <w:sz w:val="26"/>
                <w:szCs w:val="26"/>
              </w:rPr>
            </w:pPr>
            <w:r>
              <w:rPr>
                <w:sz w:val="26"/>
                <w:szCs w:val="26"/>
              </w:rPr>
              <w:t>Sản phẩm không có ký mã hiệu, nhãn mác, tên nhà sản xuất, xuất xứ, catalogue; Không lập bảng mô tả thông số kỹ thuật, không lập bảng so sánh thông số kỹ thuật hoặc có lập bảng nhưng thông số kỹ thuật không đáp ứng theo yêu cầu theo chương V của E-HSMT.</w:t>
            </w:r>
          </w:p>
        </w:tc>
        <w:tc>
          <w:tcPr>
            <w:tcW w:w="1276" w:type="dxa"/>
            <w:tcBorders>
              <w:left w:val="single" w:sz="4" w:space="0" w:color="000000"/>
            </w:tcBorders>
            <w:vAlign w:val="center"/>
          </w:tcPr>
          <w:p w14:paraId="47C23905" w14:textId="77777777" w:rsidR="00A155B9" w:rsidRDefault="00000000">
            <w:pPr>
              <w:spacing w:before="40" w:after="40"/>
              <w:jc w:val="center"/>
              <w:rPr>
                <w:b/>
                <w:bCs/>
                <w:sz w:val="26"/>
                <w:szCs w:val="26"/>
              </w:rPr>
            </w:pPr>
            <w:r>
              <w:rPr>
                <w:b/>
                <w:bCs/>
                <w:sz w:val="26"/>
                <w:szCs w:val="26"/>
              </w:rPr>
              <w:t>Không đạt</w:t>
            </w:r>
          </w:p>
        </w:tc>
      </w:tr>
      <w:tr w:rsidR="00A155B9" w14:paraId="149F898C" w14:textId="77777777">
        <w:trPr>
          <w:trHeight w:val="1619"/>
          <w:jc w:val="center"/>
        </w:trPr>
        <w:tc>
          <w:tcPr>
            <w:tcW w:w="737" w:type="dxa"/>
            <w:vMerge w:val="restart"/>
            <w:vAlign w:val="center"/>
          </w:tcPr>
          <w:p w14:paraId="33BCD319" w14:textId="77777777" w:rsidR="00A155B9" w:rsidRDefault="00000000">
            <w:pPr>
              <w:widowControl w:val="0"/>
              <w:spacing w:before="40" w:after="40"/>
              <w:ind w:left="103" w:right="68"/>
              <w:rPr>
                <w:sz w:val="26"/>
                <w:szCs w:val="26"/>
              </w:rPr>
            </w:pPr>
            <w:r>
              <w:rPr>
                <w:sz w:val="26"/>
                <w:szCs w:val="26"/>
              </w:rPr>
              <w:t>1.2</w:t>
            </w:r>
          </w:p>
        </w:tc>
        <w:tc>
          <w:tcPr>
            <w:tcW w:w="3369" w:type="dxa"/>
            <w:vMerge w:val="restart"/>
            <w:vAlign w:val="center"/>
          </w:tcPr>
          <w:p w14:paraId="6DFB2279" w14:textId="77777777" w:rsidR="00A155B9" w:rsidRDefault="00000000">
            <w:pPr>
              <w:spacing w:before="40" w:after="40"/>
              <w:rPr>
                <w:color w:val="000000"/>
                <w:sz w:val="26"/>
                <w:szCs w:val="26"/>
              </w:rPr>
            </w:pPr>
            <w:r>
              <w:rPr>
                <w:color w:val="000000"/>
                <w:sz w:val="26"/>
                <w:szCs w:val="26"/>
              </w:rPr>
              <w:t>Đặc tính, thông số kỹ thuật của hàng hóa, tiêu chuẩn sản xuất, tiêu chuẩn chế tạo và công nghệ</w:t>
            </w:r>
          </w:p>
        </w:tc>
        <w:tc>
          <w:tcPr>
            <w:tcW w:w="4678" w:type="dxa"/>
            <w:vAlign w:val="center"/>
          </w:tcPr>
          <w:p w14:paraId="566670BB" w14:textId="77777777" w:rsidR="00A155B9" w:rsidRDefault="00000000">
            <w:pPr>
              <w:widowControl w:val="0"/>
              <w:pBdr>
                <w:top w:val="nil"/>
                <w:left w:val="nil"/>
                <w:bottom w:val="nil"/>
                <w:right w:val="nil"/>
                <w:between w:val="nil"/>
              </w:pBdr>
              <w:spacing w:line="276" w:lineRule="auto"/>
              <w:ind w:left="105" w:right="104"/>
              <w:rPr>
                <w:color w:val="000000"/>
                <w:sz w:val="26"/>
                <w:szCs w:val="26"/>
              </w:rPr>
            </w:pPr>
            <w:r>
              <w:rPr>
                <w:color w:val="000000"/>
                <w:sz w:val="26"/>
                <w:szCs w:val="26"/>
              </w:rPr>
              <w:t>Có tính năng, đặc tính, thông số kỹ thuật của hàng hóa, tiêu chuẩn sản xuất, tiêu chuẩn chế tạo và công nghệ “đạt yêu cầu” theo yêu cầu được quy định tại Chương V của E-HSMT.</w:t>
            </w:r>
          </w:p>
        </w:tc>
        <w:tc>
          <w:tcPr>
            <w:tcW w:w="1276" w:type="dxa"/>
            <w:vAlign w:val="center"/>
          </w:tcPr>
          <w:p w14:paraId="32FFA667" w14:textId="77777777" w:rsidR="00A155B9" w:rsidRDefault="00000000">
            <w:pPr>
              <w:widowControl w:val="0"/>
              <w:spacing w:before="40" w:after="40"/>
              <w:ind w:right="43"/>
              <w:jc w:val="center"/>
              <w:rPr>
                <w:b/>
                <w:bCs/>
                <w:sz w:val="26"/>
                <w:szCs w:val="26"/>
              </w:rPr>
            </w:pPr>
            <w:r>
              <w:rPr>
                <w:b/>
                <w:bCs/>
                <w:sz w:val="26"/>
                <w:szCs w:val="26"/>
              </w:rPr>
              <w:t>Đạt</w:t>
            </w:r>
          </w:p>
        </w:tc>
      </w:tr>
      <w:tr w:rsidR="00A155B9" w14:paraId="77F1A139" w14:textId="77777777">
        <w:trPr>
          <w:trHeight w:val="368"/>
          <w:jc w:val="center"/>
        </w:trPr>
        <w:tc>
          <w:tcPr>
            <w:tcW w:w="737" w:type="dxa"/>
            <w:vMerge/>
            <w:vAlign w:val="center"/>
          </w:tcPr>
          <w:p w14:paraId="476C8851"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3369" w:type="dxa"/>
            <w:vMerge/>
            <w:vAlign w:val="center"/>
          </w:tcPr>
          <w:p w14:paraId="29B657B4"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4678" w:type="dxa"/>
            <w:vAlign w:val="center"/>
          </w:tcPr>
          <w:p w14:paraId="534F6AC8" w14:textId="77777777" w:rsidR="00A155B9" w:rsidRDefault="00000000">
            <w:pPr>
              <w:spacing w:before="40" w:after="40"/>
              <w:rPr>
                <w:sz w:val="26"/>
                <w:szCs w:val="26"/>
              </w:rPr>
            </w:pPr>
            <w:r>
              <w:rPr>
                <w:color w:val="000000"/>
                <w:sz w:val="26"/>
                <w:szCs w:val="26"/>
              </w:rPr>
              <w:t xml:space="preserve">Một trong các hàng hóa chào thầu có đặc tính và thông số kỹ thuật, tiêu chuẩn sản xuất, tiêu chuẩn chất lượng không đáp ứng các yêu cầu tại chương V của E-HSMT. </w:t>
            </w:r>
          </w:p>
        </w:tc>
        <w:tc>
          <w:tcPr>
            <w:tcW w:w="1276" w:type="dxa"/>
            <w:vAlign w:val="center"/>
          </w:tcPr>
          <w:p w14:paraId="28C0650E" w14:textId="77777777" w:rsidR="00A155B9" w:rsidRDefault="00000000">
            <w:pPr>
              <w:spacing w:before="40" w:after="40"/>
              <w:jc w:val="center"/>
              <w:rPr>
                <w:b/>
                <w:bCs/>
                <w:sz w:val="26"/>
                <w:szCs w:val="26"/>
              </w:rPr>
            </w:pPr>
            <w:r>
              <w:rPr>
                <w:b/>
                <w:bCs/>
                <w:sz w:val="26"/>
                <w:szCs w:val="26"/>
              </w:rPr>
              <w:t>Không đạt</w:t>
            </w:r>
          </w:p>
        </w:tc>
      </w:tr>
      <w:tr w:rsidR="00A155B9" w14:paraId="37980FAC" w14:textId="77777777">
        <w:trPr>
          <w:trHeight w:val="368"/>
          <w:jc w:val="center"/>
        </w:trPr>
        <w:tc>
          <w:tcPr>
            <w:tcW w:w="737" w:type="dxa"/>
            <w:vAlign w:val="center"/>
          </w:tcPr>
          <w:p w14:paraId="0BC3116E" w14:textId="77777777" w:rsidR="00A155B9" w:rsidRDefault="00000000">
            <w:pPr>
              <w:spacing w:before="40" w:after="40"/>
              <w:jc w:val="center"/>
              <w:rPr>
                <w:b/>
                <w:bCs/>
                <w:sz w:val="26"/>
                <w:szCs w:val="26"/>
              </w:rPr>
            </w:pPr>
            <w:r>
              <w:rPr>
                <w:b/>
                <w:bCs/>
                <w:sz w:val="26"/>
                <w:szCs w:val="26"/>
              </w:rPr>
              <w:t>2</w:t>
            </w:r>
          </w:p>
        </w:tc>
        <w:tc>
          <w:tcPr>
            <w:tcW w:w="9323" w:type="dxa"/>
            <w:gridSpan w:val="3"/>
            <w:vAlign w:val="center"/>
          </w:tcPr>
          <w:p w14:paraId="5580570A" w14:textId="77777777" w:rsidR="00A155B9" w:rsidRDefault="00000000">
            <w:pPr>
              <w:spacing w:before="40" w:after="40"/>
              <w:rPr>
                <w:b/>
                <w:bCs/>
                <w:sz w:val="26"/>
                <w:szCs w:val="26"/>
              </w:rPr>
            </w:pPr>
            <w:r>
              <w:rPr>
                <w:b/>
                <w:bCs/>
                <w:sz w:val="26"/>
                <w:szCs w:val="26"/>
              </w:rPr>
              <w:t>Giải pháp kỹ thuật, biện pháp tổ chức cung cấp, lắp đặt hàng hóa</w:t>
            </w:r>
          </w:p>
        </w:tc>
      </w:tr>
      <w:tr w:rsidR="00A155B9" w14:paraId="371F995A" w14:textId="77777777">
        <w:trPr>
          <w:jc w:val="center"/>
        </w:trPr>
        <w:tc>
          <w:tcPr>
            <w:tcW w:w="737" w:type="dxa"/>
            <w:vMerge w:val="restart"/>
            <w:vAlign w:val="center"/>
          </w:tcPr>
          <w:p w14:paraId="5F9E08AF" w14:textId="77777777" w:rsidR="00A155B9" w:rsidRDefault="00000000">
            <w:pPr>
              <w:spacing w:before="40" w:after="40"/>
              <w:jc w:val="center"/>
              <w:rPr>
                <w:sz w:val="26"/>
                <w:szCs w:val="26"/>
              </w:rPr>
            </w:pPr>
            <w:r>
              <w:rPr>
                <w:sz w:val="26"/>
                <w:szCs w:val="26"/>
              </w:rPr>
              <w:t>2.1</w:t>
            </w:r>
          </w:p>
        </w:tc>
        <w:tc>
          <w:tcPr>
            <w:tcW w:w="3369" w:type="dxa"/>
            <w:vMerge w:val="restart"/>
          </w:tcPr>
          <w:p w14:paraId="4CBFFB30" w14:textId="77777777" w:rsidR="00A155B9" w:rsidRDefault="00A155B9">
            <w:pPr>
              <w:widowControl w:val="0"/>
              <w:pBdr>
                <w:top w:val="nil"/>
                <w:left w:val="nil"/>
                <w:bottom w:val="nil"/>
                <w:right w:val="nil"/>
                <w:between w:val="nil"/>
              </w:pBdr>
              <w:jc w:val="left"/>
              <w:rPr>
                <w:color w:val="000000"/>
                <w:sz w:val="26"/>
                <w:szCs w:val="26"/>
              </w:rPr>
            </w:pPr>
          </w:p>
          <w:p w14:paraId="7C144390" w14:textId="77777777" w:rsidR="00A155B9" w:rsidRDefault="00A155B9">
            <w:pPr>
              <w:widowControl w:val="0"/>
              <w:pBdr>
                <w:top w:val="nil"/>
                <w:left w:val="nil"/>
                <w:bottom w:val="nil"/>
                <w:right w:val="nil"/>
                <w:between w:val="nil"/>
              </w:pBdr>
              <w:spacing w:before="162"/>
              <w:jc w:val="left"/>
              <w:rPr>
                <w:color w:val="000000"/>
                <w:sz w:val="26"/>
                <w:szCs w:val="26"/>
              </w:rPr>
            </w:pPr>
          </w:p>
          <w:p w14:paraId="3070F76E" w14:textId="77777777" w:rsidR="00A155B9" w:rsidRDefault="00000000">
            <w:pPr>
              <w:spacing w:before="40" w:after="40"/>
              <w:rPr>
                <w:sz w:val="26"/>
                <w:szCs w:val="26"/>
              </w:rPr>
            </w:pPr>
            <w:r>
              <w:rPr>
                <w:sz w:val="26"/>
                <w:szCs w:val="26"/>
              </w:rPr>
              <w:lastRenderedPageBreak/>
              <w:t>Tính hợp lý và hiệu quả kinh tế của các giải pháp kỹ thuật, biện pháp tổ chức cung cấp hàng hóa.</w:t>
            </w:r>
          </w:p>
        </w:tc>
        <w:tc>
          <w:tcPr>
            <w:tcW w:w="4678" w:type="dxa"/>
          </w:tcPr>
          <w:p w14:paraId="78D10435" w14:textId="77777777" w:rsidR="00A155B9" w:rsidRDefault="00000000">
            <w:pPr>
              <w:spacing w:before="40" w:after="40"/>
              <w:rPr>
                <w:sz w:val="26"/>
                <w:szCs w:val="26"/>
              </w:rPr>
            </w:pPr>
            <w:r>
              <w:rPr>
                <w:sz w:val="26"/>
                <w:szCs w:val="26"/>
              </w:rPr>
              <w:lastRenderedPageBreak/>
              <w:t xml:space="preserve">- Nhà thầu phải trình bày các giải pháp kỹ thuật lắp đặt hàng hóa, thiết bị theo tiêu chuẩn quy chuẩn kỹ thuật và hướng dẫn </w:t>
            </w:r>
            <w:r>
              <w:rPr>
                <w:sz w:val="26"/>
                <w:szCs w:val="26"/>
              </w:rPr>
              <w:lastRenderedPageBreak/>
              <w:t>của nhà sản xuất đối với các hàng hóa, thiết bị dự thầu.</w:t>
            </w:r>
          </w:p>
        </w:tc>
        <w:tc>
          <w:tcPr>
            <w:tcW w:w="1276" w:type="dxa"/>
            <w:vAlign w:val="center"/>
          </w:tcPr>
          <w:p w14:paraId="059B6FE0" w14:textId="77777777" w:rsidR="00A155B9" w:rsidRDefault="00000000">
            <w:pPr>
              <w:spacing w:before="40" w:after="40"/>
              <w:jc w:val="center"/>
              <w:rPr>
                <w:b/>
                <w:bCs/>
                <w:sz w:val="26"/>
                <w:szCs w:val="26"/>
              </w:rPr>
            </w:pPr>
            <w:r>
              <w:rPr>
                <w:b/>
                <w:bCs/>
                <w:sz w:val="26"/>
                <w:szCs w:val="26"/>
              </w:rPr>
              <w:lastRenderedPageBreak/>
              <w:t>Đạt</w:t>
            </w:r>
          </w:p>
        </w:tc>
      </w:tr>
      <w:tr w:rsidR="00A155B9" w14:paraId="5148DBF4" w14:textId="77777777">
        <w:trPr>
          <w:jc w:val="center"/>
        </w:trPr>
        <w:tc>
          <w:tcPr>
            <w:tcW w:w="737" w:type="dxa"/>
            <w:vMerge/>
            <w:vAlign w:val="center"/>
          </w:tcPr>
          <w:p w14:paraId="524AD548"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3369" w:type="dxa"/>
            <w:vMerge/>
          </w:tcPr>
          <w:p w14:paraId="1BE4FEDB"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4678" w:type="dxa"/>
          </w:tcPr>
          <w:p w14:paraId="3B11C6EA" w14:textId="77777777" w:rsidR="00A155B9" w:rsidRDefault="00000000">
            <w:pPr>
              <w:widowControl w:val="0"/>
              <w:pBdr>
                <w:top w:val="nil"/>
                <w:left w:val="nil"/>
                <w:bottom w:val="nil"/>
                <w:right w:val="nil"/>
                <w:between w:val="nil"/>
              </w:pBdr>
              <w:spacing w:line="276" w:lineRule="auto"/>
              <w:ind w:left="105" w:right="99"/>
              <w:rPr>
                <w:color w:val="000000"/>
                <w:sz w:val="26"/>
                <w:szCs w:val="26"/>
              </w:rPr>
            </w:pPr>
            <w:r>
              <w:rPr>
                <w:color w:val="000000"/>
                <w:sz w:val="26"/>
                <w:szCs w:val="26"/>
              </w:rPr>
              <w:t>- Nhà thầu không trình bày giải pháp kỹ thuật lắp đặt hàng hóa, thiết bị theo tiêu chuẩn quy chuẩn kỹ thuật và hướng dẫn của nhà sản xuất đối với các hàng hóa, thiết bị dự thầu theo yêu cầu của E-HSMT.</w:t>
            </w:r>
          </w:p>
        </w:tc>
        <w:tc>
          <w:tcPr>
            <w:tcW w:w="1276" w:type="dxa"/>
            <w:vAlign w:val="center"/>
          </w:tcPr>
          <w:p w14:paraId="3408D10E" w14:textId="77777777" w:rsidR="00A155B9" w:rsidRDefault="00000000">
            <w:pPr>
              <w:spacing w:before="40" w:after="40"/>
              <w:jc w:val="center"/>
              <w:rPr>
                <w:b/>
                <w:bCs/>
                <w:sz w:val="26"/>
                <w:szCs w:val="26"/>
              </w:rPr>
            </w:pPr>
            <w:r>
              <w:rPr>
                <w:b/>
                <w:bCs/>
                <w:sz w:val="26"/>
                <w:szCs w:val="26"/>
              </w:rPr>
              <w:t>Không đạt</w:t>
            </w:r>
          </w:p>
        </w:tc>
      </w:tr>
      <w:tr w:rsidR="00A155B9" w14:paraId="6345E1EC" w14:textId="77777777">
        <w:trPr>
          <w:jc w:val="center"/>
        </w:trPr>
        <w:tc>
          <w:tcPr>
            <w:tcW w:w="737" w:type="dxa"/>
            <w:vMerge w:val="restart"/>
            <w:vAlign w:val="center"/>
          </w:tcPr>
          <w:p w14:paraId="732AFF9F" w14:textId="77777777" w:rsidR="00A155B9" w:rsidRDefault="00000000">
            <w:pPr>
              <w:spacing w:before="40" w:after="40"/>
              <w:jc w:val="center"/>
              <w:rPr>
                <w:sz w:val="26"/>
                <w:szCs w:val="26"/>
              </w:rPr>
            </w:pPr>
            <w:r>
              <w:rPr>
                <w:sz w:val="26"/>
                <w:szCs w:val="26"/>
              </w:rPr>
              <w:t>2.2</w:t>
            </w:r>
          </w:p>
        </w:tc>
        <w:tc>
          <w:tcPr>
            <w:tcW w:w="3369" w:type="dxa"/>
            <w:vMerge w:val="restart"/>
          </w:tcPr>
          <w:p w14:paraId="539D6AC0" w14:textId="77777777" w:rsidR="00A155B9" w:rsidRDefault="00A155B9">
            <w:pPr>
              <w:widowControl w:val="0"/>
              <w:pBdr>
                <w:top w:val="nil"/>
                <w:left w:val="nil"/>
                <w:bottom w:val="nil"/>
                <w:right w:val="nil"/>
                <w:between w:val="nil"/>
              </w:pBdr>
              <w:jc w:val="left"/>
              <w:rPr>
                <w:color w:val="000000"/>
                <w:sz w:val="26"/>
                <w:szCs w:val="26"/>
              </w:rPr>
            </w:pPr>
          </w:p>
          <w:p w14:paraId="5915287B" w14:textId="77777777" w:rsidR="00A155B9" w:rsidRDefault="00A155B9">
            <w:pPr>
              <w:widowControl w:val="0"/>
              <w:pBdr>
                <w:top w:val="nil"/>
                <w:left w:val="nil"/>
                <w:bottom w:val="nil"/>
                <w:right w:val="nil"/>
                <w:between w:val="nil"/>
              </w:pBdr>
              <w:spacing w:before="95"/>
              <w:jc w:val="left"/>
              <w:rPr>
                <w:color w:val="000000"/>
                <w:sz w:val="26"/>
                <w:szCs w:val="26"/>
              </w:rPr>
            </w:pPr>
          </w:p>
          <w:p w14:paraId="1BBEE3A2" w14:textId="77777777" w:rsidR="00A155B9" w:rsidRDefault="00000000">
            <w:pPr>
              <w:spacing w:before="40" w:after="40"/>
              <w:rPr>
                <w:sz w:val="26"/>
                <w:szCs w:val="26"/>
              </w:rPr>
            </w:pPr>
            <w:r>
              <w:rPr>
                <w:sz w:val="26"/>
                <w:szCs w:val="26"/>
              </w:rPr>
              <w:t>Biện pháp tổ chức, cung cấp và lắp đặt hàng hóa thiết bị</w:t>
            </w:r>
          </w:p>
        </w:tc>
        <w:tc>
          <w:tcPr>
            <w:tcW w:w="4678" w:type="dxa"/>
          </w:tcPr>
          <w:p w14:paraId="052F7561" w14:textId="77777777" w:rsidR="00A155B9" w:rsidRDefault="00000000">
            <w:pPr>
              <w:widowControl w:val="0"/>
              <w:pBdr>
                <w:top w:val="nil"/>
                <w:left w:val="nil"/>
                <w:bottom w:val="nil"/>
                <w:right w:val="nil"/>
                <w:between w:val="nil"/>
              </w:pBdr>
              <w:spacing w:line="276" w:lineRule="auto"/>
              <w:ind w:left="105"/>
              <w:rPr>
                <w:color w:val="000000"/>
                <w:sz w:val="26"/>
                <w:szCs w:val="26"/>
              </w:rPr>
            </w:pPr>
            <w:r>
              <w:rPr>
                <w:color w:val="000000"/>
                <w:sz w:val="26"/>
                <w:szCs w:val="26"/>
              </w:rPr>
              <w:t>Nhà thầu phải trình bày, thuyết minh biện pháp tổ chức, cung cấp và lắp đặt hàng hóa, thiết bị đảm bảo theo đúng trình tự và phù hợp với tiến độ thực hiện gói thầu.</w:t>
            </w:r>
          </w:p>
        </w:tc>
        <w:tc>
          <w:tcPr>
            <w:tcW w:w="1276" w:type="dxa"/>
            <w:vAlign w:val="center"/>
          </w:tcPr>
          <w:p w14:paraId="08B6AE35" w14:textId="77777777" w:rsidR="00A155B9" w:rsidRDefault="00000000">
            <w:pPr>
              <w:spacing w:before="40" w:after="40"/>
              <w:jc w:val="center"/>
              <w:rPr>
                <w:b/>
                <w:bCs/>
                <w:sz w:val="26"/>
                <w:szCs w:val="26"/>
              </w:rPr>
            </w:pPr>
            <w:r>
              <w:rPr>
                <w:b/>
                <w:bCs/>
                <w:sz w:val="26"/>
                <w:szCs w:val="26"/>
              </w:rPr>
              <w:t>Đạt</w:t>
            </w:r>
          </w:p>
        </w:tc>
      </w:tr>
      <w:tr w:rsidR="00A155B9" w14:paraId="5E1BDF24" w14:textId="77777777">
        <w:trPr>
          <w:jc w:val="center"/>
        </w:trPr>
        <w:tc>
          <w:tcPr>
            <w:tcW w:w="737" w:type="dxa"/>
            <w:vMerge/>
            <w:vAlign w:val="center"/>
          </w:tcPr>
          <w:p w14:paraId="0AF8FD32"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3369" w:type="dxa"/>
            <w:vMerge/>
          </w:tcPr>
          <w:p w14:paraId="0D160E35"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4678" w:type="dxa"/>
          </w:tcPr>
          <w:p w14:paraId="222BACB8" w14:textId="77777777" w:rsidR="00A155B9" w:rsidRDefault="00000000">
            <w:pPr>
              <w:widowControl w:val="0"/>
              <w:pBdr>
                <w:top w:val="nil"/>
                <w:left w:val="nil"/>
                <w:bottom w:val="nil"/>
                <w:right w:val="nil"/>
                <w:between w:val="nil"/>
              </w:pBdr>
              <w:spacing w:line="276" w:lineRule="auto"/>
              <w:ind w:left="105"/>
              <w:rPr>
                <w:color w:val="000000"/>
                <w:sz w:val="26"/>
                <w:szCs w:val="26"/>
              </w:rPr>
            </w:pPr>
            <w:r>
              <w:rPr>
                <w:color w:val="000000"/>
                <w:sz w:val="26"/>
                <w:szCs w:val="26"/>
              </w:rPr>
              <w:t>Không có biện pháp tổ chức, cung cấp và lắp đặt hàng hóa, thiết bị đảm bảo theo đúng trình tự và phù hợp với tiến độ thực hiện gói thầu.</w:t>
            </w:r>
          </w:p>
        </w:tc>
        <w:tc>
          <w:tcPr>
            <w:tcW w:w="1276" w:type="dxa"/>
            <w:vAlign w:val="center"/>
          </w:tcPr>
          <w:p w14:paraId="008DE1CB" w14:textId="77777777" w:rsidR="00A155B9" w:rsidRDefault="00000000">
            <w:pPr>
              <w:spacing w:before="40" w:after="40"/>
              <w:jc w:val="center"/>
              <w:rPr>
                <w:b/>
                <w:bCs/>
                <w:sz w:val="26"/>
                <w:szCs w:val="26"/>
              </w:rPr>
            </w:pPr>
            <w:r>
              <w:rPr>
                <w:b/>
                <w:bCs/>
                <w:sz w:val="26"/>
                <w:szCs w:val="26"/>
              </w:rPr>
              <w:t>Không đạt</w:t>
            </w:r>
          </w:p>
        </w:tc>
      </w:tr>
      <w:tr w:rsidR="00A155B9" w14:paraId="221814E9" w14:textId="77777777">
        <w:trPr>
          <w:jc w:val="center"/>
        </w:trPr>
        <w:tc>
          <w:tcPr>
            <w:tcW w:w="737" w:type="dxa"/>
            <w:vAlign w:val="center"/>
          </w:tcPr>
          <w:p w14:paraId="6E4C6355" w14:textId="77777777" w:rsidR="00A155B9" w:rsidRDefault="00000000">
            <w:pPr>
              <w:spacing w:before="40" w:after="40"/>
              <w:jc w:val="center"/>
              <w:rPr>
                <w:b/>
                <w:bCs/>
                <w:sz w:val="26"/>
                <w:szCs w:val="26"/>
              </w:rPr>
            </w:pPr>
            <w:r>
              <w:rPr>
                <w:b/>
                <w:bCs/>
                <w:sz w:val="26"/>
                <w:szCs w:val="26"/>
              </w:rPr>
              <w:t>3</w:t>
            </w:r>
          </w:p>
        </w:tc>
        <w:tc>
          <w:tcPr>
            <w:tcW w:w="9323" w:type="dxa"/>
            <w:gridSpan w:val="3"/>
            <w:vAlign w:val="center"/>
          </w:tcPr>
          <w:p w14:paraId="038BB7D5" w14:textId="77777777" w:rsidR="00A155B9" w:rsidRDefault="00000000">
            <w:pPr>
              <w:spacing w:before="40" w:after="40"/>
              <w:rPr>
                <w:b/>
                <w:bCs/>
                <w:sz w:val="26"/>
                <w:szCs w:val="26"/>
              </w:rPr>
            </w:pPr>
            <w:r>
              <w:rPr>
                <w:b/>
                <w:bCs/>
                <w:sz w:val="26"/>
                <w:szCs w:val="26"/>
              </w:rPr>
              <w:t>Tiến độ cung cấp hàng hóa</w:t>
            </w:r>
          </w:p>
        </w:tc>
      </w:tr>
      <w:tr w:rsidR="00A155B9" w14:paraId="242578ED" w14:textId="77777777">
        <w:trPr>
          <w:jc w:val="center"/>
        </w:trPr>
        <w:tc>
          <w:tcPr>
            <w:tcW w:w="737" w:type="dxa"/>
            <w:vMerge w:val="restart"/>
            <w:vAlign w:val="center"/>
          </w:tcPr>
          <w:p w14:paraId="10E700C5" w14:textId="77777777" w:rsidR="00A155B9" w:rsidRDefault="00000000">
            <w:pPr>
              <w:spacing w:before="40" w:after="40"/>
              <w:jc w:val="center"/>
              <w:rPr>
                <w:sz w:val="26"/>
                <w:szCs w:val="26"/>
              </w:rPr>
            </w:pPr>
            <w:r>
              <w:rPr>
                <w:sz w:val="26"/>
                <w:szCs w:val="26"/>
              </w:rPr>
              <w:t>3.1</w:t>
            </w:r>
          </w:p>
        </w:tc>
        <w:tc>
          <w:tcPr>
            <w:tcW w:w="3369" w:type="dxa"/>
            <w:vMerge w:val="restart"/>
            <w:vAlign w:val="center"/>
          </w:tcPr>
          <w:p w14:paraId="09153C0B" w14:textId="77777777" w:rsidR="00A155B9" w:rsidRDefault="00000000">
            <w:pPr>
              <w:spacing w:before="40" w:after="40"/>
              <w:rPr>
                <w:sz w:val="26"/>
                <w:szCs w:val="26"/>
              </w:rPr>
            </w:pPr>
            <w:r>
              <w:rPr>
                <w:sz w:val="26"/>
                <w:szCs w:val="26"/>
              </w:rPr>
              <w:t>Bảng tiến độ cung cấp hàng hóa hợp lý, khả thi phù hợp với đề xuất kỹ thuật và đáp ứng yêu cầu của E-HSMT</w:t>
            </w:r>
          </w:p>
        </w:tc>
        <w:tc>
          <w:tcPr>
            <w:tcW w:w="4678" w:type="dxa"/>
            <w:vAlign w:val="center"/>
          </w:tcPr>
          <w:p w14:paraId="0EAD2780" w14:textId="77777777" w:rsidR="00A155B9" w:rsidRDefault="00000000">
            <w:pPr>
              <w:spacing w:before="40" w:after="40"/>
              <w:rPr>
                <w:sz w:val="26"/>
                <w:szCs w:val="26"/>
              </w:rPr>
            </w:pPr>
            <w:r>
              <w:rPr>
                <w:sz w:val="26"/>
                <w:szCs w:val="26"/>
              </w:rPr>
              <w:t>Có bảng tiến độ cung cấp hàng hóa hợp lý, khả thi phù hợp với đề xuất kỹ thuật và đáp ứng yêu cầu của E-HSMT</w:t>
            </w:r>
          </w:p>
        </w:tc>
        <w:tc>
          <w:tcPr>
            <w:tcW w:w="1276" w:type="dxa"/>
            <w:vAlign w:val="center"/>
          </w:tcPr>
          <w:p w14:paraId="23D10124" w14:textId="77777777" w:rsidR="00A155B9" w:rsidRDefault="00000000">
            <w:pPr>
              <w:spacing w:before="40" w:after="40"/>
              <w:jc w:val="center"/>
              <w:rPr>
                <w:b/>
                <w:bCs/>
                <w:sz w:val="26"/>
                <w:szCs w:val="26"/>
              </w:rPr>
            </w:pPr>
            <w:r>
              <w:rPr>
                <w:b/>
                <w:bCs/>
                <w:sz w:val="26"/>
                <w:szCs w:val="26"/>
              </w:rPr>
              <w:t>Đạt</w:t>
            </w:r>
          </w:p>
        </w:tc>
      </w:tr>
      <w:tr w:rsidR="00A155B9" w14:paraId="04DBD442" w14:textId="77777777">
        <w:trPr>
          <w:jc w:val="center"/>
        </w:trPr>
        <w:tc>
          <w:tcPr>
            <w:tcW w:w="737" w:type="dxa"/>
            <w:vMerge/>
            <w:vAlign w:val="center"/>
          </w:tcPr>
          <w:p w14:paraId="4C9CF470"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3369" w:type="dxa"/>
            <w:vMerge/>
            <w:vAlign w:val="center"/>
          </w:tcPr>
          <w:p w14:paraId="3C5A4C72"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4678" w:type="dxa"/>
            <w:vAlign w:val="center"/>
          </w:tcPr>
          <w:p w14:paraId="6F33907F" w14:textId="77777777" w:rsidR="00A155B9" w:rsidRDefault="00000000">
            <w:pPr>
              <w:spacing w:before="40" w:after="40"/>
              <w:rPr>
                <w:sz w:val="26"/>
                <w:szCs w:val="26"/>
              </w:rPr>
            </w:pPr>
            <w:r>
              <w:rPr>
                <w:sz w:val="26"/>
                <w:szCs w:val="26"/>
              </w:rPr>
              <w:t>Không có bảng tiến độ cung cấp hàng hóa hợp lý, khả thi phù hợp với đề xuất kỹ thuật và đáp ứng yêu cầu của E-HSMT</w:t>
            </w:r>
          </w:p>
        </w:tc>
        <w:tc>
          <w:tcPr>
            <w:tcW w:w="1276" w:type="dxa"/>
            <w:vAlign w:val="center"/>
          </w:tcPr>
          <w:p w14:paraId="283B453C" w14:textId="77777777" w:rsidR="00A155B9" w:rsidRDefault="00000000">
            <w:pPr>
              <w:spacing w:before="40" w:after="40"/>
              <w:jc w:val="center"/>
              <w:rPr>
                <w:b/>
                <w:bCs/>
                <w:sz w:val="26"/>
                <w:szCs w:val="26"/>
              </w:rPr>
            </w:pPr>
            <w:r>
              <w:rPr>
                <w:b/>
                <w:bCs/>
                <w:sz w:val="26"/>
                <w:szCs w:val="26"/>
              </w:rPr>
              <w:t>Không đạt</w:t>
            </w:r>
          </w:p>
        </w:tc>
      </w:tr>
      <w:tr w:rsidR="00A155B9" w14:paraId="1D7BE7A3" w14:textId="77777777">
        <w:trPr>
          <w:jc w:val="center"/>
        </w:trPr>
        <w:tc>
          <w:tcPr>
            <w:tcW w:w="737" w:type="dxa"/>
            <w:vAlign w:val="center"/>
          </w:tcPr>
          <w:p w14:paraId="006AAA11" w14:textId="77777777" w:rsidR="00A155B9" w:rsidRDefault="00000000">
            <w:pPr>
              <w:spacing w:before="40" w:after="40"/>
              <w:jc w:val="center"/>
              <w:rPr>
                <w:b/>
                <w:bCs/>
                <w:sz w:val="26"/>
                <w:szCs w:val="26"/>
              </w:rPr>
            </w:pPr>
            <w:r>
              <w:rPr>
                <w:b/>
                <w:bCs/>
                <w:sz w:val="26"/>
                <w:szCs w:val="26"/>
              </w:rPr>
              <w:t>4</w:t>
            </w:r>
          </w:p>
        </w:tc>
        <w:tc>
          <w:tcPr>
            <w:tcW w:w="9323" w:type="dxa"/>
            <w:gridSpan w:val="3"/>
            <w:vAlign w:val="center"/>
          </w:tcPr>
          <w:p w14:paraId="170B0999" w14:textId="77777777" w:rsidR="00A155B9" w:rsidRDefault="00000000">
            <w:pPr>
              <w:spacing w:before="40" w:after="40"/>
              <w:rPr>
                <w:b/>
                <w:bCs/>
                <w:sz w:val="26"/>
                <w:szCs w:val="26"/>
              </w:rPr>
            </w:pPr>
            <w:r>
              <w:rPr>
                <w:b/>
                <w:bCs/>
                <w:sz w:val="26"/>
                <w:szCs w:val="26"/>
              </w:rPr>
              <w:t>Bảo hành</w:t>
            </w:r>
          </w:p>
        </w:tc>
      </w:tr>
      <w:tr w:rsidR="00A155B9" w14:paraId="05EC1FF1" w14:textId="77777777">
        <w:trPr>
          <w:jc w:val="center"/>
        </w:trPr>
        <w:tc>
          <w:tcPr>
            <w:tcW w:w="737" w:type="dxa"/>
            <w:vMerge w:val="restart"/>
            <w:vAlign w:val="center"/>
          </w:tcPr>
          <w:p w14:paraId="357207E8" w14:textId="77777777" w:rsidR="00A155B9" w:rsidRDefault="00000000">
            <w:pPr>
              <w:spacing w:before="40" w:after="40"/>
              <w:jc w:val="center"/>
              <w:rPr>
                <w:sz w:val="26"/>
                <w:szCs w:val="26"/>
              </w:rPr>
            </w:pPr>
            <w:r>
              <w:rPr>
                <w:sz w:val="26"/>
                <w:szCs w:val="26"/>
              </w:rPr>
              <w:t>4.1</w:t>
            </w:r>
          </w:p>
        </w:tc>
        <w:tc>
          <w:tcPr>
            <w:tcW w:w="3369" w:type="dxa"/>
            <w:vMerge w:val="restart"/>
            <w:vAlign w:val="center"/>
          </w:tcPr>
          <w:p w14:paraId="72A62D80" w14:textId="77777777" w:rsidR="00A155B9" w:rsidRDefault="00000000">
            <w:pPr>
              <w:spacing w:before="40" w:after="40"/>
              <w:rPr>
                <w:sz w:val="26"/>
                <w:szCs w:val="26"/>
              </w:rPr>
            </w:pPr>
            <w:r>
              <w:rPr>
                <w:sz w:val="26"/>
                <w:szCs w:val="26"/>
              </w:rPr>
              <w:t>Bảo hành tại đơn vị sử dụng.</w:t>
            </w:r>
          </w:p>
        </w:tc>
        <w:tc>
          <w:tcPr>
            <w:tcW w:w="4678" w:type="dxa"/>
            <w:vAlign w:val="center"/>
          </w:tcPr>
          <w:p w14:paraId="6C2C8454" w14:textId="77777777" w:rsidR="00A155B9" w:rsidRDefault="00000000">
            <w:pPr>
              <w:spacing w:before="40" w:after="40"/>
              <w:rPr>
                <w:sz w:val="26"/>
                <w:szCs w:val="26"/>
              </w:rPr>
            </w:pPr>
            <w:sdt>
              <w:sdtPr>
                <w:rPr>
                  <w:sz w:val="26"/>
                  <w:szCs w:val="26"/>
                </w:rPr>
                <w:tag w:val="goog_rdk_0"/>
                <w:id w:val="-882993909"/>
              </w:sdtPr>
              <w:sdtContent>
                <w:r w:rsidRPr="00C81E21">
                  <w:rPr>
                    <w:sz w:val="26"/>
                    <w:szCs w:val="26"/>
                  </w:rPr>
                  <w:t xml:space="preserve">Có cam kết về thời gian các thiết </w:t>
                </w:r>
                <w:proofErr w:type="gramStart"/>
                <w:r w:rsidRPr="00C81E21">
                  <w:rPr>
                    <w:sz w:val="26"/>
                    <w:szCs w:val="26"/>
                  </w:rPr>
                  <w:t>bị  ≥</w:t>
                </w:r>
                <w:proofErr w:type="gramEnd"/>
                <w:r w:rsidRPr="00C81E21">
                  <w:rPr>
                    <w:sz w:val="26"/>
                    <w:szCs w:val="26"/>
                  </w:rPr>
                  <w:t xml:space="preserve"> 12 tháng</w:t>
                </w:r>
              </w:sdtContent>
            </w:sdt>
          </w:p>
        </w:tc>
        <w:tc>
          <w:tcPr>
            <w:tcW w:w="1276" w:type="dxa"/>
            <w:vAlign w:val="center"/>
          </w:tcPr>
          <w:p w14:paraId="02DD7C09" w14:textId="77777777" w:rsidR="00A155B9" w:rsidRDefault="00000000">
            <w:pPr>
              <w:spacing w:before="40" w:after="40"/>
              <w:jc w:val="center"/>
              <w:rPr>
                <w:b/>
                <w:bCs/>
                <w:sz w:val="26"/>
                <w:szCs w:val="26"/>
              </w:rPr>
            </w:pPr>
            <w:r>
              <w:rPr>
                <w:b/>
                <w:bCs/>
                <w:sz w:val="26"/>
                <w:szCs w:val="26"/>
              </w:rPr>
              <w:t>Đạt</w:t>
            </w:r>
          </w:p>
        </w:tc>
      </w:tr>
      <w:tr w:rsidR="00A155B9" w14:paraId="2D06755D" w14:textId="77777777">
        <w:trPr>
          <w:jc w:val="center"/>
        </w:trPr>
        <w:tc>
          <w:tcPr>
            <w:tcW w:w="737" w:type="dxa"/>
            <w:vMerge/>
            <w:vAlign w:val="center"/>
          </w:tcPr>
          <w:p w14:paraId="4E921CA5"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3369" w:type="dxa"/>
            <w:vMerge/>
            <w:vAlign w:val="center"/>
          </w:tcPr>
          <w:p w14:paraId="5661CA56"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4678" w:type="dxa"/>
            <w:vAlign w:val="center"/>
          </w:tcPr>
          <w:p w14:paraId="009C1F16" w14:textId="77777777" w:rsidR="00A155B9" w:rsidRDefault="00000000">
            <w:pPr>
              <w:spacing w:before="40" w:after="40"/>
              <w:rPr>
                <w:sz w:val="26"/>
                <w:szCs w:val="26"/>
              </w:rPr>
            </w:pPr>
            <w:r>
              <w:rPr>
                <w:sz w:val="26"/>
                <w:szCs w:val="26"/>
              </w:rPr>
              <w:t>Thời gian bảo hành các thiết bị khác &lt;12 tháng</w:t>
            </w:r>
          </w:p>
        </w:tc>
        <w:tc>
          <w:tcPr>
            <w:tcW w:w="1276" w:type="dxa"/>
            <w:vAlign w:val="center"/>
          </w:tcPr>
          <w:p w14:paraId="00613A4E" w14:textId="77777777" w:rsidR="00A155B9" w:rsidRDefault="00000000">
            <w:pPr>
              <w:spacing w:before="40" w:after="40"/>
              <w:jc w:val="center"/>
              <w:rPr>
                <w:b/>
                <w:bCs/>
                <w:sz w:val="26"/>
                <w:szCs w:val="26"/>
              </w:rPr>
            </w:pPr>
            <w:r>
              <w:rPr>
                <w:b/>
                <w:bCs/>
                <w:sz w:val="26"/>
                <w:szCs w:val="26"/>
              </w:rPr>
              <w:t>Không đạt</w:t>
            </w:r>
          </w:p>
        </w:tc>
      </w:tr>
      <w:tr w:rsidR="00A155B9" w14:paraId="1C4A0D9C" w14:textId="77777777">
        <w:trPr>
          <w:jc w:val="center"/>
        </w:trPr>
        <w:tc>
          <w:tcPr>
            <w:tcW w:w="737" w:type="dxa"/>
            <w:vMerge w:val="restart"/>
            <w:vAlign w:val="center"/>
          </w:tcPr>
          <w:p w14:paraId="6BD14A82" w14:textId="77777777" w:rsidR="00A155B9" w:rsidRDefault="00000000">
            <w:pPr>
              <w:spacing w:before="40" w:after="40"/>
              <w:jc w:val="center"/>
              <w:rPr>
                <w:sz w:val="26"/>
                <w:szCs w:val="26"/>
              </w:rPr>
            </w:pPr>
            <w:r>
              <w:rPr>
                <w:sz w:val="26"/>
                <w:szCs w:val="26"/>
              </w:rPr>
              <w:t>4.2</w:t>
            </w:r>
          </w:p>
        </w:tc>
        <w:tc>
          <w:tcPr>
            <w:tcW w:w="3369" w:type="dxa"/>
            <w:vMerge w:val="restart"/>
            <w:vAlign w:val="center"/>
          </w:tcPr>
          <w:p w14:paraId="572449DF" w14:textId="77777777" w:rsidR="00A155B9" w:rsidRDefault="00000000">
            <w:pPr>
              <w:spacing w:before="40" w:after="40"/>
              <w:rPr>
                <w:sz w:val="26"/>
                <w:szCs w:val="26"/>
              </w:rPr>
            </w:pPr>
            <w:r>
              <w:rPr>
                <w:sz w:val="26"/>
                <w:szCs w:val="26"/>
              </w:rPr>
              <w:t>Thời gian khắc phục sự cố hỏng hóc.</w:t>
            </w:r>
          </w:p>
        </w:tc>
        <w:tc>
          <w:tcPr>
            <w:tcW w:w="4678" w:type="dxa"/>
          </w:tcPr>
          <w:p w14:paraId="2632D88A" w14:textId="77777777" w:rsidR="00A155B9" w:rsidRDefault="00000000">
            <w:pPr>
              <w:spacing w:before="40" w:after="40"/>
              <w:rPr>
                <w:sz w:val="26"/>
                <w:szCs w:val="26"/>
              </w:rPr>
            </w:pPr>
            <w:r>
              <w:rPr>
                <w:sz w:val="26"/>
                <w:szCs w:val="26"/>
              </w:rPr>
              <w:t>Nhà thầu cam kết phải có mặt tại hiện trường trong vòng 12 giờ làm việc để sửa chữa, khắc phục các hư hỏng, sai sót kể từ khi nhận được yêu cầu của chủ đầu tư.</w:t>
            </w:r>
          </w:p>
        </w:tc>
        <w:tc>
          <w:tcPr>
            <w:tcW w:w="1276" w:type="dxa"/>
            <w:vAlign w:val="center"/>
          </w:tcPr>
          <w:p w14:paraId="07A9E886" w14:textId="77777777" w:rsidR="00A155B9" w:rsidRDefault="00000000">
            <w:pPr>
              <w:spacing w:before="40" w:after="40"/>
              <w:jc w:val="center"/>
              <w:rPr>
                <w:b/>
                <w:bCs/>
                <w:sz w:val="26"/>
                <w:szCs w:val="26"/>
              </w:rPr>
            </w:pPr>
            <w:r>
              <w:rPr>
                <w:b/>
                <w:bCs/>
                <w:sz w:val="26"/>
                <w:szCs w:val="26"/>
              </w:rPr>
              <w:t>Đạt</w:t>
            </w:r>
          </w:p>
        </w:tc>
      </w:tr>
      <w:tr w:rsidR="00A155B9" w14:paraId="0835A271" w14:textId="77777777">
        <w:trPr>
          <w:jc w:val="center"/>
        </w:trPr>
        <w:tc>
          <w:tcPr>
            <w:tcW w:w="737" w:type="dxa"/>
            <w:vMerge/>
            <w:vAlign w:val="center"/>
          </w:tcPr>
          <w:p w14:paraId="5FF8E499"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3369" w:type="dxa"/>
            <w:vMerge/>
            <w:vAlign w:val="center"/>
          </w:tcPr>
          <w:p w14:paraId="6A66B3FF"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4678" w:type="dxa"/>
          </w:tcPr>
          <w:p w14:paraId="7CEEFCCE" w14:textId="77777777" w:rsidR="00A155B9" w:rsidRDefault="00000000">
            <w:pPr>
              <w:spacing w:before="40" w:after="40"/>
              <w:rPr>
                <w:sz w:val="26"/>
                <w:szCs w:val="26"/>
              </w:rPr>
            </w:pPr>
            <w:r>
              <w:rPr>
                <w:sz w:val="26"/>
                <w:szCs w:val="26"/>
              </w:rPr>
              <w:t xml:space="preserve">Nhà thầu không có cam kết có mặt tại hiện trường trong </w:t>
            </w:r>
            <w:proofErr w:type="gramStart"/>
            <w:r>
              <w:rPr>
                <w:sz w:val="26"/>
                <w:szCs w:val="26"/>
              </w:rPr>
              <w:t>vòng  12</w:t>
            </w:r>
            <w:proofErr w:type="gramEnd"/>
            <w:r>
              <w:rPr>
                <w:sz w:val="26"/>
                <w:szCs w:val="26"/>
              </w:rPr>
              <w:t xml:space="preserve"> giờ làm việc để sửa chữa, khắc phục các hư hỏng, sai sót kể từ khi nhận được yêu cầu của chủ đầu tư.</w:t>
            </w:r>
          </w:p>
        </w:tc>
        <w:tc>
          <w:tcPr>
            <w:tcW w:w="1276" w:type="dxa"/>
            <w:vAlign w:val="center"/>
          </w:tcPr>
          <w:p w14:paraId="77656737" w14:textId="77777777" w:rsidR="00A155B9" w:rsidRDefault="00000000">
            <w:pPr>
              <w:spacing w:before="40" w:after="40"/>
              <w:jc w:val="center"/>
              <w:rPr>
                <w:b/>
                <w:bCs/>
                <w:sz w:val="26"/>
                <w:szCs w:val="26"/>
              </w:rPr>
            </w:pPr>
            <w:r>
              <w:rPr>
                <w:b/>
                <w:bCs/>
                <w:sz w:val="26"/>
                <w:szCs w:val="26"/>
              </w:rPr>
              <w:t>Không đạt</w:t>
            </w:r>
          </w:p>
        </w:tc>
      </w:tr>
      <w:tr w:rsidR="00A155B9" w14:paraId="6F0C72D7" w14:textId="77777777">
        <w:trPr>
          <w:jc w:val="center"/>
        </w:trPr>
        <w:tc>
          <w:tcPr>
            <w:tcW w:w="737" w:type="dxa"/>
            <w:vMerge w:val="restart"/>
            <w:vAlign w:val="center"/>
          </w:tcPr>
          <w:p w14:paraId="0CA58D77" w14:textId="77777777" w:rsidR="00A155B9" w:rsidRDefault="00000000">
            <w:pPr>
              <w:spacing w:before="40" w:after="40"/>
              <w:rPr>
                <w:sz w:val="26"/>
                <w:szCs w:val="26"/>
              </w:rPr>
            </w:pPr>
            <w:r>
              <w:rPr>
                <w:sz w:val="26"/>
                <w:szCs w:val="26"/>
              </w:rPr>
              <w:t>4.3</w:t>
            </w:r>
          </w:p>
        </w:tc>
        <w:tc>
          <w:tcPr>
            <w:tcW w:w="3369" w:type="dxa"/>
            <w:vMerge w:val="restart"/>
          </w:tcPr>
          <w:p w14:paraId="4630BB7D" w14:textId="77777777" w:rsidR="00A155B9" w:rsidRDefault="00000000">
            <w:pPr>
              <w:spacing w:before="40" w:after="40"/>
              <w:rPr>
                <w:sz w:val="26"/>
                <w:szCs w:val="26"/>
              </w:rPr>
            </w:pPr>
            <w:r>
              <w:rPr>
                <w:sz w:val="26"/>
                <w:szCs w:val="26"/>
              </w:rPr>
              <w:t>Thực hiện chế độ bảo trì định kỳ thiết bị.</w:t>
            </w:r>
          </w:p>
          <w:p w14:paraId="56957929" w14:textId="68482113" w:rsidR="00A155B9" w:rsidRDefault="00A155B9">
            <w:pPr>
              <w:spacing w:before="40" w:after="40"/>
              <w:rPr>
                <w:sz w:val="26"/>
                <w:szCs w:val="26"/>
              </w:rPr>
            </w:pPr>
          </w:p>
        </w:tc>
        <w:tc>
          <w:tcPr>
            <w:tcW w:w="4678" w:type="dxa"/>
          </w:tcPr>
          <w:p w14:paraId="3F55F010" w14:textId="77777777" w:rsidR="00A155B9" w:rsidRDefault="00000000">
            <w:pPr>
              <w:widowControl w:val="0"/>
              <w:pBdr>
                <w:top w:val="nil"/>
                <w:left w:val="nil"/>
                <w:bottom w:val="nil"/>
                <w:right w:val="nil"/>
                <w:between w:val="nil"/>
              </w:pBdr>
              <w:spacing w:before="2" w:line="276" w:lineRule="auto"/>
              <w:ind w:left="105" w:right="100"/>
              <w:rPr>
                <w:color w:val="000000"/>
                <w:sz w:val="26"/>
                <w:szCs w:val="26"/>
              </w:rPr>
            </w:pPr>
            <w:r>
              <w:rPr>
                <w:color w:val="000000"/>
                <w:sz w:val="26"/>
                <w:szCs w:val="26"/>
              </w:rPr>
              <w:lastRenderedPageBreak/>
              <w:t xml:space="preserve">- Nhà thầu có giải pháp thực hiện chế độ bảo trì định kỳ tối thiểu mỗi 3 tháng một </w:t>
            </w:r>
            <w:r>
              <w:rPr>
                <w:color w:val="000000"/>
                <w:sz w:val="26"/>
                <w:szCs w:val="26"/>
              </w:rPr>
              <w:lastRenderedPageBreak/>
              <w:t>lần trong thời gian bảo hành và trong suốt thời bảo hành.</w:t>
            </w:r>
          </w:p>
        </w:tc>
        <w:tc>
          <w:tcPr>
            <w:tcW w:w="1276" w:type="dxa"/>
            <w:vAlign w:val="center"/>
          </w:tcPr>
          <w:p w14:paraId="5EE76B4E" w14:textId="77777777" w:rsidR="00A155B9" w:rsidRDefault="00000000">
            <w:pPr>
              <w:spacing w:before="40" w:after="40"/>
              <w:jc w:val="center"/>
              <w:rPr>
                <w:b/>
                <w:bCs/>
                <w:sz w:val="26"/>
                <w:szCs w:val="26"/>
              </w:rPr>
            </w:pPr>
            <w:r>
              <w:rPr>
                <w:b/>
                <w:bCs/>
                <w:sz w:val="26"/>
                <w:szCs w:val="26"/>
              </w:rPr>
              <w:lastRenderedPageBreak/>
              <w:t>Đạt</w:t>
            </w:r>
          </w:p>
        </w:tc>
      </w:tr>
      <w:tr w:rsidR="00A155B9" w14:paraId="318066CD" w14:textId="77777777">
        <w:trPr>
          <w:jc w:val="center"/>
        </w:trPr>
        <w:tc>
          <w:tcPr>
            <w:tcW w:w="737" w:type="dxa"/>
            <w:vMerge/>
            <w:vAlign w:val="center"/>
          </w:tcPr>
          <w:p w14:paraId="4B9E8456"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3369" w:type="dxa"/>
            <w:vMerge/>
          </w:tcPr>
          <w:p w14:paraId="1B47B62E"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4678" w:type="dxa"/>
          </w:tcPr>
          <w:p w14:paraId="2924BB82" w14:textId="77777777" w:rsidR="00A155B9" w:rsidRDefault="00000000">
            <w:pPr>
              <w:widowControl w:val="0"/>
              <w:pBdr>
                <w:top w:val="nil"/>
                <w:left w:val="nil"/>
                <w:bottom w:val="nil"/>
                <w:right w:val="nil"/>
                <w:between w:val="nil"/>
              </w:pBdr>
              <w:spacing w:before="2" w:line="276" w:lineRule="auto"/>
              <w:ind w:left="105" w:right="97"/>
              <w:rPr>
                <w:color w:val="000000"/>
                <w:sz w:val="26"/>
                <w:szCs w:val="26"/>
              </w:rPr>
            </w:pPr>
            <w:r>
              <w:rPr>
                <w:color w:val="000000"/>
                <w:sz w:val="26"/>
                <w:szCs w:val="26"/>
              </w:rPr>
              <w:t>- Không có giải pháp thực hiện chế độ bảo trì định kỳ tối thiểu mỗi 3 tháng một lần (hoặc ít hơn) trong thời gian bảo hành và trong suốt thời gian bảo hành.</w:t>
            </w:r>
          </w:p>
        </w:tc>
        <w:tc>
          <w:tcPr>
            <w:tcW w:w="1276" w:type="dxa"/>
            <w:vAlign w:val="center"/>
          </w:tcPr>
          <w:p w14:paraId="013A37EE" w14:textId="77777777" w:rsidR="00A155B9" w:rsidRDefault="00000000">
            <w:pPr>
              <w:spacing w:before="40" w:after="40"/>
              <w:jc w:val="center"/>
              <w:rPr>
                <w:b/>
                <w:bCs/>
                <w:sz w:val="26"/>
                <w:szCs w:val="26"/>
              </w:rPr>
            </w:pPr>
            <w:r>
              <w:rPr>
                <w:b/>
                <w:bCs/>
                <w:sz w:val="26"/>
                <w:szCs w:val="26"/>
              </w:rPr>
              <w:t>Không đạt</w:t>
            </w:r>
          </w:p>
        </w:tc>
      </w:tr>
      <w:tr w:rsidR="00A155B9" w14:paraId="04D9A9F4" w14:textId="77777777">
        <w:trPr>
          <w:jc w:val="center"/>
        </w:trPr>
        <w:tc>
          <w:tcPr>
            <w:tcW w:w="737" w:type="dxa"/>
            <w:vAlign w:val="center"/>
          </w:tcPr>
          <w:p w14:paraId="25F488F0" w14:textId="77777777" w:rsidR="00A155B9" w:rsidRDefault="00000000">
            <w:pPr>
              <w:spacing w:before="40" w:after="40"/>
              <w:jc w:val="center"/>
              <w:rPr>
                <w:b/>
                <w:bCs/>
                <w:sz w:val="26"/>
                <w:szCs w:val="26"/>
              </w:rPr>
            </w:pPr>
            <w:r>
              <w:rPr>
                <w:b/>
                <w:bCs/>
                <w:sz w:val="26"/>
                <w:szCs w:val="26"/>
              </w:rPr>
              <w:t>5</w:t>
            </w:r>
          </w:p>
        </w:tc>
        <w:tc>
          <w:tcPr>
            <w:tcW w:w="9323" w:type="dxa"/>
            <w:gridSpan w:val="3"/>
          </w:tcPr>
          <w:p w14:paraId="31362296" w14:textId="77777777" w:rsidR="00A155B9" w:rsidRDefault="00000000">
            <w:pPr>
              <w:spacing w:before="40" w:after="40"/>
              <w:rPr>
                <w:sz w:val="26"/>
                <w:szCs w:val="26"/>
              </w:rPr>
            </w:pPr>
            <w:r>
              <w:rPr>
                <w:sz w:val="26"/>
                <w:szCs w:val="26"/>
              </w:rPr>
              <w:t>Khả năng thích ứng về mặt địa lý, môi trường</w:t>
            </w:r>
          </w:p>
        </w:tc>
      </w:tr>
      <w:tr w:rsidR="00A155B9" w14:paraId="3E4F0BBC" w14:textId="77777777">
        <w:trPr>
          <w:jc w:val="center"/>
        </w:trPr>
        <w:tc>
          <w:tcPr>
            <w:tcW w:w="737" w:type="dxa"/>
            <w:vMerge w:val="restart"/>
            <w:vAlign w:val="center"/>
          </w:tcPr>
          <w:p w14:paraId="2D599C1E" w14:textId="77777777" w:rsidR="00A155B9" w:rsidRDefault="00A155B9">
            <w:pPr>
              <w:spacing w:before="40" w:after="40"/>
              <w:jc w:val="center"/>
              <w:rPr>
                <w:b/>
                <w:bCs/>
                <w:sz w:val="26"/>
                <w:szCs w:val="26"/>
              </w:rPr>
            </w:pPr>
          </w:p>
        </w:tc>
        <w:tc>
          <w:tcPr>
            <w:tcW w:w="3369" w:type="dxa"/>
            <w:vMerge w:val="restart"/>
          </w:tcPr>
          <w:p w14:paraId="61C6FC02" w14:textId="77777777" w:rsidR="00A155B9" w:rsidRDefault="00000000">
            <w:pPr>
              <w:spacing w:before="40" w:after="40"/>
              <w:rPr>
                <w:sz w:val="26"/>
                <w:szCs w:val="26"/>
              </w:rPr>
            </w:pPr>
            <w:r>
              <w:rPr>
                <w:sz w:val="26"/>
                <w:szCs w:val="26"/>
              </w:rPr>
              <w:t>Khả năng thích ứng về mặt địa lý, môi trường của hàng hóa, thiết bị dự thầu</w:t>
            </w:r>
          </w:p>
        </w:tc>
        <w:tc>
          <w:tcPr>
            <w:tcW w:w="4678" w:type="dxa"/>
          </w:tcPr>
          <w:p w14:paraId="29BEB766" w14:textId="77777777" w:rsidR="00A155B9" w:rsidRDefault="00000000">
            <w:pPr>
              <w:widowControl w:val="0"/>
              <w:pBdr>
                <w:top w:val="nil"/>
                <w:left w:val="nil"/>
                <w:bottom w:val="nil"/>
                <w:right w:val="nil"/>
                <w:between w:val="nil"/>
              </w:pBdr>
              <w:spacing w:line="298" w:lineRule="auto"/>
              <w:ind w:left="105"/>
              <w:rPr>
                <w:color w:val="000000"/>
                <w:sz w:val="26"/>
                <w:szCs w:val="26"/>
              </w:rPr>
            </w:pPr>
            <w:r>
              <w:rPr>
                <w:color w:val="000000"/>
                <w:sz w:val="26"/>
                <w:szCs w:val="26"/>
              </w:rPr>
              <w:t>Cam kết hàng hóa, thiết bị dự thầu có khả năng thích ứng về mặt địa lý, môi trường tại địa điểm cung cấp, lắp đặt theo yêu cầu của E-HSMT</w:t>
            </w:r>
          </w:p>
        </w:tc>
        <w:tc>
          <w:tcPr>
            <w:tcW w:w="1276" w:type="dxa"/>
            <w:vAlign w:val="center"/>
          </w:tcPr>
          <w:p w14:paraId="148E9DF9" w14:textId="77777777" w:rsidR="00A155B9" w:rsidRDefault="00000000">
            <w:pPr>
              <w:spacing w:before="40" w:after="40"/>
              <w:jc w:val="center"/>
              <w:rPr>
                <w:b/>
                <w:bCs/>
                <w:sz w:val="26"/>
                <w:szCs w:val="26"/>
              </w:rPr>
            </w:pPr>
            <w:r>
              <w:rPr>
                <w:b/>
                <w:bCs/>
                <w:sz w:val="26"/>
                <w:szCs w:val="26"/>
              </w:rPr>
              <w:t>Đạt</w:t>
            </w:r>
          </w:p>
        </w:tc>
      </w:tr>
      <w:tr w:rsidR="00A155B9" w14:paraId="7B5EADA7" w14:textId="77777777">
        <w:trPr>
          <w:jc w:val="center"/>
        </w:trPr>
        <w:tc>
          <w:tcPr>
            <w:tcW w:w="737" w:type="dxa"/>
            <w:vMerge/>
            <w:vAlign w:val="center"/>
          </w:tcPr>
          <w:p w14:paraId="79820090"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3369" w:type="dxa"/>
            <w:vMerge/>
          </w:tcPr>
          <w:p w14:paraId="0B5C8947"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4678" w:type="dxa"/>
          </w:tcPr>
          <w:p w14:paraId="780B3118" w14:textId="77777777" w:rsidR="00A155B9" w:rsidRDefault="00000000">
            <w:pPr>
              <w:widowControl w:val="0"/>
              <w:pBdr>
                <w:top w:val="nil"/>
                <w:left w:val="nil"/>
                <w:bottom w:val="nil"/>
                <w:right w:val="nil"/>
                <w:between w:val="nil"/>
              </w:pBdr>
              <w:spacing w:before="2" w:line="276" w:lineRule="auto"/>
              <w:ind w:left="105" w:right="97"/>
              <w:rPr>
                <w:color w:val="000000"/>
                <w:sz w:val="26"/>
                <w:szCs w:val="26"/>
              </w:rPr>
            </w:pPr>
            <w:r>
              <w:rPr>
                <w:color w:val="000000"/>
                <w:sz w:val="26"/>
                <w:szCs w:val="26"/>
              </w:rPr>
              <w:t>Không cam kết đáp ứng theo yêu cầu</w:t>
            </w:r>
          </w:p>
        </w:tc>
        <w:tc>
          <w:tcPr>
            <w:tcW w:w="1276" w:type="dxa"/>
            <w:vAlign w:val="center"/>
          </w:tcPr>
          <w:p w14:paraId="606770C9" w14:textId="77777777" w:rsidR="00A155B9" w:rsidRDefault="00000000">
            <w:pPr>
              <w:spacing w:before="40" w:after="40"/>
              <w:jc w:val="center"/>
              <w:rPr>
                <w:b/>
                <w:bCs/>
                <w:sz w:val="26"/>
                <w:szCs w:val="26"/>
              </w:rPr>
            </w:pPr>
            <w:r>
              <w:rPr>
                <w:b/>
                <w:bCs/>
                <w:sz w:val="26"/>
                <w:szCs w:val="26"/>
              </w:rPr>
              <w:t>Không đạt</w:t>
            </w:r>
          </w:p>
        </w:tc>
      </w:tr>
      <w:tr w:rsidR="00A155B9" w14:paraId="036034B2" w14:textId="77777777">
        <w:trPr>
          <w:jc w:val="center"/>
        </w:trPr>
        <w:tc>
          <w:tcPr>
            <w:tcW w:w="737" w:type="dxa"/>
            <w:vAlign w:val="center"/>
          </w:tcPr>
          <w:p w14:paraId="7A38C950" w14:textId="77777777" w:rsidR="00A155B9" w:rsidRDefault="00000000">
            <w:pPr>
              <w:spacing w:before="40" w:after="40"/>
              <w:jc w:val="center"/>
              <w:rPr>
                <w:b/>
                <w:bCs/>
                <w:sz w:val="26"/>
                <w:szCs w:val="26"/>
              </w:rPr>
            </w:pPr>
            <w:r>
              <w:rPr>
                <w:b/>
                <w:bCs/>
                <w:sz w:val="26"/>
                <w:szCs w:val="26"/>
              </w:rPr>
              <w:t>6</w:t>
            </w:r>
          </w:p>
        </w:tc>
        <w:tc>
          <w:tcPr>
            <w:tcW w:w="9323" w:type="dxa"/>
            <w:gridSpan w:val="3"/>
          </w:tcPr>
          <w:p w14:paraId="6F9006C2" w14:textId="77777777" w:rsidR="00A155B9" w:rsidRDefault="00000000">
            <w:pPr>
              <w:spacing w:before="40" w:after="40"/>
              <w:rPr>
                <w:sz w:val="26"/>
                <w:szCs w:val="26"/>
              </w:rPr>
            </w:pPr>
            <w:r>
              <w:rPr>
                <w:b/>
                <w:bCs/>
                <w:sz w:val="26"/>
                <w:szCs w:val="26"/>
              </w:rPr>
              <w:t>Tác động đối với môi trường và biện pháp giải quyết</w:t>
            </w:r>
          </w:p>
        </w:tc>
      </w:tr>
      <w:tr w:rsidR="00A155B9" w14:paraId="529AE36E" w14:textId="77777777">
        <w:trPr>
          <w:jc w:val="center"/>
        </w:trPr>
        <w:tc>
          <w:tcPr>
            <w:tcW w:w="737" w:type="dxa"/>
            <w:vMerge w:val="restart"/>
            <w:vAlign w:val="center"/>
          </w:tcPr>
          <w:p w14:paraId="1CD239A7" w14:textId="77777777" w:rsidR="00A155B9" w:rsidRDefault="00A155B9">
            <w:pPr>
              <w:spacing w:before="40" w:after="40"/>
              <w:jc w:val="center"/>
              <w:rPr>
                <w:b/>
                <w:bCs/>
                <w:sz w:val="26"/>
                <w:szCs w:val="26"/>
              </w:rPr>
            </w:pPr>
          </w:p>
        </w:tc>
        <w:tc>
          <w:tcPr>
            <w:tcW w:w="3369" w:type="dxa"/>
            <w:vMerge w:val="restart"/>
          </w:tcPr>
          <w:p w14:paraId="47FA7CDB" w14:textId="77777777" w:rsidR="00A155B9" w:rsidRDefault="00A155B9">
            <w:pPr>
              <w:widowControl w:val="0"/>
              <w:pBdr>
                <w:top w:val="nil"/>
                <w:left w:val="nil"/>
                <w:bottom w:val="nil"/>
                <w:right w:val="nil"/>
                <w:between w:val="nil"/>
              </w:pBdr>
              <w:jc w:val="left"/>
              <w:rPr>
                <w:color w:val="000000"/>
                <w:sz w:val="26"/>
                <w:szCs w:val="26"/>
              </w:rPr>
            </w:pPr>
          </w:p>
          <w:p w14:paraId="6F94B872" w14:textId="77777777" w:rsidR="00A155B9" w:rsidRDefault="00000000">
            <w:pPr>
              <w:spacing w:before="40" w:after="40"/>
              <w:rPr>
                <w:sz w:val="26"/>
                <w:szCs w:val="26"/>
              </w:rPr>
            </w:pPr>
            <w:r>
              <w:rPr>
                <w:sz w:val="26"/>
                <w:szCs w:val="26"/>
              </w:rPr>
              <w:t>Tác động môi trường trong quá trình cung cấp, lắp đặt thiết bị và dịch vụ liên quan trong quá trình thực hiện gói thầu</w:t>
            </w:r>
          </w:p>
        </w:tc>
        <w:tc>
          <w:tcPr>
            <w:tcW w:w="4678" w:type="dxa"/>
          </w:tcPr>
          <w:p w14:paraId="3774D3EB" w14:textId="77777777" w:rsidR="00A155B9" w:rsidRDefault="00000000">
            <w:pPr>
              <w:spacing w:before="40" w:after="40"/>
              <w:rPr>
                <w:sz w:val="26"/>
                <w:szCs w:val="26"/>
              </w:rPr>
            </w:pPr>
            <w:r>
              <w:rPr>
                <w:sz w:val="26"/>
                <w:szCs w:val="26"/>
              </w:rPr>
              <w:t>Cam kết quá trình cung cấp, lắp đặt thiết bị và dịch vụ liên quan trọng thời gian thực hiện gói thầu không có tác động hoặc ảnh hưởng đến môi trường</w:t>
            </w:r>
          </w:p>
        </w:tc>
        <w:tc>
          <w:tcPr>
            <w:tcW w:w="1276" w:type="dxa"/>
            <w:vAlign w:val="center"/>
          </w:tcPr>
          <w:p w14:paraId="17F2A46F" w14:textId="77777777" w:rsidR="00A155B9" w:rsidRDefault="00000000">
            <w:pPr>
              <w:spacing w:before="40" w:after="40"/>
              <w:jc w:val="center"/>
              <w:rPr>
                <w:b/>
                <w:bCs/>
                <w:sz w:val="26"/>
                <w:szCs w:val="26"/>
              </w:rPr>
            </w:pPr>
            <w:r>
              <w:rPr>
                <w:b/>
                <w:bCs/>
                <w:sz w:val="26"/>
                <w:szCs w:val="26"/>
              </w:rPr>
              <w:t>Đạt</w:t>
            </w:r>
          </w:p>
        </w:tc>
      </w:tr>
      <w:tr w:rsidR="00A155B9" w14:paraId="06DABCBF" w14:textId="77777777">
        <w:trPr>
          <w:jc w:val="center"/>
        </w:trPr>
        <w:tc>
          <w:tcPr>
            <w:tcW w:w="737" w:type="dxa"/>
            <w:vMerge/>
            <w:vAlign w:val="center"/>
          </w:tcPr>
          <w:p w14:paraId="1B13DA24"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3369" w:type="dxa"/>
            <w:vMerge/>
          </w:tcPr>
          <w:p w14:paraId="63A44F1F"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4678" w:type="dxa"/>
          </w:tcPr>
          <w:p w14:paraId="317C535F" w14:textId="77777777" w:rsidR="00A155B9" w:rsidRDefault="00000000">
            <w:pPr>
              <w:spacing w:before="40" w:after="40"/>
              <w:rPr>
                <w:sz w:val="26"/>
                <w:szCs w:val="26"/>
              </w:rPr>
            </w:pPr>
            <w:r>
              <w:rPr>
                <w:sz w:val="26"/>
                <w:szCs w:val="26"/>
              </w:rPr>
              <w:t>Không có cam kết đáp ứng theo yêu cầu</w:t>
            </w:r>
          </w:p>
        </w:tc>
        <w:tc>
          <w:tcPr>
            <w:tcW w:w="1276" w:type="dxa"/>
            <w:vAlign w:val="center"/>
          </w:tcPr>
          <w:p w14:paraId="099727B3" w14:textId="77777777" w:rsidR="00A155B9" w:rsidRDefault="00000000">
            <w:pPr>
              <w:spacing w:before="40" w:after="40"/>
              <w:jc w:val="center"/>
              <w:rPr>
                <w:b/>
                <w:bCs/>
                <w:sz w:val="26"/>
                <w:szCs w:val="26"/>
              </w:rPr>
            </w:pPr>
            <w:r>
              <w:rPr>
                <w:b/>
                <w:bCs/>
                <w:sz w:val="26"/>
                <w:szCs w:val="26"/>
              </w:rPr>
              <w:t>Không đạt</w:t>
            </w:r>
          </w:p>
        </w:tc>
      </w:tr>
      <w:tr w:rsidR="00A155B9" w14:paraId="1B29798A" w14:textId="77777777">
        <w:trPr>
          <w:jc w:val="center"/>
        </w:trPr>
        <w:tc>
          <w:tcPr>
            <w:tcW w:w="737" w:type="dxa"/>
            <w:vAlign w:val="center"/>
          </w:tcPr>
          <w:p w14:paraId="1087A024" w14:textId="77777777" w:rsidR="00A155B9" w:rsidRDefault="00000000">
            <w:pPr>
              <w:spacing w:before="40" w:after="40"/>
              <w:jc w:val="center"/>
              <w:rPr>
                <w:b/>
                <w:bCs/>
                <w:sz w:val="26"/>
                <w:szCs w:val="26"/>
              </w:rPr>
            </w:pPr>
            <w:r>
              <w:rPr>
                <w:b/>
                <w:bCs/>
                <w:sz w:val="26"/>
                <w:szCs w:val="26"/>
              </w:rPr>
              <w:t>7</w:t>
            </w:r>
          </w:p>
        </w:tc>
        <w:tc>
          <w:tcPr>
            <w:tcW w:w="9323" w:type="dxa"/>
            <w:gridSpan w:val="3"/>
          </w:tcPr>
          <w:p w14:paraId="3E1733C2" w14:textId="77777777" w:rsidR="00A155B9" w:rsidRDefault="00000000">
            <w:pPr>
              <w:spacing w:before="40" w:after="40"/>
              <w:rPr>
                <w:b/>
                <w:bCs/>
                <w:sz w:val="26"/>
                <w:szCs w:val="26"/>
              </w:rPr>
            </w:pPr>
            <w:r>
              <w:rPr>
                <w:b/>
                <w:bCs/>
                <w:sz w:val="26"/>
                <w:szCs w:val="26"/>
              </w:rPr>
              <w:t>Các yếu tố về thời gian thực hiện, đào tạo, chuyển giao công nghệ</w:t>
            </w:r>
          </w:p>
        </w:tc>
      </w:tr>
      <w:tr w:rsidR="00A155B9" w14:paraId="5EA0E43A" w14:textId="77777777">
        <w:trPr>
          <w:jc w:val="center"/>
        </w:trPr>
        <w:tc>
          <w:tcPr>
            <w:tcW w:w="737" w:type="dxa"/>
            <w:vMerge w:val="restart"/>
            <w:vAlign w:val="center"/>
          </w:tcPr>
          <w:p w14:paraId="2128515E" w14:textId="77777777" w:rsidR="00A155B9" w:rsidRDefault="00A155B9">
            <w:pPr>
              <w:spacing w:before="40" w:after="40"/>
              <w:jc w:val="center"/>
              <w:rPr>
                <w:b/>
                <w:bCs/>
                <w:sz w:val="26"/>
                <w:szCs w:val="26"/>
              </w:rPr>
            </w:pPr>
          </w:p>
        </w:tc>
        <w:tc>
          <w:tcPr>
            <w:tcW w:w="3369" w:type="dxa"/>
            <w:vMerge w:val="restart"/>
            <w:vAlign w:val="center"/>
          </w:tcPr>
          <w:p w14:paraId="22C63966" w14:textId="77777777" w:rsidR="00A155B9" w:rsidRDefault="00000000">
            <w:pPr>
              <w:spacing w:before="40" w:after="40"/>
              <w:rPr>
                <w:sz w:val="26"/>
                <w:szCs w:val="26"/>
              </w:rPr>
            </w:pPr>
            <w:r>
              <w:rPr>
                <w:sz w:val="26"/>
                <w:szCs w:val="26"/>
              </w:rPr>
              <w:t>Đào tạo chuyển giao công nghệ</w:t>
            </w:r>
          </w:p>
        </w:tc>
        <w:tc>
          <w:tcPr>
            <w:tcW w:w="4678" w:type="dxa"/>
          </w:tcPr>
          <w:p w14:paraId="2994C503" w14:textId="77777777" w:rsidR="00A155B9" w:rsidRDefault="00000000">
            <w:pPr>
              <w:spacing w:before="40" w:after="40"/>
              <w:rPr>
                <w:sz w:val="26"/>
                <w:szCs w:val="26"/>
              </w:rPr>
            </w:pPr>
            <w:r>
              <w:rPr>
                <w:sz w:val="26"/>
                <w:szCs w:val="26"/>
              </w:rPr>
              <w:t xml:space="preserve">Có chương trình, kế hoạch đào tạo hướng dẫn sử dụng, hướng dẫn việc bảo quản cho cán bộ sử dụng và quản lý thiết bị phải đảm bảo hiệu quả chất lượng, </w:t>
            </w:r>
            <w:proofErr w:type="gramStart"/>
            <w:r>
              <w:rPr>
                <w:sz w:val="26"/>
                <w:szCs w:val="26"/>
              </w:rPr>
              <w:t>an</w:t>
            </w:r>
            <w:proofErr w:type="gramEnd"/>
            <w:r>
              <w:rPr>
                <w:sz w:val="26"/>
                <w:szCs w:val="26"/>
              </w:rPr>
              <w:t xml:space="preserve"> toàn cho cán bộ sử dụng.</w:t>
            </w:r>
          </w:p>
        </w:tc>
        <w:tc>
          <w:tcPr>
            <w:tcW w:w="1276" w:type="dxa"/>
            <w:vAlign w:val="center"/>
          </w:tcPr>
          <w:p w14:paraId="4B56DE74" w14:textId="77777777" w:rsidR="00A155B9" w:rsidRDefault="00000000">
            <w:pPr>
              <w:spacing w:before="40" w:after="40"/>
              <w:jc w:val="center"/>
              <w:rPr>
                <w:b/>
                <w:bCs/>
                <w:sz w:val="26"/>
                <w:szCs w:val="26"/>
              </w:rPr>
            </w:pPr>
            <w:r>
              <w:rPr>
                <w:b/>
                <w:bCs/>
                <w:sz w:val="26"/>
                <w:szCs w:val="26"/>
              </w:rPr>
              <w:t>Đạt</w:t>
            </w:r>
          </w:p>
        </w:tc>
      </w:tr>
      <w:tr w:rsidR="00A155B9" w14:paraId="6DD75591" w14:textId="77777777">
        <w:trPr>
          <w:jc w:val="center"/>
        </w:trPr>
        <w:tc>
          <w:tcPr>
            <w:tcW w:w="737" w:type="dxa"/>
            <w:vMerge/>
            <w:vAlign w:val="center"/>
          </w:tcPr>
          <w:p w14:paraId="5D6067F9"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3369" w:type="dxa"/>
            <w:vMerge/>
            <w:vAlign w:val="center"/>
          </w:tcPr>
          <w:p w14:paraId="5681B2AB"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4678" w:type="dxa"/>
          </w:tcPr>
          <w:p w14:paraId="48B02396" w14:textId="77777777" w:rsidR="00A155B9" w:rsidRDefault="00000000">
            <w:pPr>
              <w:spacing w:before="40" w:after="40"/>
              <w:rPr>
                <w:sz w:val="26"/>
                <w:szCs w:val="26"/>
              </w:rPr>
            </w:pPr>
            <w:r>
              <w:rPr>
                <w:sz w:val="26"/>
                <w:szCs w:val="26"/>
              </w:rPr>
              <w:t>Không đáp ứng nội dung trên</w:t>
            </w:r>
          </w:p>
        </w:tc>
        <w:tc>
          <w:tcPr>
            <w:tcW w:w="1276" w:type="dxa"/>
            <w:vAlign w:val="center"/>
          </w:tcPr>
          <w:p w14:paraId="285206B0" w14:textId="77777777" w:rsidR="00A155B9" w:rsidRDefault="00000000">
            <w:pPr>
              <w:spacing w:before="40" w:after="40"/>
              <w:jc w:val="center"/>
              <w:rPr>
                <w:b/>
                <w:bCs/>
                <w:sz w:val="26"/>
                <w:szCs w:val="26"/>
              </w:rPr>
            </w:pPr>
            <w:r>
              <w:rPr>
                <w:b/>
                <w:bCs/>
                <w:sz w:val="26"/>
                <w:szCs w:val="26"/>
              </w:rPr>
              <w:t>Không đạt</w:t>
            </w:r>
          </w:p>
        </w:tc>
      </w:tr>
      <w:tr w:rsidR="00A155B9" w14:paraId="000D792A" w14:textId="77777777">
        <w:trPr>
          <w:jc w:val="center"/>
        </w:trPr>
        <w:tc>
          <w:tcPr>
            <w:tcW w:w="737" w:type="dxa"/>
            <w:vAlign w:val="center"/>
          </w:tcPr>
          <w:p w14:paraId="78FA8E63" w14:textId="77777777" w:rsidR="00A155B9" w:rsidRDefault="00000000">
            <w:pPr>
              <w:spacing w:before="40" w:after="40"/>
              <w:jc w:val="center"/>
              <w:rPr>
                <w:b/>
                <w:bCs/>
                <w:sz w:val="26"/>
                <w:szCs w:val="26"/>
              </w:rPr>
            </w:pPr>
            <w:r>
              <w:rPr>
                <w:b/>
                <w:bCs/>
                <w:sz w:val="26"/>
                <w:szCs w:val="26"/>
              </w:rPr>
              <w:t>8</w:t>
            </w:r>
          </w:p>
        </w:tc>
        <w:tc>
          <w:tcPr>
            <w:tcW w:w="9323" w:type="dxa"/>
            <w:gridSpan w:val="3"/>
            <w:vAlign w:val="center"/>
          </w:tcPr>
          <w:p w14:paraId="3F356FC4" w14:textId="77777777" w:rsidR="00A155B9" w:rsidRDefault="00000000">
            <w:pPr>
              <w:spacing w:before="40" w:after="40"/>
              <w:rPr>
                <w:b/>
                <w:bCs/>
                <w:sz w:val="26"/>
                <w:szCs w:val="26"/>
              </w:rPr>
            </w:pPr>
            <w:r>
              <w:rPr>
                <w:b/>
                <w:bCs/>
                <w:sz w:val="26"/>
                <w:szCs w:val="26"/>
              </w:rPr>
              <w:t>Uy tín của nhà thầu thông qua việc tham dự thầu, kết quả thực hiện hợp đồng của nhà thầu</w:t>
            </w:r>
          </w:p>
        </w:tc>
      </w:tr>
      <w:tr w:rsidR="00A155B9" w14:paraId="66D05B21" w14:textId="77777777">
        <w:trPr>
          <w:jc w:val="center"/>
        </w:trPr>
        <w:tc>
          <w:tcPr>
            <w:tcW w:w="737" w:type="dxa"/>
            <w:vMerge w:val="restart"/>
          </w:tcPr>
          <w:p w14:paraId="1FEDF443" w14:textId="77777777" w:rsidR="00A155B9" w:rsidRDefault="00A155B9">
            <w:pPr>
              <w:spacing w:before="40" w:after="40"/>
              <w:rPr>
                <w:sz w:val="26"/>
                <w:szCs w:val="26"/>
              </w:rPr>
            </w:pPr>
          </w:p>
        </w:tc>
        <w:tc>
          <w:tcPr>
            <w:tcW w:w="3369" w:type="dxa"/>
            <w:vMerge w:val="restart"/>
            <w:vAlign w:val="center"/>
          </w:tcPr>
          <w:p w14:paraId="06C06412" w14:textId="77777777" w:rsidR="00A155B9" w:rsidRDefault="00000000">
            <w:pPr>
              <w:spacing w:before="40" w:after="40"/>
              <w:rPr>
                <w:sz w:val="26"/>
                <w:szCs w:val="26"/>
              </w:rPr>
            </w:pPr>
            <w:r>
              <w:rPr>
                <w:sz w:val="26"/>
                <w:szCs w:val="26"/>
              </w:rPr>
              <w:t>Uy tín của nhà thầu thông qua việc tham dự thầu (không thương thảo hợp đồng, có quyết định trúng thầu nhưng không tiến hành hoàn thiện, ký kết hợp đồng) và thực hiện các hợp đồng trước đó</w:t>
            </w:r>
          </w:p>
        </w:tc>
        <w:tc>
          <w:tcPr>
            <w:tcW w:w="4678" w:type="dxa"/>
            <w:vAlign w:val="center"/>
          </w:tcPr>
          <w:p w14:paraId="7D94F073" w14:textId="77777777" w:rsidR="00C81E21" w:rsidRDefault="00C81E21" w:rsidP="00C81E21">
            <w:r>
              <w:rPr>
                <w:rStyle w:val="fontstyle01"/>
                <w:rFonts w:eastAsiaTheme="majorEastAsia"/>
              </w:rPr>
              <w:t xml:space="preserve">- Nhà thầu có cam kết không vi phạm các nội dung trên; không có vi phạm Uy tín của nhà thầu thông qua việc tham dự thầu, kết quả thực hiện hợp đồng của nhà thầu thực hiện theo quy định tại Điều 19 và Điều 20 của Nghị định số 214/2025/NĐ-CP, chất lượng hàng hóa </w:t>
            </w:r>
            <w:r>
              <w:rPr>
                <w:rStyle w:val="fontstyle01"/>
                <w:rFonts w:eastAsiaTheme="majorEastAsia"/>
              </w:rPr>
              <w:lastRenderedPageBreak/>
              <w:t>tương tự được công khai theo quy định tại Điều 20 của Nghị định số 214/2025/NĐ-CP.</w:t>
            </w:r>
          </w:p>
          <w:p w14:paraId="6479834C" w14:textId="77777777" w:rsidR="00A155B9" w:rsidRDefault="00A155B9">
            <w:pPr>
              <w:tabs>
                <w:tab w:val="left" w:pos="253"/>
              </w:tabs>
              <w:spacing w:before="44" w:after="40" w:line="276" w:lineRule="auto"/>
              <w:ind w:left="105" w:right="101"/>
              <w:rPr>
                <w:sz w:val="26"/>
                <w:szCs w:val="26"/>
              </w:rPr>
            </w:pPr>
          </w:p>
        </w:tc>
        <w:tc>
          <w:tcPr>
            <w:tcW w:w="1276" w:type="dxa"/>
            <w:vAlign w:val="center"/>
          </w:tcPr>
          <w:p w14:paraId="24AEF3EC" w14:textId="77777777" w:rsidR="00A155B9" w:rsidRDefault="00000000">
            <w:pPr>
              <w:spacing w:before="40" w:after="40"/>
              <w:jc w:val="center"/>
              <w:rPr>
                <w:b/>
                <w:bCs/>
                <w:sz w:val="26"/>
                <w:szCs w:val="26"/>
              </w:rPr>
            </w:pPr>
            <w:r>
              <w:rPr>
                <w:b/>
                <w:bCs/>
                <w:sz w:val="26"/>
                <w:szCs w:val="26"/>
              </w:rPr>
              <w:lastRenderedPageBreak/>
              <w:t>Đạt</w:t>
            </w:r>
          </w:p>
        </w:tc>
      </w:tr>
      <w:tr w:rsidR="00A155B9" w14:paraId="3F4D7859" w14:textId="77777777">
        <w:trPr>
          <w:jc w:val="center"/>
        </w:trPr>
        <w:tc>
          <w:tcPr>
            <w:tcW w:w="737" w:type="dxa"/>
            <w:vMerge/>
          </w:tcPr>
          <w:p w14:paraId="6244FC3E"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3369" w:type="dxa"/>
            <w:vMerge/>
            <w:vAlign w:val="center"/>
          </w:tcPr>
          <w:p w14:paraId="0B8DCF03" w14:textId="77777777" w:rsidR="00A155B9" w:rsidRDefault="00A155B9">
            <w:pPr>
              <w:widowControl w:val="0"/>
              <w:pBdr>
                <w:top w:val="nil"/>
                <w:left w:val="nil"/>
                <w:bottom w:val="nil"/>
                <w:right w:val="nil"/>
                <w:between w:val="nil"/>
              </w:pBdr>
              <w:spacing w:line="276" w:lineRule="auto"/>
              <w:jc w:val="left"/>
              <w:rPr>
                <w:b/>
                <w:bCs/>
                <w:sz w:val="26"/>
                <w:szCs w:val="26"/>
              </w:rPr>
            </w:pPr>
          </w:p>
        </w:tc>
        <w:tc>
          <w:tcPr>
            <w:tcW w:w="4678" w:type="dxa"/>
            <w:shd w:val="clear" w:color="auto" w:fill="FFFFFF"/>
            <w:vAlign w:val="center"/>
          </w:tcPr>
          <w:p w14:paraId="5A4B5C90" w14:textId="69FAD21E" w:rsidR="00A155B9" w:rsidRPr="00C81E21" w:rsidRDefault="00C81E21" w:rsidP="00C81E21">
            <w:r>
              <w:rPr>
                <w:rStyle w:val="fontstyle01"/>
                <w:rFonts w:eastAsiaTheme="majorEastAsia"/>
              </w:rPr>
              <w:t xml:space="preserve">Nhà thầu không có cam kết uy tín nhà </w:t>
            </w:r>
            <w:proofErr w:type="gramStart"/>
            <w:r>
              <w:rPr>
                <w:rStyle w:val="fontstyle01"/>
                <w:rFonts w:eastAsiaTheme="majorEastAsia"/>
              </w:rPr>
              <w:t>thầu.Nhà</w:t>
            </w:r>
            <w:proofErr w:type="gramEnd"/>
            <w:r>
              <w:rPr>
                <w:rStyle w:val="fontstyle01"/>
                <w:rFonts w:eastAsiaTheme="majorEastAsia"/>
              </w:rPr>
              <w:t xml:space="preserve"> thầu vi phạm một trong các nội dung nêu trên.</w:t>
            </w:r>
          </w:p>
        </w:tc>
        <w:tc>
          <w:tcPr>
            <w:tcW w:w="1276" w:type="dxa"/>
            <w:vAlign w:val="center"/>
          </w:tcPr>
          <w:p w14:paraId="182ADC2D" w14:textId="77777777" w:rsidR="00A155B9" w:rsidRDefault="00000000">
            <w:pPr>
              <w:spacing w:before="40" w:after="40"/>
              <w:jc w:val="center"/>
              <w:rPr>
                <w:b/>
                <w:bCs/>
                <w:sz w:val="26"/>
                <w:szCs w:val="26"/>
              </w:rPr>
            </w:pPr>
            <w:r>
              <w:rPr>
                <w:b/>
                <w:bCs/>
                <w:sz w:val="26"/>
                <w:szCs w:val="26"/>
              </w:rPr>
              <w:t>Không đạt</w:t>
            </w:r>
          </w:p>
        </w:tc>
      </w:tr>
    </w:tbl>
    <w:p w14:paraId="1A0ECB8C" w14:textId="77777777" w:rsidR="00A155B9" w:rsidRDefault="00000000">
      <w:pPr>
        <w:spacing w:before="80" w:after="80" w:line="264" w:lineRule="auto"/>
        <w:ind w:firstLine="709"/>
        <w:rPr>
          <w:sz w:val="28"/>
          <w:szCs w:val="28"/>
        </w:rPr>
      </w:pPr>
      <w:r>
        <w:rPr>
          <w:sz w:val="28"/>
          <w:szCs w:val="28"/>
        </w:rPr>
        <w:t xml:space="preserve">E-HSDT được đánh giá là đáp ứng yêu cầu về kỹ thuật khi có tất cả các tiêu chí tổng quát đều được đánh giá là đạt. </w:t>
      </w:r>
    </w:p>
    <w:p w14:paraId="44A36BD6" w14:textId="77777777" w:rsidR="00A155B9" w:rsidRDefault="00A155B9"/>
    <w:sectPr w:rsidR="00A155B9">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9AB5CAA-1198-4909-B9BF-CA0C1CBAB877}"/>
  </w:font>
  <w:font w:name="Calibri Light">
    <w:panose1 w:val="020F0302020204030204"/>
    <w:charset w:val="00"/>
    <w:family w:val="swiss"/>
    <w:pitch w:val="variable"/>
    <w:sig w:usb0="E4002EFF" w:usb1="C000247B" w:usb2="00000009" w:usb3="00000000" w:csb0="000001FF" w:csb1="00000000"/>
    <w:embedRegular r:id="rId2" w:fontKey="{78F8BCB0-28AE-4412-A977-26D8D07D7FC2}"/>
    <w:embedBold r:id="rId3" w:fontKey="{314CF878-6EA3-4365-8989-2188134D0D66}"/>
    <w:embedBoldItalic r:id="rId4" w:fontKey="{1B87E848-717D-4A9B-99D8-2BED09E220C1}"/>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EA0803"/>
    <w:multiLevelType w:val="multilevel"/>
    <w:tmpl w:val="4432A302"/>
    <w:lvl w:ilvl="0">
      <w:numFmt w:val="bullet"/>
      <w:lvlText w:val="-"/>
      <w:lvlJc w:val="left"/>
      <w:pPr>
        <w:ind w:left="105" w:hanging="149"/>
      </w:pPr>
      <w:rPr>
        <w:rFonts w:ascii="Times New Roman" w:eastAsia="Times New Roman" w:hAnsi="Times New Roman" w:cs="Times New Roman"/>
        <w:b w:val="0"/>
        <w:bCs w:val="0"/>
        <w:i w:val="0"/>
        <w:iCs w:val="0"/>
        <w:sz w:val="26"/>
        <w:szCs w:val="26"/>
      </w:rPr>
    </w:lvl>
    <w:lvl w:ilvl="1">
      <w:numFmt w:val="bullet"/>
      <w:lvlText w:val="•"/>
      <w:lvlJc w:val="left"/>
      <w:pPr>
        <w:ind w:left="801" w:hanging="149"/>
      </w:pPr>
    </w:lvl>
    <w:lvl w:ilvl="2">
      <w:numFmt w:val="bullet"/>
      <w:lvlText w:val="•"/>
      <w:lvlJc w:val="left"/>
      <w:pPr>
        <w:ind w:left="1502" w:hanging="149"/>
      </w:pPr>
    </w:lvl>
    <w:lvl w:ilvl="3">
      <w:numFmt w:val="bullet"/>
      <w:lvlText w:val="•"/>
      <w:lvlJc w:val="left"/>
      <w:pPr>
        <w:ind w:left="2203" w:hanging="149"/>
      </w:pPr>
    </w:lvl>
    <w:lvl w:ilvl="4">
      <w:numFmt w:val="bullet"/>
      <w:lvlText w:val="•"/>
      <w:lvlJc w:val="left"/>
      <w:pPr>
        <w:ind w:left="2904" w:hanging="149"/>
      </w:pPr>
    </w:lvl>
    <w:lvl w:ilvl="5">
      <w:numFmt w:val="bullet"/>
      <w:lvlText w:val="•"/>
      <w:lvlJc w:val="left"/>
      <w:pPr>
        <w:ind w:left="3605" w:hanging="149"/>
      </w:pPr>
    </w:lvl>
    <w:lvl w:ilvl="6">
      <w:numFmt w:val="bullet"/>
      <w:lvlText w:val="•"/>
      <w:lvlJc w:val="left"/>
      <w:pPr>
        <w:ind w:left="4306" w:hanging="149"/>
      </w:pPr>
    </w:lvl>
    <w:lvl w:ilvl="7">
      <w:numFmt w:val="bullet"/>
      <w:lvlText w:val="•"/>
      <w:lvlJc w:val="left"/>
      <w:pPr>
        <w:ind w:left="5007" w:hanging="149"/>
      </w:pPr>
    </w:lvl>
    <w:lvl w:ilvl="8">
      <w:numFmt w:val="bullet"/>
      <w:lvlText w:val="•"/>
      <w:lvlJc w:val="left"/>
      <w:pPr>
        <w:ind w:left="5708" w:hanging="149"/>
      </w:pPr>
    </w:lvl>
  </w:abstractNum>
  <w:num w:numId="1" w16cid:durableId="1021782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5B9"/>
    <w:rsid w:val="004F075C"/>
    <w:rsid w:val="007E66B1"/>
    <w:rsid w:val="009B362C"/>
    <w:rsid w:val="00A155B9"/>
    <w:rsid w:val="00AD0C68"/>
    <w:rsid w:val="00C81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D5887"/>
  <w15:docId w15:val="{17C1567B-E625-4E57-9AB5-B2E20A0A4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F91C5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1C5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1C5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F91C5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91C5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91C5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91C5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91C5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1C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1C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1C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1C54"/>
    <w:rPr>
      <w:rFonts w:eastAsiaTheme="majorEastAsia" w:cstheme="majorBidi"/>
      <w:color w:val="272727" w:themeColor="text1" w:themeTint="D8"/>
    </w:rPr>
  </w:style>
  <w:style w:type="character" w:customStyle="1" w:styleId="TitleChar">
    <w:name w:val="Title Char"/>
    <w:basedOn w:val="DefaultParagraphFont"/>
    <w:link w:val="Title"/>
    <w:uiPriority w:val="10"/>
    <w:rsid w:val="00F91C5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91C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1C5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91C54"/>
    <w:rPr>
      <w:i/>
      <w:iCs/>
      <w:color w:val="404040" w:themeColor="text1" w:themeTint="BF"/>
    </w:rPr>
  </w:style>
  <w:style w:type="paragraph" w:styleId="ListParagraph">
    <w:name w:val="List Paragraph"/>
    <w:basedOn w:val="Normal"/>
    <w:uiPriority w:val="34"/>
    <w:qFormat/>
    <w:rsid w:val="00F91C54"/>
    <w:pPr>
      <w:ind w:left="720"/>
      <w:contextualSpacing/>
    </w:pPr>
  </w:style>
  <w:style w:type="character" w:styleId="IntenseEmphasis">
    <w:name w:val="Intense Emphasis"/>
    <w:basedOn w:val="DefaultParagraphFont"/>
    <w:uiPriority w:val="21"/>
    <w:qFormat/>
    <w:rsid w:val="00F91C54"/>
    <w:rPr>
      <w:i/>
      <w:iCs/>
      <w:color w:val="2F5496" w:themeColor="accent1" w:themeShade="BF"/>
    </w:rPr>
  </w:style>
  <w:style w:type="paragraph" w:styleId="IntenseQuote">
    <w:name w:val="Intense Quote"/>
    <w:basedOn w:val="Normal"/>
    <w:next w:val="Normal"/>
    <w:link w:val="IntenseQuoteChar"/>
    <w:uiPriority w:val="30"/>
    <w:qFormat/>
    <w:rsid w:val="00F91C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91C54"/>
    <w:rPr>
      <w:i/>
      <w:iCs/>
      <w:color w:val="2F5496" w:themeColor="accent1" w:themeShade="BF"/>
    </w:rPr>
  </w:style>
  <w:style w:type="character" w:styleId="IntenseReference">
    <w:name w:val="Intense Reference"/>
    <w:basedOn w:val="DefaultParagraphFont"/>
    <w:uiPriority w:val="32"/>
    <w:qFormat/>
    <w:rsid w:val="00F91C54"/>
    <w:rPr>
      <w:b/>
      <w:bCs/>
      <w:smallCaps/>
      <w:color w:val="2F5496" w:themeColor="accent1" w:themeShade="BF"/>
      <w:spacing w:val="5"/>
    </w:rPr>
  </w:style>
  <w:style w:type="paragraph" w:customStyle="1" w:styleId="TableParagraph">
    <w:name w:val="Table Paragraph"/>
    <w:basedOn w:val="Normal"/>
    <w:uiPriority w:val="1"/>
    <w:qFormat/>
    <w:rsid w:val="00F91C54"/>
    <w:pPr>
      <w:widowControl w:val="0"/>
      <w:autoSpaceDE w:val="0"/>
      <w:autoSpaceDN w:val="0"/>
      <w:jc w:val="left"/>
    </w:pPr>
    <w:rPr>
      <w:sz w:val="22"/>
      <w:szCs w:val="22"/>
      <w:lang w:val="vi"/>
    </w:rPr>
  </w:style>
  <w:style w:type="paragraph" w:styleId="TOC1">
    <w:name w:val="toc 1"/>
    <w:basedOn w:val="Normal"/>
    <w:next w:val="Normal"/>
    <w:autoRedefine/>
    <w:uiPriority w:val="39"/>
    <w:qFormat/>
    <w:rsid w:val="005C23C6"/>
    <w:pPr>
      <w:tabs>
        <w:tab w:val="right" w:leader="dot" w:pos="9062"/>
      </w:tabs>
      <w:spacing w:before="80" w:after="80" w:line="264" w:lineRule="auto"/>
      <w:ind w:firstLine="709"/>
      <w:outlineLvl w:val="2"/>
    </w:pPr>
    <w:rPr>
      <w:rFonts w:asciiTheme="majorHAnsi" w:eastAsia="Batang" w:hAnsiTheme="majorHAnsi" w:cstheme="majorHAnsi"/>
      <w:b/>
      <w:bCs/>
      <w:iCs/>
      <w:noProof/>
      <w:kern w:val="36"/>
      <w:sz w:val="28"/>
      <w:szCs w:val="28"/>
      <w:lang w:val="es-ES"/>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character" w:customStyle="1" w:styleId="fontstyle01">
    <w:name w:val="fontstyle01"/>
    <w:basedOn w:val="DefaultParagraphFont"/>
    <w:rsid w:val="00C81E21"/>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riLXrq/Z33AGbe9eNBtrBllCQ==">CgMxLjAaEwoBMBIOCgwIB0IIEgZDYXVkZXg4AHIhMXRPdVVob1hHRGRjRi1NajFESUt2SHBvWnpzZkZ4RTFx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849</Words>
  <Characters>4840</Characters>
  <Application>Microsoft Office Word</Application>
  <DocSecurity>0</DocSecurity>
  <Lines>40</Lines>
  <Paragraphs>11</Paragraphs>
  <ScaleCrop>false</ScaleCrop>
  <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xuanchien192@gmail.com</dc:creator>
  <cp:lastModifiedBy>USER</cp:lastModifiedBy>
  <cp:revision>2</cp:revision>
  <dcterms:created xsi:type="dcterms:W3CDTF">2026-01-06T03:53:00Z</dcterms:created>
  <dcterms:modified xsi:type="dcterms:W3CDTF">2026-01-06T03:53:00Z</dcterms:modified>
</cp:coreProperties>
</file>