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25" w:rsidRPr="00F56D96" w:rsidRDefault="00661E25" w:rsidP="00785A49">
      <w:pPr>
        <w:jc w:val="center"/>
        <w:outlineLvl w:val="0"/>
        <w:rPr>
          <w:b/>
          <w:sz w:val="26"/>
          <w:szCs w:val="26"/>
          <w:lang w:val="nl-NL"/>
        </w:rPr>
      </w:pPr>
      <w:r w:rsidRPr="00F56D96">
        <w:rPr>
          <w:b/>
          <w:sz w:val="26"/>
          <w:szCs w:val="26"/>
          <w:lang w:val="nl-NL"/>
        </w:rPr>
        <w:t xml:space="preserve">Phần 2. YÊU CẦU VỀ </w:t>
      </w:r>
      <w:r w:rsidR="00275F8D" w:rsidRPr="00F56D96">
        <w:rPr>
          <w:b/>
          <w:sz w:val="26"/>
          <w:szCs w:val="26"/>
          <w:lang w:val="nl-NL"/>
        </w:rPr>
        <w:t>KỸ THUẬT</w:t>
      </w:r>
    </w:p>
    <w:p w:rsidR="00661E25" w:rsidRPr="00F56D96" w:rsidRDefault="00661E25" w:rsidP="004E2616">
      <w:pPr>
        <w:widowControl w:val="0"/>
        <w:spacing w:before="120" w:after="120" w:line="264" w:lineRule="auto"/>
        <w:jc w:val="center"/>
        <w:outlineLvl w:val="1"/>
        <w:rPr>
          <w:b/>
          <w:sz w:val="26"/>
          <w:szCs w:val="26"/>
          <w:lang w:val="nl-NL"/>
        </w:rPr>
      </w:pPr>
      <w:r w:rsidRPr="00F56D96">
        <w:rPr>
          <w:b/>
          <w:sz w:val="26"/>
          <w:szCs w:val="26"/>
          <w:lang w:val="nl-NL"/>
        </w:rPr>
        <w:t xml:space="preserve">Chương V. </w:t>
      </w:r>
      <w:r w:rsidR="00275F8D" w:rsidRPr="00F56D96">
        <w:rPr>
          <w:b/>
          <w:sz w:val="26"/>
          <w:szCs w:val="26"/>
          <w:lang w:val="nl-NL"/>
        </w:rPr>
        <w:t>YÊU CẦU VỀ KỸ THUẬT</w:t>
      </w:r>
    </w:p>
    <w:p w:rsidR="009451FE" w:rsidRDefault="009451FE" w:rsidP="00BF57EF">
      <w:pPr>
        <w:widowControl w:val="0"/>
        <w:spacing w:line="264" w:lineRule="auto"/>
        <w:ind w:firstLine="709"/>
        <w:rPr>
          <w:b/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1. Yêu cầu kỹ thuật</w:t>
      </w:r>
    </w:p>
    <w:p w:rsidR="00736E46" w:rsidRPr="00F56D96" w:rsidRDefault="009451FE" w:rsidP="00BF57EF">
      <w:pPr>
        <w:widowControl w:val="0"/>
        <w:spacing w:line="264" w:lineRule="auto"/>
        <w:ind w:firstLine="709"/>
        <w:rPr>
          <w:b/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1.</w:t>
      </w:r>
      <w:r w:rsidR="00736E46" w:rsidRPr="00F56D96">
        <w:rPr>
          <w:b/>
          <w:color w:val="000000" w:themeColor="text1"/>
          <w:sz w:val="26"/>
          <w:szCs w:val="26"/>
          <w:lang w:val="nl-NL"/>
        </w:rPr>
        <w:t>1. Giới thiệu chung về dự án, gói thầu</w:t>
      </w:r>
    </w:p>
    <w:p w:rsidR="00F56D96" w:rsidRPr="005D5CCC" w:rsidRDefault="00736E46" w:rsidP="005D5CCC">
      <w:pPr>
        <w:pStyle w:val="ListParagraph"/>
        <w:autoSpaceDE w:val="0"/>
        <w:autoSpaceDN w:val="0"/>
        <w:adjustRightInd w:val="0"/>
        <w:spacing w:line="264" w:lineRule="auto"/>
        <w:ind w:left="567" w:right="43"/>
        <w:rPr>
          <w:color w:val="000000" w:themeColor="text1"/>
          <w:sz w:val="26"/>
          <w:szCs w:val="26"/>
        </w:rPr>
      </w:pPr>
      <w:r w:rsidRPr="005D5CCC">
        <w:rPr>
          <w:color w:val="000000" w:themeColor="text1"/>
          <w:sz w:val="26"/>
          <w:szCs w:val="26"/>
          <w:lang w:val="vi-VN"/>
        </w:rPr>
        <w:t xml:space="preserve">Tên dự </w:t>
      </w:r>
      <w:r w:rsidRPr="005D5CCC">
        <w:rPr>
          <w:color w:val="000000" w:themeColor="text1"/>
          <w:sz w:val="26"/>
          <w:szCs w:val="26"/>
        </w:rPr>
        <w:t>to</w:t>
      </w:r>
      <w:r w:rsidRPr="005D5CCC">
        <w:rPr>
          <w:color w:val="000000" w:themeColor="text1"/>
          <w:sz w:val="26"/>
          <w:szCs w:val="26"/>
          <w:lang w:val="vi-VN"/>
        </w:rPr>
        <w:t xml:space="preserve">án: </w:t>
      </w:r>
      <w:r w:rsidR="00E8282B" w:rsidRPr="00E8282B">
        <w:rPr>
          <w:color w:val="000000" w:themeColor="text1"/>
          <w:sz w:val="26"/>
          <w:szCs w:val="26"/>
          <w:lang w:val="vi-VN"/>
        </w:rPr>
        <w:t>Mua sắm thuốc BVTV năm 2026</w:t>
      </w:r>
    </w:p>
    <w:p w:rsidR="00BF57EF" w:rsidRPr="005D5CCC" w:rsidRDefault="00736E46" w:rsidP="005D5CCC">
      <w:pPr>
        <w:pStyle w:val="ListParagraph"/>
        <w:autoSpaceDE w:val="0"/>
        <w:autoSpaceDN w:val="0"/>
        <w:adjustRightInd w:val="0"/>
        <w:spacing w:line="264" w:lineRule="auto"/>
        <w:ind w:left="567" w:right="43"/>
        <w:rPr>
          <w:i/>
          <w:color w:val="000000" w:themeColor="text1"/>
          <w:sz w:val="26"/>
          <w:szCs w:val="26"/>
        </w:rPr>
      </w:pPr>
      <w:r w:rsidRPr="005D5CCC">
        <w:rPr>
          <w:color w:val="000000" w:themeColor="text1"/>
          <w:sz w:val="26"/>
          <w:szCs w:val="26"/>
          <w:lang w:val="vi-VN"/>
        </w:rPr>
        <w:t xml:space="preserve">Tên gói thầu: </w:t>
      </w:r>
      <w:proofErr w:type="spellStart"/>
      <w:r w:rsidR="00E8282B" w:rsidRPr="00B45C90">
        <w:rPr>
          <w:sz w:val="28"/>
          <w:szCs w:val="28"/>
        </w:rPr>
        <w:t>Mua</w:t>
      </w:r>
      <w:proofErr w:type="spellEnd"/>
      <w:r w:rsidR="00E8282B" w:rsidRPr="00B45C90">
        <w:rPr>
          <w:sz w:val="28"/>
          <w:szCs w:val="28"/>
        </w:rPr>
        <w:t xml:space="preserve"> </w:t>
      </w:r>
      <w:proofErr w:type="spellStart"/>
      <w:r w:rsidR="00E8282B" w:rsidRPr="00B45C90">
        <w:rPr>
          <w:sz w:val="28"/>
          <w:szCs w:val="28"/>
        </w:rPr>
        <w:t>sắm</w:t>
      </w:r>
      <w:proofErr w:type="spellEnd"/>
      <w:r w:rsidR="00E8282B" w:rsidRPr="00B45C90">
        <w:rPr>
          <w:sz w:val="28"/>
          <w:szCs w:val="28"/>
        </w:rPr>
        <w:t xml:space="preserve"> </w:t>
      </w:r>
      <w:proofErr w:type="spellStart"/>
      <w:r w:rsidR="00E8282B" w:rsidRPr="00B45C90">
        <w:rPr>
          <w:sz w:val="28"/>
          <w:szCs w:val="28"/>
        </w:rPr>
        <w:t>thuốc</w:t>
      </w:r>
      <w:proofErr w:type="spellEnd"/>
      <w:r w:rsidR="00E8282B" w:rsidRPr="00B45C90">
        <w:rPr>
          <w:sz w:val="28"/>
          <w:szCs w:val="28"/>
        </w:rPr>
        <w:t xml:space="preserve"> BVTV </w:t>
      </w:r>
      <w:proofErr w:type="spellStart"/>
      <w:r w:rsidR="00E8282B" w:rsidRPr="00B45C90">
        <w:rPr>
          <w:sz w:val="28"/>
          <w:szCs w:val="28"/>
        </w:rPr>
        <w:t>năm</w:t>
      </w:r>
      <w:proofErr w:type="spellEnd"/>
      <w:r w:rsidR="00E8282B" w:rsidRPr="00B45C90">
        <w:rPr>
          <w:sz w:val="28"/>
          <w:szCs w:val="28"/>
        </w:rPr>
        <w:t xml:space="preserve"> 2026</w:t>
      </w:r>
    </w:p>
    <w:p w:rsidR="00736E46" w:rsidRPr="005D5CCC" w:rsidRDefault="00736E46" w:rsidP="005D5CCC">
      <w:pPr>
        <w:pStyle w:val="ListParagraph"/>
        <w:autoSpaceDE w:val="0"/>
        <w:autoSpaceDN w:val="0"/>
        <w:adjustRightInd w:val="0"/>
        <w:spacing w:line="264" w:lineRule="auto"/>
        <w:ind w:left="567" w:right="43"/>
        <w:rPr>
          <w:color w:val="000000" w:themeColor="text1"/>
          <w:spacing w:val="-4"/>
          <w:sz w:val="26"/>
          <w:szCs w:val="26"/>
          <w:lang w:val="nl-NL"/>
        </w:rPr>
      </w:pPr>
      <w:r w:rsidRPr="005D5CCC">
        <w:rPr>
          <w:color w:val="000000" w:themeColor="text1"/>
          <w:spacing w:val="-4"/>
          <w:sz w:val="26"/>
          <w:szCs w:val="26"/>
          <w:lang w:val="nl-NL"/>
        </w:rPr>
        <w:t xml:space="preserve">Tên bên mời thầu: Công ty TNHH MTV Cao su </w:t>
      </w:r>
      <w:r w:rsidR="00F56D96" w:rsidRPr="005D5CCC">
        <w:rPr>
          <w:color w:val="000000" w:themeColor="text1"/>
          <w:spacing w:val="-4"/>
          <w:sz w:val="26"/>
          <w:szCs w:val="26"/>
          <w:lang w:val="nl-NL"/>
        </w:rPr>
        <w:t>Chư Păh</w:t>
      </w:r>
      <w:r w:rsidRPr="005D5CCC">
        <w:rPr>
          <w:color w:val="000000" w:themeColor="text1"/>
          <w:spacing w:val="-4"/>
          <w:sz w:val="26"/>
          <w:szCs w:val="26"/>
          <w:lang w:val="nl-NL"/>
        </w:rPr>
        <w:t>.</w:t>
      </w:r>
    </w:p>
    <w:p w:rsidR="00736E46" w:rsidRPr="005D5CCC" w:rsidRDefault="00736E46" w:rsidP="005D5CCC">
      <w:pPr>
        <w:pStyle w:val="ListParagraph"/>
        <w:tabs>
          <w:tab w:val="left" w:pos="709"/>
        </w:tabs>
        <w:spacing w:line="264" w:lineRule="auto"/>
        <w:ind w:left="567"/>
        <w:contextualSpacing w:val="0"/>
        <w:rPr>
          <w:color w:val="000000" w:themeColor="text1"/>
          <w:spacing w:val="-4"/>
          <w:sz w:val="26"/>
          <w:szCs w:val="26"/>
          <w:lang w:val="nl-NL"/>
        </w:rPr>
      </w:pPr>
      <w:r w:rsidRPr="005D5CCC">
        <w:rPr>
          <w:color w:val="000000" w:themeColor="text1"/>
          <w:spacing w:val="-4"/>
          <w:sz w:val="26"/>
          <w:szCs w:val="26"/>
          <w:lang w:val="nl-NL"/>
        </w:rPr>
        <w:t xml:space="preserve">Nguồn vốn: </w:t>
      </w:r>
      <w:r w:rsidRPr="005D5CCC">
        <w:rPr>
          <w:color w:val="000000" w:themeColor="text1"/>
          <w:sz w:val="26"/>
          <w:szCs w:val="26"/>
          <w:lang w:val="nl-NL"/>
        </w:rPr>
        <w:t xml:space="preserve">Vốn </w:t>
      </w:r>
      <w:r w:rsidR="00F56D96" w:rsidRPr="005D5CCC">
        <w:rPr>
          <w:color w:val="000000" w:themeColor="text1"/>
          <w:sz w:val="26"/>
          <w:szCs w:val="26"/>
          <w:lang w:val="nl-NL"/>
        </w:rPr>
        <w:t>kinh doanh</w:t>
      </w:r>
      <w:r w:rsidR="00BF57EF" w:rsidRPr="005D5CCC">
        <w:rPr>
          <w:color w:val="000000" w:themeColor="text1"/>
          <w:sz w:val="26"/>
          <w:szCs w:val="26"/>
          <w:lang w:val="nl-NL"/>
        </w:rPr>
        <w:t xml:space="preserve">, vốn </w:t>
      </w:r>
      <w:r w:rsidR="00D83258" w:rsidRPr="005D5CCC">
        <w:rPr>
          <w:color w:val="000000" w:themeColor="text1"/>
          <w:sz w:val="26"/>
          <w:szCs w:val="26"/>
          <w:lang w:val="nl-NL"/>
        </w:rPr>
        <w:t>vay</w:t>
      </w:r>
      <w:r w:rsidR="00BF57EF" w:rsidRPr="005D5CCC">
        <w:rPr>
          <w:color w:val="000000" w:themeColor="text1"/>
          <w:sz w:val="26"/>
          <w:szCs w:val="26"/>
          <w:lang w:val="nl-NL"/>
        </w:rPr>
        <w:t>, vốn điều lệ</w:t>
      </w:r>
    </w:p>
    <w:p w:rsidR="00736E46" w:rsidRPr="005D5CCC" w:rsidRDefault="00736E46" w:rsidP="005D5CCC">
      <w:pPr>
        <w:pStyle w:val="ListParagraph"/>
        <w:tabs>
          <w:tab w:val="left" w:pos="709"/>
        </w:tabs>
        <w:spacing w:line="264" w:lineRule="auto"/>
        <w:ind w:left="567"/>
        <w:contextualSpacing w:val="0"/>
        <w:rPr>
          <w:color w:val="000000" w:themeColor="text1"/>
          <w:spacing w:val="-4"/>
          <w:sz w:val="26"/>
          <w:szCs w:val="26"/>
          <w:lang w:val="nl-NL"/>
        </w:rPr>
      </w:pPr>
      <w:r w:rsidRPr="005D5CCC">
        <w:rPr>
          <w:color w:val="000000" w:themeColor="text1"/>
          <w:spacing w:val="-4"/>
          <w:sz w:val="26"/>
          <w:szCs w:val="26"/>
          <w:lang w:val="nl-NL"/>
        </w:rPr>
        <w:t xml:space="preserve">Thời gian thực hiện hợp đồng: </w:t>
      </w:r>
      <w:r w:rsidR="00F56D96" w:rsidRPr="005D5CCC">
        <w:rPr>
          <w:color w:val="000000" w:themeColor="text1"/>
          <w:spacing w:val="-4"/>
          <w:sz w:val="26"/>
          <w:szCs w:val="26"/>
          <w:lang w:val="nl-NL"/>
        </w:rPr>
        <w:t>1</w:t>
      </w:r>
      <w:r w:rsidRPr="005D5CCC">
        <w:rPr>
          <w:color w:val="000000" w:themeColor="text1"/>
          <w:spacing w:val="-4"/>
          <w:sz w:val="26"/>
          <w:szCs w:val="26"/>
          <w:lang w:val="nl-NL"/>
        </w:rPr>
        <w:t>0 ngày</w:t>
      </w:r>
      <w:r w:rsidR="009451FE">
        <w:rPr>
          <w:color w:val="000000" w:themeColor="text1"/>
          <w:spacing w:val="-4"/>
          <w:sz w:val="26"/>
          <w:szCs w:val="26"/>
          <w:lang w:val="nl-NL"/>
        </w:rPr>
        <w:t xml:space="preserve"> kể từ ngày hợp đồng có hiệu lực</w:t>
      </w:r>
      <w:r w:rsidRPr="005D5CCC">
        <w:rPr>
          <w:color w:val="000000" w:themeColor="text1"/>
          <w:spacing w:val="-4"/>
          <w:sz w:val="26"/>
          <w:szCs w:val="26"/>
          <w:lang w:val="nl-NL"/>
        </w:rPr>
        <w:t>.</w:t>
      </w:r>
    </w:p>
    <w:p w:rsidR="00736E46" w:rsidRPr="005D5CCC" w:rsidRDefault="00736E46" w:rsidP="005D5CCC">
      <w:pPr>
        <w:pStyle w:val="ListParagraph"/>
        <w:widowControl w:val="0"/>
        <w:spacing w:line="264" w:lineRule="auto"/>
        <w:ind w:left="567"/>
        <w:rPr>
          <w:color w:val="000000" w:themeColor="text1"/>
          <w:spacing w:val="-4"/>
          <w:sz w:val="26"/>
          <w:szCs w:val="26"/>
          <w:lang w:val="nl-NL"/>
        </w:rPr>
      </w:pPr>
      <w:r w:rsidRPr="005D5CCC">
        <w:rPr>
          <w:color w:val="000000" w:themeColor="text1"/>
          <w:spacing w:val="-4"/>
          <w:sz w:val="26"/>
          <w:szCs w:val="26"/>
          <w:lang w:val="nl-NL"/>
        </w:rPr>
        <w:t xml:space="preserve">Địa điểm thực hiện: Giao hàng tại kho </w:t>
      </w:r>
      <w:r w:rsidR="00E8282B">
        <w:rPr>
          <w:color w:val="000000" w:themeColor="text1"/>
          <w:spacing w:val="-4"/>
          <w:sz w:val="26"/>
          <w:szCs w:val="26"/>
          <w:lang w:val="nl-NL"/>
        </w:rPr>
        <w:t>đội sản xuất</w:t>
      </w:r>
      <w:r w:rsidR="00891B55" w:rsidRPr="005D5CCC">
        <w:rPr>
          <w:color w:val="000000" w:themeColor="text1"/>
          <w:spacing w:val="-4"/>
          <w:sz w:val="26"/>
          <w:szCs w:val="26"/>
          <w:lang w:val="nl-NL"/>
        </w:rPr>
        <w:t xml:space="preserve"> thuộc</w:t>
      </w:r>
      <w:r w:rsidRPr="005D5CCC">
        <w:rPr>
          <w:color w:val="000000" w:themeColor="text1"/>
          <w:spacing w:val="-4"/>
          <w:sz w:val="26"/>
          <w:szCs w:val="26"/>
          <w:lang w:val="nl-NL"/>
        </w:rPr>
        <w:t xml:space="preserve"> Công ty TNHH MTV Cao su </w:t>
      </w:r>
      <w:r w:rsidR="00F56D96" w:rsidRPr="005D5CCC">
        <w:rPr>
          <w:color w:val="000000" w:themeColor="text1"/>
          <w:spacing w:val="-4"/>
          <w:sz w:val="26"/>
          <w:szCs w:val="26"/>
          <w:lang w:val="nl-NL"/>
        </w:rPr>
        <w:t>Chư Păh</w:t>
      </w:r>
    </w:p>
    <w:p w:rsidR="00736E46" w:rsidRDefault="009451FE" w:rsidP="005D5CCC">
      <w:pPr>
        <w:widowControl w:val="0"/>
        <w:spacing w:line="264" w:lineRule="auto"/>
        <w:ind w:firstLine="567"/>
        <w:rPr>
          <w:b/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1.</w:t>
      </w:r>
      <w:r w:rsidR="00736E46" w:rsidRPr="00F56D96">
        <w:rPr>
          <w:b/>
          <w:color w:val="000000" w:themeColor="text1"/>
          <w:sz w:val="26"/>
          <w:szCs w:val="26"/>
          <w:lang w:val="nl-NL"/>
        </w:rPr>
        <w:t>2 Yêu cầu về kỹ thuật</w:t>
      </w:r>
    </w:p>
    <w:p w:rsidR="009451FE" w:rsidRPr="009451FE" w:rsidRDefault="009451FE" w:rsidP="005D5CCC">
      <w:pPr>
        <w:widowControl w:val="0"/>
        <w:spacing w:line="264" w:lineRule="auto"/>
        <w:ind w:firstLine="567"/>
        <w:rPr>
          <w:color w:val="000000" w:themeColor="text1"/>
          <w:sz w:val="26"/>
          <w:szCs w:val="26"/>
          <w:lang w:val="nl-NL"/>
        </w:rPr>
      </w:pPr>
      <w:r w:rsidRPr="009451FE">
        <w:rPr>
          <w:color w:val="000000" w:themeColor="text1"/>
          <w:sz w:val="26"/>
          <w:szCs w:val="26"/>
          <w:lang w:val="nl-NL"/>
        </w:rPr>
        <w:t>Hàng hóa, dịch vụ liên quan phải tuân thủ các thông số kỹ thuật và tiêu chuẩn sau đây</w:t>
      </w:r>
      <w:r>
        <w:rPr>
          <w:color w:val="000000" w:themeColor="text1"/>
          <w:sz w:val="26"/>
          <w:szCs w:val="26"/>
          <w:lang w:val="nl-NL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715"/>
        <w:gridCol w:w="3827"/>
      </w:tblGrid>
      <w:tr w:rsidR="009451FE" w:rsidRPr="00180F17" w:rsidTr="003A13B4">
        <w:trPr>
          <w:trHeight w:val="899"/>
        </w:trPr>
        <w:tc>
          <w:tcPr>
            <w:tcW w:w="1809" w:type="dxa"/>
            <w:shd w:val="clear" w:color="auto" w:fill="E2EFD9" w:themeFill="accent6" w:themeFillTint="33"/>
            <w:vAlign w:val="center"/>
          </w:tcPr>
          <w:p w:rsidR="009451FE" w:rsidRPr="00180F17" w:rsidRDefault="009451FE" w:rsidP="003A13B4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180F17">
              <w:rPr>
                <w:b/>
                <w:iCs/>
              </w:rPr>
              <w:t>Hạng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mục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số</w:t>
            </w:r>
            <w:proofErr w:type="spellEnd"/>
          </w:p>
        </w:tc>
        <w:tc>
          <w:tcPr>
            <w:tcW w:w="3715" w:type="dxa"/>
            <w:shd w:val="clear" w:color="auto" w:fill="E2EFD9" w:themeFill="accent6" w:themeFillTint="33"/>
            <w:vAlign w:val="center"/>
          </w:tcPr>
          <w:p w:rsidR="009451FE" w:rsidRPr="00180F17" w:rsidRDefault="009451FE" w:rsidP="003A13B4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180F17">
              <w:rPr>
                <w:b/>
                <w:iCs/>
              </w:rPr>
              <w:t>Tên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hàng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hóa</w:t>
            </w:r>
            <w:proofErr w:type="spellEnd"/>
            <w:r w:rsidRPr="00180F17">
              <w:rPr>
                <w:b/>
                <w:iCs/>
              </w:rPr>
              <w:t>/</w:t>
            </w:r>
            <w:proofErr w:type="spellStart"/>
            <w:r w:rsidRPr="00180F17">
              <w:rPr>
                <w:b/>
                <w:iCs/>
              </w:rPr>
              <w:t>dịch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vụ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liên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quan</w:t>
            </w:r>
            <w:proofErr w:type="spellEnd"/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:rsidR="009451FE" w:rsidRPr="00180F17" w:rsidRDefault="009451FE" w:rsidP="003A13B4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180F17">
              <w:rPr>
                <w:b/>
                <w:iCs/>
              </w:rPr>
              <w:t>Thông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số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kỹ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thuật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và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các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tiêu</w:t>
            </w:r>
            <w:proofErr w:type="spellEnd"/>
            <w:r w:rsidRPr="00180F17">
              <w:rPr>
                <w:b/>
                <w:iCs/>
              </w:rPr>
              <w:t xml:space="preserve"> </w:t>
            </w:r>
            <w:proofErr w:type="spellStart"/>
            <w:r w:rsidRPr="00180F17">
              <w:rPr>
                <w:b/>
                <w:iCs/>
              </w:rPr>
              <w:t>chuẩn</w:t>
            </w:r>
            <w:proofErr w:type="spellEnd"/>
          </w:p>
        </w:tc>
      </w:tr>
      <w:tr w:rsidR="009451FE" w:rsidRPr="00180F17" w:rsidTr="003A13B4">
        <w:trPr>
          <w:trHeight w:val="918"/>
        </w:trPr>
        <w:tc>
          <w:tcPr>
            <w:tcW w:w="1809" w:type="dxa"/>
          </w:tcPr>
          <w:p w:rsidR="009451FE" w:rsidRPr="00180F17" w:rsidRDefault="0099708E" w:rsidP="003A13B4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3715" w:type="dxa"/>
          </w:tcPr>
          <w:p w:rsidR="009451FE" w:rsidRPr="00180F17" w:rsidRDefault="009451FE" w:rsidP="003A13B4">
            <w:pPr>
              <w:spacing w:before="120" w:after="120"/>
              <w:jc w:val="center"/>
              <w:rPr>
                <w:i/>
                <w:iCs/>
              </w:rPr>
            </w:pPr>
            <w:proofErr w:type="spellStart"/>
            <w:r w:rsidRPr="00B530C4">
              <w:rPr>
                <w:sz w:val="26"/>
                <w:szCs w:val="26"/>
              </w:rPr>
              <w:t>Thuốc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Hexaconazole</w:t>
            </w:r>
            <w:proofErr w:type="spellEnd"/>
            <w:r w:rsidRPr="00B530C4">
              <w:rPr>
                <w:sz w:val="26"/>
                <w:szCs w:val="26"/>
              </w:rPr>
              <w:t xml:space="preserve"> 100g/</w:t>
            </w:r>
            <w:proofErr w:type="spellStart"/>
            <w:r w:rsidRPr="00B530C4">
              <w:rPr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3827" w:type="dxa"/>
          </w:tcPr>
          <w:p w:rsidR="000B2D47" w:rsidRDefault="000B2D47" w:rsidP="000B2D47">
            <w:pPr>
              <w:spacing w:before="120"/>
              <w:rPr>
                <w:sz w:val="26"/>
                <w:szCs w:val="26"/>
              </w:rPr>
            </w:pPr>
            <w:r w:rsidRPr="00B530C4">
              <w:rPr>
                <w:sz w:val="26"/>
                <w:szCs w:val="26"/>
              </w:rPr>
              <w:t xml:space="preserve">- </w:t>
            </w:r>
            <w:proofErr w:type="spellStart"/>
            <w:r w:rsidRPr="00B530C4">
              <w:rPr>
                <w:sz w:val="26"/>
                <w:szCs w:val="26"/>
              </w:rPr>
              <w:t>Hàm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lượng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hoạ</w:t>
            </w:r>
            <w:r>
              <w:rPr>
                <w:sz w:val="26"/>
                <w:szCs w:val="26"/>
              </w:rPr>
              <w:t>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Hexaconazole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sym w:font="Symbol" w:char="F0B3"/>
            </w:r>
            <w:r>
              <w:rPr>
                <w:sz w:val="26"/>
                <w:szCs w:val="26"/>
              </w:rPr>
              <w:t xml:space="preserve"> 100g/</w:t>
            </w:r>
            <w:proofErr w:type="spellStart"/>
            <w:r>
              <w:rPr>
                <w:sz w:val="26"/>
                <w:szCs w:val="26"/>
              </w:rPr>
              <w:t>lít</w:t>
            </w:r>
            <w:proofErr w:type="spellEnd"/>
          </w:p>
          <w:p w:rsidR="000B2D47" w:rsidRPr="00B530C4" w:rsidRDefault="000B2D47" w:rsidP="000B2D47">
            <w:pPr>
              <w:spacing w:before="120"/>
              <w:rPr>
                <w:sz w:val="26"/>
                <w:szCs w:val="26"/>
                <w:lang w:val="vi-VN"/>
              </w:rPr>
            </w:pPr>
            <w:r w:rsidRPr="00B530C4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phẩm</w:t>
            </w:r>
            <w:proofErr w:type="spellEnd"/>
            <w:r w:rsidRPr="00B530C4">
              <w:rPr>
                <w:sz w:val="26"/>
                <w:szCs w:val="26"/>
                <w:lang w:val="vi-VN"/>
              </w:rPr>
              <w:t xml:space="preserve"> d</w:t>
            </w:r>
            <w:proofErr w:type="spellStart"/>
            <w:r w:rsidRPr="00B530C4">
              <w:rPr>
                <w:sz w:val="26"/>
                <w:szCs w:val="26"/>
              </w:rPr>
              <w:t>ạng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huyền</w:t>
            </w:r>
            <w:proofErr w:type="spellEnd"/>
            <w:r w:rsidRPr="00B530C4">
              <w:rPr>
                <w:sz w:val="26"/>
                <w:szCs w:val="26"/>
                <w:lang w:val="vi-VN"/>
              </w:rPr>
              <w:t xml:space="preserve"> phù, không bị kết tủa, không lẫn tạp chất, đảm bảo đúng tiêu chuẩn đã đăng ký, lưu hành trên thị trường.</w:t>
            </w:r>
          </w:p>
          <w:p w:rsidR="000B2D47" w:rsidRPr="00B530C4" w:rsidRDefault="000B2D47" w:rsidP="000B2D47">
            <w:pPr>
              <w:spacing w:before="120"/>
              <w:rPr>
                <w:sz w:val="26"/>
                <w:szCs w:val="26"/>
              </w:rPr>
            </w:pPr>
            <w:r w:rsidRPr="00B530C4">
              <w:rPr>
                <w:sz w:val="26"/>
                <w:szCs w:val="26"/>
                <w:lang w:val="vi-VN"/>
              </w:rPr>
              <w:t>- Quy cách:</w:t>
            </w:r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đóng</w:t>
            </w:r>
            <w:proofErr w:type="spellEnd"/>
            <w:r w:rsidRPr="00B530C4">
              <w:rPr>
                <w:sz w:val="26"/>
                <w:szCs w:val="26"/>
              </w:rPr>
              <w:t xml:space="preserve"> chai 1 </w:t>
            </w:r>
            <w:proofErr w:type="spellStart"/>
            <w:r w:rsidRPr="00B530C4">
              <w:rPr>
                <w:sz w:val="26"/>
                <w:szCs w:val="26"/>
              </w:rPr>
              <w:t>lít</w:t>
            </w:r>
            <w:proofErr w:type="spellEnd"/>
            <w:r w:rsidRPr="00B530C4">
              <w:rPr>
                <w:sz w:val="26"/>
                <w:szCs w:val="26"/>
              </w:rPr>
              <w:t xml:space="preserve">, </w:t>
            </w:r>
            <w:proofErr w:type="spellStart"/>
            <w:r w:rsidRPr="00B530C4">
              <w:rPr>
                <w:sz w:val="26"/>
                <w:szCs w:val="26"/>
              </w:rPr>
              <w:t>đóng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thùng</w:t>
            </w:r>
            <w:proofErr w:type="spellEnd"/>
            <w:r w:rsidRPr="00B530C4">
              <w:rPr>
                <w:sz w:val="26"/>
                <w:szCs w:val="26"/>
              </w:rPr>
              <w:t xml:space="preserve"> carton, </w:t>
            </w:r>
            <w:proofErr w:type="spellStart"/>
            <w:r w:rsidRPr="00B530C4">
              <w:rPr>
                <w:sz w:val="26"/>
                <w:szCs w:val="26"/>
              </w:rPr>
              <w:t>bao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bì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được</w:t>
            </w:r>
            <w:proofErr w:type="spellEnd"/>
            <w:r w:rsidRPr="00B530C4">
              <w:rPr>
                <w:sz w:val="26"/>
                <w:szCs w:val="26"/>
              </w:rPr>
              <w:t xml:space="preserve"> in </w:t>
            </w:r>
            <w:proofErr w:type="spellStart"/>
            <w:r w:rsidRPr="00B530C4">
              <w:rPr>
                <w:sz w:val="26"/>
                <w:szCs w:val="26"/>
              </w:rPr>
              <w:t>đầy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đủ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các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thông</w:t>
            </w:r>
            <w:proofErr w:type="spellEnd"/>
            <w:r w:rsidRPr="00B530C4">
              <w:rPr>
                <w:sz w:val="26"/>
                <w:szCs w:val="26"/>
              </w:rPr>
              <w:t xml:space="preserve"> tin chi </w:t>
            </w:r>
            <w:proofErr w:type="spellStart"/>
            <w:r w:rsidRPr="00B530C4">
              <w:rPr>
                <w:sz w:val="26"/>
                <w:szCs w:val="26"/>
              </w:rPr>
              <w:t>tiết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về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ngày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sản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xuất</w:t>
            </w:r>
            <w:proofErr w:type="spellEnd"/>
            <w:r w:rsidRPr="00B530C4">
              <w:rPr>
                <w:sz w:val="26"/>
                <w:szCs w:val="26"/>
                <w:lang w:val="vi-VN"/>
              </w:rPr>
              <w:t xml:space="preserve"> hướng dẫn sử dụng, xuất xứ.</w:t>
            </w:r>
          </w:p>
          <w:p w:rsidR="000B2D47" w:rsidRDefault="000B2D47" w:rsidP="000B2D47">
            <w:pPr>
              <w:spacing w:before="120"/>
              <w:rPr>
                <w:sz w:val="26"/>
                <w:szCs w:val="26"/>
              </w:rPr>
            </w:pPr>
            <w:r w:rsidRPr="00B530C4">
              <w:rPr>
                <w:sz w:val="26"/>
                <w:szCs w:val="26"/>
              </w:rPr>
              <w:t xml:space="preserve">- </w:t>
            </w:r>
            <w:proofErr w:type="spellStart"/>
            <w:r w:rsidRPr="00B530C4">
              <w:rPr>
                <w:sz w:val="26"/>
                <w:szCs w:val="26"/>
              </w:rPr>
              <w:t>Hạn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sử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dụng</w:t>
            </w:r>
            <w:proofErr w:type="spellEnd"/>
            <w:r w:rsidRPr="00B530C4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≥ 18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kể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từ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ngày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giao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hàng</w:t>
            </w:r>
            <w:proofErr w:type="spellEnd"/>
          </w:p>
          <w:p w:rsidR="009451FE" w:rsidRPr="00180F17" w:rsidRDefault="000B2D47" w:rsidP="000B2D47">
            <w:pPr>
              <w:spacing w:before="120" w:after="120"/>
              <w:rPr>
                <w:i/>
                <w:iCs/>
              </w:rPr>
            </w:pPr>
            <w:r w:rsidRPr="00F56D96">
              <w:rPr>
                <w:b/>
                <w:sz w:val="26"/>
                <w:szCs w:val="26"/>
                <w:lang w:val="nl-NL"/>
              </w:rPr>
              <w:t>-</w:t>
            </w:r>
            <w:r w:rsidRPr="00F56D96">
              <w:rPr>
                <w:sz w:val="26"/>
                <w:szCs w:val="26"/>
                <w:lang w:val="nl-NL"/>
              </w:rPr>
              <w:t xml:space="preserve"> Hàng hóa chào thầu phải nằm trong danh mục thuốc bảo vệ thực vật được phép sử dụng tại Việt Nam.</w:t>
            </w:r>
            <w:r>
              <w:rPr>
                <w:sz w:val="26"/>
                <w:szCs w:val="26"/>
                <w:lang w:val="nl-NL"/>
              </w:rPr>
              <w:t xml:space="preserve"> Theo quy định tại </w:t>
            </w:r>
            <w:r w:rsidRPr="00AC4D87">
              <w:rPr>
                <w:sz w:val="26"/>
                <w:szCs w:val="26"/>
                <w:lang w:val="nl-NL"/>
              </w:rPr>
              <w:t>Thông tư số 25/2024/TT-BNNPTNT của Bộ Nông nghiệp và Phát triển nông thôn</w:t>
            </w:r>
            <w:r w:rsidRPr="00F56D96">
              <w:rPr>
                <w:sz w:val="26"/>
                <w:szCs w:val="26"/>
                <w:lang w:val="nl-NL"/>
              </w:rPr>
              <w:t>.</w:t>
            </w:r>
          </w:p>
        </w:tc>
      </w:tr>
      <w:tr w:rsidR="000B2D47" w:rsidRPr="00180F17" w:rsidTr="00996FEB">
        <w:trPr>
          <w:trHeight w:val="279"/>
        </w:trPr>
        <w:tc>
          <w:tcPr>
            <w:tcW w:w="1809" w:type="dxa"/>
          </w:tcPr>
          <w:p w:rsidR="000B2D47" w:rsidRPr="0099708E" w:rsidRDefault="0099708E" w:rsidP="003A13B4">
            <w:pPr>
              <w:spacing w:before="120" w:after="120"/>
              <w:ind w:firstLine="22"/>
              <w:jc w:val="center"/>
              <w:rPr>
                <w:iCs/>
                <w:sz w:val="26"/>
                <w:szCs w:val="26"/>
              </w:rPr>
            </w:pPr>
            <w:r w:rsidRPr="0099708E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3715" w:type="dxa"/>
          </w:tcPr>
          <w:p w:rsidR="000B2D47" w:rsidRPr="0099708E" w:rsidRDefault="000B2D47" w:rsidP="003A13B4">
            <w:pPr>
              <w:spacing w:before="120" w:after="120"/>
              <w:jc w:val="center"/>
              <w:rPr>
                <w:iCs/>
                <w:sz w:val="26"/>
                <w:szCs w:val="26"/>
              </w:rPr>
            </w:pPr>
            <w:proofErr w:type="spellStart"/>
            <w:r w:rsidRPr="0099708E">
              <w:rPr>
                <w:iCs/>
                <w:sz w:val="26"/>
                <w:szCs w:val="26"/>
              </w:rPr>
              <w:t>Phân</w:t>
            </w:r>
            <w:proofErr w:type="spellEnd"/>
            <w:r w:rsidRPr="009970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9708E">
              <w:rPr>
                <w:iCs/>
                <w:sz w:val="26"/>
                <w:szCs w:val="26"/>
              </w:rPr>
              <w:t>bón</w:t>
            </w:r>
            <w:proofErr w:type="spellEnd"/>
            <w:r w:rsidRPr="009970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9708E">
              <w:rPr>
                <w:iCs/>
                <w:sz w:val="26"/>
                <w:szCs w:val="26"/>
              </w:rPr>
              <w:t>lá</w:t>
            </w:r>
            <w:proofErr w:type="spellEnd"/>
          </w:p>
        </w:tc>
        <w:tc>
          <w:tcPr>
            <w:tcW w:w="3827" w:type="dxa"/>
          </w:tcPr>
          <w:p w:rsidR="000B2D47" w:rsidRDefault="000B2D47" w:rsidP="003A13B4">
            <w:pPr>
              <w:spacing w:before="120" w:line="240" w:lineRule="atLeast"/>
              <w:ind w:right="-86"/>
              <w:rPr>
                <w:iCs/>
                <w:sz w:val="26"/>
                <w:szCs w:val="26"/>
                <w:lang w:val="es-ES"/>
              </w:rPr>
            </w:pPr>
            <w:r w:rsidRPr="00B530C4">
              <w:rPr>
                <w:iCs/>
                <w:sz w:val="26"/>
                <w:szCs w:val="26"/>
                <w:lang w:val="es-ES"/>
              </w:rPr>
              <w:t>-</w:t>
            </w:r>
            <w:r w:rsidRPr="00B530C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</w:rPr>
              <w:t>Thành</w:t>
            </w:r>
            <w:proofErr w:type="spellEnd"/>
            <w:r w:rsidRPr="00B530C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</w:rPr>
              <w:t>phần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: </w:t>
            </w:r>
            <w:proofErr w:type="spellStart"/>
            <w:r w:rsidR="00E76C96">
              <w:rPr>
                <w:iCs/>
                <w:sz w:val="26"/>
                <w:szCs w:val="26"/>
                <w:lang w:val="es-ES"/>
              </w:rPr>
              <w:t>Nts</w:t>
            </w:r>
            <w:proofErr w:type="spellEnd"/>
            <w:r w:rsidR="00E76C96">
              <w:rPr>
                <w:iCs/>
                <w:sz w:val="26"/>
                <w:szCs w:val="26"/>
                <w:lang w:val="es-ES"/>
              </w:rPr>
              <w:t xml:space="preserve"> </w:t>
            </w:r>
            <w:r w:rsidR="00E76C96">
              <w:rPr>
                <w:iCs/>
                <w:sz w:val="26"/>
                <w:szCs w:val="26"/>
                <w:lang w:val="es-ES"/>
              </w:rPr>
              <w:sym w:font="Symbol" w:char="F0B3"/>
            </w:r>
            <w:r>
              <w:rPr>
                <w:iCs/>
                <w:sz w:val="26"/>
                <w:szCs w:val="26"/>
                <w:lang w:val="es-ES"/>
              </w:rPr>
              <w:t xml:space="preserve"> 12</w:t>
            </w:r>
            <w:r w:rsidR="00E76C96">
              <w:rPr>
                <w:iCs/>
                <w:sz w:val="26"/>
                <w:szCs w:val="26"/>
                <w:lang w:val="es-ES"/>
              </w:rPr>
              <w:t>%</w:t>
            </w:r>
          </w:p>
          <w:p w:rsidR="000B2D47" w:rsidRDefault="000B2D47" w:rsidP="003A13B4">
            <w:pPr>
              <w:spacing w:before="120" w:line="240" w:lineRule="atLeast"/>
              <w:ind w:right="-86"/>
              <w:rPr>
                <w:iCs/>
                <w:sz w:val="26"/>
                <w:szCs w:val="26"/>
                <w:lang w:val="es-ES"/>
              </w:rPr>
            </w:pPr>
            <w:r>
              <w:rPr>
                <w:iCs/>
                <w:sz w:val="26"/>
                <w:szCs w:val="26"/>
                <w:lang w:val="es-ES"/>
              </w:rPr>
              <w:t xml:space="preserve">                         P</w:t>
            </w:r>
            <w:r w:rsidRPr="00FB0C84">
              <w:rPr>
                <w:iCs/>
                <w:sz w:val="26"/>
                <w:szCs w:val="26"/>
                <w:vertAlign w:val="subscript"/>
                <w:lang w:val="es-ES"/>
              </w:rPr>
              <w:t>2</w:t>
            </w:r>
            <w:r>
              <w:rPr>
                <w:iCs/>
                <w:sz w:val="26"/>
                <w:szCs w:val="26"/>
                <w:lang w:val="es-ES"/>
              </w:rPr>
              <w:t>O</w:t>
            </w:r>
            <w:r w:rsidRPr="00FB0C84">
              <w:rPr>
                <w:iCs/>
                <w:sz w:val="26"/>
                <w:szCs w:val="26"/>
                <w:vertAlign w:val="subscript"/>
                <w:lang w:val="es-ES"/>
              </w:rPr>
              <w:t>5</w:t>
            </w:r>
            <w:r w:rsidR="00E76C96">
              <w:rPr>
                <w:iCs/>
                <w:sz w:val="26"/>
                <w:szCs w:val="26"/>
                <w:lang w:val="es-ES"/>
              </w:rPr>
              <w:t xml:space="preserve">hh </w:t>
            </w:r>
            <w:r w:rsidR="00E76C96">
              <w:rPr>
                <w:iCs/>
                <w:sz w:val="26"/>
                <w:szCs w:val="26"/>
                <w:lang w:val="es-ES"/>
              </w:rPr>
              <w:sym w:font="Symbol" w:char="F0B3"/>
            </w:r>
            <w:r w:rsidR="00E76C96">
              <w:rPr>
                <w:iCs/>
                <w:sz w:val="26"/>
                <w:szCs w:val="26"/>
                <w:lang w:val="es-ES"/>
              </w:rPr>
              <w:t xml:space="preserve"> 8</w:t>
            </w:r>
            <w:r>
              <w:rPr>
                <w:iCs/>
                <w:sz w:val="26"/>
                <w:szCs w:val="26"/>
                <w:lang w:val="es-ES"/>
              </w:rPr>
              <w:t>%</w:t>
            </w:r>
          </w:p>
          <w:p w:rsidR="000B2D47" w:rsidRPr="00891B55" w:rsidRDefault="000B2D47" w:rsidP="003A13B4">
            <w:pPr>
              <w:spacing w:before="120" w:line="240" w:lineRule="atLeast"/>
              <w:ind w:right="-86"/>
              <w:rPr>
                <w:iCs/>
                <w:sz w:val="26"/>
                <w:szCs w:val="26"/>
                <w:lang w:val="es-ES"/>
              </w:rPr>
            </w:pPr>
            <w:r>
              <w:rPr>
                <w:iCs/>
                <w:sz w:val="26"/>
                <w:szCs w:val="26"/>
                <w:lang w:val="es-ES"/>
              </w:rPr>
              <w:t xml:space="preserve">                         </w:t>
            </w:r>
            <w:r w:rsidRPr="00891B55">
              <w:rPr>
                <w:iCs/>
                <w:sz w:val="26"/>
                <w:szCs w:val="26"/>
                <w:lang w:val="es-ES"/>
              </w:rPr>
              <w:t>K</w:t>
            </w:r>
            <w:r w:rsidRPr="00FB0C84">
              <w:rPr>
                <w:iCs/>
                <w:sz w:val="26"/>
                <w:szCs w:val="26"/>
                <w:vertAlign w:val="subscript"/>
                <w:lang w:val="es-ES"/>
              </w:rPr>
              <w:t>2</w:t>
            </w:r>
            <w:r w:rsidRPr="00891B55">
              <w:rPr>
                <w:iCs/>
                <w:sz w:val="26"/>
                <w:szCs w:val="26"/>
                <w:lang w:val="es-ES"/>
              </w:rPr>
              <w:t xml:space="preserve">Ohh </w:t>
            </w:r>
            <w:r w:rsidR="00E76C96">
              <w:rPr>
                <w:iCs/>
                <w:sz w:val="26"/>
                <w:szCs w:val="26"/>
                <w:lang w:val="es-ES"/>
              </w:rPr>
              <w:sym w:font="Symbol" w:char="F0B3"/>
            </w:r>
            <w:r w:rsidR="00E76C96">
              <w:rPr>
                <w:iCs/>
                <w:sz w:val="26"/>
                <w:szCs w:val="26"/>
                <w:lang w:val="es-ES"/>
              </w:rPr>
              <w:t xml:space="preserve"> 5</w:t>
            </w:r>
            <w:r>
              <w:rPr>
                <w:iCs/>
                <w:sz w:val="26"/>
                <w:szCs w:val="26"/>
                <w:lang w:val="es-ES"/>
              </w:rPr>
              <w:t>%</w:t>
            </w:r>
          </w:p>
          <w:p w:rsidR="000B2D47" w:rsidRDefault="000B2D47" w:rsidP="003A13B4">
            <w:pPr>
              <w:spacing w:before="120" w:line="240" w:lineRule="atLeast"/>
              <w:ind w:right="-86"/>
              <w:rPr>
                <w:iCs/>
                <w:sz w:val="26"/>
                <w:szCs w:val="26"/>
                <w:lang w:val="es-ES"/>
              </w:rPr>
            </w:pPr>
            <w:r w:rsidRPr="00891B55">
              <w:rPr>
                <w:iCs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Axit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amin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Glycine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Lysine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Axit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Glutamic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Tritophan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Axit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Aspatic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lastRenderedPageBreak/>
              <w:t>Alanine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Valine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Proline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891B55">
              <w:rPr>
                <w:iCs/>
                <w:sz w:val="26"/>
                <w:szCs w:val="26"/>
                <w:lang w:val="es-ES"/>
              </w:rPr>
              <w:t>Arginine</w:t>
            </w:r>
            <w:proofErr w:type="spellEnd"/>
            <w:r w:rsidRPr="00891B55">
              <w:rPr>
                <w:iCs/>
                <w:sz w:val="26"/>
                <w:szCs w:val="26"/>
                <w:lang w:val="es-ES"/>
              </w:rPr>
              <w:t>): ≥  0,9%;</w:t>
            </w:r>
          </w:p>
          <w:p w:rsidR="000B2D47" w:rsidRDefault="000B2D47" w:rsidP="003A13B4">
            <w:pPr>
              <w:spacing w:before="120" w:line="240" w:lineRule="atLeast"/>
              <w:ind w:right="-86"/>
              <w:rPr>
                <w:iCs/>
                <w:sz w:val="26"/>
                <w:szCs w:val="26"/>
                <w:lang w:val="es-ES"/>
              </w:rPr>
            </w:pPr>
            <w:r>
              <w:rPr>
                <w:iCs/>
                <w:sz w:val="26"/>
                <w:szCs w:val="26"/>
                <w:lang w:val="es-ES"/>
              </w:rPr>
              <w:t xml:space="preserve">- B </w:t>
            </w:r>
            <w:r>
              <w:rPr>
                <w:iCs/>
                <w:sz w:val="26"/>
                <w:szCs w:val="26"/>
                <w:lang w:val="es-ES"/>
              </w:rPr>
              <w:sym w:font="Symbol" w:char="F0B3"/>
            </w:r>
            <w:r>
              <w:rPr>
                <w:iCs/>
                <w:sz w:val="26"/>
                <w:szCs w:val="26"/>
                <w:lang w:val="es-ES"/>
              </w:rPr>
              <w:t xml:space="preserve"> 150 ppm, NAA </w:t>
            </w:r>
            <w:r>
              <w:rPr>
                <w:iCs/>
                <w:sz w:val="26"/>
                <w:szCs w:val="26"/>
                <w:lang w:val="es-ES"/>
              </w:rPr>
              <w:sym w:font="Symbol" w:char="F0B3"/>
            </w:r>
            <w:r>
              <w:rPr>
                <w:iCs/>
                <w:sz w:val="26"/>
                <w:szCs w:val="26"/>
                <w:lang w:val="es-ES"/>
              </w:rPr>
              <w:t xml:space="preserve"> 150 ppm</w:t>
            </w:r>
          </w:p>
          <w:p w:rsidR="000B2D47" w:rsidRPr="00B530C4" w:rsidRDefault="000B2D47" w:rsidP="003A13B4">
            <w:pPr>
              <w:spacing w:before="120" w:line="240" w:lineRule="atLeast"/>
              <w:ind w:right="-86"/>
              <w:rPr>
                <w:iCs/>
                <w:sz w:val="26"/>
                <w:szCs w:val="26"/>
                <w:lang w:val="es-ES"/>
              </w:rPr>
            </w:pPr>
            <w:r w:rsidRPr="00B530C4">
              <w:rPr>
                <w:iCs/>
                <w:sz w:val="26"/>
                <w:szCs w:val="26"/>
                <w:lang w:val="es-ES"/>
              </w:rPr>
              <w:t xml:space="preserve">- </w:t>
            </w:r>
            <w:proofErr w:type="spellStart"/>
            <w:r>
              <w:rPr>
                <w:iCs/>
                <w:sz w:val="26"/>
                <w:szCs w:val="26"/>
                <w:lang w:val="es-ES"/>
              </w:rPr>
              <w:t>Sản</w:t>
            </w:r>
            <w:proofErr w:type="spellEnd"/>
            <w:r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  <w:lang w:val="es-ES"/>
              </w:rPr>
              <w:t>phẩm</w:t>
            </w:r>
            <w:proofErr w:type="spellEnd"/>
            <w:r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  <w:lang w:val="es-ES"/>
              </w:rPr>
              <w:t>d</w:t>
            </w:r>
            <w:r w:rsidRPr="00B530C4">
              <w:rPr>
                <w:iCs/>
                <w:sz w:val="26"/>
                <w:szCs w:val="26"/>
                <w:lang w:val="es-ES"/>
              </w:rPr>
              <w:t>ạng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dung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dịch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không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lẫn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tạp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chất</w:t>
            </w:r>
            <w:proofErr w:type="spellEnd"/>
            <w:r w:rsidRPr="00B530C4">
              <w:rPr>
                <w:iCs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không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kết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tủa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Đảm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bảo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đúng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theo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tiêu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chuẩn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đã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đăng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ký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lưu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hành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trên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thị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trường</w:t>
            </w:r>
            <w:proofErr w:type="spellEnd"/>
          </w:p>
          <w:p w:rsidR="000B2D47" w:rsidRPr="00B530C4" w:rsidRDefault="000B2D47" w:rsidP="003A13B4">
            <w:pPr>
              <w:spacing w:before="120"/>
              <w:rPr>
                <w:iCs/>
                <w:sz w:val="26"/>
                <w:szCs w:val="26"/>
                <w:lang w:val="vi-VN"/>
              </w:rPr>
            </w:pPr>
            <w:r w:rsidRPr="00B530C4">
              <w:rPr>
                <w:iCs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Quy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cách</w:t>
            </w:r>
            <w:proofErr w:type="spellEnd"/>
            <w:r w:rsidRPr="00B530C4">
              <w:rPr>
                <w:iCs/>
                <w:sz w:val="26"/>
                <w:szCs w:val="26"/>
                <w:lang w:val="vi-VN"/>
              </w:rPr>
              <w:t>:</w:t>
            </w:r>
            <w:r w:rsidRPr="00B530C4">
              <w:rPr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đóng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 xml:space="preserve"> chai 1 </w:t>
            </w:r>
            <w:proofErr w:type="spellStart"/>
            <w:r w:rsidRPr="00B530C4">
              <w:rPr>
                <w:iCs/>
                <w:sz w:val="26"/>
                <w:szCs w:val="26"/>
                <w:lang w:val="es-ES"/>
              </w:rPr>
              <w:t>lít</w:t>
            </w:r>
            <w:proofErr w:type="spellEnd"/>
            <w:r w:rsidRPr="00B530C4">
              <w:rPr>
                <w:iCs/>
                <w:sz w:val="26"/>
                <w:szCs w:val="26"/>
                <w:lang w:val="es-ES"/>
              </w:rPr>
              <w:t>/chai</w:t>
            </w:r>
            <w:r w:rsidRPr="00B530C4">
              <w:rPr>
                <w:iCs/>
                <w:sz w:val="26"/>
                <w:szCs w:val="26"/>
              </w:rPr>
              <w:t xml:space="preserve">, </w:t>
            </w:r>
            <w:proofErr w:type="spellStart"/>
            <w:r w:rsidRPr="00B530C4">
              <w:rPr>
                <w:sz w:val="26"/>
                <w:szCs w:val="26"/>
              </w:rPr>
              <w:t>đóng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thùng</w:t>
            </w:r>
            <w:proofErr w:type="spellEnd"/>
            <w:r w:rsidRPr="00B530C4">
              <w:rPr>
                <w:sz w:val="26"/>
                <w:szCs w:val="26"/>
              </w:rPr>
              <w:t xml:space="preserve"> carton, </w:t>
            </w:r>
            <w:proofErr w:type="spellStart"/>
            <w:r w:rsidRPr="00B530C4">
              <w:rPr>
                <w:sz w:val="26"/>
                <w:szCs w:val="26"/>
              </w:rPr>
              <w:t>bao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bì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được</w:t>
            </w:r>
            <w:proofErr w:type="spellEnd"/>
            <w:r w:rsidRPr="00B530C4">
              <w:rPr>
                <w:sz w:val="26"/>
                <w:szCs w:val="26"/>
              </w:rPr>
              <w:t xml:space="preserve"> in </w:t>
            </w:r>
            <w:proofErr w:type="spellStart"/>
            <w:r w:rsidRPr="00B530C4">
              <w:rPr>
                <w:sz w:val="26"/>
                <w:szCs w:val="26"/>
              </w:rPr>
              <w:t>đầy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đủ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các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thông</w:t>
            </w:r>
            <w:proofErr w:type="spellEnd"/>
            <w:r w:rsidRPr="00B530C4">
              <w:rPr>
                <w:sz w:val="26"/>
                <w:szCs w:val="26"/>
              </w:rPr>
              <w:t xml:space="preserve"> tin chi </w:t>
            </w:r>
            <w:proofErr w:type="spellStart"/>
            <w:r w:rsidRPr="00B530C4">
              <w:rPr>
                <w:sz w:val="26"/>
                <w:szCs w:val="26"/>
              </w:rPr>
              <w:t>tiết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về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ngày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sản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xuất</w:t>
            </w:r>
            <w:proofErr w:type="spellEnd"/>
            <w:r w:rsidRPr="00B530C4">
              <w:rPr>
                <w:sz w:val="26"/>
                <w:szCs w:val="26"/>
                <w:lang w:val="vi-VN"/>
              </w:rPr>
              <w:t xml:space="preserve"> hướng dẫn sử dụng, xuất xứ.</w:t>
            </w:r>
          </w:p>
          <w:p w:rsidR="000B2D47" w:rsidRPr="00CB4EC8" w:rsidRDefault="000B2D47" w:rsidP="003A13B4">
            <w:pPr>
              <w:spacing w:before="120"/>
              <w:rPr>
                <w:b/>
                <w:sz w:val="26"/>
                <w:szCs w:val="26"/>
              </w:rPr>
            </w:pPr>
            <w:r w:rsidRPr="00B530C4">
              <w:rPr>
                <w:sz w:val="26"/>
                <w:szCs w:val="26"/>
              </w:rPr>
              <w:t xml:space="preserve">- </w:t>
            </w:r>
            <w:proofErr w:type="spellStart"/>
            <w:r w:rsidRPr="00B530C4">
              <w:rPr>
                <w:sz w:val="26"/>
                <w:szCs w:val="26"/>
              </w:rPr>
              <w:t>Hạn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sử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dụng</w:t>
            </w:r>
            <w:proofErr w:type="spellEnd"/>
            <w:r w:rsidRPr="00B530C4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≥ 18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kể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từ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ngày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giao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hàng</w:t>
            </w:r>
            <w:proofErr w:type="spellEnd"/>
            <w:r w:rsidRPr="00B530C4">
              <w:rPr>
                <w:sz w:val="26"/>
                <w:szCs w:val="26"/>
              </w:rPr>
              <w:tab/>
            </w:r>
          </w:p>
        </w:tc>
      </w:tr>
      <w:tr w:rsidR="000B2D47" w:rsidRPr="00180F17" w:rsidTr="00996FEB">
        <w:trPr>
          <w:trHeight w:val="574"/>
        </w:trPr>
        <w:tc>
          <w:tcPr>
            <w:tcW w:w="1809" w:type="dxa"/>
          </w:tcPr>
          <w:p w:rsidR="000B2D47" w:rsidRPr="0099708E" w:rsidRDefault="0099708E" w:rsidP="003A13B4">
            <w:pPr>
              <w:spacing w:before="120" w:after="120"/>
              <w:ind w:firstLine="709"/>
              <w:rPr>
                <w:iCs/>
                <w:sz w:val="26"/>
                <w:szCs w:val="26"/>
              </w:rPr>
            </w:pPr>
            <w:r w:rsidRPr="0099708E">
              <w:rPr>
                <w:iCs/>
                <w:sz w:val="26"/>
                <w:szCs w:val="26"/>
              </w:rPr>
              <w:lastRenderedPageBreak/>
              <w:t>3</w:t>
            </w:r>
          </w:p>
        </w:tc>
        <w:tc>
          <w:tcPr>
            <w:tcW w:w="3715" w:type="dxa"/>
          </w:tcPr>
          <w:p w:rsidR="000B2D47" w:rsidRPr="0099708E" w:rsidRDefault="000B2D47" w:rsidP="003A13B4">
            <w:pPr>
              <w:spacing w:before="120" w:after="120"/>
              <w:ind w:firstLine="709"/>
              <w:rPr>
                <w:iCs/>
                <w:sz w:val="26"/>
                <w:szCs w:val="26"/>
              </w:rPr>
            </w:pPr>
            <w:proofErr w:type="spellStart"/>
            <w:r w:rsidRPr="0099708E">
              <w:rPr>
                <w:iCs/>
                <w:sz w:val="26"/>
                <w:szCs w:val="26"/>
              </w:rPr>
              <w:t>Chất</w:t>
            </w:r>
            <w:proofErr w:type="spellEnd"/>
            <w:r w:rsidRPr="009970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9708E">
              <w:rPr>
                <w:iCs/>
                <w:sz w:val="26"/>
                <w:szCs w:val="26"/>
              </w:rPr>
              <w:t>bám</w:t>
            </w:r>
            <w:proofErr w:type="spellEnd"/>
            <w:r w:rsidRPr="009970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9708E">
              <w:rPr>
                <w:iCs/>
                <w:sz w:val="26"/>
                <w:szCs w:val="26"/>
              </w:rPr>
              <w:t>dính</w:t>
            </w:r>
            <w:proofErr w:type="spellEnd"/>
          </w:p>
        </w:tc>
        <w:tc>
          <w:tcPr>
            <w:tcW w:w="3827" w:type="dxa"/>
          </w:tcPr>
          <w:p w:rsidR="000B2D47" w:rsidRPr="00CE2584" w:rsidRDefault="000B2D47" w:rsidP="003A13B4">
            <w:pPr>
              <w:spacing w:before="120"/>
              <w:rPr>
                <w:sz w:val="26"/>
                <w:szCs w:val="26"/>
              </w:rPr>
            </w:pPr>
            <w:r w:rsidRPr="00B530C4">
              <w:rPr>
                <w:sz w:val="26"/>
                <w:szCs w:val="26"/>
                <w:lang w:val="sv-SE"/>
              </w:rPr>
              <w:t>- Thành</w:t>
            </w:r>
            <w:r w:rsidRPr="00B530C4">
              <w:rPr>
                <w:sz w:val="26"/>
                <w:szCs w:val="26"/>
                <w:lang w:val="vi-VN"/>
              </w:rPr>
              <w:t xml:space="preserve"> phần: </w:t>
            </w:r>
            <w:r w:rsidRPr="00B530C4">
              <w:rPr>
                <w:sz w:val="26"/>
                <w:szCs w:val="26"/>
                <w:lang w:val="sv-SE"/>
              </w:rPr>
              <w:t>Linear</w:t>
            </w:r>
            <w:r>
              <w:rPr>
                <w:sz w:val="26"/>
                <w:szCs w:val="26"/>
                <w:lang w:val="sv-SE"/>
              </w:rPr>
              <w:t xml:space="preserve"> </w:t>
            </w:r>
            <w:r w:rsidRPr="00B530C4">
              <w:rPr>
                <w:sz w:val="26"/>
                <w:szCs w:val="26"/>
                <w:lang w:val="sv-SE"/>
              </w:rPr>
              <w:t>Alkyl</w:t>
            </w:r>
            <w:r w:rsidRPr="00B530C4">
              <w:rPr>
                <w:sz w:val="26"/>
                <w:szCs w:val="26"/>
                <w:lang w:val="vi-VN"/>
              </w:rPr>
              <w:t xml:space="preserve"> benzene Sulphonic acid </w:t>
            </w:r>
            <w:r>
              <w:rPr>
                <w:sz w:val="26"/>
                <w:szCs w:val="26"/>
              </w:rPr>
              <w:t>1-5</w:t>
            </w:r>
            <w:r w:rsidRPr="00B530C4">
              <w:rPr>
                <w:sz w:val="26"/>
                <w:szCs w:val="26"/>
                <w:lang w:val="sv-SE"/>
              </w:rPr>
              <w:t>%</w:t>
            </w:r>
            <w:r w:rsidRPr="00B530C4">
              <w:rPr>
                <w:sz w:val="26"/>
                <w:szCs w:val="26"/>
                <w:lang w:val="vi-VN"/>
              </w:rPr>
              <w:t xml:space="preserve"> + </w:t>
            </w:r>
            <w:r>
              <w:rPr>
                <w:sz w:val="26"/>
                <w:szCs w:val="26"/>
              </w:rPr>
              <w:t xml:space="preserve">Poly vinyl Alcohol </w:t>
            </w:r>
            <w:proofErr w:type="spellStart"/>
            <w:r>
              <w:rPr>
                <w:sz w:val="26"/>
                <w:szCs w:val="26"/>
              </w:rPr>
              <w:t>dạng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</w:p>
          <w:p w:rsidR="000B2D47" w:rsidRDefault="000B2D47" w:rsidP="003A13B4">
            <w:pPr>
              <w:spacing w:before="120"/>
              <w:rPr>
                <w:sz w:val="26"/>
                <w:szCs w:val="26"/>
                <w:lang w:val="sv-SE"/>
              </w:rPr>
            </w:pPr>
            <w:r w:rsidRPr="00B530C4">
              <w:rPr>
                <w:sz w:val="26"/>
                <w:szCs w:val="26"/>
                <w:lang w:val="sv-SE"/>
              </w:rPr>
              <w:t>-</w:t>
            </w:r>
            <w:r w:rsidRPr="00B530C4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sv-SE"/>
              </w:rPr>
              <w:t>Sản phẩm d</w:t>
            </w:r>
            <w:r w:rsidRPr="00B530C4">
              <w:rPr>
                <w:sz w:val="26"/>
                <w:szCs w:val="26"/>
                <w:lang w:val="sv-SE"/>
              </w:rPr>
              <w:t xml:space="preserve">ạng </w:t>
            </w:r>
            <w:r w:rsidRPr="00B530C4">
              <w:rPr>
                <w:sz w:val="26"/>
                <w:szCs w:val="26"/>
                <w:lang w:val="vi-VN"/>
              </w:rPr>
              <w:t>dung dịch, không bị kết tủa, không lẫn tạp chất, đảm bảo đúng tiêu chuẩn đã đăng ký, lưu hành trên thị trường</w:t>
            </w:r>
            <w:r w:rsidRPr="00B530C4">
              <w:rPr>
                <w:sz w:val="26"/>
                <w:szCs w:val="26"/>
                <w:lang w:val="sv-SE"/>
              </w:rPr>
              <w:t>.</w:t>
            </w:r>
          </w:p>
          <w:p w:rsidR="000B2D47" w:rsidRPr="00B530C4" w:rsidRDefault="000B2D47" w:rsidP="003A13B4">
            <w:pPr>
              <w:spacing w:before="120"/>
              <w:rPr>
                <w:sz w:val="26"/>
                <w:szCs w:val="26"/>
                <w:lang w:val="sv-SE"/>
              </w:rPr>
            </w:pPr>
            <w:r w:rsidRPr="00B530C4">
              <w:rPr>
                <w:sz w:val="26"/>
                <w:szCs w:val="26"/>
                <w:lang w:val="sv-SE"/>
              </w:rPr>
              <w:t xml:space="preserve">- </w:t>
            </w:r>
            <w:r>
              <w:rPr>
                <w:sz w:val="26"/>
                <w:szCs w:val="26"/>
                <w:lang w:val="sv-SE"/>
              </w:rPr>
              <w:t>Quy cách:</w:t>
            </w:r>
            <w:r w:rsidRPr="00B530C4">
              <w:rPr>
                <w:sz w:val="26"/>
                <w:szCs w:val="26"/>
                <w:lang w:val="sv-SE"/>
              </w:rPr>
              <w:t xml:space="preserve"> đóng can 5 lít, </w:t>
            </w:r>
            <w:proofErr w:type="spellStart"/>
            <w:r w:rsidRPr="00B530C4">
              <w:rPr>
                <w:sz w:val="26"/>
                <w:szCs w:val="26"/>
              </w:rPr>
              <w:t>đóng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thùng</w:t>
            </w:r>
            <w:proofErr w:type="spellEnd"/>
            <w:r w:rsidRPr="00B530C4">
              <w:rPr>
                <w:sz w:val="26"/>
                <w:szCs w:val="26"/>
              </w:rPr>
              <w:t xml:space="preserve"> carton, </w:t>
            </w:r>
            <w:proofErr w:type="spellStart"/>
            <w:r w:rsidRPr="00B530C4">
              <w:rPr>
                <w:sz w:val="26"/>
                <w:szCs w:val="26"/>
              </w:rPr>
              <w:t>bao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bì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được</w:t>
            </w:r>
            <w:proofErr w:type="spellEnd"/>
            <w:r w:rsidRPr="00B530C4">
              <w:rPr>
                <w:sz w:val="26"/>
                <w:szCs w:val="26"/>
              </w:rPr>
              <w:t xml:space="preserve"> in </w:t>
            </w:r>
            <w:proofErr w:type="spellStart"/>
            <w:r w:rsidRPr="00B530C4">
              <w:rPr>
                <w:sz w:val="26"/>
                <w:szCs w:val="26"/>
              </w:rPr>
              <w:t>đầy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đủ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các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thông</w:t>
            </w:r>
            <w:proofErr w:type="spellEnd"/>
            <w:r w:rsidRPr="00B530C4">
              <w:rPr>
                <w:sz w:val="26"/>
                <w:szCs w:val="26"/>
              </w:rPr>
              <w:t xml:space="preserve"> tin chi </w:t>
            </w:r>
            <w:proofErr w:type="spellStart"/>
            <w:r w:rsidRPr="00B530C4">
              <w:rPr>
                <w:sz w:val="26"/>
                <w:szCs w:val="26"/>
              </w:rPr>
              <w:t>tiết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về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ngày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sản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xuất</w:t>
            </w:r>
            <w:proofErr w:type="spellEnd"/>
            <w:r w:rsidRPr="00B530C4">
              <w:rPr>
                <w:sz w:val="26"/>
                <w:szCs w:val="26"/>
                <w:lang w:val="vi-VN"/>
              </w:rPr>
              <w:t xml:space="preserve"> hướng dẫn sử dụng, xuất xứ.</w:t>
            </w:r>
          </w:p>
          <w:p w:rsidR="000B2D47" w:rsidRPr="00BF57EF" w:rsidRDefault="000B2D47" w:rsidP="003A13B4">
            <w:pPr>
              <w:spacing w:before="120"/>
              <w:rPr>
                <w:b/>
                <w:sz w:val="26"/>
                <w:szCs w:val="26"/>
              </w:rPr>
            </w:pPr>
            <w:r w:rsidRPr="00B530C4">
              <w:rPr>
                <w:sz w:val="26"/>
                <w:szCs w:val="26"/>
              </w:rPr>
              <w:t xml:space="preserve">- </w:t>
            </w:r>
            <w:proofErr w:type="spellStart"/>
            <w:r w:rsidRPr="00B530C4">
              <w:rPr>
                <w:sz w:val="26"/>
                <w:szCs w:val="26"/>
              </w:rPr>
              <w:t>Hạn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sử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dụng</w:t>
            </w:r>
            <w:proofErr w:type="spellEnd"/>
            <w:r w:rsidRPr="00B530C4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≥ 18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kể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từ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ngày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giao</w:t>
            </w:r>
            <w:proofErr w:type="spellEnd"/>
            <w:r w:rsidRPr="00B530C4">
              <w:rPr>
                <w:sz w:val="26"/>
                <w:szCs w:val="26"/>
              </w:rPr>
              <w:t xml:space="preserve"> </w:t>
            </w:r>
            <w:proofErr w:type="spellStart"/>
            <w:r w:rsidRPr="00B530C4">
              <w:rPr>
                <w:sz w:val="26"/>
                <w:szCs w:val="26"/>
              </w:rPr>
              <w:t>hàng</w:t>
            </w:r>
            <w:proofErr w:type="spellEnd"/>
          </w:p>
        </w:tc>
      </w:tr>
    </w:tbl>
    <w:p w:rsidR="0099708E" w:rsidRDefault="0099708E" w:rsidP="0099708E">
      <w:pPr>
        <w:spacing w:before="120" w:after="120"/>
        <w:ind w:firstLine="709"/>
        <w:rPr>
          <w:b/>
          <w:sz w:val="26"/>
          <w:szCs w:val="26"/>
          <w:lang w:val="nl-NL"/>
        </w:rPr>
      </w:pPr>
      <w:r w:rsidRPr="00CE63CB">
        <w:rPr>
          <w:b/>
          <w:sz w:val="26"/>
          <w:szCs w:val="26"/>
          <w:lang w:val="nl-NL"/>
        </w:rPr>
        <w:t>1.3. Các yêu cầu khác</w:t>
      </w:r>
    </w:p>
    <w:p w:rsidR="00C1320A" w:rsidRDefault="00C1320A" w:rsidP="00C1320A">
      <w:pPr>
        <w:spacing w:before="120" w:after="120"/>
        <w:ind w:firstLine="709"/>
        <w:rPr>
          <w:sz w:val="26"/>
          <w:szCs w:val="26"/>
          <w:lang w:val="vi-VN"/>
        </w:rPr>
      </w:pPr>
      <w:r w:rsidRPr="00841CA6">
        <w:rPr>
          <w:sz w:val="26"/>
          <w:szCs w:val="26"/>
        </w:rPr>
        <w:t xml:space="preserve">- </w:t>
      </w:r>
      <w:proofErr w:type="spellStart"/>
      <w:r w:rsidRPr="00841CA6">
        <w:rPr>
          <w:sz w:val="26"/>
          <w:szCs w:val="26"/>
        </w:rPr>
        <w:t>Hàng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hóa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phải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là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sản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phẩm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được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phép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lưu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hành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tại</w:t>
      </w:r>
      <w:proofErr w:type="spellEnd"/>
      <w:r w:rsidRPr="00841CA6">
        <w:rPr>
          <w:sz w:val="26"/>
          <w:szCs w:val="26"/>
        </w:rPr>
        <w:t xml:space="preserve"> </w:t>
      </w:r>
      <w:proofErr w:type="spellStart"/>
      <w:r w:rsidRPr="00841CA6">
        <w:rPr>
          <w:sz w:val="26"/>
          <w:szCs w:val="26"/>
        </w:rPr>
        <w:t>Việt</w:t>
      </w:r>
      <w:proofErr w:type="spellEnd"/>
      <w:r w:rsidRPr="00841CA6">
        <w:rPr>
          <w:sz w:val="26"/>
          <w:szCs w:val="26"/>
        </w:rPr>
        <w:t xml:space="preserve"> Nam; </w:t>
      </w:r>
      <w:r>
        <w:rPr>
          <w:sz w:val="26"/>
          <w:szCs w:val="26"/>
          <w:lang w:val="vi-VN"/>
        </w:rPr>
        <w:t>có chứng nhận nguồn gốc rõ ràng.</w:t>
      </w:r>
    </w:p>
    <w:p w:rsidR="00C1320A" w:rsidRDefault="00C1320A" w:rsidP="00C1320A">
      <w:pPr>
        <w:autoSpaceDE w:val="0"/>
        <w:autoSpaceDN w:val="0"/>
        <w:adjustRightInd w:val="0"/>
        <w:spacing w:before="120"/>
        <w:ind w:firstLine="720"/>
        <w:rPr>
          <w:sz w:val="26"/>
          <w:szCs w:val="26"/>
        </w:rPr>
      </w:pPr>
      <w:r w:rsidRPr="00CE63CB">
        <w:rPr>
          <w:sz w:val="26"/>
          <w:szCs w:val="26"/>
        </w:rPr>
        <w:t xml:space="preserve">- </w:t>
      </w:r>
      <w:proofErr w:type="spellStart"/>
      <w:r w:rsidRPr="00CE63CB">
        <w:rPr>
          <w:sz w:val="26"/>
          <w:szCs w:val="26"/>
        </w:rPr>
        <w:t>Vận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chuyển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và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bốc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xếp</w:t>
      </w:r>
      <w:proofErr w:type="spellEnd"/>
      <w:r w:rsidRPr="00CE63CB">
        <w:rPr>
          <w:sz w:val="26"/>
          <w:szCs w:val="26"/>
        </w:rPr>
        <w:t xml:space="preserve">: chi </w:t>
      </w:r>
      <w:r w:rsidRPr="00CE63CB">
        <w:rPr>
          <w:sz w:val="26"/>
          <w:szCs w:val="26"/>
          <w:lang w:val="vi-VN"/>
        </w:rPr>
        <w:t>phí vận chuyển</w:t>
      </w:r>
      <w:r w:rsidRPr="00CE63CB">
        <w:rPr>
          <w:sz w:val="26"/>
          <w:szCs w:val="26"/>
        </w:rPr>
        <w:t xml:space="preserve">, </w:t>
      </w:r>
      <w:proofErr w:type="spellStart"/>
      <w:r w:rsidRPr="00CE63CB">
        <w:rPr>
          <w:sz w:val="26"/>
          <w:szCs w:val="26"/>
        </w:rPr>
        <w:t>bốc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xếp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lên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xuống</w:t>
      </w:r>
      <w:proofErr w:type="spellEnd"/>
      <w:r w:rsidRPr="00CE63CB">
        <w:rPr>
          <w:sz w:val="26"/>
          <w:szCs w:val="26"/>
        </w:rPr>
        <w:t xml:space="preserve">, </w:t>
      </w:r>
      <w:proofErr w:type="spellStart"/>
      <w:r w:rsidRPr="00CE63CB">
        <w:rPr>
          <w:sz w:val="26"/>
          <w:szCs w:val="26"/>
        </w:rPr>
        <w:t>giao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hàng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đến</w:t>
      </w:r>
      <w:proofErr w:type="spellEnd"/>
      <w:r w:rsidRPr="00CE63CB">
        <w:rPr>
          <w:sz w:val="26"/>
          <w:szCs w:val="26"/>
        </w:rPr>
        <w:t xml:space="preserve"> </w:t>
      </w:r>
      <w:r w:rsidRPr="00CE63CB">
        <w:rPr>
          <w:sz w:val="26"/>
          <w:szCs w:val="26"/>
          <w:lang w:val="vi-VN"/>
        </w:rPr>
        <w:t xml:space="preserve">kho </w:t>
      </w:r>
      <w:proofErr w:type="spellStart"/>
      <w:r w:rsidRPr="00CE63CB">
        <w:rPr>
          <w:sz w:val="26"/>
          <w:szCs w:val="26"/>
        </w:rPr>
        <w:t>các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thuộc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Công</w:t>
      </w:r>
      <w:proofErr w:type="spellEnd"/>
      <w:r w:rsidRPr="00CE63CB">
        <w:rPr>
          <w:sz w:val="26"/>
          <w:szCs w:val="26"/>
        </w:rPr>
        <w:t xml:space="preserve"> ty TNHH MTV </w:t>
      </w:r>
      <w:proofErr w:type="spellStart"/>
      <w:r w:rsidRPr="00CE63CB">
        <w:rPr>
          <w:sz w:val="26"/>
          <w:szCs w:val="26"/>
        </w:rPr>
        <w:t>cao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su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Păh</w:t>
      </w:r>
      <w:proofErr w:type="spellEnd"/>
      <w:r w:rsidR="00DC3540">
        <w:rPr>
          <w:sz w:val="26"/>
          <w:szCs w:val="26"/>
        </w:rPr>
        <w:t xml:space="preserve"> do </w:t>
      </w:r>
      <w:proofErr w:type="spellStart"/>
      <w:r w:rsidR="00DC3540">
        <w:rPr>
          <w:sz w:val="26"/>
          <w:szCs w:val="26"/>
        </w:rPr>
        <w:t>N</w:t>
      </w:r>
      <w:r w:rsidRPr="00CE63CB">
        <w:rPr>
          <w:sz w:val="26"/>
          <w:szCs w:val="26"/>
        </w:rPr>
        <w:t>hà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thầu</w:t>
      </w:r>
      <w:proofErr w:type="spellEnd"/>
      <w:r w:rsidRPr="00CE63CB">
        <w:rPr>
          <w:sz w:val="26"/>
          <w:szCs w:val="26"/>
        </w:rPr>
        <w:t xml:space="preserve"> </w:t>
      </w:r>
      <w:proofErr w:type="spellStart"/>
      <w:r w:rsidRPr="00CE63CB">
        <w:rPr>
          <w:sz w:val="26"/>
          <w:szCs w:val="26"/>
        </w:rPr>
        <w:t>chịu</w:t>
      </w:r>
      <w:proofErr w:type="spellEnd"/>
      <w:r w:rsidRPr="00CE63CB">
        <w:rPr>
          <w:sz w:val="26"/>
          <w:szCs w:val="26"/>
        </w:rPr>
        <w:t>.</w:t>
      </w:r>
    </w:p>
    <w:p w:rsidR="00C1320A" w:rsidRDefault="00C1320A" w:rsidP="00C1320A">
      <w:pPr>
        <w:autoSpaceDE w:val="0"/>
        <w:autoSpaceDN w:val="0"/>
        <w:adjustRightInd w:val="0"/>
        <w:spacing w:before="120"/>
        <w:ind w:firstLine="720"/>
        <w:rPr>
          <w:sz w:val="26"/>
          <w:szCs w:val="26"/>
        </w:rPr>
      </w:pPr>
      <w:r w:rsidRPr="00C1320A">
        <w:rPr>
          <w:b/>
          <w:sz w:val="26"/>
          <w:szCs w:val="26"/>
        </w:rPr>
        <w:t xml:space="preserve">2. </w:t>
      </w:r>
      <w:proofErr w:type="spellStart"/>
      <w:r w:rsidRPr="00C1320A">
        <w:rPr>
          <w:b/>
          <w:sz w:val="26"/>
          <w:szCs w:val="26"/>
        </w:rPr>
        <w:t>Bản</w:t>
      </w:r>
      <w:proofErr w:type="spellEnd"/>
      <w:r w:rsidRPr="00C1320A">
        <w:rPr>
          <w:b/>
          <w:sz w:val="26"/>
          <w:szCs w:val="26"/>
        </w:rPr>
        <w:t xml:space="preserve"> </w:t>
      </w:r>
      <w:proofErr w:type="spellStart"/>
      <w:r w:rsidRPr="00C1320A">
        <w:rPr>
          <w:b/>
          <w:sz w:val="26"/>
          <w:szCs w:val="26"/>
        </w:rPr>
        <w:t>vẽ</w:t>
      </w:r>
      <w:proofErr w:type="spellEnd"/>
      <w:r w:rsidRPr="00C1320A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vẽ</w:t>
      </w:r>
      <w:proofErr w:type="spellEnd"/>
    </w:p>
    <w:p w:rsidR="00736E46" w:rsidRPr="00A92D90" w:rsidRDefault="00C1320A" w:rsidP="00A92D90">
      <w:pPr>
        <w:tabs>
          <w:tab w:val="left" w:pos="709"/>
        </w:tabs>
        <w:spacing w:before="120"/>
        <w:ind w:right="43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736E46" w:rsidRPr="00A92D90">
        <w:rPr>
          <w:b/>
          <w:bCs/>
          <w:sz w:val="26"/>
          <w:szCs w:val="26"/>
        </w:rPr>
        <w:t>3. Ki</w:t>
      </w:r>
      <w:r w:rsidR="00736E46" w:rsidRPr="00A92D90">
        <w:rPr>
          <w:b/>
          <w:bCs/>
          <w:sz w:val="26"/>
          <w:szCs w:val="26"/>
          <w:lang w:val="vi-VN"/>
        </w:rPr>
        <w:t>ểm tra và thử nghiệm</w:t>
      </w:r>
    </w:p>
    <w:p w:rsidR="00873E3E" w:rsidRPr="00873E3E" w:rsidRDefault="00873E3E" w:rsidP="00873E3E">
      <w:pPr>
        <w:ind w:firstLine="709"/>
        <w:rPr>
          <w:color w:val="000000"/>
          <w:sz w:val="26"/>
          <w:szCs w:val="26"/>
        </w:rPr>
      </w:pPr>
      <w:proofErr w:type="spellStart"/>
      <w:r w:rsidRPr="00873E3E">
        <w:rPr>
          <w:color w:val="000000"/>
          <w:sz w:val="26"/>
          <w:szCs w:val="26"/>
        </w:rPr>
        <w:t>Trước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khi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hàng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hoá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về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kho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Chủ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đầu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tư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và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nhà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thầu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thực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hiện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các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bước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sau</w:t>
      </w:r>
      <w:proofErr w:type="spellEnd"/>
      <w:r w:rsidRPr="00873E3E">
        <w:rPr>
          <w:color w:val="000000"/>
          <w:sz w:val="26"/>
          <w:szCs w:val="26"/>
        </w:rPr>
        <w:t>:</w:t>
      </w:r>
    </w:p>
    <w:p w:rsidR="00873E3E" w:rsidRPr="00873E3E" w:rsidRDefault="00873E3E" w:rsidP="00873E3E">
      <w:pPr>
        <w:ind w:firstLine="567"/>
        <w:rPr>
          <w:color w:val="000000"/>
          <w:sz w:val="26"/>
          <w:szCs w:val="26"/>
        </w:rPr>
      </w:pPr>
      <w:r w:rsidRPr="00873E3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-</w:t>
      </w:r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Kiểm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tra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bằng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trực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quan</w:t>
      </w:r>
      <w:proofErr w:type="spellEnd"/>
      <w:r w:rsidRPr="00873E3E">
        <w:rPr>
          <w:color w:val="000000"/>
          <w:sz w:val="26"/>
          <w:szCs w:val="26"/>
        </w:rPr>
        <w:t xml:space="preserve">: </w:t>
      </w:r>
      <w:proofErr w:type="spellStart"/>
      <w:r w:rsidRPr="00873E3E">
        <w:rPr>
          <w:color w:val="000000"/>
          <w:sz w:val="26"/>
          <w:szCs w:val="26"/>
        </w:rPr>
        <w:t>quan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sát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bằng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mắt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về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hình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dạng</w:t>
      </w:r>
      <w:proofErr w:type="spellEnd"/>
      <w:r w:rsidRPr="00873E3E">
        <w:rPr>
          <w:color w:val="000000"/>
          <w:sz w:val="26"/>
          <w:szCs w:val="26"/>
        </w:rPr>
        <w:t xml:space="preserve"> (</w:t>
      </w:r>
      <w:proofErr w:type="spellStart"/>
      <w:r w:rsidRPr="00873E3E">
        <w:rPr>
          <w:color w:val="000000"/>
          <w:sz w:val="26"/>
          <w:szCs w:val="26"/>
        </w:rPr>
        <w:t>đóng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cục</w:t>
      </w:r>
      <w:proofErr w:type="spellEnd"/>
      <w:r w:rsidRPr="00873E3E">
        <w:rPr>
          <w:color w:val="000000"/>
          <w:sz w:val="26"/>
          <w:szCs w:val="26"/>
        </w:rPr>
        <w:t xml:space="preserve">), </w:t>
      </w:r>
      <w:proofErr w:type="spellStart"/>
      <w:r w:rsidRPr="00873E3E">
        <w:rPr>
          <w:color w:val="000000"/>
          <w:sz w:val="26"/>
          <w:szCs w:val="26"/>
        </w:rPr>
        <w:t>màu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sắc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đặc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trưng</w:t>
      </w:r>
      <w:proofErr w:type="spellEnd"/>
      <w:r w:rsidRPr="00873E3E">
        <w:rPr>
          <w:color w:val="000000"/>
          <w:sz w:val="26"/>
          <w:szCs w:val="26"/>
        </w:rPr>
        <w:t xml:space="preserve">, </w:t>
      </w:r>
      <w:proofErr w:type="spellStart"/>
      <w:r w:rsidRPr="00873E3E">
        <w:rPr>
          <w:color w:val="000000"/>
          <w:sz w:val="26"/>
          <w:szCs w:val="26"/>
        </w:rPr>
        <w:t>các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tiêu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chuẩn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mô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tả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trên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nhãn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mác</w:t>
      </w:r>
      <w:proofErr w:type="spellEnd"/>
      <w:r w:rsidRPr="00873E3E">
        <w:rPr>
          <w:color w:val="000000"/>
          <w:sz w:val="26"/>
          <w:szCs w:val="26"/>
        </w:rPr>
        <w:t xml:space="preserve">, </w:t>
      </w:r>
      <w:proofErr w:type="spellStart"/>
      <w:r w:rsidRPr="00873E3E">
        <w:rPr>
          <w:color w:val="000000"/>
          <w:sz w:val="26"/>
          <w:szCs w:val="26"/>
        </w:rPr>
        <w:t>bao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bì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sản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phẩm</w:t>
      </w:r>
      <w:proofErr w:type="spellEnd"/>
      <w:r w:rsidRPr="00873E3E">
        <w:rPr>
          <w:color w:val="000000"/>
          <w:sz w:val="26"/>
          <w:szCs w:val="26"/>
        </w:rPr>
        <w:t xml:space="preserve">, </w:t>
      </w:r>
      <w:proofErr w:type="spellStart"/>
      <w:r w:rsidRPr="00873E3E">
        <w:rPr>
          <w:color w:val="000000"/>
          <w:sz w:val="26"/>
          <w:szCs w:val="26"/>
        </w:rPr>
        <w:t>hạn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sử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dụng</w:t>
      </w:r>
      <w:proofErr w:type="spellEnd"/>
      <w:r w:rsidRPr="00873E3E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Pr="00873E3E">
        <w:rPr>
          <w:color w:val="000000"/>
          <w:sz w:val="26"/>
          <w:szCs w:val="26"/>
        </w:rPr>
        <w:t>Hàng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hóa</w:t>
      </w:r>
      <w:proofErr w:type="spellEnd"/>
      <w:r w:rsidRPr="00873E3E">
        <w:rPr>
          <w:color w:val="000000"/>
          <w:sz w:val="26"/>
          <w:szCs w:val="26"/>
        </w:rPr>
        <w:t xml:space="preserve"> có </w:t>
      </w:r>
      <w:proofErr w:type="spellStart"/>
      <w:r w:rsidRPr="00873E3E">
        <w:rPr>
          <w:color w:val="000000"/>
          <w:sz w:val="26"/>
          <w:szCs w:val="26"/>
        </w:rPr>
        <w:t>đặc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tính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ky</w:t>
      </w:r>
      <w:proofErr w:type="spellEnd"/>
      <w:r w:rsidRPr="00873E3E">
        <w:rPr>
          <w:color w:val="000000"/>
          <w:sz w:val="26"/>
          <w:szCs w:val="26"/>
        </w:rPr>
        <w:t xml:space="preserve">̃ </w:t>
      </w:r>
      <w:proofErr w:type="spellStart"/>
      <w:r w:rsidRPr="00873E3E">
        <w:rPr>
          <w:color w:val="000000"/>
          <w:sz w:val="26"/>
          <w:szCs w:val="26"/>
        </w:rPr>
        <w:t>thuật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không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phu</w:t>
      </w:r>
      <w:proofErr w:type="spellEnd"/>
      <w:r w:rsidRPr="00873E3E">
        <w:rPr>
          <w:color w:val="000000"/>
          <w:sz w:val="26"/>
          <w:szCs w:val="26"/>
        </w:rPr>
        <w:t xml:space="preserve">̀ </w:t>
      </w:r>
      <w:proofErr w:type="spellStart"/>
      <w:r w:rsidRPr="00873E3E">
        <w:rPr>
          <w:color w:val="000000"/>
          <w:sz w:val="26"/>
          <w:szCs w:val="26"/>
        </w:rPr>
        <w:t>hợp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hoặc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không</w:t>
      </w:r>
      <w:proofErr w:type="spellEnd"/>
      <w:r w:rsidRPr="00873E3E">
        <w:rPr>
          <w:color w:val="000000"/>
          <w:sz w:val="26"/>
          <w:szCs w:val="26"/>
        </w:rPr>
        <w:t xml:space="preserve"> có </w:t>
      </w:r>
      <w:proofErr w:type="spellStart"/>
      <w:r w:rsidRPr="00873E3E">
        <w:rPr>
          <w:color w:val="000000"/>
          <w:sz w:val="26"/>
          <w:szCs w:val="26"/>
        </w:rPr>
        <w:t>giấy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tơ</w:t>
      </w:r>
      <w:proofErr w:type="spellEnd"/>
      <w:r w:rsidRPr="00873E3E">
        <w:rPr>
          <w:color w:val="000000"/>
          <w:sz w:val="26"/>
          <w:szCs w:val="26"/>
        </w:rPr>
        <w:t xml:space="preserve">̀ </w:t>
      </w:r>
      <w:proofErr w:type="spellStart"/>
      <w:r w:rsidRPr="00873E3E">
        <w:rPr>
          <w:color w:val="000000"/>
          <w:sz w:val="26"/>
          <w:szCs w:val="26"/>
        </w:rPr>
        <w:t>hợp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lê</w:t>
      </w:r>
      <w:proofErr w:type="spellEnd"/>
      <w:r w:rsidRPr="00873E3E">
        <w:rPr>
          <w:color w:val="000000"/>
          <w:sz w:val="26"/>
          <w:szCs w:val="26"/>
        </w:rPr>
        <w:t xml:space="preserve">̣ sẽ </w:t>
      </w:r>
      <w:proofErr w:type="spellStart"/>
      <w:r w:rsidRPr="00873E3E">
        <w:rPr>
          <w:color w:val="000000"/>
          <w:sz w:val="26"/>
          <w:szCs w:val="26"/>
        </w:rPr>
        <w:t>không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được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chủ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đầu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tư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chấp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nhận</w:t>
      </w:r>
      <w:proofErr w:type="spellEnd"/>
      <w:r w:rsidRPr="00873E3E">
        <w:rPr>
          <w:color w:val="000000"/>
          <w:sz w:val="26"/>
          <w:szCs w:val="26"/>
        </w:rPr>
        <w:t>.</w:t>
      </w:r>
      <w:bookmarkStart w:id="0" w:name="_GoBack"/>
      <w:bookmarkEnd w:id="0"/>
      <w:proofErr w:type="gramEnd"/>
    </w:p>
    <w:p w:rsidR="00873E3E" w:rsidRDefault="00873E3E" w:rsidP="00873E3E">
      <w:pPr>
        <w:ind w:firstLine="567"/>
        <w:rPr>
          <w:sz w:val="26"/>
          <w:szCs w:val="26"/>
          <w:lang w:val="pl-PL"/>
        </w:rPr>
      </w:pPr>
      <w:r w:rsidRPr="00873E3E">
        <w:rPr>
          <w:color w:val="000000"/>
          <w:sz w:val="26"/>
          <w:szCs w:val="26"/>
        </w:rPr>
        <w:t xml:space="preserve"> - </w:t>
      </w:r>
      <w:proofErr w:type="spellStart"/>
      <w:r w:rsidRPr="00873E3E">
        <w:rPr>
          <w:color w:val="000000"/>
          <w:sz w:val="26"/>
          <w:szCs w:val="26"/>
        </w:rPr>
        <w:t>Bất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ky</w:t>
      </w:r>
      <w:proofErr w:type="spellEnd"/>
      <w:r w:rsidRPr="00873E3E">
        <w:rPr>
          <w:color w:val="000000"/>
          <w:sz w:val="26"/>
          <w:szCs w:val="26"/>
        </w:rPr>
        <w:t xml:space="preserve">̀ </w:t>
      </w:r>
      <w:proofErr w:type="spellStart"/>
      <w:r w:rsidRPr="00873E3E">
        <w:rPr>
          <w:color w:val="000000"/>
          <w:sz w:val="26"/>
          <w:szCs w:val="26"/>
        </w:rPr>
        <w:t>hàng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hóa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nào</w:t>
      </w:r>
      <w:proofErr w:type="spellEnd"/>
      <w:r w:rsidRPr="00873E3E">
        <w:rPr>
          <w:color w:val="000000"/>
          <w:sz w:val="26"/>
          <w:szCs w:val="26"/>
        </w:rPr>
        <w:t xml:space="preserve"> qua </w:t>
      </w:r>
      <w:proofErr w:type="spellStart"/>
      <w:r w:rsidRPr="00873E3E">
        <w:rPr>
          <w:color w:val="000000"/>
          <w:sz w:val="26"/>
          <w:szCs w:val="26"/>
        </w:rPr>
        <w:t>kiểm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tra</w:t>
      </w:r>
      <w:proofErr w:type="spellEnd"/>
      <w:r w:rsidRPr="00873E3E">
        <w:rPr>
          <w:color w:val="000000"/>
          <w:sz w:val="26"/>
          <w:szCs w:val="26"/>
        </w:rPr>
        <w:t xml:space="preserve">, </w:t>
      </w:r>
      <w:proofErr w:type="spellStart"/>
      <w:r w:rsidRPr="00873E3E">
        <w:rPr>
          <w:color w:val="000000"/>
          <w:sz w:val="26"/>
          <w:szCs w:val="26"/>
        </w:rPr>
        <w:t>có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tính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năng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ky</w:t>
      </w:r>
      <w:proofErr w:type="spellEnd"/>
      <w:r w:rsidRPr="00873E3E">
        <w:rPr>
          <w:color w:val="000000"/>
          <w:sz w:val="26"/>
          <w:szCs w:val="26"/>
        </w:rPr>
        <w:t xml:space="preserve">̃ </w:t>
      </w:r>
      <w:proofErr w:type="spellStart"/>
      <w:r w:rsidRPr="00873E3E">
        <w:rPr>
          <w:color w:val="000000"/>
          <w:sz w:val="26"/>
          <w:szCs w:val="26"/>
        </w:rPr>
        <w:t>thuật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không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phù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hợp</w:t>
      </w:r>
      <w:proofErr w:type="spellEnd"/>
      <w:r w:rsidRPr="00873E3E">
        <w:rPr>
          <w:color w:val="000000"/>
          <w:sz w:val="26"/>
          <w:szCs w:val="26"/>
        </w:rPr>
        <w:t>/</w:t>
      </w:r>
      <w:proofErr w:type="spellStart"/>
      <w:r w:rsidRPr="00873E3E">
        <w:rPr>
          <w:color w:val="000000"/>
          <w:sz w:val="26"/>
          <w:szCs w:val="26"/>
        </w:rPr>
        <w:t>đáp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ứng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với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tiêu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chuẩn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873E3E">
        <w:rPr>
          <w:color w:val="000000"/>
          <w:sz w:val="26"/>
          <w:szCs w:val="26"/>
        </w:rPr>
        <w:t>theo</w:t>
      </w:r>
      <w:proofErr w:type="spellEnd"/>
      <w:proofErr w:type="gram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hợp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đồng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thi</w:t>
      </w:r>
      <w:proofErr w:type="spellEnd"/>
      <w:r w:rsidRPr="00873E3E">
        <w:rPr>
          <w:color w:val="000000"/>
          <w:sz w:val="26"/>
          <w:szCs w:val="26"/>
        </w:rPr>
        <w:t xml:space="preserve">̀ </w:t>
      </w:r>
      <w:proofErr w:type="spellStart"/>
      <w:r w:rsidRPr="00873E3E">
        <w:rPr>
          <w:color w:val="000000"/>
          <w:sz w:val="26"/>
          <w:szCs w:val="26"/>
        </w:rPr>
        <w:t>Bên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mua</w:t>
      </w:r>
      <w:proofErr w:type="spellEnd"/>
      <w:r w:rsidRPr="00873E3E">
        <w:rPr>
          <w:color w:val="000000"/>
          <w:sz w:val="26"/>
          <w:szCs w:val="26"/>
        </w:rPr>
        <w:t xml:space="preserve"> có </w:t>
      </w:r>
      <w:proofErr w:type="spellStart"/>
      <w:r w:rsidRPr="00873E3E">
        <w:rPr>
          <w:color w:val="000000"/>
          <w:sz w:val="26"/>
          <w:szCs w:val="26"/>
        </w:rPr>
        <w:t>quyền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tư</w:t>
      </w:r>
      <w:proofErr w:type="spellEnd"/>
      <w:r w:rsidRPr="00873E3E">
        <w:rPr>
          <w:color w:val="000000"/>
          <w:sz w:val="26"/>
          <w:szCs w:val="26"/>
        </w:rPr>
        <w:t xml:space="preserve">̀ </w:t>
      </w:r>
      <w:proofErr w:type="spellStart"/>
      <w:r w:rsidRPr="00873E3E">
        <w:rPr>
          <w:color w:val="000000"/>
          <w:sz w:val="26"/>
          <w:szCs w:val="26"/>
        </w:rPr>
        <w:t>chối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nghiệm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thu</w:t>
      </w:r>
      <w:proofErr w:type="spellEnd"/>
      <w:r w:rsidRPr="00873E3E">
        <w:rPr>
          <w:color w:val="000000"/>
          <w:sz w:val="26"/>
          <w:szCs w:val="26"/>
        </w:rPr>
        <w:t xml:space="preserve">. </w:t>
      </w:r>
      <w:proofErr w:type="spellStart"/>
      <w:r w:rsidRPr="00873E3E">
        <w:rPr>
          <w:color w:val="000000"/>
          <w:sz w:val="26"/>
          <w:szCs w:val="26"/>
        </w:rPr>
        <w:t>Trong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trường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lastRenderedPageBreak/>
        <w:t>hợp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đó</w:t>
      </w:r>
      <w:proofErr w:type="spellEnd"/>
      <w:r w:rsidRPr="00873E3E">
        <w:rPr>
          <w:color w:val="000000"/>
          <w:sz w:val="26"/>
          <w:szCs w:val="26"/>
        </w:rPr>
        <w:t xml:space="preserve">, </w:t>
      </w:r>
      <w:proofErr w:type="spellStart"/>
      <w:r w:rsidRPr="00873E3E">
        <w:rPr>
          <w:color w:val="000000"/>
          <w:sz w:val="26"/>
          <w:szCs w:val="26"/>
        </w:rPr>
        <w:t>nhà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thầu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phải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có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trách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nhiệm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thay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thế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cho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phù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hợp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trong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thời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gian</w:t>
      </w:r>
      <w:proofErr w:type="spellEnd"/>
      <w:r w:rsidRPr="00873E3E">
        <w:rPr>
          <w:color w:val="000000"/>
          <w:sz w:val="26"/>
          <w:szCs w:val="26"/>
        </w:rPr>
        <w:t xml:space="preserve"> 5 </w:t>
      </w:r>
      <w:proofErr w:type="spellStart"/>
      <w:r w:rsidRPr="00873E3E">
        <w:rPr>
          <w:color w:val="000000"/>
          <w:sz w:val="26"/>
          <w:szCs w:val="26"/>
        </w:rPr>
        <w:t>ngày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kể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từ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ngày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có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thông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báo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của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chủ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đầu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873E3E">
        <w:rPr>
          <w:color w:val="000000"/>
          <w:sz w:val="26"/>
          <w:szCs w:val="26"/>
        </w:rPr>
        <w:t>tư</w:t>
      </w:r>
      <w:proofErr w:type="spellEnd"/>
      <w:proofErr w:type="gramEnd"/>
      <w:r w:rsidRPr="00873E3E">
        <w:rPr>
          <w:color w:val="000000"/>
          <w:sz w:val="26"/>
          <w:szCs w:val="26"/>
        </w:rPr>
        <w:t xml:space="preserve">. </w:t>
      </w:r>
      <w:proofErr w:type="spellStart"/>
      <w:r w:rsidRPr="00873E3E">
        <w:rPr>
          <w:color w:val="000000"/>
          <w:sz w:val="26"/>
          <w:szCs w:val="26"/>
        </w:rPr>
        <w:t>Trường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hợp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nhà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thầu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không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thực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hiện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thay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thế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hàng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hóa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đúng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873E3E">
        <w:rPr>
          <w:color w:val="000000"/>
          <w:sz w:val="26"/>
          <w:szCs w:val="26"/>
        </w:rPr>
        <w:t>theo</w:t>
      </w:r>
      <w:proofErr w:type="spellEnd"/>
      <w:proofErr w:type="gram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hợp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đồng</w:t>
      </w:r>
      <w:proofErr w:type="spellEnd"/>
      <w:r w:rsidRPr="00873E3E">
        <w:rPr>
          <w:color w:val="000000"/>
          <w:sz w:val="26"/>
          <w:szCs w:val="26"/>
        </w:rPr>
        <w:t xml:space="preserve">, </w:t>
      </w:r>
      <w:proofErr w:type="spellStart"/>
      <w:r w:rsidRPr="00873E3E">
        <w:rPr>
          <w:color w:val="000000"/>
          <w:sz w:val="26"/>
          <w:szCs w:val="26"/>
        </w:rPr>
        <w:t>chủ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đầu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tư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sẽ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trình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cấp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có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thẩm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quyền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quyết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định</w:t>
      </w:r>
      <w:proofErr w:type="spellEnd"/>
      <w:r w:rsidRPr="00873E3E">
        <w:rPr>
          <w:color w:val="000000"/>
          <w:sz w:val="26"/>
          <w:szCs w:val="26"/>
        </w:rPr>
        <w:t xml:space="preserve">, </w:t>
      </w:r>
      <w:proofErr w:type="spellStart"/>
      <w:r w:rsidRPr="00873E3E">
        <w:rPr>
          <w:color w:val="000000"/>
          <w:sz w:val="26"/>
          <w:szCs w:val="26"/>
        </w:rPr>
        <w:t>mọi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rủi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ro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va</w:t>
      </w:r>
      <w:proofErr w:type="spellEnd"/>
      <w:r w:rsidRPr="00873E3E">
        <w:rPr>
          <w:color w:val="000000"/>
          <w:sz w:val="26"/>
          <w:szCs w:val="26"/>
        </w:rPr>
        <w:t xml:space="preserve">̀ chi phí </w:t>
      </w:r>
      <w:proofErr w:type="spellStart"/>
      <w:r w:rsidRPr="00873E3E">
        <w:rPr>
          <w:color w:val="000000"/>
          <w:sz w:val="26"/>
          <w:szCs w:val="26"/>
        </w:rPr>
        <w:t>liên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quan</w:t>
      </w:r>
      <w:proofErr w:type="spellEnd"/>
      <w:r w:rsidRPr="00873E3E">
        <w:rPr>
          <w:color w:val="000000"/>
          <w:sz w:val="26"/>
          <w:szCs w:val="26"/>
        </w:rPr>
        <w:t xml:space="preserve"> do </w:t>
      </w:r>
      <w:proofErr w:type="spellStart"/>
      <w:r w:rsidRPr="00873E3E">
        <w:rPr>
          <w:color w:val="000000"/>
          <w:sz w:val="26"/>
          <w:szCs w:val="26"/>
        </w:rPr>
        <w:t>nhà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thầu</w:t>
      </w:r>
      <w:proofErr w:type="spellEnd"/>
      <w:r w:rsidRPr="00873E3E">
        <w:rPr>
          <w:color w:val="000000"/>
          <w:sz w:val="26"/>
          <w:szCs w:val="26"/>
        </w:rPr>
        <w:t xml:space="preserve"> </w:t>
      </w:r>
      <w:proofErr w:type="spellStart"/>
      <w:r w:rsidRPr="00873E3E">
        <w:rPr>
          <w:color w:val="000000"/>
          <w:sz w:val="26"/>
          <w:szCs w:val="26"/>
        </w:rPr>
        <w:t>chịu</w:t>
      </w:r>
      <w:proofErr w:type="spellEnd"/>
      <w:r w:rsidRPr="00873E3E">
        <w:rPr>
          <w:color w:val="000000"/>
          <w:sz w:val="26"/>
          <w:szCs w:val="26"/>
        </w:rPr>
        <w:t>.</w:t>
      </w:r>
      <w:r w:rsidR="00736E46" w:rsidRPr="00F56D96">
        <w:rPr>
          <w:sz w:val="26"/>
          <w:szCs w:val="26"/>
          <w:lang w:val="pl-PL"/>
        </w:rPr>
        <w:t xml:space="preserve">  </w:t>
      </w:r>
    </w:p>
    <w:p w:rsidR="00736E46" w:rsidRPr="00F56D96" w:rsidRDefault="00873E3E" w:rsidP="00873E3E">
      <w:pPr>
        <w:ind w:firstLine="567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</w:t>
      </w:r>
      <w:r w:rsidR="00736E46" w:rsidRPr="00F56D96">
        <w:rPr>
          <w:sz w:val="26"/>
          <w:szCs w:val="26"/>
          <w:lang w:val="pl-PL"/>
        </w:rPr>
        <w:t xml:space="preserve">- </w:t>
      </w:r>
      <w:r w:rsidR="00A7750F" w:rsidRPr="00A7750F">
        <w:rPr>
          <w:sz w:val="26"/>
          <w:szCs w:val="26"/>
          <w:lang w:val="pl-PL"/>
        </w:rPr>
        <w:t xml:space="preserve">Khi hàng nhập kho bên mời thầu và nhà thầu cùng nhau lấy </w:t>
      </w:r>
      <w:r w:rsidR="00A7750F">
        <w:rPr>
          <w:sz w:val="26"/>
          <w:szCs w:val="26"/>
          <w:lang w:val="pl-PL"/>
        </w:rPr>
        <w:t xml:space="preserve">01 </w:t>
      </w:r>
      <w:r w:rsidR="00A7750F" w:rsidRPr="00A7750F">
        <w:rPr>
          <w:sz w:val="26"/>
          <w:szCs w:val="26"/>
          <w:lang w:val="pl-PL"/>
        </w:rPr>
        <w:t xml:space="preserve">mẫu </w:t>
      </w:r>
      <w:r w:rsidR="00A7750F">
        <w:rPr>
          <w:sz w:val="26"/>
          <w:szCs w:val="26"/>
          <w:lang w:val="pl-PL"/>
        </w:rPr>
        <w:t xml:space="preserve">thuốc BVTV và 01 mẫu phân bón lá </w:t>
      </w:r>
      <w:r w:rsidR="00A7750F" w:rsidRPr="00A7750F">
        <w:rPr>
          <w:sz w:val="26"/>
          <w:szCs w:val="26"/>
          <w:lang w:val="pl-PL"/>
        </w:rPr>
        <w:t>niêm phong để bên mời thầu gửi đi kiểm định (lấy 01 mẫu/(1-10) tấn sản phẩm). Chi phí kiểm định nhà thầu cung ứng chịu toàn bộ.</w:t>
      </w:r>
    </w:p>
    <w:p w:rsidR="00E3164F" w:rsidRPr="00F56D96" w:rsidRDefault="00E3164F" w:rsidP="00E3164F">
      <w:pPr>
        <w:spacing w:after="200" w:line="276" w:lineRule="auto"/>
        <w:ind w:firstLine="709"/>
        <w:jc w:val="left"/>
        <w:rPr>
          <w:i/>
          <w:iCs/>
          <w:sz w:val="26"/>
          <w:szCs w:val="26"/>
        </w:rPr>
      </w:pPr>
    </w:p>
    <w:p w:rsidR="00E84D39" w:rsidRPr="00F56D96" w:rsidRDefault="00E84D39" w:rsidP="00736E46">
      <w:pPr>
        <w:rPr>
          <w:sz w:val="26"/>
          <w:szCs w:val="26"/>
          <w:lang w:val="nl-NL"/>
        </w:rPr>
      </w:pPr>
    </w:p>
    <w:sectPr w:rsidR="00E84D39" w:rsidRPr="00F56D96" w:rsidSect="004E2616"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29" w:rsidRDefault="00DC6C29" w:rsidP="0005772F">
      <w:r>
        <w:separator/>
      </w:r>
    </w:p>
  </w:endnote>
  <w:endnote w:type="continuationSeparator" w:id="0">
    <w:p w:rsidR="00DC6C29" w:rsidRDefault="00DC6C29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1A" w:rsidRDefault="007A2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29" w:rsidRDefault="00DC6C29" w:rsidP="0005772F">
      <w:r>
        <w:separator/>
      </w:r>
    </w:p>
  </w:footnote>
  <w:footnote w:type="continuationSeparator" w:id="0">
    <w:p w:rsidR="00DC6C29" w:rsidRDefault="00DC6C29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9D"/>
    <w:multiLevelType w:val="hybridMultilevel"/>
    <w:tmpl w:val="C018D492"/>
    <w:lvl w:ilvl="0" w:tplc="E4FC3AB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123CE0F8">
      <w:numFmt w:val="bullet"/>
      <w:lvlText w:val="+"/>
      <w:lvlJc w:val="left"/>
      <w:pPr>
        <w:ind w:left="2007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D62BC"/>
    <w:multiLevelType w:val="hybridMultilevel"/>
    <w:tmpl w:val="38D48E70"/>
    <w:lvl w:ilvl="0" w:tplc="250472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543E6D"/>
    <w:multiLevelType w:val="multilevel"/>
    <w:tmpl w:val="BEE4D0E4"/>
    <w:lvl w:ilvl="0">
      <w:start w:val="2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5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>
    <w:nsid w:val="166E3647"/>
    <w:multiLevelType w:val="hybridMultilevel"/>
    <w:tmpl w:val="1D547E52"/>
    <w:lvl w:ilvl="0" w:tplc="C95ECD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1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F5018CA"/>
    <w:multiLevelType w:val="hybridMultilevel"/>
    <w:tmpl w:val="CFCA09D4"/>
    <w:lvl w:ilvl="0" w:tplc="E4FC3AB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FC3AB4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B63DB"/>
    <w:multiLevelType w:val="hybridMultilevel"/>
    <w:tmpl w:val="0BAC261A"/>
    <w:lvl w:ilvl="0" w:tplc="25047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1C7B1E"/>
    <w:multiLevelType w:val="hybridMultilevel"/>
    <w:tmpl w:val="E438E9AC"/>
    <w:lvl w:ilvl="0" w:tplc="CDE6A116">
      <w:start w:val="1"/>
      <w:numFmt w:val="lowerLetter"/>
      <w:lvlText w:val="%1"/>
      <w:lvlJc w:val="left"/>
      <w:pPr>
        <w:ind w:left="144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7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3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3414B"/>
    <w:multiLevelType w:val="hybridMultilevel"/>
    <w:tmpl w:val="5D587C4A"/>
    <w:lvl w:ilvl="0" w:tplc="250472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3"/>
  </w:num>
  <w:num w:numId="2">
    <w:abstractNumId w:val="18"/>
  </w:num>
  <w:num w:numId="3">
    <w:abstractNumId w:val="35"/>
  </w:num>
  <w:num w:numId="4">
    <w:abstractNumId w:val="9"/>
  </w:num>
  <w:num w:numId="5">
    <w:abstractNumId w:val="20"/>
  </w:num>
  <w:num w:numId="6">
    <w:abstractNumId w:val="28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0"/>
  </w:num>
  <w:num w:numId="11">
    <w:abstractNumId w:val="29"/>
  </w:num>
  <w:num w:numId="12">
    <w:abstractNumId w:val="33"/>
  </w:num>
  <w:num w:numId="13">
    <w:abstractNumId w:val="11"/>
  </w:num>
  <w:num w:numId="14">
    <w:abstractNumId w:val="24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4"/>
  </w:num>
  <w:num w:numId="19">
    <w:abstractNumId w:val="5"/>
  </w:num>
  <w:num w:numId="20">
    <w:abstractNumId w:val="32"/>
  </w:num>
  <w:num w:numId="21">
    <w:abstractNumId w:val="22"/>
  </w:num>
  <w:num w:numId="22">
    <w:abstractNumId w:val="30"/>
  </w:num>
  <w:num w:numId="23">
    <w:abstractNumId w:val="17"/>
  </w:num>
  <w:num w:numId="24">
    <w:abstractNumId w:val="31"/>
  </w:num>
  <w:num w:numId="25">
    <w:abstractNumId w:val="15"/>
  </w:num>
  <w:num w:numId="26">
    <w:abstractNumId w:val="37"/>
  </w:num>
  <w:num w:numId="27">
    <w:abstractNumId w:val="8"/>
  </w:num>
  <w:num w:numId="28">
    <w:abstractNumId w:val="25"/>
  </w:num>
  <w:num w:numId="29">
    <w:abstractNumId w:val="21"/>
  </w:num>
  <w:num w:numId="30">
    <w:abstractNumId w:val="16"/>
  </w:num>
  <w:num w:numId="31">
    <w:abstractNumId w:val="23"/>
  </w:num>
  <w:num w:numId="32">
    <w:abstractNumId w:val="6"/>
  </w:num>
  <w:num w:numId="33">
    <w:abstractNumId w:val="0"/>
  </w:num>
  <w:num w:numId="34">
    <w:abstractNumId w:val="19"/>
  </w:num>
  <w:num w:numId="35">
    <w:abstractNumId w:val="2"/>
  </w:num>
  <w:num w:numId="36">
    <w:abstractNumId w:val="36"/>
  </w:num>
  <w:num w:numId="37">
    <w:abstractNumId w:val="4"/>
  </w:num>
  <w:num w:numId="38">
    <w:abstractNumId w:val="2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20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5772F"/>
    <w:rsid w:val="000004B5"/>
    <w:rsid w:val="00002192"/>
    <w:rsid w:val="00003D2D"/>
    <w:rsid w:val="00005364"/>
    <w:rsid w:val="000058AB"/>
    <w:rsid w:val="0001066D"/>
    <w:rsid w:val="00014F30"/>
    <w:rsid w:val="00015255"/>
    <w:rsid w:val="0002274C"/>
    <w:rsid w:val="0002293A"/>
    <w:rsid w:val="00022B98"/>
    <w:rsid w:val="00025845"/>
    <w:rsid w:val="00027775"/>
    <w:rsid w:val="000310A6"/>
    <w:rsid w:val="0003230A"/>
    <w:rsid w:val="000357CE"/>
    <w:rsid w:val="00036070"/>
    <w:rsid w:val="00040D35"/>
    <w:rsid w:val="0004149E"/>
    <w:rsid w:val="000456F0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75F3"/>
    <w:rsid w:val="00070A0A"/>
    <w:rsid w:val="00073A64"/>
    <w:rsid w:val="000748B4"/>
    <w:rsid w:val="000748D0"/>
    <w:rsid w:val="000768B6"/>
    <w:rsid w:val="00077AA3"/>
    <w:rsid w:val="000806D4"/>
    <w:rsid w:val="00084562"/>
    <w:rsid w:val="00084B51"/>
    <w:rsid w:val="000858E0"/>
    <w:rsid w:val="00087195"/>
    <w:rsid w:val="0008733D"/>
    <w:rsid w:val="0008799B"/>
    <w:rsid w:val="00090A81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2D47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3D61"/>
    <w:rsid w:val="000E5658"/>
    <w:rsid w:val="000E74E2"/>
    <w:rsid w:val="000F32A7"/>
    <w:rsid w:val="000F444F"/>
    <w:rsid w:val="000F4D10"/>
    <w:rsid w:val="000F7BC7"/>
    <w:rsid w:val="001034AC"/>
    <w:rsid w:val="00103676"/>
    <w:rsid w:val="00112AFA"/>
    <w:rsid w:val="00116979"/>
    <w:rsid w:val="00117447"/>
    <w:rsid w:val="00117E12"/>
    <w:rsid w:val="00120F59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FA5"/>
    <w:rsid w:val="00152077"/>
    <w:rsid w:val="0015700F"/>
    <w:rsid w:val="001602C3"/>
    <w:rsid w:val="00161846"/>
    <w:rsid w:val="00161A4E"/>
    <w:rsid w:val="00161CFA"/>
    <w:rsid w:val="00161F59"/>
    <w:rsid w:val="00165BAA"/>
    <w:rsid w:val="00165E4E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50DB"/>
    <w:rsid w:val="001B33B7"/>
    <w:rsid w:val="001B4578"/>
    <w:rsid w:val="001B6249"/>
    <w:rsid w:val="001C13AE"/>
    <w:rsid w:val="001C32A5"/>
    <w:rsid w:val="001C3B5C"/>
    <w:rsid w:val="001C3F74"/>
    <w:rsid w:val="001C7CDA"/>
    <w:rsid w:val="001D0EF3"/>
    <w:rsid w:val="001D13C4"/>
    <w:rsid w:val="001D21F8"/>
    <w:rsid w:val="001D373B"/>
    <w:rsid w:val="001D4F84"/>
    <w:rsid w:val="001E1F45"/>
    <w:rsid w:val="001E28A6"/>
    <w:rsid w:val="001E481C"/>
    <w:rsid w:val="001E4D46"/>
    <w:rsid w:val="001E6781"/>
    <w:rsid w:val="001F07B4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35DD"/>
    <w:rsid w:val="002042F9"/>
    <w:rsid w:val="002045D5"/>
    <w:rsid w:val="0020594A"/>
    <w:rsid w:val="00207646"/>
    <w:rsid w:val="00210783"/>
    <w:rsid w:val="00211E4D"/>
    <w:rsid w:val="0021523D"/>
    <w:rsid w:val="00216205"/>
    <w:rsid w:val="00217CCD"/>
    <w:rsid w:val="00220B3A"/>
    <w:rsid w:val="00226E78"/>
    <w:rsid w:val="00227AAA"/>
    <w:rsid w:val="00230DFB"/>
    <w:rsid w:val="00231955"/>
    <w:rsid w:val="0023657B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3DFD"/>
    <w:rsid w:val="002540EE"/>
    <w:rsid w:val="002547C0"/>
    <w:rsid w:val="0025522E"/>
    <w:rsid w:val="00256E83"/>
    <w:rsid w:val="002610A1"/>
    <w:rsid w:val="002617CE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A2652"/>
    <w:rsid w:val="002A47A6"/>
    <w:rsid w:val="002A5D24"/>
    <w:rsid w:val="002A67A3"/>
    <w:rsid w:val="002A7B93"/>
    <w:rsid w:val="002B336C"/>
    <w:rsid w:val="002B3991"/>
    <w:rsid w:val="002B739F"/>
    <w:rsid w:val="002C0989"/>
    <w:rsid w:val="002C1A99"/>
    <w:rsid w:val="002C297E"/>
    <w:rsid w:val="002C29F1"/>
    <w:rsid w:val="002C559E"/>
    <w:rsid w:val="002D512C"/>
    <w:rsid w:val="002D5208"/>
    <w:rsid w:val="002D7996"/>
    <w:rsid w:val="002E131B"/>
    <w:rsid w:val="002E3514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131"/>
    <w:rsid w:val="003146C6"/>
    <w:rsid w:val="0031509D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110D"/>
    <w:rsid w:val="00332456"/>
    <w:rsid w:val="00334A51"/>
    <w:rsid w:val="00336265"/>
    <w:rsid w:val="00340A98"/>
    <w:rsid w:val="00342552"/>
    <w:rsid w:val="00342C96"/>
    <w:rsid w:val="00342FB8"/>
    <w:rsid w:val="0034385E"/>
    <w:rsid w:val="0034479B"/>
    <w:rsid w:val="00344894"/>
    <w:rsid w:val="003451B2"/>
    <w:rsid w:val="003479CE"/>
    <w:rsid w:val="003508F0"/>
    <w:rsid w:val="00352918"/>
    <w:rsid w:val="00353461"/>
    <w:rsid w:val="00355A3D"/>
    <w:rsid w:val="00355C0F"/>
    <w:rsid w:val="00356804"/>
    <w:rsid w:val="00362591"/>
    <w:rsid w:val="0036628B"/>
    <w:rsid w:val="00367AD2"/>
    <w:rsid w:val="00367D47"/>
    <w:rsid w:val="00372233"/>
    <w:rsid w:val="00372410"/>
    <w:rsid w:val="0037303F"/>
    <w:rsid w:val="003754CB"/>
    <w:rsid w:val="00375D8C"/>
    <w:rsid w:val="00375DC5"/>
    <w:rsid w:val="00375F0E"/>
    <w:rsid w:val="00382A98"/>
    <w:rsid w:val="0038318D"/>
    <w:rsid w:val="003848BC"/>
    <w:rsid w:val="003851F9"/>
    <w:rsid w:val="003873EE"/>
    <w:rsid w:val="00390A03"/>
    <w:rsid w:val="00390ED3"/>
    <w:rsid w:val="00391417"/>
    <w:rsid w:val="003951A7"/>
    <w:rsid w:val="003A10E3"/>
    <w:rsid w:val="003A133E"/>
    <w:rsid w:val="003A3642"/>
    <w:rsid w:val="003A48FC"/>
    <w:rsid w:val="003A4D3B"/>
    <w:rsid w:val="003A4E89"/>
    <w:rsid w:val="003A581B"/>
    <w:rsid w:val="003A6B4B"/>
    <w:rsid w:val="003A71AA"/>
    <w:rsid w:val="003B062B"/>
    <w:rsid w:val="003B1B3E"/>
    <w:rsid w:val="003B56C0"/>
    <w:rsid w:val="003B6417"/>
    <w:rsid w:val="003B7C42"/>
    <w:rsid w:val="003B7E1C"/>
    <w:rsid w:val="003C1DBE"/>
    <w:rsid w:val="003C3366"/>
    <w:rsid w:val="003D0E8B"/>
    <w:rsid w:val="003D2B1A"/>
    <w:rsid w:val="003D2C40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1410"/>
    <w:rsid w:val="00412582"/>
    <w:rsid w:val="00413112"/>
    <w:rsid w:val="00413C91"/>
    <w:rsid w:val="00415432"/>
    <w:rsid w:val="00415C1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CD2"/>
    <w:rsid w:val="00445FCA"/>
    <w:rsid w:val="00446D77"/>
    <w:rsid w:val="00446DB0"/>
    <w:rsid w:val="00450B2B"/>
    <w:rsid w:val="0046598C"/>
    <w:rsid w:val="00466233"/>
    <w:rsid w:val="00466827"/>
    <w:rsid w:val="00466CE4"/>
    <w:rsid w:val="0047020A"/>
    <w:rsid w:val="00473A28"/>
    <w:rsid w:val="00475F3C"/>
    <w:rsid w:val="00477B0D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966B1"/>
    <w:rsid w:val="0049675A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F08"/>
    <w:rsid w:val="004C2C76"/>
    <w:rsid w:val="004C2F56"/>
    <w:rsid w:val="004C2FD3"/>
    <w:rsid w:val="004C3FA5"/>
    <w:rsid w:val="004C58E8"/>
    <w:rsid w:val="004C7EEA"/>
    <w:rsid w:val="004C7F34"/>
    <w:rsid w:val="004D398E"/>
    <w:rsid w:val="004D53B1"/>
    <w:rsid w:val="004D70EF"/>
    <w:rsid w:val="004D7DFB"/>
    <w:rsid w:val="004E11D9"/>
    <w:rsid w:val="004E2616"/>
    <w:rsid w:val="004E2747"/>
    <w:rsid w:val="004E2ABA"/>
    <w:rsid w:val="004E3656"/>
    <w:rsid w:val="004F1F87"/>
    <w:rsid w:val="004F2264"/>
    <w:rsid w:val="004F282A"/>
    <w:rsid w:val="004F2E13"/>
    <w:rsid w:val="004F532C"/>
    <w:rsid w:val="004F6E9B"/>
    <w:rsid w:val="004F7D17"/>
    <w:rsid w:val="0050083F"/>
    <w:rsid w:val="005011FF"/>
    <w:rsid w:val="00501F20"/>
    <w:rsid w:val="00504830"/>
    <w:rsid w:val="00505B05"/>
    <w:rsid w:val="00514A43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22D6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33EE"/>
    <w:rsid w:val="00574C2E"/>
    <w:rsid w:val="00575CA8"/>
    <w:rsid w:val="00576248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210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D5CCC"/>
    <w:rsid w:val="005E056D"/>
    <w:rsid w:val="005E0B72"/>
    <w:rsid w:val="005E32F4"/>
    <w:rsid w:val="005E4A22"/>
    <w:rsid w:val="005E6933"/>
    <w:rsid w:val="005F23CD"/>
    <w:rsid w:val="005F2D49"/>
    <w:rsid w:val="005F43A6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AAE"/>
    <w:rsid w:val="00632FA4"/>
    <w:rsid w:val="00633F4E"/>
    <w:rsid w:val="00635330"/>
    <w:rsid w:val="00635C16"/>
    <w:rsid w:val="00637D34"/>
    <w:rsid w:val="00641530"/>
    <w:rsid w:val="00644D43"/>
    <w:rsid w:val="006479C5"/>
    <w:rsid w:val="0065019E"/>
    <w:rsid w:val="006514A3"/>
    <w:rsid w:val="0065167D"/>
    <w:rsid w:val="00651836"/>
    <w:rsid w:val="006545CF"/>
    <w:rsid w:val="00654A27"/>
    <w:rsid w:val="00661E25"/>
    <w:rsid w:val="006631E1"/>
    <w:rsid w:val="00664773"/>
    <w:rsid w:val="006669EA"/>
    <w:rsid w:val="00666A74"/>
    <w:rsid w:val="00666FC8"/>
    <w:rsid w:val="00667CBA"/>
    <w:rsid w:val="006749CF"/>
    <w:rsid w:val="00674EB0"/>
    <w:rsid w:val="006759EA"/>
    <w:rsid w:val="006777CA"/>
    <w:rsid w:val="00680151"/>
    <w:rsid w:val="00680C18"/>
    <w:rsid w:val="00681157"/>
    <w:rsid w:val="006813C6"/>
    <w:rsid w:val="0068182C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5611"/>
    <w:rsid w:val="006B5719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596D"/>
    <w:rsid w:val="006E681B"/>
    <w:rsid w:val="006F0C72"/>
    <w:rsid w:val="006F1137"/>
    <w:rsid w:val="007000FE"/>
    <w:rsid w:val="007019A5"/>
    <w:rsid w:val="0070326A"/>
    <w:rsid w:val="00706E25"/>
    <w:rsid w:val="00707851"/>
    <w:rsid w:val="007104B2"/>
    <w:rsid w:val="00712AB5"/>
    <w:rsid w:val="00713004"/>
    <w:rsid w:val="007133E2"/>
    <w:rsid w:val="00716FBB"/>
    <w:rsid w:val="00722E3F"/>
    <w:rsid w:val="00727A6D"/>
    <w:rsid w:val="007304D3"/>
    <w:rsid w:val="007316C1"/>
    <w:rsid w:val="00731D07"/>
    <w:rsid w:val="0073260A"/>
    <w:rsid w:val="00732A52"/>
    <w:rsid w:val="00732B01"/>
    <w:rsid w:val="0073354E"/>
    <w:rsid w:val="00736E46"/>
    <w:rsid w:val="00740397"/>
    <w:rsid w:val="00741649"/>
    <w:rsid w:val="00742D9A"/>
    <w:rsid w:val="007471FA"/>
    <w:rsid w:val="00750ACA"/>
    <w:rsid w:val="00752003"/>
    <w:rsid w:val="0075288C"/>
    <w:rsid w:val="0075621E"/>
    <w:rsid w:val="007615B8"/>
    <w:rsid w:val="00766410"/>
    <w:rsid w:val="00767F7A"/>
    <w:rsid w:val="007709E8"/>
    <w:rsid w:val="00770A85"/>
    <w:rsid w:val="0077197B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49"/>
    <w:rsid w:val="00785AD4"/>
    <w:rsid w:val="00787034"/>
    <w:rsid w:val="00787F4C"/>
    <w:rsid w:val="0079003D"/>
    <w:rsid w:val="00791C39"/>
    <w:rsid w:val="00794780"/>
    <w:rsid w:val="007970A5"/>
    <w:rsid w:val="007972C4"/>
    <w:rsid w:val="00797B10"/>
    <w:rsid w:val="007A2079"/>
    <w:rsid w:val="007A23AA"/>
    <w:rsid w:val="007A251A"/>
    <w:rsid w:val="007A34D6"/>
    <w:rsid w:val="007A40AA"/>
    <w:rsid w:val="007A4779"/>
    <w:rsid w:val="007A6E27"/>
    <w:rsid w:val="007A744C"/>
    <w:rsid w:val="007A7BEC"/>
    <w:rsid w:val="007B0413"/>
    <w:rsid w:val="007B1E4E"/>
    <w:rsid w:val="007B3730"/>
    <w:rsid w:val="007B68DC"/>
    <w:rsid w:val="007B7BFD"/>
    <w:rsid w:val="007C048E"/>
    <w:rsid w:val="007C082D"/>
    <w:rsid w:val="007C266E"/>
    <w:rsid w:val="007C35E0"/>
    <w:rsid w:val="007C3C16"/>
    <w:rsid w:val="007C4E05"/>
    <w:rsid w:val="007C66D2"/>
    <w:rsid w:val="007C7898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2AE7"/>
    <w:rsid w:val="007F6BA2"/>
    <w:rsid w:val="007F6D27"/>
    <w:rsid w:val="00801A3D"/>
    <w:rsid w:val="008044B5"/>
    <w:rsid w:val="008059EF"/>
    <w:rsid w:val="00810682"/>
    <w:rsid w:val="00813200"/>
    <w:rsid w:val="00813234"/>
    <w:rsid w:val="008150B5"/>
    <w:rsid w:val="00815578"/>
    <w:rsid w:val="00816D7E"/>
    <w:rsid w:val="00817B2E"/>
    <w:rsid w:val="00821B26"/>
    <w:rsid w:val="008222AC"/>
    <w:rsid w:val="008239FC"/>
    <w:rsid w:val="008246BE"/>
    <w:rsid w:val="0082499B"/>
    <w:rsid w:val="00826DD2"/>
    <w:rsid w:val="00830007"/>
    <w:rsid w:val="0083034D"/>
    <w:rsid w:val="0083034E"/>
    <w:rsid w:val="00830359"/>
    <w:rsid w:val="00831E05"/>
    <w:rsid w:val="00834BB9"/>
    <w:rsid w:val="00834D31"/>
    <w:rsid w:val="008355CD"/>
    <w:rsid w:val="00837478"/>
    <w:rsid w:val="00841200"/>
    <w:rsid w:val="00847464"/>
    <w:rsid w:val="00852E2D"/>
    <w:rsid w:val="008541C2"/>
    <w:rsid w:val="008550E2"/>
    <w:rsid w:val="00855B9B"/>
    <w:rsid w:val="0085712C"/>
    <w:rsid w:val="00857C12"/>
    <w:rsid w:val="00863E1E"/>
    <w:rsid w:val="00866243"/>
    <w:rsid w:val="00867556"/>
    <w:rsid w:val="00867FB2"/>
    <w:rsid w:val="00870855"/>
    <w:rsid w:val="00872B34"/>
    <w:rsid w:val="00873E3E"/>
    <w:rsid w:val="00875034"/>
    <w:rsid w:val="00877B82"/>
    <w:rsid w:val="008805E5"/>
    <w:rsid w:val="008805ED"/>
    <w:rsid w:val="008854AE"/>
    <w:rsid w:val="008868B4"/>
    <w:rsid w:val="00891B34"/>
    <w:rsid w:val="00891B55"/>
    <w:rsid w:val="00891F0D"/>
    <w:rsid w:val="0089502F"/>
    <w:rsid w:val="00895BC2"/>
    <w:rsid w:val="00896364"/>
    <w:rsid w:val="00896565"/>
    <w:rsid w:val="00896BA3"/>
    <w:rsid w:val="008A1BFE"/>
    <w:rsid w:val="008A29BF"/>
    <w:rsid w:val="008A539E"/>
    <w:rsid w:val="008A5863"/>
    <w:rsid w:val="008A614C"/>
    <w:rsid w:val="008A77B6"/>
    <w:rsid w:val="008B268B"/>
    <w:rsid w:val="008C3101"/>
    <w:rsid w:val="008D05C0"/>
    <w:rsid w:val="008D1765"/>
    <w:rsid w:val="008D3472"/>
    <w:rsid w:val="008D555B"/>
    <w:rsid w:val="008D564C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2D39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3D32"/>
    <w:rsid w:val="009344DF"/>
    <w:rsid w:val="00934F58"/>
    <w:rsid w:val="00937A12"/>
    <w:rsid w:val="00940654"/>
    <w:rsid w:val="00940B98"/>
    <w:rsid w:val="009433CC"/>
    <w:rsid w:val="00943518"/>
    <w:rsid w:val="00943D70"/>
    <w:rsid w:val="009451FE"/>
    <w:rsid w:val="00952CC0"/>
    <w:rsid w:val="00953156"/>
    <w:rsid w:val="009535AD"/>
    <w:rsid w:val="009557D3"/>
    <w:rsid w:val="009578F0"/>
    <w:rsid w:val="009602B0"/>
    <w:rsid w:val="00965318"/>
    <w:rsid w:val="00965B22"/>
    <w:rsid w:val="00973CFA"/>
    <w:rsid w:val="00975F71"/>
    <w:rsid w:val="009766F1"/>
    <w:rsid w:val="00977A3D"/>
    <w:rsid w:val="00982C82"/>
    <w:rsid w:val="009851E6"/>
    <w:rsid w:val="009857F3"/>
    <w:rsid w:val="00992199"/>
    <w:rsid w:val="00993061"/>
    <w:rsid w:val="0099367C"/>
    <w:rsid w:val="0099377A"/>
    <w:rsid w:val="00994C27"/>
    <w:rsid w:val="0099708E"/>
    <w:rsid w:val="009A0A76"/>
    <w:rsid w:val="009A1813"/>
    <w:rsid w:val="009A46D8"/>
    <w:rsid w:val="009A4B11"/>
    <w:rsid w:val="009B0B9B"/>
    <w:rsid w:val="009B29FD"/>
    <w:rsid w:val="009C1534"/>
    <w:rsid w:val="009C4B97"/>
    <w:rsid w:val="009C4C6A"/>
    <w:rsid w:val="009C573C"/>
    <w:rsid w:val="009D4995"/>
    <w:rsid w:val="009D6ED1"/>
    <w:rsid w:val="009E4368"/>
    <w:rsid w:val="009E5297"/>
    <w:rsid w:val="009E53FC"/>
    <w:rsid w:val="009E5664"/>
    <w:rsid w:val="009E6C33"/>
    <w:rsid w:val="009F03CD"/>
    <w:rsid w:val="009F472C"/>
    <w:rsid w:val="009F64DD"/>
    <w:rsid w:val="009F758E"/>
    <w:rsid w:val="009F7C6B"/>
    <w:rsid w:val="009F7D14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43AF"/>
    <w:rsid w:val="00A2579F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86F"/>
    <w:rsid w:val="00A46E2C"/>
    <w:rsid w:val="00A479E6"/>
    <w:rsid w:val="00A52B9E"/>
    <w:rsid w:val="00A53BB8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50F"/>
    <w:rsid w:val="00A77751"/>
    <w:rsid w:val="00A83E0E"/>
    <w:rsid w:val="00A847FF"/>
    <w:rsid w:val="00A90A83"/>
    <w:rsid w:val="00A92D90"/>
    <w:rsid w:val="00A94208"/>
    <w:rsid w:val="00A95BB7"/>
    <w:rsid w:val="00AA035B"/>
    <w:rsid w:val="00AA0778"/>
    <w:rsid w:val="00AA377E"/>
    <w:rsid w:val="00AA43F4"/>
    <w:rsid w:val="00AA718F"/>
    <w:rsid w:val="00AA7D5D"/>
    <w:rsid w:val="00AB1B72"/>
    <w:rsid w:val="00AB2E4A"/>
    <w:rsid w:val="00AB32FC"/>
    <w:rsid w:val="00AB36F1"/>
    <w:rsid w:val="00AB4450"/>
    <w:rsid w:val="00AB4994"/>
    <w:rsid w:val="00AC14E9"/>
    <w:rsid w:val="00AC2283"/>
    <w:rsid w:val="00AC2B06"/>
    <w:rsid w:val="00AC3A04"/>
    <w:rsid w:val="00AC4D87"/>
    <w:rsid w:val="00AC6CF5"/>
    <w:rsid w:val="00AC7344"/>
    <w:rsid w:val="00AD4A2F"/>
    <w:rsid w:val="00AD58EE"/>
    <w:rsid w:val="00AD6D83"/>
    <w:rsid w:val="00AE23DF"/>
    <w:rsid w:val="00AE4500"/>
    <w:rsid w:val="00AE6B81"/>
    <w:rsid w:val="00AF2995"/>
    <w:rsid w:val="00AF45BD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2C"/>
    <w:rsid w:val="00B127B6"/>
    <w:rsid w:val="00B12863"/>
    <w:rsid w:val="00B14DD4"/>
    <w:rsid w:val="00B153E7"/>
    <w:rsid w:val="00B15A5E"/>
    <w:rsid w:val="00B1675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40B9"/>
    <w:rsid w:val="00B44201"/>
    <w:rsid w:val="00B474F3"/>
    <w:rsid w:val="00B47ABD"/>
    <w:rsid w:val="00B5233F"/>
    <w:rsid w:val="00B543A5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17B8"/>
    <w:rsid w:val="00B93202"/>
    <w:rsid w:val="00B93355"/>
    <w:rsid w:val="00B933DB"/>
    <w:rsid w:val="00BA0AC6"/>
    <w:rsid w:val="00BA158C"/>
    <w:rsid w:val="00BA2EE0"/>
    <w:rsid w:val="00BB0A1A"/>
    <w:rsid w:val="00BB42BC"/>
    <w:rsid w:val="00BB6111"/>
    <w:rsid w:val="00BB66D6"/>
    <w:rsid w:val="00BB7F3B"/>
    <w:rsid w:val="00BC10FD"/>
    <w:rsid w:val="00BC5D61"/>
    <w:rsid w:val="00BC5F06"/>
    <w:rsid w:val="00BC7A77"/>
    <w:rsid w:val="00BD25AA"/>
    <w:rsid w:val="00BD7CF7"/>
    <w:rsid w:val="00BD7F5E"/>
    <w:rsid w:val="00BE01E8"/>
    <w:rsid w:val="00BE2553"/>
    <w:rsid w:val="00BE3E5D"/>
    <w:rsid w:val="00BE7BFB"/>
    <w:rsid w:val="00BF2A8F"/>
    <w:rsid w:val="00BF2E8F"/>
    <w:rsid w:val="00BF37B3"/>
    <w:rsid w:val="00BF50CF"/>
    <w:rsid w:val="00BF57EF"/>
    <w:rsid w:val="00BF5BC1"/>
    <w:rsid w:val="00BF5DB5"/>
    <w:rsid w:val="00BF6C4A"/>
    <w:rsid w:val="00BF7BD4"/>
    <w:rsid w:val="00C00E91"/>
    <w:rsid w:val="00C0260B"/>
    <w:rsid w:val="00C02F2C"/>
    <w:rsid w:val="00C03AF3"/>
    <w:rsid w:val="00C04339"/>
    <w:rsid w:val="00C10C01"/>
    <w:rsid w:val="00C10DB7"/>
    <w:rsid w:val="00C11C50"/>
    <w:rsid w:val="00C1320A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1D52"/>
    <w:rsid w:val="00C734CB"/>
    <w:rsid w:val="00C734D7"/>
    <w:rsid w:val="00C76378"/>
    <w:rsid w:val="00C76B31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EC8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6A21"/>
    <w:rsid w:val="00CF6FE5"/>
    <w:rsid w:val="00CF70F4"/>
    <w:rsid w:val="00CF71C1"/>
    <w:rsid w:val="00CF7424"/>
    <w:rsid w:val="00CF7F2A"/>
    <w:rsid w:val="00D03AC6"/>
    <w:rsid w:val="00D0461F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26671"/>
    <w:rsid w:val="00D3172F"/>
    <w:rsid w:val="00D33B9A"/>
    <w:rsid w:val="00D33CBD"/>
    <w:rsid w:val="00D35882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60D01"/>
    <w:rsid w:val="00D60EB4"/>
    <w:rsid w:val="00D60F81"/>
    <w:rsid w:val="00D62F72"/>
    <w:rsid w:val="00D64599"/>
    <w:rsid w:val="00D65163"/>
    <w:rsid w:val="00D65E5B"/>
    <w:rsid w:val="00D67AE3"/>
    <w:rsid w:val="00D70C7F"/>
    <w:rsid w:val="00D71D29"/>
    <w:rsid w:val="00D75E37"/>
    <w:rsid w:val="00D83258"/>
    <w:rsid w:val="00D843B3"/>
    <w:rsid w:val="00D85829"/>
    <w:rsid w:val="00D85945"/>
    <w:rsid w:val="00D86EA9"/>
    <w:rsid w:val="00D90BEA"/>
    <w:rsid w:val="00D923BB"/>
    <w:rsid w:val="00D92F60"/>
    <w:rsid w:val="00D936A6"/>
    <w:rsid w:val="00D97E61"/>
    <w:rsid w:val="00D97F3E"/>
    <w:rsid w:val="00D97F83"/>
    <w:rsid w:val="00DA2C1A"/>
    <w:rsid w:val="00DA3387"/>
    <w:rsid w:val="00DA3B25"/>
    <w:rsid w:val="00DA4A1B"/>
    <w:rsid w:val="00DA71A8"/>
    <w:rsid w:val="00DA72D2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2E2B"/>
    <w:rsid w:val="00DC3540"/>
    <w:rsid w:val="00DC63E5"/>
    <w:rsid w:val="00DC6C29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76C2"/>
    <w:rsid w:val="00E000EE"/>
    <w:rsid w:val="00E00EA7"/>
    <w:rsid w:val="00E02535"/>
    <w:rsid w:val="00E031FF"/>
    <w:rsid w:val="00E04358"/>
    <w:rsid w:val="00E05DA6"/>
    <w:rsid w:val="00E076DC"/>
    <w:rsid w:val="00E102EA"/>
    <w:rsid w:val="00E1068C"/>
    <w:rsid w:val="00E10EFE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3FAE"/>
    <w:rsid w:val="00E25C06"/>
    <w:rsid w:val="00E26262"/>
    <w:rsid w:val="00E30733"/>
    <w:rsid w:val="00E30B92"/>
    <w:rsid w:val="00E3164F"/>
    <w:rsid w:val="00E31915"/>
    <w:rsid w:val="00E36043"/>
    <w:rsid w:val="00E36CB1"/>
    <w:rsid w:val="00E3796C"/>
    <w:rsid w:val="00E4057B"/>
    <w:rsid w:val="00E42DAA"/>
    <w:rsid w:val="00E436AA"/>
    <w:rsid w:val="00E446B0"/>
    <w:rsid w:val="00E46AC2"/>
    <w:rsid w:val="00E47A82"/>
    <w:rsid w:val="00E5304E"/>
    <w:rsid w:val="00E56510"/>
    <w:rsid w:val="00E56951"/>
    <w:rsid w:val="00E570C1"/>
    <w:rsid w:val="00E656C5"/>
    <w:rsid w:val="00E7190E"/>
    <w:rsid w:val="00E737D6"/>
    <w:rsid w:val="00E749E8"/>
    <w:rsid w:val="00E74B2E"/>
    <w:rsid w:val="00E76C96"/>
    <w:rsid w:val="00E8282B"/>
    <w:rsid w:val="00E837CB"/>
    <w:rsid w:val="00E84170"/>
    <w:rsid w:val="00E84D39"/>
    <w:rsid w:val="00E94BCD"/>
    <w:rsid w:val="00E94D44"/>
    <w:rsid w:val="00E95561"/>
    <w:rsid w:val="00EA19F2"/>
    <w:rsid w:val="00EA5225"/>
    <w:rsid w:val="00EA5891"/>
    <w:rsid w:val="00EA60F3"/>
    <w:rsid w:val="00EA6C63"/>
    <w:rsid w:val="00EA7367"/>
    <w:rsid w:val="00EB0534"/>
    <w:rsid w:val="00EB1EF0"/>
    <w:rsid w:val="00EB349F"/>
    <w:rsid w:val="00EB3BEA"/>
    <w:rsid w:val="00EB3E8B"/>
    <w:rsid w:val="00EB458D"/>
    <w:rsid w:val="00EB54F8"/>
    <w:rsid w:val="00EC040A"/>
    <w:rsid w:val="00EC1618"/>
    <w:rsid w:val="00EC25D3"/>
    <w:rsid w:val="00EC2A9B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65BC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17B1"/>
    <w:rsid w:val="00F419B4"/>
    <w:rsid w:val="00F43CF6"/>
    <w:rsid w:val="00F441A5"/>
    <w:rsid w:val="00F44676"/>
    <w:rsid w:val="00F44E60"/>
    <w:rsid w:val="00F4784E"/>
    <w:rsid w:val="00F479BF"/>
    <w:rsid w:val="00F50FBE"/>
    <w:rsid w:val="00F5162C"/>
    <w:rsid w:val="00F52799"/>
    <w:rsid w:val="00F54019"/>
    <w:rsid w:val="00F540F4"/>
    <w:rsid w:val="00F54192"/>
    <w:rsid w:val="00F541F7"/>
    <w:rsid w:val="00F56D96"/>
    <w:rsid w:val="00F573D5"/>
    <w:rsid w:val="00F60ADC"/>
    <w:rsid w:val="00F60B33"/>
    <w:rsid w:val="00F61151"/>
    <w:rsid w:val="00F635FD"/>
    <w:rsid w:val="00F726D9"/>
    <w:rsid w:val="00F7287A"/>
    <w:rsid w:val="00F7731F"/>
    <w:rsid w:val="00F83CE5"/>
    <w:rsid w:val="00F841B4"/>
    <w:rsid w:val="00F9222D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B0C84"/>
    <w:rsid w:val="00FB2BF2"/>
    <w:rsid w:val="00FB3157"/>
    <w:rsid w:val="00FB4471"/>
    <w:rsid w:val="00FB46F3"/>
    <w:rsid w:val="00FB4890"/>
    <w:rsid w:val="00FB6174"/>
    <w:rsid w:val="00FC1966"/>
    <w:rsid w:val="00FC2C94"/>
    <w:rsid w:val="00FC36C1"/>
    <w:rsid w:val="00FC4518"/>
    <w:rsid w:val="00FC4C3C"/>
    <w:rsid w:val="00FC6654"/>
    <w:rsid w:val="00FD089A"/>
    <w:rsid w:val="00FD099B"/>
    <w:rsid w:val="00FD0D0F"/>
    <w:rsid w:val="00FD2221"/>
    <w:rsid w:val="00FD6C12"/>
    <w:rsid w:val="00FE02B5"/>
    <w:rsid w:val="00FE10ED"/>
    <w:rsid w:val="00FE7676"/>
    <w:rsid w:val="00FE7CDC"/>
    <w:rsid w:val="00FF237B"/>
    <w:rsid w:val="00FF5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9" w:uiPriority="0"/>
    <w:lsdException w:name="toc 1" w:uiPriority="39" w:qFormat="1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page number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891B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FCC6-BAD6-4C42-B8C6-17D42B64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Admin</cp:lastModifiedBy>
  <cp:revision>113</cp:revision>
  <cp:lastPrinted>2025-01-06T06:32:00Z</cp:lastPrinted>
  <dcterms:created xsi:type="dcterms:W3CDTF">2022-06-06T07:25:00Z</dcterms:created>
  <dcterms:modified xsi:type="dcterms:W3CDTF">2025-12-28T06:42:00Z</dcterms:modified>
</cp:coreProperties>
</file>