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52" w:rsidRPr="002E2F52" w:rsidRDefault="002E2F52" w:rsidP="002E2F52">
      <w:pPr>
        <w:widowControl w:val="0"/>
        <w:spacing w:before="120" w:after="120" w:line="264" w:lineRule="auto"/>
        <w:jc w:val="center"/>
        <w:outlineLvl w:val="1"/>
        <w:rPr>
          <w:rFonts w:eastAsia="Times New Roman" w:cs="Times New Roman"/>
          <w:szCs w:val="28"/>
          <w:lang w:val="nl-NL"/>
        </w:rPr>
      </w:pPr>
      <w:r w:rsidRPr="002E2F52">
        <w:rPr>
          <w:rFonts w:eastAsia="Times New Roman" w:cs="Times New Roman"/>
          <w:b/>
          <w:szCs w:val="28"/>
          <w:lang w:val="nl-NL"/>
        </w:rPr>
        <w:t>Chương V. YÊU CẦU VỀ KỸ THUẬT</w:t>
      </w:r>
    </w:p>
    <w:p w:rsidR="002E2F52" w:rsidRPr="002E2F52" w:rsidRDefault="002E2F52" w:rsidP="002E2F52">
      <w:pPr>
        <w:spacing w:after="0" w:line="240" w:lineRule="auto"/>
        <w:jc w:val="center"/>
        <w:rPr>
          <w:rFonts w:eastAsia="Times New Roman" w:cs="Times New Roman"/>
          <w:b/>
          <w:sz w:val="20"/>
          <w:szCs w:val="32"/>
          <w:lang w:val="nl-NL"/>
        </w:rPr>
      </w:pPr>
    </w:p>
    <w:p w:rsidR="002E2F52" w:rsidRPr="002E2F52" w:rsidRDefault="002E2F52" w:rsidP="002E2F52">
      <w:pPr>
        <w:widowControl w:val="0"/>
        <w:spacing w:after="0" w:line="312" w:lineRule="auto"/>
        <w:ind w:firstLine="709"/>
        <w:jc w:val="both"/>
        <w:rPr>
          <w:rFonts w:eastAsia="Times New Roman" w:cs="Times New Roman"/>
          <w:b/>
          <w:szCs w:val="28"/>
          <w:lang w:val="nl-NL"/>
        </w:rPr>
      </w:pPr>
      <w:r w:rsidRPr="002E2F52">
        <w:rPr>
          <w:rFonts w:eastAsia="Times New Roman" w:cs="Times New Roman"/>
          <w:b/>
          <w:szCs w:val="28"/>
          <w:lang w:val="nl-NL"/>
        </w:rPr>
        <w:t>Mục 1. Yêu cầu về kỹ thuật</w:t>
      </w:r>
    </w:p>
    <w:p w:rsidR="002E2F52" w:rsidRPr="002E2F52" w:rsidRDefault="002E2F52" w:rsidP="002E2F52">
      <w:pPr>
        <w:widowControl w:val="0"/>
        <w:spacing w:after="0" w:line="312" w:lineRule="auto"/>
        <w:ind w:firstLine="709"/>
        <w:jc w:val="both"/>
        <w:rPr>
          <w:rFonts w:eastAsia="Times New Roman" w:cs="Times New Roman"/>
          <w:szCs w:val="28"/>
          <w:lang w:val="nl-NL"/>
        </w:rPr>
      </w:pPr>
      <w:r w:rsidRPr="002E2F52">
        <w:rPr>
          <w:rFonts w:eastAsia="Times New Roman" w:cs="Times New Roman"/>
          <w:szCs w:val="28"/>
          <w:lang w:val="nl-NL"/>
        </w:rPr>
        <w:t xml:space="preserve">Yêu cầu về kỹ thuật bao gồm các nội dung cơ bản như sau: </w:t>
      </w:r>
    </w:p>
    <w:p w:rsidR="002E2F52" w:rsidRPr="002E2F52" w:rsidRDefault="002E2F52" w:rsidP="002E2F52">
      <w:pPr>
        <w:widowControl w:val="0"/>
        <w:spacing w:after="0" w:line="312" w:lineRule="auto"/>
        <w:ind w:firstLine="709"/>
        <w:jc w:val="both"/>
        <w:rPr>
          <w:rFonts w:eastAsia="Times New Roman" w:cs="Times New Roman"/>
          <w:b/>
          <w:szCs w:val="28"/>
          <w:lang w:val="nl-NL"/>
        </w:rPr>
      </w:pPr>
      <w:r w:rsidRPr="002E2F52">
        <w:rPr>
          <w:rFonts w:eastAsia="Times New Roman" w:cs="Times New Roman"/>
          <w:b/>
          <w:szCs w:val="28"/>
          <w:lang w:val="nl-NL"/>
        </w:rPr>
        <w:t>1.1. Giới thiệu chung về dự án/</w:t>
      </w:r>
      <w:r w:rsidRPr="00913199">
        <w:rPr>
          <w:rFonts w:eastAsia="Times New Roman" w:cs="Times New Roman"/>
          <w:b/>
          <w:szCs w:val="28"/>
          <w:lang w:val="nl-NL"/>
        </w:rPr>
        <w:t>dự toán mua sắm</w:t>
      </w:r>
      <w:r w:rsidRPr="002E2F52">
        <w:rPr>
          <w:rFonts w:eastAsia="Times New Roman" w:cs="Times New Roman"/>
          <w:b/>
          <w:szCs w:val="28"/>
          <w:lang w:val="nl-NL"/>
        </w:rPr>
        <w:t>, gói thầu</w:t>
      </w:r>
    </w:p>
    <w:p w:rsidR="002E2F52" w:rsidRPr="002E2F52" w:rsidRDefault="002E2F52" w:rsidP="002E2F52">
      <w:pPr>
        <w:widowControl w:val="0"/>
        <w:spacing w:after="0" w:line="312" w:lineRule="auto"/>
        <w:ind w:firstLine="709"/>
        <w:jc w:val="both"/>
        <w:rPr>
          <w:rFonts w:eastAsia="Times New Roman" w:cs="Times New Roman"/>
          <w:szCs w:val="28"/>
          <w:lang w:val="nl-NL"/>
        </w:rPr>
      </w:pPr>
      <w:bookmarkStart w:id="0" w:name="_Hlk154743134"/>
      <w:r w:rsidRPr="002E2F52">
        <w:rPr>
          <w:rFonts w:eastAsia="Times New Roman" w:cs="Times New Roman"/>
          <w:szCs w:val="28"/>
          <w:lang w:val="nl-NL"/>
        </w:rPr>
        <w:t>˗ Chủ đầu tư: Công đoàn Công ty TNHH Giầy Venus Việt Nam.</w:t>
      </w:r>
    </w:p>
    <w:p w:rsidR="002E2F52" w:rsidRPr="002E2F52" w:rsidRDefault="002E2F52" w:rsidP="002E2F52">
      <w:pPr>
        <w:spacing w:after="0" w:line="312" w:lineRule="auto"/>
        <w:ind w:firstLine="709"/>
        <w:jc w:val="both"/>
        <w:rPr>
          <w:rFonts w:eastAsia="Times New Roman" w:cs="Times New Roman"/>
          <w:szCs w:val="28"/>
          <w:lang w:val="nl-NL"/>
        </w:rPr>
      </w:pPr>
      <w:r w:rsidRPr="002E2F52">
        <w:rPr>
          <w:rFonts w:eastAsia="Times New Roman" w:cs="Times New Roman"/>
          <w:szCs w:val="28"/>
          <w:lang w:val="nl-NL"/>
        </w:rPr>
        <w:t>- Dự toán mua sắm: Mua quà tặng Tết Nguyên đán năm 2026 cho người lao động Công đoàn Công ty TNHH Giầy Venus Việt Nam.</w:t>
      </w:r>
    </w:p>
    <w:p w:rsidR="002E2F52" w:rsidRPr="002E2F52" w:rsidRDefault="002E2F52" w:rsidP="002E2F52">
      <w:pPr>
        <w:widowControl w:val="0"/>
        <w:spacing w:after="0" w:line="312" w:lineRule="auto"/>
        <w:ind w:firstLine="709"/>
        <w:jc w:val="both"/>
        <w:rPr>
          <w:rFonts w:eastAsia="Times New Roman" w:cs="Times New Roman"/>
          <w:szCs w:val="28"/>
          <w:lang w:val="nl-NL"/>
        </w:rPr>
      </w:pPr>
      <w:r w:rsidRPr="002E2F52">
        <w:rPr>
          <w:rFonts w:eastAsia="Times New Roman" w:cs="Times New Roman"/>
          <w:szCs w:val="28"/>
          <w:lang w:val="nl-NL"/>
        </w:rPr>
        <w:t>- Tên gói thầu: Mua sắm hàng hoá.</w:t>
      </w:r>
    </w:p>
    <w:p w:rsidR="002E2F52" w:rsidRPr="002E2F52" w:rsidRDefault="002E2F52" w:rsidP="002E2F52">
      <w:pPr>
        <w:widowControl w:val="0"/>
        <w:spacing w:after="0" w:line="312" w:lineRule="auto"/>
        <w:ind w:firstLine="709"/>
        <w:jc w:val="both"/>
        <w:rPr>
          <w:rFonts w:eastAsia="Times New Roman" w:cs="Times New Roman"/>
          <w:szCs w:val="28"/>
          <w:lang w:val="nl-NL"/>
        </w:rPr>
      </w:pPr>
      <w:r w:rsidRPr="002E2F52">
        <w:rPr>
          <w:rFonts w:eastAsia="Times New Roman" w:cs="Times New Roman"/>
          <w:szCs w:val="28"/>
          <w:lang w:val="nl-NL"/>
        </w:rPr>
        <w:t>˗ Địa điểm thực hiện: Cụm công nghiệp làng nghề, xã Hoạt Giang, tỉnh Thanh Hoá, Việt Nam.</w:t>
      </w:r>
    </w:p>
    <w:bookmarkEnd w:id="0"/>
    <w:p w:rsidR="002E2F52" w:rsidRPr="002E2F52" w:rsidRDefault="002E2F52" w:rsidP="002E2F52">
      <w:pPr>
        <w:widowControl w:val="0"/>
        <w:spacing w:after="0" w:line="312" w:lineRule="auto"/>
        <w:ind w:firstLine="709"/>
        <w:jc w:val="both"/>
        <w:rPr>
          <w:rFonts w:eastAsia="Times New Roman" w:cs="Times New Roman"/>
          <w:b/>
          <w:szCs w:val="28"/>
          <w:lang w:val="nl-NL"/>
        </w:rPr>
      </w:pPr>
      <w:r w:rsidRPr="002E2F52">
        <w:rPr>
          <w:rFonts w:eastAsia="Times New Roman" w:cs="Times New Roman"/>
          <w:b/>
          <w:szCs w:val="28"/>
          <w:lang w:val="nl-NL"/>
        </w:rPr>
        <w:t>1.2. Yêu cầu về kỹ thuật</w:t>
      </w:r>
    </w:p>
    <w:p w:rsidR="002E2F52" w:rsidRPr="002E2F52" w:rsidRDefault="002E2F52" w:rsidP="002E2F52">
      <w:pPr>
        <w:widowControl w:val="0"/>
        <w:spacing w:after="0" w:line="312" w:lineRule="auto"/>
        <w:ind w:firstLine="709"/>
        <w:jc w:val="both"/>
        <w:rPr>
          <w:rFonts w:eastAsia="Times New Roman" w:cs="Times New Roman"/>
          <w:spacing w:val="-2"/>
          <w:szCs w:val="28"/>
          <w:lang w:val="nl-NL"/>
        </w:rPr>
      </w:pPr>
      <w:r w:rsidRPr="002E2F52">
        <w:rPr>
          <w:rFonts w:eastAsia="Times New Roman" w:cs="Times New Roman"/>
          <w:spacing w:val="-2"/>
          <w:szCs w:val="28"/>
          <w:lang w:val="nl-NL"/>
        </w:rPr>
        <w:t xml:space="preserve">Yêu cầu về kỹ thuật bao gồm yêu cầu về kỹ thuật chung và yêu cầu về kỹ thuật chi tiết đối với hàng hóa thuộc phạm vi cung cấp của gói thầu, cụ thể: </w:t>
      </w:r>
    </w:p>
    <w:p w:rsidR="002E2F52" w:rsidRPr="002E2F52" w:rsidRDefault="002E2F52" w:rsidP="002E2F52">
      <w:pPr>
        <w:widowControl w:val="0"/>
        <w:spacing w:after="0" w:line="312" w:lineRule="auto"/>
        <w:ind w:firstLine="709"/>
        <w:jc w:val="both"/>
        <w:rPr>
          <w:rFonts w:eastAsia="Times New Roman" w:cs="Times New Roman"/>
          <w:b/>
          <w:spacing w:val="-2"/>
          <w:szCs w:val="28"/>
          <w:lang w:val="nl-NL"/>
        </w:rPr>
      </w:pPr>
      <w:r w:rsidRPr="002E2F52">
        <w:rPr>
          <w:rFonts w:eastAsia="Times New Roman" w:cs="Times New Roman"/>
          <w:b/>
          <w:spacing w:val="-2"/>
          <w:szCs w:val="28"/>
          <w:lang w:val="nl-NL"/>
        </w:rPr>
        <w:t xml:space="preserve">a) Yêu cầu về kỹ thuật chung: </w:t>
      </w:r>
    </w:p>
    <w:p w:rsidR="002E2F52" w:rsidRPr="002E2F52" w:rsidRDefault="002E2F52" w:rsidP="002E2F52">
      <w:pPr>
        <w:widowControl w:val="0"/>
        <w:spacing w:after="0" w:line="312" w:lineRule="auto"/>
        <w:ind w:firstLine="709"/>
        <w:jc w:val="both"/>
        <w:rPr>
          <w:rFonts w:eastAsia="Times New Roman" w:cs="Times New Roman"/>
          <w:spacing w:val="-2"/>
          <w:szCs w:val="28"/>
          <w:lang w:val="nl-NL"/>
        </w:rPr>
      </w:pPr>
      <w:r w:rsidRPr="002E2F52">
        <w:rPr>
          <w:rFonts w:eastAsia="Times New Roman" w:cs="Times New Roman"/>
          <w:spacing w:val="-2"/>
          <w:szCs w:val="28"/>
          <w:lang w:val="nl-NL"/>
        </w:rPr>
        <w:t>- Tất cả sản phẩm hàng hóa bảo đảm chất lượng mới 100%, có nguồn gốc xuất xứ, nhãn mác, tên thương mại, ngày sản xuất, hạn sử dụng rõ ràng, hợp pháp</w:t>
      </w:r>
    </w:p>
    <w:p w:rsidR="002E2F52" w:rsidRPr="002E2F52" w:rsidRDefault="002E2F52" w:rsidP="002E2F52">
      <w:pPr>
        <w:widowControl w:val="0"/>
        <w:spacing w:after="0" w:line="312" w:lineRule="auto"/>
        <w:ind w:firstLine="709"/>
        <w:jc w:val="both"/>
        <w:rPr>
          <w:rFonts w:eastAsia="Times New Roman" w:cs="Times New Roman"/>
          <w:spacing w:val="-2"/>
          <w:szCs w:val="28"/>
          <w:lang w:val="nl-NL"/>
        </w:rPr>
      </w:pPr>
      <w:r w:rsidRPr="002E2F52">
        <w:rPr>
          <w:rFonts w:eastAsia="Times New Roman" w:cs="Times New Roman"/>
          <w:spacing w:val="-2"/>
          <w:szCs w:val="28"/>
          <w:lang w:val="nl-NL"/>
        </w:rPr>
        <w:t>- Tất cả sản phẩm hàng hóa được đóng gói theo tiêu chuẩn và theo quy định của nhà sản xuất, còn nguyên đai, nguyên kiện, nguyên tem nhãn, mác sản phẩm.</w:t>
      </w:r>
    </w:p>
    <w:p w:rsidR="002E2F52" w:rsidRPr="002E2F52" w:rsidRDefault="002E2F52" w:rsidP="002E2F52">
      <w:pPr>
        <w:widowControl w:val="0"/>
        <w:spacing w:after="0" w:line="312" w:lineRule="auto"/>
        <w:ind w:firstLine="709"/>
        <w:jc w:val="both"/>
        <w:rPr>
          <w:rFonts w:eastAsia="Times New Roman" w:cs="Times New Roman"/>
          <w:spacing w:val="-2"/>
          <w:szCs w:val="28"/>
          <w:lang w:val="nl-NL"/>
        </w:rPr>
      </w:pPr>
      <w:r w:rsidRPr="002E2F52">
        <w:rPr>
          <w:rFonts w:eastAsia="Times New Roman" w:cs="Times New Roman"/>
          <w:spacing w:val="-2"/>
          <w:szCs w:val="28"/>
          <w:lang w:val="nl-NL"/>
        </w:rPr>
        <w:t>- Tất cả sản phẩm hàng hóa có Giấy chứng nhận cơ sở đủ điều kiện an toàn thực phẩm (còn hiệu lực).</w:t>
      </w:r>
    </w:p>
    <w:p w:rsidR="002E2F52" w:rsidRPr="002E2F52" w:rsidRDefault="002E2F52" w:rsidP="002E2F52">
      <w:pPr>
        <w:widowControl w:val="0"/>
        <w:spacing w:after="0" w:line="312" w:lineRule="auto"/>
        <w:ind w:firstLine="709"/>
        <w:jc w:val="both"/>
        <w:rPr>
          <w:rFonts w:eastAsia="Times New Roman" w:cs="Times New Roman"/>
          <w:spacing w:val="-2"/>
          <w:szCs w:val="28"/>
          <w:lang w:val="nl-NL"/>
        </w:rPr>
      </w:pPr>
      <w:r w:rsidRPr="002E2F52">
        <w:rPr>
          <w:rFonts w:eastAsia="Times New Roman" w:cs="Times New Roman"/>
          <w:spacing w:val="-2"/>
          <w:szCs w:val="28"/>
          <w:lang w:val="nl-NL"/>
        </w:rPr>
        <w:t xml:space="preserve">- Hàng hóa phải có hồ sơ công bố chất lượng sản phẩm kèm kết quả thử nghiệm đầy đủ, chi tiết đáp ứng các yêu cầu về an toàn thực phẩm đối với từng loại theo quy định hiện hành. </w:t>
      </w:r>
    </w:p>
    <w:p w:rsidR="002E2F52" w:rsidRPr="002E2F52" w:rsidRDefault="002E2F52" w:rsidP="002E2F52">
      <w:pPr>
        <w:widowControl w:val="0"/>
        <w:spacing w:after="0" w:line="312" w:lineRule="auto"/>
        <w:ind w:firstLine="709"/>
        <w:jc w:val="both"/>
        <w:rPr>
          <w:rFonts w:eastAsia="Times New Roman" w:cs="Times New Roman"/>
          <w:spacing w:val="-2"/>
          <w:szCs w:val="28"/>
          <w:lang w:val="nl-NL"/>
        </w:rPr>
      </w:pPr>
      <w:r w:rsidRPr="002E2F52">
        <w:rPr>
          <w:rFonts w:eastAsia="Times New Roman" w:cs="Times New Roman"/>
          <w:spacing w:val="-2"/>
          <w:szCs w:val="28"/>
          <w:lang w:val="nl-NL"/>
        </w:rPr>
        <w:t>-  Nhà thầu nộp catalogue hoặc hình ảnh của từng sản phẩm chi tiết và hình ảnh thiết kế hộp quà hoàn thiện theo yêu cầu của E-HSMT.</w:t>
      </w:r>
    </w:p>
    <w:p w:rsidR="002E2F52" w:rsidRPr="002E2F52" w:rsidRDefault="002E2F52" w:rsidP="002E2F52">
      <w:pPr>
        <w:widowControl w:val="0"/>
        <w:spacing w:after="0" w:line="312" w:lineRule="auto"/>
        <w:ind w:firstLine="709"/>
        <w:jc w:val="both"/>
        <w:rPr>
          <w:rFonts w:eastAsia="Times New Roman" w:cs="Times New Roman"/>
          <w:spacing w:val="-2"/>
          <w:szCs w:val="28"/>
          <w:lang w:val="nl-NL"/>
        </w:rPr>
      </w:pPr>
      <w:r w:rsidRPr="002E2F52">
        <w:rPr>
          <w:rFonts w:eastAsia="Times New Roman" w:cs="Times New Roman"/>
          <w:spacing w:val="-2"/>
          <w:szCs w:val="28"/>
          <w:lang w:val="nl-NL"/>
        </w:rPr>
        <w:t>- Thời gian bảo hành, thời hạn sử dụng: Tất cả các sản phẩm hàng hóa nhà thầu phải bảo hành theo quy định của nhà sản xuất và thời hạn sử dụng phải còn ≥ 2/3 thời hạn sử dụng ghi tên bao bì của nhà sản xuất, kể từ ngày nghiệm thu, bàn giao sản phẩm.</w:t>
      </w:r>
    </w:p>
    <w:p w:rsidR="002E2F52" w:rsidRPr="002E2F52" w:rsidRDefault="002E2F52" w:rsidP="002E2F52">
      <w:pPr>
        <w:widowControl w:val="0"/>
        <w:spacing w:after="0" w:line="312" w:lineRule="auto"/>
        <w:ind w:firstLine="709"/>
        <w:jc w:val="both"/>
        <w:rPr>
          <w:rFonts w:eastAsia="Times New Roman" w:cs="Times New Roman"/>
          <w:b/>
          <w:spacing w:val="-2"/>
          <w:szCs w:val="28"/>
          <w:lang w:val="nl-NL"/>
        </w:rPr>
      </w:pPr>
      <w:r w:rsidRPr="002E2F52">
        <w:rPr>
          <w:rFonts w:eastAsia="Times New Roman" w:cs="Times New Roman"/>
          <w:b/>
          <w:spacing w:val="-2"/>
          <w:szCs w:val="28"/>
          <w:lang w:val="nl-NL"/>
        </w:rPr>
        <w:t xml:space="preserve">b) Yêu cầu về kỹ thuật cụ thể: </w:t>
      </w:r>
    </w:p>
    <w:tbl>
      <w:tblPr>
        <w:tblW w:w="1074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09"/>
        <w:gridCol w:w="8728"/>
      </w:tblGrid>
      <w:tr w:rsidR="002E2F52" w:rsidRPr="002E2F52" w:rsidTr="00202BAE">
        <w:trPr>
          <w:trHeight w:val="540"/>
        </w:trPr>
        <w:tc>
          <w:tcPr>
            <w:tcW w:w="709" w:type="dxa"/>
            <w:noWrap/>
            <w:vAlign w:val="center"/>
            <w:hideMark/>
          </w:tcPr>
          <w:p w:rsidR="002E2F52" w:rsidRPr="002E2F52" w:rsidRDefault="002E2F52" w:rsidP="002E2F52">
            <w:pPr>
              <w:spacing w:after="120" w:line="240" w:lineRule="auto"/>
              <w:jc w:val="center"/>
              <w:rPr>
                <w:rFonts w:eastAsia="Times New Roman" w:cs="Times New Roman"/>
                <w:b/>
                <w:bCs/>
                <w:sz w:val="24"/>
                <w:szCs w:val="24"/>
              </w:rPr>
            </w:pPr>
            <w:r w:rsidRPr="002E2F52">
              <w:rPr>
                <w:rFonts w:eastAsia="Times New Roman" w:cs="Times New Roman"/>
                <w:b/>
                <w:bCs/>
                <w:sz w:val="24"/>
                <w:szCs w:val="24"/>
              </w:rPr>
              <w:lastRenderedPageBreak/>
              <w:t>STT</w:t>
            </w:r>
          </w:p>
        </w:tc>
        <w:tc>
          <w:tcPr>
            <w:tcW w:w="1309" w:type="dxa"/>
          </w:tcPr>
          <w:p w:rsidR="002E2F52" w:rsidRPr="002E2F52" w:rsidRDefault="002E2F52" w:rsidP="002E2F52">
            <w:pPr>
              <w:spacing w:after="120" w:line="240" w:lineRule="auto"/>
              <w:jc w:val="center"/>
              <w:rPr>
                <w:rFonts w:eastAsia="Times New Roman" w:cs="Times New Roman"/>
                <w:b/>
                <w:bCs/>
                <w:sz w:val="24"/>
                <w:szCs w:val="24"/>
              </w:rPr>
            </w:pPr>
            <w:proofErr w:type="spellStart"/>
            <w:r w:rsidRPr="002E2F52">
              <w:rPr>
                <w:rFonts w:eastAsia="Times New Roman" w:cs="Times New Roman"/>
                <w:b/>
                <w:bCs/>
                <w:sz w:val="24"/>
                <w:szCs w:val="24"/>
              </w:rPr>
              <w:t>Tên</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sản</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phẩm</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hàng</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hóa</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trên</w:t>
            </w:r>
            <w:proofErr w:type="spellEnd"/>
            <w:r w:rsidRPr="002E2F52">
              <w:rPr>
                <w:rFonts w:eastAsia="Times New Roman" w:cs="Times New Roman"/>
                <w:b/>
                <w:bCs/>
                <w:sz w:val="24"/>
                <w:szCs w:val="24"/>
              </w:rPr>
              <w:t xml:space="preserve"> HSMT</w:t>
            </w:r>
          </w:p>
        </w:tc>
        <w:tc>
          <w:tcPr>
            <w:tcW w:w="8728" w:type="dxa"/>
            <w:noWrap/>
            <w:vAlign w:val="center"/>
            <w:hideMark/>
          </w:tcPr>
          <w:p w:rsidR="002E2F52" w:rsidRPr="002E2F52" w:rsidRDefault="002E2F52" w:rsidP="002E2F52">
            <w:pPr>
              <w:spacing w:after="120" w:line="240" w:lineRule="auto"/>
              <w:jc w:val="center"/>
              <w:rPr>
                <w:rFonts w:eastAsia="Times New Roman" w:cs="Times New Roman"/>
                <w:b/>
                <w:bCs/>
                <w:sz w:val="24"/>
                <w:szCs w:val="24"/>
              </w:rPr>
            </w:pPr>
            <w:proofErr w:type="spellStart"/>
            <w:r w:rsidRPr="002E2F52">
              <w:rPr>
                <w:rFonts w:eastAsia="Times New Roman" w:cs="Times New Roman"/>
                <w:b/>
                <w:bCs/>
                <w:sz w:val="24"/>
                <w:szCs w:val="24"/>
              </w:rPr>
              <w:t>Thông</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số</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kỹ</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thuật</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của</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hàng</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hóa</w:t>
            </w:r>
            <w:proofErr w:type="spellEnd"/>
            <w:r w:rsidRPr="002E2F52">
              <w:rPr>
                <w:rFonts w:eastAsia="Times New Roman" w:cs="Times New Roman"/>
                <w:b/>
                <w:bCs/>
                <w:sz w:val="24"/>
                <w:szCs w:val="24"/>
              </w:rPr>
              <w:t xml:space="preserve"> </w:t>
            </w:r>
          </w:p>
        </w:tc>
      </w:tr>
      <w:tr w:rsidR="002E2F52" w:rsidRPr="002E2F52" w:rsidTr="00202BAE">
        <w:trPr>
          <w:trHeight w:val="841"/>
        </w:trPr>
        <w:tc>
          <w:tcPr>
            <w:tcW w:w="709" w:type="dxa"/>
            <w:shd w:val="clear" w:color="000000" w:fill="FFFFFF"/>
            <w:noWrap/>
            <w:vAlign w:val="center"/>
          </w:tcPr>
          <w:p w:rsidR="002E2F52" w:rsidRPr="002E2F52" w:rsidRDefault="002E2F52" w:rsidP="002E2F52">
            <w:pPr>
              <w:spacing w:after="0" w:line="240" w:lineRule="auto"/>
              <w:jc w:val="center"/>
              <w:rPr>
                <w:rFonts w:eastAsia="Times New Roman" w:cs="Times New Roman"/>
                <w:sz w:val="24"/>
                <w:szCs w:val="24"/>
              </w:rPr>
            </w:pPr>
            <w:r w:rsidRPr="002E2F52">
              <w:rPr>
                <w:rFonts w:eastAsia="Times New Roman" w:cs="Times New Roman"/>
                <w:sz w:val="24"/>
                <w:szCs w:val="24"/>
              </w:rPr>
              <w:t>1</w:t>
            </w:r>
          </w:p>
        </w:tc>
        <w:tc>
          <w:tcPr>
            <w:tcW w:w="1309" w:type="dxa"/>
            <w:shd w:val="clear" w:color="000000" w:fill="FFFFFF"/>
            <w:vAlign w:val="center"/>
          </w:tcPr>
          <w:p w:rsidR="002E2F52" w:rsidRPr="002E2F52" w:rsidRDefault="002E2F52" w:rsidP="002E2F52">
            <w:pPr>
              <w:spacing w:after="0" w:line="276" w:lineRule="auto"/>
              <w:jc w:val="center"/>
              <w:rPr>
                <w:rFonts w:eastAsia="Times New Roman" w:cs="Times New Roman"/>
                <w:b/>
                <w:sz w:val="24"/>
                <w:szCs w:val="24"/>
              </w:rPr>
            </w:pPr>
            <w:proofErr w:type="spellStart"/>
            <w:r w:rsidRPr="002E2F52">
              <w:rPr>
                <w:rFonts w:eastAsia="Times New Roman" w:cs="Times New Roman"/>
                <w:b/>
                <w:sz w:val="24"/>
                <w:szCs w:val="24"/>
              </w:rPr>
              <w:t>Bánh</w:t>
            </w:r>
            <w:proofErr w:type="spellEnd"/>
            <w:r w:rsidRPr="002E2F52">
              <w:rPr>
                <w:rFonts w:eastAsia="Times New Roman" w:cs="Times New Roman"/>
                <w:b/>
                <w:sz w:val="24"/>
                <w:szCs w:val="24"/>
              </w:rPr>
              <w:t xml:space="preserve"> </w:t>
            </w:r>
            <w:proofErr w:type="spellStart"/>
            <w:r w:rsidRPr="002E2F52">
              <w:rPr>
                <w:rFonts w:eastAsia="Times New Roman" w:cs="Times New Roman"/>
                <w:b/>
                <w:sz w:val="24"/>
                <w:szCs w:val="24"/>
              </w:rPr>
              <w:t>Quy</w:t>
            </w:r>
            <w:proofErr w:type="spellEnd"/>
            <w:r w:rsidRPr="002E2F52">
              <w:rPr>
                <w:rFonts w:eastAsia="Times New Roman" w:cs="Times New Roman"/>
                <w:b/>
                <w:sz w:val="24"/>
                <w:szCs w:val="24"/>
              </w:rPr>
              <w:t xml:space="preserve"> </w:t>
            </w:r>
            <w:proofErr w:type="spellStart"/>
            <w:r w:rsidRPr="002E2F52">
              <w:rPr>
                <w:rFonts w:eastAsia="Times New Roman" w:cs="Times New Roman"/>
                <w:b/>
                <w:sz w:val="24"/>
                <w:szCs w:val="24"/>
              </w:rPr>
              <w:t>giòn</w:t>
            </w:r>
            <w:proofErr w:type="spellEnd"/>
            <w:r w:rsidRPr="002E2F52">
              <w:rPr>
                <w:rFonts w:eastAsia="Times New Roman" w:cs="Times New Roman"/>
                <w:b/>
                <w:sz w:val="24"/>
                <w:szCs w:val="24"/>
              </w:rPr>
              <w:t xml:space="preserve"> </w:t>
            </w:r>
            <w:proofErr w:type="spellStart"/>
            <w:r w:rsidRPr="002E2F52">
              <w:rPr>
                <w:rFonts w:eastAsia="Times New Roman" w:cs="Times New Roman"/>
                <w:b/>
                <w:sz w:val="24"/>
                <w:szCs w:val="24"/>
              </w:rPr>
              <w:t>khoai</w:t>
            </w:r>
            <w:proofErr w:type="spellEnd"/>
            <w:r w:rsidRPr="002E2F52">
              <w:rPr>
                <w:rFonts w:eastAsia="Times New Roman" w:cs="Times New Roman"/>
                <w:b/>
                <w:sz w:val="24"/>
                <w:szCs w:val="24"/>
              </w:rPr>
              <w:t xml:space="preserve"> </w:t>
            </w:r>
            <w:proofErr w:type="spellStart"/>
            <w:r w:rsidRPr="002E2F52">
              <w:rPr>
                <w:rFonts w:eastAsia="Times New Roman" w:cs="Times New Roman"/>
                <w:b/>
                <w:sz w:val="24"/>
                <w:szCs w:val="24"/>
              </w:rPr>
              <w:t>tây</w:t>
            </w:r>
            <w:proofErr w:type="spellEnd"/>
          </w:p>
        </w:tc>
        <w:tc>
          <w:tcPr>
            <w:tcW w:w="8728" w:type="dxa"/>
            <w:shd w:val="clear" w:color="000000" w:fill="FFFFFF"/>
            <w:vAlign w:val="center"/>
          </w:tcPr>
          <w:p w:rsidR="002E2F52" w:rsidRPr="002E2F52" w:rsidRDefault="002E2F52" w:rsidP="002E2F52">
            <w:pPr>
              <w:spacing w:after="0" w:line="276" w:lineRule="auto"/>
              <w:rPr>
                <w:rFonts w:eastAsia="Times New Roman" w:cs="Times New Roman"/>
                <w:b/>
                <w:bCs/>
                <w:sz w:val="24"/>
                <w:szCs w:val="24"/>
              </w:rPr>
            </w:pPr>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Xuất</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xứ</w:t>
            </w:r>
            <w:proofErr w:type="spellEnd"/>
            <w:r w:rsidRPr="002E2F52">
              <w:rPr>
                <w:rFonts w:eastAsia="Times New Roman" w:cs="Times New Roman"/>
                <w:b/>
                <w:bCs/>
                <w:sz w:val="24"/>
                <w:szCs w:val="24"/>
              </w:rPr>
              <w:t>:</w:t>
            </w:r>
            <w:r w:rsidRPr="002E2F52">
              <w:rPr>
                <w:rFonts w:eastAsia="Times New Roman" w:cs="Times New Roman"/>
                <w:sz w:val="24"/>
                <w:szCs w:val="24"/>
              </w:rPr>
              <w:t xml:space="preserve"> </w:t>
            </w:r>
            <w:proofErr w:type="spellStart"/>
            <w:r w:rsidRPr="002E2F52">
              <w:rPr>
                <w:rFonts w:eastAsia="Times New Roman" w:cs="Times New Roman"/>
                <w:sz w:val="24"/>
                <w:szCs w:val="24"/>
              </w:rPr>
              <w:t>Việt</w:t>
            </w:r>
            <w:proofErr w:type="spellEnd"/>
            <w:r w:rsidRPr="002E2F52">
              <w:rPr>
                <w:rFonts w:eastAsia="Times New Roman" w:cs="Times New Roman"/>
                <w:sz w:val="24"/>
                <w:szCs w:val="24"/>
              </w:rPr>
              <w:t xml:space="preserve"> Nam </w:t>
            </w:r>
          </w:p>
          <w:p w:rsidR="002E2F52" w:rsidRPr="002E2F52" w:rsidRDefault="002E2F52" w:rsidP="002E2F52">
            <w:pPr>
              <w:tabs>
                <w:tab w:val="left" w:pos="1305"/>
              </w:tabs>
              <w:spacing w:after="0" w:line="276" w:lineRule="auto"/>
              <w:rPr>
                <w:rFonts w:eastAsia="Times New Roman" w:cs="Times New Roman"/>
                <w:sz w:val="24"/>
                <w:szCs w:val="24"/>
              </w:rPr>
            </w:pPr>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Khối</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lượng</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tịnh</w:t>
            </w:r>
            <w:proofErr w:type="spellEnd"/>
            <w:r w:rsidRPr="002E2F52">
              <w:rPr>
                <w:rFonts w:eastAsia="Times New Roman" w:cs="Times New Roman"/>
                <w:b/>
                <w:bCs/>
                <w:sz w:val="24"/>
                <w:szCs w:val="24"/>
              </w:rPr>
              <w:t>: 320g/</w:t>
            </w:r>
            <w:proofErr w:type="spellStart"/>
            <w:r w:rsidRPr="002E2F52">
              <w:rPr>
                <w:rFonts w:eastAsia="Times New Roman" w:cs="Times New Roman"/>
                <w:b/>
                <w:bCs/>
                <w:sz w:val="24"/>
                <w:szCs w:val="24"/>
              </w:rPr>
              <w:t>hộp</w:t>
            </w:r>
            <w:proofErr w:type="spellEnd"/>
          </w:p>
          <w:p w:rsidR="002E2F52" w:rsidRPr="002E2F52" w:rsidRDefault="002E2F52" w:rsidP="002E2F52">
            <w:pPr>
              <w:tabs>
                <w:tab w:val="left" w:pos="1305"/>
              </w:tabs>
              <w:spacing w:after="0" w:line="276" w:lineRule="auto"/>
              <w:rPr>
                <w:rFonts w:eastAsia="Times New Roman" w:cs="Times New Roman"/>
                <w:sz w:val="24"/>
                <w:szCs w:val="24"/>
              </w:rPr>
            </w:pPr>
            <w:r w:rsidRPr="002E2F52">
              <w:rPr>
                <w:rFonts w:eastAsia="Times New Roman" w:cs="Times New Roman"/>
                <w:sz w:val="24"/>
                <w:szCs w:val="24"/>
              </w:rPr>
              <w:t xml:space="preserve">- </w:t>
            </w:r>
            <w:proofErr w:type="spellStart"/>
            <w:r w:rsidRPr="002E2F52">
              <w:rPr>
                <w:rFonts w:eastAsia="Times New Roman" w:cs="Times New Roman"/>
                <w:b/>
                <w:bCs/>
                <w:sz w:val="24"/>
                <w:szCs w:val="24"/>
              </w:rPr>
              <w:t>Thành</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phần</w:t>
            </w:r>
            <w:proofErr w:type="spellEnd"/>
            <w:r w:rsidRPr="002E2F52">
              <w:rPr>
                <w:rFonts w:eastAsia="Times New Roman" w:cs="Times New Roman"/>
                <w:b/>
                <w:bCs/>
                <w:sz w:val="24"/>
                <w:szCs w:val="24"/>
              </w:rPr>
              <w:t xml:space="preserve"> :</w:t>
            </w:r>
            <w:r w:rsidRPr="002E2F52">
              <w:rPr>
                <w:rFonts w:eastAsia="Times New Roman" w:cs="Times New Roman"/>
                <w:sz w:val="24"/>
                <w:szCs w:val="24"/>
              </w:rPr>
              <w:t xml:space="preserve"> </w:t>
            </w:r>
            <w:proofErr w:type="spellStart"/>
            <w:r w:rsidRPr="002E2F52">
              <w:rPr>
                <w:rFonts w:eastAsia="Times New Roman" w:cs="Times New Roman"/>
                <w:sz w:val="24"/>
                <w:szCs w:val="24"/>
              </w:rPr>
              <w:t>Bột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mì</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đường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bột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bắp</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sữa</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béo</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bột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khoai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tây</w:t>
            </w:r>
            <w:proofErr w:type="spellEnd"/>
            <w:r w:rsidRPr="002E2F52">
              <w:rPr>
                <w:rFonts w:eastAsia="Times New Roman" w:cs="Times New Roman"/>
                <w:sz w:val="24"/>
                <w:szCs w:val="24"/>
              </w:rPr>
              <w:t xml:space="preserve"> (2%), </w:t>
            </w:r>
            <w:proofErr w:type="spellStart"/>
            <w:r w:rsidRPr="002E2F52">
              <w:rPr>
                <w:rFonts w:eastAsia="Times New Roman" w:cs="Times New Roman"/>
                <w:sz w:val="24"/>
                <w:szCs w:val="24"/>
              </w:rPr>
              <w:t>mạch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nha</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đường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glucô</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trứng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gà</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muối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hương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liệu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tổng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hợp</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khoai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tây</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hương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hành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chất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xử</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lý</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bột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natri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metabisulfit</w:t>
            </w:r>
            <w:proofErr w:type="spellEnd"/>
            <w:r w:rsidRPr="002E2F52">
              <w:rPr>
                <w:rFonts w:eastAsia="Times New Roman" w:cs="Times New Roman"/>
                <w:sz w:val="24"/>
                <w:szCs w:val="24"/>
              </w:rPr>
              <w:t>…..</w:t>
            </w:r>
            <w:proofErr w:type="spellStart"/>
            <w:r w:rsidRPr="002E2F52">
              <w:rPr>
                <w:rFonts w:eastAsia="Times New Roman" w:cs="Times New Roman"/>
                <w:sz w:val="24"/>
                <w:szCs w:val="24"/>
              </w:rPr>
              <w:t>Các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nguyên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liệu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khác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và</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phụ</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gia</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thực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phẩm</w:t>
            </w:r>
            <w:proofErr w:type="spellEnd"/>
          </w:p>
          <w:p w:rsidR="002E2F52" w:rsidRPr="002E2F52" w:rsidRDefault="002E2F52" w:rsidP="002E2F52">
            <w:pPr>
              <w:tabs>
                <w:tab w:val="left" w:pos="1305"/>
              </w:tabs>
              <w:spacing w:after="0" w:line="276" w:lineRule="auto"/>
              <w:rPr>
                <w:rFonts w:eastAsia="Times New Roman" w:cs="Times New Roman"/>
                <w:sz w:val="24"/>
                <w:szCs w:val="24"/>
              </w:rPr>
            </w:pPr>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Quy</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cách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Bánh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hình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tròn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mỏng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giòn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được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bao</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gói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trong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màng</w:t>
            </w:r>
            <w:proofErr w:type="spellEnd"/>
            <w:r w:rsidRPr="002E2F52">
              <w:rPr>
                <w:rFonts w:eastAsia="Times New Roman" w:cs="Times New Roman"/>
                <w:sz w:val="24"/>
                <w:szCs w:val="24"/>
              </w:rPr>
              <w:t xml:space="preserve"> OPP/MCPP </w:t>
            </w:r>
            <w:proofErr w:type="spellStart"/>
            <w:r w:rsidRPr="002E2F52">
              <w:rPr>
                <w:rFonts w:eastAsia="Times New Roman" w:cs="Times New Roman"/>
                <w:sz w:val="24"/>
                <w:szCs w:val="24"/>
              </w:rPr>
              <w:t>và</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cuối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cùng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được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đóng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trong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hộp</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chất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liệu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giấy</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cứng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đảm</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bảo</w:t>
            </w:r>
            <w:proofErr w:type="spellEnd"/>
            <w:r w:rsidRPr="002E2F52">
              <w:rPr>
                <w:rFonts w:eastAsia="Times New Roman" w:cs="Times New Roman"/>
                <w:sz w:val="24"/>
                <w:szCs w:val="24"/>
              </w:rPr>
              <w:t xml:space="preserve"> </w:t>
            </w:r>
            <w:proofErr w:type="gramStart"/>
            <w:r w:rsidRPr="002E2F52">
              <w:rPr>
                <w:rFonts w:eastAsia="Times New Roman" w:cs="Times New Roman"/>
                <w:sz w:val="24"/>
                <w:szCs w:val="24"/>
              </w:rPr>
              <w:t>an</w:t>
            </w:r>
            <w:proofErr w:type="gramEnd"/>
            <w:r w:rsidRPr="002E2F52">
              <w:rPr>
                <w:rFonts w:eastAsia="Times New Roman" w:cs="Times New Roman"/>
                <w:sz w:val="24"/>
                <w:szCs w:val="24"/>
              </w:rPr>
              <w:t xml:space="preserve"> </w:t>
            </w:r>
            <w:proofErr w:type="spellStart"/>
            <w:r w:rsidRPr="002E2F52">
              <w:rPr>
                <w:rFonts w:eastAsia="Times New Roman" w:cs="Times New Roman"/>
                <w:sz w:val="24"/>
                <w:szCs w:val="24"/>
              </w:rPr>
              <w:t>toàn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thực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phẩm</w:t>
            </w:r>
            <w:proofErr w:type="spellEnd"/>
            <w:r w:rsidRPr="002E2F52">
              <w:rPr>
                <w:rFonts w:eastAsia="Times New Roman" w:cs="Times New Roman"/>
                <w:sz w:val="24"/>
                <w:szCs w:val="24"/>
              </w:rPr>
              <w:t>.</w:t>
            </w:r>
          </w:p>
          <w:p w:rsidR="002E2F52" w:rsidRPr="002E2F52" w:rsidRDefault="002E2F52" w:rsidP="002E2F52">
            <w:pPr>
              <w:tabs>
                <w:tab w:val="left" w:pos="1305"/>
              </w:tabs>
              <w:spacing w:after="0" w:line="276" w:lineRule="auto"/>
              <w:rPr>
                <w:rFonts w:eastAsia="Times New Roman" w:cs="Times New Roman"/>
                <w:sz w:val="24"/>
                <w:szCs w:val="24"/>
              </w:rPr>
            </w:pPr>
            <w:r w:rsidRPr="002E2F52">
              <w:rPr>
                <w:rFonts w:eastAsia="Times New Roman" w:cs="Times New Roman"/>
                <w:sz w:val="24"/>
                <w:szCs w:val="24"/>
              </w:rPr>
              <w:t xml:space="preserve">- </w:t>
            </w:r>
            <w:proofErr w:type="spellStart"/>
            <w:r w:rsidRPr="002E2F52">
              <w:rPr>
                <w:rFonts w:eastAsia="Times New Roman" w:cs="Times New Roman"/>
                <w:b/>
                <w:bCs/>
                <w:sz w:val="24"/>
                <w:szCs w:val="24"/>
              </w:rPr>
              <w:t>Hạn</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sử</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dụng</w:t>
            </w:r>
            <w:proofErr w:type="spellEnd"/>
            <w:r w:rsidRPr="002E2F52">
              <w:rPr>
                <w:rFonts w:eastAsia="Times New Roman" w:cs="Times New Roman"/>
                <w:b/>
                <w:bCs/>
                <w:sz w:val="24"/>
                <w:szCs w:val="24"/>
              </w:rPr>
              <w:t xml:space="preserve"> ≥</w:t>
            </w:r>
            <w:r w:rsidRPr="002E2F52">
              <w:rPr>
                <w:rFonts w:eastAsia="Times New Roman" w:cs="Times New Roman"/>
                <w:sz w:val="24"/>
                <w:szCs w:val="24"/>
              </w:rPr>
              <w:t xml:space="preserve"> 12 </w:t>
            </w:r>
            <w:proofErr w:type="spellStart"/>
            <w:r w:rsidRPr="002E2F52">
              <w:rPr>
                <w:rFonts w:eastAsia="Times New Roman" w:cs="Times New Roman"/>
                <w:sz w:val="24"/>
                <w:szCs w:val="24"/>
              </w:rPr>
              <w:t>tháng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kể</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từ</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ngày</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sản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xuất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hạn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sử</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dụng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còn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lại</w:t>
            </w:r>
            <w:proofErr w:type="spellEnd"/>
            <w:r w:rsidRPr="002E2F52">
              <w:rPr>
                <w:rFonts w:eastAsia="Times New Roman" w:cs="Times New Roman"/>
                <w:sz w:val="24"/>
                <w:szCs w:val="24"/>
              </w:rPr>
              <w:t xml:space="preserve"> ≥ 2/3 </w:t>
            </w:r>
            <w:proofErr w:type="spellStart"/>
            <w:r w:rsidRPr="002E2F52">
              <w:rPr>
                <w:rFonts w:eastAsia="Times New Roman" w:cs="Times New Roman"/>
                <w:sz w:val="24"/>
                <w:szCs w:val="24"/>
              </w:rPr>
              <w:t>hạn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sử</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dụng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kể</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từ</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ngày</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giao</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hàng</w:t>
            </w:r>
            <w:proofErr w:type="spellEnd"/>
            <w:r w:rsidRPr="002E2F52">
              <w:rPr>
                <w:rFonts w:eastAsia="Times New Roman" w:cs="Times New Roman"/>
                <w:sz w:val="24"/>
                <w:szCs w:val="24"/>
              </w:rPr>
              <w:t>;</w:t>
            </w:r>
          </w:p>
          <w:p w:rsidR="002E2F52" w:rsidRPr="002E2F52" w:rsidRDefault="002E2F52" w:rsidP="002E2F52">
            <w:pPr>
              <w:spacing w:after="0" w:line="276" w:lineRule="auto"/>
              <w:rPr>
                <w:rFonts w:eastAsia="Times New Roman" w:cs="Times New Roman"/>
                <w:b/>
                <w:bCs/>
                <w:sz w:val="24"/>
                <w:szCs w:val="24"/>
              </w:rPr>
            </w:pPr>
            <w:r w:rsidRPr="002E2F52">
              <w:rPr>
                <w:rFonts w:eastAsia="Times New Roman" w:cs="Times New Roman"/>
                <w:sz w:val="24"/>
                <w:szCs w:val="24"/>
              </w:rPr>
              <w:t xml:space="preserve">- </w:t>
            </w:r>
            <w:proofErr w:type="spellStart"/>
            <w:r w:rsidRPr="002E2F52">
              <w:rPr>
                <w:rFonts w:eastAsia="Times New Roman" w:cs="Times New Roman"/>
                <w:b/>
                <w:bCs/>
                <w:sz w:val="24"/>
                <w:szCs w:val="24"/>
              </w:rPr>
              <w:t>Tiêu</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chuẩn</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sản</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xuất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Hệ</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thống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quản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lý</w:t>
            </w:r>
            <w:proofErr w:type="spellEnd"/>
            <w:r w:rsidRPr="002E2F52">
              <w:rPr>
                <w:rFonts w:eastAsia="Times New Roman" w:cs="Times New Roman"/>
                <w:sz w:val="24"/>
                <w:szCs w:val="24"/>
              </w:rPr>
              <w:t xml:space="preserve"> an </w:t>
            </w:r>
            <w:proofErr w:type="spellStart"/>
            <w:r w:rsidRPr="002E2F52">
              <w:rPr>
                <w:rFonts w:eastAsia="Times New Roman" w:cs="Times New Roman"/>
                <w:sz w:val="24"/>
                <w:szCs w:val="24"/>
              </w:rPr>
              <w:t>toàn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thực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phẩm</w:t>
            </w:r>
            <w:proofErr w:type="spellEnd"/>
            <w:r w:rsidRPr="002E2F52">
              <w:rPr>
                <w:rFonts w:eastAsia="Times New Roman" w:cs="Times New Roman"/>
                <w:sz w:val="24"/>
                <w:szCs w:val="24"/>
              </w:rPr>
              <w:t xml:space="preserve"> ISO 22000 </w:t>
            </w:r>
            <w:proofErr w:type="spellStart"/>
            <w:r w:rsidRPr="002E2F52">
              <w:rPr>
                <w:rFonts w:eastAsia="Times New Roman" w:cs="Times New Roman"/>
                <w:sz w:val="24"/>
                <w:szCs w:val="24"/>
              </w:rPr>
              <w:t>hoặc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tương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đương</w:t>
            </w:r>
            <w:proofErr w:type="spellEnd"/>
          </w:p>
        </w:tc>
      </w:tr>
      <w:tr w:rsidR="002E2F52" w:rsidRPr="002E2F52" w:rsidTr="00202BAE">
        <w:trPr>
          <w:trHeight w:val="841"/>
        </w:trPr>
        <w:tc>
          <w:tcPr>
            <w:tcW w:w="709" w:type="dxa"/>
            <w:shd w:val="clear" w:color="000000" w:fill="FFFFFF"/>
            <w:noWrap/>
            <w:vAlign w:val="center"/>
          </w:tcPr>
          <w:p w:rsidR="002E2F52" w:rsidRPr="002E2F52" w:rsidRDefault="002E2F52" w:rsidP="002E2F52">
            <w:pPr>
              <w:spacing w:after="0" w:line="240" w:lineRule="auto"/>
              <w:jc w:val="center"/>
              <w:rPr>
                <w:rFonts w:eastAsia="Times New Roman" w:cs="Times New Roman"/>
                <w:sz w:val="24"/>
                <w:szCs w:val="24"/>
              </w:rPr>
            </w:pPr>
            <w:r w:rsidRPr="002E2F52">
              <w:rPr>
                <w:rFonts w:eastAsia="Times New Roman" w:cs="Times New Roman"/>
                <w:sz w:val="24"/>
                <w:szCs w:val="24"/>
              </w:rPr>
              <w:t>2</w:t>
            </w:r>
          </w:p>
        </w:tc>
        <w:tc>
          <w:tcPr>
            <w:tcW w:w="1309" w:type="dxa"/>
            <w:shd w:val="clear" w:color="000000" w:fill="FFFFFF"/>
            <w:vAlign w:val="center"/>
          </w:tcPr>
          <w:p w:rsidR="002E2F52" w:rsidRPr="002E2F52" w:rsidRDefault="002E2F52" w:rsidP="002E2F52">
            <w:pPr>
              <w:spacing w:after="0" w:line="276" w:lineRule="auto"/>
              <w:jc w:val="center"/>
              <w:rPr>
                <w:rFonts w:eastAsia="Times New Roman" w:cs="Times New Roman"/>
                <w:b/>
                <w:sz w:val="24"/>
                <w:szCs w:val="24"/>
              </w:rPr>
            </w:pPr>
            <w:proofErr w:type="spellStart"/>
            <w:r w:rsidRPr="002E2F52">
              <w:rPr>
                <w:rFonts w:eastAsia="Times New Roman" w:cs="Times New Roman"/>
                <w:b/>
                <w:sz w:val="24"/>
                <w:szCs w:val="24"/>
              </w:rPr>
              <w:t>Bánh</w:t>
            </w:r>
            <w:proofErr w:type="spellEnd"/>
            <w:r w:rsidRPr="002E2F52">
              <w:rPr>
                <w:rFonts w:eastAsia="Times New Roman" w:cs="Times New Roman"/>
                <w:b/>
                <w:sz w:val="24"/>
                <w:szCs w:val="24"/>
              </w:rPr>
              <w:t xml:space="preserve"> </w:t>
            </w:r>
            <w:proofErr w:type="spellStart"/>
            <w:r w:rsidRPr="002E2F52">
              <w:rPr>
                <w:rFonts w:eastAsia="Times New Roman" w:cs="Times New Roman"/>
                <w:b/>
                <w:sz w:val="24"/>
                <w:szCs w:val="24"/>
              </w:rPr>
              <w:t>quy</w:t>
            </w:r>
            <w:proofErr w:type="spellEnd"/>
            <w:r w:rsidRPr="002E2F52">
              <w:rPr>
                <w:rFonts w:eastAsia="Times New Roman" w:cs="Times New Roman"/>
                <w:b/>
                <w:sz w:val="24"/>
                <w:szCs w:val="24"/>
              </w:rPr>
              <w:t xml:space="preserve"> </w:t>
            </w:r>
            <w:proofErr w:type="spellStart"/>
            <w:r w:rsidRPr="002E2F52">
              <w:rPr>
                <w:rFonts w:eastAsia="Times New Roman" w:cs="Times New Roman"/>
                <w:b/>
                <w:sz w:val="24"/>
                <w:szCs w:val="24"/>
              </w:rPr>
              <w:t>kem</w:t>
            </w:r>
            <w:proofErr w:type="spellEnd"/>
          </w:p>
        </w:tc>
        <w:tc>
          <w:tcPr>
            <w:tcW w:w="8728" w:type="dxa"/>
            <w:shd w:val="clear" w:color="000000" w:fill="FFFFFF"/>
            <w:vAlign w:val="center"/>
          </w:tcPr>
          <w:p w:rsidR="002E2F52" w:rsidRPr="002E2F52" w:rsidRDefault="002E2F52" w:rsidP="002E2F52">
            <w:pPr>
              <w:spacing w:after="0" w:line="276" w:lineRule="auto"/>
              <w:rPr>
                <w:rFonts w:eastAsia="Times New Roman" w:cs="Times New Roman"/>
                <w:b/>
                <w:bCs/>
                <w:sz w:val="24"/>
                <w:szCs w:val="24"/>
              </w:rPr>
            </w:pPr>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Xuất</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xứ</w:t>
            </w:r>
            <w:proofErr w:type="spellEnd"/>
            <w:r w:rsidRPr="002E2F52">
              <w:rPr>
                <w:rFonts w:eastAsia="Times New Roman" w:cs="Times New Roman"/>
                <w:b/>
                <w:bCs/>
                <w:sz w:val="24"/>
                <w:szCs w:val="24"/>
              </w:rPr>
              <w:t>:</w:t>
            </w:r>
            <w:r w:rsidRPr="002E2F52">
              <w:rPr>
                <w:rFonts w:eastAsia="Times New Roman" w:cs="Times New Roman"/>
                <w:sz w:val="24"/>
                <w:szCs w:val="24"/>
              </w:rPr>
              <w:t xml:space="preserve"> </w:t>
            </w:r>
            <w:proofErr w:type="spellStart"/>
            <w:r w:rsidRPr="002E2F52">
              <w:rPr>
                <w:rFonts w:eastAsia="Times New Roman" w:cs="Times New Roman"/>
                <w:sz w:val="24"/>
                <w:szCs w:val="24"/>
              </w:rPr>
              <w:t>Việt</w:t>
            </w:r>
            <w:proofErr w:type="spellEnd"/>
            <w:r w:rsidRPr="002E2F52">
              <w:rPr>
                <w:rFonts w:eastAsia="Times New Roman" w:cs="Times New Roman"/>
                <w:sz w:val="24"/>
                <w:szCs w:val="24"/>
              </w:rPr>
              <w:t xml:space="preserve"> Nam </w:t>
            </w:r>
          </w:p>
          <w:p w:rsidR="002E2F52" w:rsidRPr="002E2F52" w:rsidRDefault="002E2F52" w:rsidP="002E2F52">
            <w:pPr>
              <w:tabs>
                <w:tab w:val="left" w:pos="1305"/>
              </w:tabs>
              <w:spacing w:after="0" w:line="276" w:lineRule="auto"/>
              <w:rPr>
                <w:rFonts w:eastAsia="Times New Roman" w:cs="Times New Roman"/>
                <w:sz w:val="24"/>
                <w:szCs w:val="24"/>
              </w:rPr>
            </w:pPr>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Khối</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lượng</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tịnh</w:t>
            </w:r>
            <w:proofErr w:type="spellEnd"/>
            <w:r w:rsidRPr="002E2F52">
              <w:rPr>
                <w:rFonts w:eastAsia="Times New Roman" w:cs="Times New Roman"/>
                <w:b/>
                <w:bCs/>
                <w:sz w:val="24"/>
                <w:szCs w:val="24"/>
              </w:rPr>
              <w:t>: 300g/</w:t>
            </w:r>
            <w:proofErr w:type="spellStart"/>
            <w:r w:rsidRPr="002E2F52">
              <w:rPr>
                <w:rFonts w:eastAsia="Times New Roman" w:cs="Times New Roman"/>
                <w:b/>
                <w:bCs/>
                <w:sz w:val="24"/>
                <w:szCs w:val="24"/>
              </w:rPr>
              <w:t>hộp</w:t>
            </w:r>
            <w:proofErr w:type="spellEnd"/>
          </w:p>
          <w:p w:rsidR="002E2F52" w:rsidRPr="002E2F52" w:rsidRDefault="002E2F52" w:rsidP="002E2F52">
            <w:pPr>
              <w:tabs>
                <w:tab w:val="left" w:pos="1305"/>
              </w:tabs>
              <w:spacing w:after="0" w:line="276" w:lineRule="auto"/>
              <w:rPr>
                <w:rFonts w:eastAsia="Times New Roman" w:cs="Times New Roman"/>
                <w:sz w:val="24"/>
                <w:szCs w:val="24"/>
              </w:rPr>
            </w:pPr>
            <w:r w:rsidRPr="002E2F52">
              <w:rPr>
                <w:rFonts w:eastAsia="Times New Roman" w:cs="Times New Roman"/>
                <w:sz w:val="24"/>
                <w:szCs w:val="24"/>
              </w:rPr>
              <w:t xml:space="preserve">- </w:t>
            </w:r>
            <w:proofErr w:type="spellStart"/>
            <w:r w:rsidRPr="002E2F52">
              <w:rPr>
                <w:rFonts w:eastAsia="Times New Roman" w:cs="Times New Roman"/>
                <w:b/>
                <w:bCs/>
                <w:sz w:val="24"/>
                <w:szCs w:val="24"/>
              </w:rPr>
              <w:t>Thành</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phần</w:t>
            </w:r>
            <w:proofErr w:type="spellEnd"/>
            <w:r w:rsidRPr="002E2F52">
              <w:rPr>
                <w:rFonts w:eastAsia="Times New Roman" w:cs="Times New Roman"/>
                <w:b/>
                <w:bCs/>
                <w:sz w:val="24"/>
                <w:szCs w:val="24"/>
              </w:rPr>
              <w:t xml:space="preserve"> :</w:t>
            </w:r>
            <w:r w:rsidRPr="002E2F52">
              <w:rPr>
                <w:rFonts w:eastAsia="Times New Roman" w:cs="Times New Roman"/>
                <w:sz w:val="24"/>
                <w:szCs w:val="24"/>
              </w:rPr>
              <w:t xml:space="preserve"> </w:t>
            </w:r>
            <w:proofErr w:type="spellStart"/>
            <w:r w:rsidRPr="002E2F52">
              <w:rPr>
                <w:rFonts w:eastAsia="Times New Roman" w:cs="Times New Roman"/>
                <w:sz w:val="24"/>
                <w:szCs w:val="24"/>
              </w:rPr>
              <w:t>Bột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mì</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đường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chất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béo</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thực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vật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có</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chứa</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chất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chống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oxi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hóa</w:t>
            </w:r>
            <w:proofErr w:type="spellEnd"/>
            <w:r w:rsidRPr="002E2F52">
              <w:rPr>
                <w:rFonts w:eastAsia="Times New Roman" w:cs="Times New Roman"/>
                <w:sz w:val="24"/>
                <w:szCs w:val="24"/>
              </w:rPr>
              <w:t xml:space="preserve"> (320, 321)], </w:t>
            </w:r>
            <w:proofErr w:type="spellStart"/>
            <w:r w:rsidRPr="002E2F52">
              <w:rPr>
                <w:rFonts w:eastAsia="Times New Roman" w:cs="Times New Roman"/>
                <w:sz w:val="24"/>
                <w:szCs w:val="24"/>
              </w:rPr>
              <w:t>bột</w:t>
            </w:r>
            <w:proofErr w:type="spellEnd"/>
            <w:r w:rsidRPr="002E2F52">
              <w:rPr>
                <w:rFonts w:eastAsia="Times New Roman" w:cs="Times New Roman"/>
                <w:sz w:val="24"/>
                <w:szCs w:val="24"/>
              </w:rPr>
              <w:t xml:space="preserve"> cacao, </w:t>
            </w:r>
            <w:proofErr w:type="spellStart"/>
            <w:r w:rsidRPr="002E2F52">
              <w:rPr>
                <w:rFonts w:eastAsia="Times New Roman" w:cs="Times New Roman"/>
                <w:sz w:val="24"/>
                <w:szCs w:val="24"/>
              </w:rPr>
              <w:t>siro</w:t>
            </w:r>
            <w:proofErr w:type="spellEnd"/>
            <w:r w:rsidRPr="002E2F52">
              <w:rPr>
                <w:rFonts w:eastAsia="Times New Roman" w:cs="Times New Roman"/>
                <w:sz w:val="24"/>
                <w:szCs w:val="24"/>
              </w:rPr>
              <w:t xml:space="preserve"> fructose, </w:t>
            </w:r>
            <w:proofErr w:type="spellStart"/>
            <w:r w:rsidRPr="002E2F52">
              <w:rPr>
                <w:rFonts w:eastAsia="Times New Roman" w:cs="Times New Roman"/>
                <w:sz w:val="24"/>
                <w:szCs w:val="24"/>
              </w:rPr>
              <w:t>sữa</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bột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gầy</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đường</w:t>
            </w:r>
            <w:proofErr w:type="spellEnd"/>
            <w:r w:rsidRPr="002E2F52">
              <w:rPr>
                <w:rFonts w:eastAsia="Times New Roman" w:cs="Times New Roman"/>
                <w:sz w:val="24"/>
                <w:szCs w:val="24"/>
              </w:rPr>
              <w:t xml:space="preserve"> dextrose, </w:t>
            </w:r>
            <w:proofErr w:type="spellStart"/>
            <w:r w:rsidRPr="002E2F52">
              <w:rPr>
                <w:rFonts w:eastAsia="Times New Roman" w:cs="Times New Roman"/>
                <w:sz w:val="24"/>
                <w:szCs w:val="24"/>
              </w:rPr>
              <w:t>muối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hương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liệu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tổng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hợp</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Sôcôla</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dâu</w:t>
            </w:r>
            <w:proofErr w:type="spellEnd"/>
            <w:r w:rsidRPr="002E2F52">
              <w:rPr>
                <w:rFonts w:eastAsia="Times New Roman" w:cs="Times New Roman"/>
                <w:sz w:val="24"/>
                <w:szCs w:val="24"/>
              </w:rPr>
              <w:t xml:space="preserve">, vanillin), </w:t>
            </w:r>
            <w:proofErr w:type="spellStart"/>
            <w:r w:rsidRPr="002E2F52">
              <w:rPr>
                <w:rFonts w:eastAsia="Times New Roman" w:cs="Times New Roman"/>
                <w:sz w:val="24"/>
                <w:szCs w:val="24"/>
              </w:rPr>
              <w:t>chất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làm</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ẩm</w:t>
            </w:r>
            <w:proofErr w:type="spellEnd"/>
            <w:r w:rsidRPr="002E2F52">
              <w:rPr>
                <w:rFonts w:eastAsia="Times New Roman" w:cs="Times New Roman"/>
                <w:sz w:val="24"/>
                <w:szCs w:val="24"/>
              </w:rPr>
              <w:t xml:space="preserve"> (420(ii))….</w:t>
            </w:r>
            <w:proofErr w:type="spellStart"/>
            <w:r w:rsidRPr="002E2F52">
              <w:rPr>
                <w:rFonts w:eastAsia="Times New Roman" w:cs="Times New Roman"/>
                <w:sz w:val="24"/>
                <w:szCs w:val="24"/>
              </w:rPr>
              <w:t>Các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nguyên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liệu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khác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và</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phụ</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gia</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thực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phẩm</w:t>
            </w:r>
            <w:proofErr w:type="spellEnd"/>
          </w:p>
          <w:p w:rsidR="002E2F52" w:rsidRPr="002E2F52" w:rsidRDefault="002E2F52" w:rsidP="002E2F52">
            <w:pPr>
              <w:tabs>
                <w:tab w:val="left" w:pos="1305"/>
              </w:tabs>
              <w:spacing w:after="0" w:line="276" w:lineRule="auto"/>
              <w:rPr>
                <w:rFonts w:eastAsia="Times New Roman" w:cs="Times New Roman"/>
                <w:sz w:val="24"/>
                <w:szCs w:val="24"/>
              </w:rPr>
            </w:pPr>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Quy</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cách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Bánh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xốp</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giòn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bánh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có</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màu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đen</w:t>
            </w:r>
            <w:proofErr w:type="spellEnd"/>
            <w:r w:rsidRPr="002E2F52">
              <w:rPr>
                <w:rFonts w:eastAsia="Times New Roman" w:cs="Times New Roman"/>
                <w:sz w:val="24"/>
                <w:szCs w:val="24"/>
              </w:rPr>
              <w:t xml:space="preserve"> ở </w:t>
            </w:r>
            <w:proofErr w:type="spellStart"/>
            <w:r w:rsidRPr="002E2F52">
              <w:rPr>
                <w:rFonts w:eastAsia="Times New Roman" w:cs="Times New Roman"/>
                <w:sz w:val="24"/>
                <w:szCs w:val="24"/>
              </w:rPr>
              <w:t>giữa</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có</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lớp</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kem</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màu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hồng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không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bị</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biến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dạng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dập</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nát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Mỗi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chiếc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bánh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được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bao</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gói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trong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màng</w:t>
            </w:r>
            <w:proofErr w:type="spellEnd"/>
            <w:r w:rsidRPr="002E2F52">
              <w:rPr>
                <w:rFonts w:eastAsia="Times New Roman" w:cs="Times New Roman"/>
                <w:sz w:val="24"/>
                <w:szCs w:val="24"/>
              </w:rPr>
              <w:t xml:space="preserve"> OPP/MCPP </w:t>
            </w:r>
            <w:proofErr w:type="spellStart"/>
            <w:r w:rsidRPr="002E2F52">
              <w:rPr>
                <w:rFonts w:eastAsia="Times New Roman" w:cs="Times New Roman"/>
                <w:sz w:val="24"/>
                <w:szCs w:val="24"/>
              </w:rPr>
              <w:t>sau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đó</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được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đóng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vào</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hộp</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giấy</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bìa</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cứng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đảm</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bảo</w:t>
            </w:r>
            <w:proofErr w:type="spellEnd"/>
            <w:r w:rsidRPr="002E2F52">
              <w:rPr>
                <w:rFonts w:eastAsia="Times New Roman" w:cs="Times New Roman"/>
                <w:sz w:val="24"/>
                <w:szCs w:val="24"/>
              </w:rPr>
              <w:t xml:space="preserve"> an </w:t>
            </w:r>
            <w:proofErr w:type="spellStart"/>
            <w:r w:rsidRPr="002E2F52">
              <w:rPr>
                <w:rFonts w:eastAsia="Times New Roman" w:cs="Times New Roman"/>
                <w:sz w:val="24"/>
                <w:szCs w:val="24"/>
              </w:rPr>
              <w:t>toàn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thực</w:t>
            </w:r>
            <w:proofErr w:type="spellEnd"/>
            <w:r w:rsidRPr="002E2F52">
              <w:rPr>
                <w:rFonts w:eastAsia="Times New Roman" w:cs="Times New Roman"/>
                <w:sz w:val="24"/>
                <w:szCs w:val="24"/>
              </w:rPr>
              <w:t xml:space="preserve"> </w:t>
            </w:r>
            <w:proofErr w:type="spellStart"/>
            <w:proofErr w:type="gramStart"/>
            <w:r w:rsidRPr="002E2F52">
              <w:rPr>
                <w:rFonts w:eastAsia="Times New Roman" w:cs="Times New Roman"/>
                <w:sz w:val="24"/>
                <w:szCs w:val="24"/>
              </w:rPr>
              <w:t>phẩm</w:t>
            </w:r>
            <w:proofErr w:type="spellEnd"/>
            <w:r w:rsidRPr="002E2F52">
              <w:rPr>
                <w:rFonts w:eastAsia="Times New Roman" w:cs="Times New Roman"/>
                <w:sz w:val="24"/>
                <w:szCs w:val="24"/>
              </w:rPr>
              <w:t xml:space="preserve"> .</w:t>
            </w:r>
            <w:proofErr w:type="gramEnd"/>
          </w:p>
          <w:p w:rsidR="002E2F52" w:rsidRPr="002E2F52" w:rsidRDefault="002E2F52" w:rsidP="002E2F52">
            <w:pPr>
              <w:tabs>
                <w:tab w:val="left" w:pos="1305"/>
              </w:tabs>
              <w:spacing w:after="0" w:line="276" w:lineRule="auto"/>
              <w:rPr>
                <w:rFonts w:eastAsia="Times New Roman" w:cs="Times New Roman"/>
                <w:sz w:val="24"/>
                <w:szCs w:val="24"/>
              </w:rPr>
            </w:pPr>
            <w:r w:rsidRPr="002E2F52">
              <w:rPr>
                <w:rFonts w:eastAsia="Times New Roman" w:cs="Times New Roman"/>
                <w:sz w:val="24"/>
                <w:szCs w:val="24"/>
              </w:rPr>
              <w:t xml:space="preserve">- </w:t>
            </w:r>
            <w:proofErr w:type="spellStart"/>
            <w:r w:rsidRPr="002E2F52">
              <w:rPr>
                <w:rFonts w:eastAsia="Times New Roman" w:cs="Times New Roman"/>
                <w:b/>
                <w:bCs/>
                <w:sz w:val="24"/>
                <w:szCs w:val="24"/>
              </w:rPr>
              <w:t>Hạn</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sử</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dụng</w:t>
            </w:r>
            <w:proofErr w:type="spellEnd"/>
            <w:r w:rsidRPr="002E2F52">
              <w:rPr>
                <w:rFonts w:eastAsia="Times New Roman" w:cs="Times New Roman"/>
                <w:b/>
                <w:bCs/>
                <w:sz w:val="24"/>
                <w:szCs w:val="24"/>
              </w:rPr>
              <w:t xml:space="preserve"> ≥</w:t>
            </w:r>
            <w:r w:rsidRPr="002E2F52">
              <w:rPr>
                <w:rFonts w:eastAsia="Times New Roman" w:cs="Times New Roman"/>
                <w:sz w:val="24"/>
                <w:szCs w:val="24"/>
              </w:rPr>
              <w:t xml:space="preserve"> 15 </w:t>
            </w:r>
            <w:proofErr w:type="spellStart"/>
            <w:r w:rsidRPr="002E2F52">
              <w:rPr>
                <w:rFonts w:eastAsia="Times New Roman" w:cs="Times New Roman"/>
                <w:sz w:val="24"/>
                <w:szCs w:val="24"/>
              </w:rPr>
              <w:t>tháng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kể</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từ</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ngày</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sản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xuất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hạn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sử</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dụng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còn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lại</w:t>
            </w:r>
            <w:proofErr w:type="spellEnd"/>
            <w:r w:rsidRPr="002E2F52">
              <w:rPr>
                <w:rFonts w:eastAsia="Times New Roman" w:cs="Times New Roman"/>
                <w:sz w:val="24"/>
                <w:szCs w:val="24"/>
              </w:rPr>
              <w:t xml:space="preserve"> ≥ 2/3 </w:t>
            </w:r>
            <w:proofErr w:type="spellStart"/>
            <w:r w:rsidRPr="002E2F52">
              <w:rPr>
                <w:rFonts w:eastAsia="Times New Roman" w:cs="Times New Roman"/>
                <w:sz w:val="24"/>
                <w:szCs w:val="24"/>
              </w:rPr>
              <w:t>hạn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sử</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dụng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kể</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từ</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ngày</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giao</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hàng</w:t>
            </w:r>
            <w:proofErr w:type="spellEnd"/>
            <w:r w:rsidRPr="002E2F52">
              <w:rPr>
                <w:rFonts w:eastAsia="Times New Roman" w:cs="Times New Roman"/>
                <w:sz w:val="24"/>
                <w:szCs w:val="24"/>
              </w:rPr>
              <w:t>;</w:t>
            </w:r>
          </w:p>
          <w:p w:rsidR="002E2F52" w:rsidRPr="002E2F52" w:rsidRDefault="002E2F52" w:rsidP="002E2F52">
            <w:pPr>
              <w:spacing w:after="0" w:line="276" w:lineRule="auto"/>
              <w:rPr>
                <w:rFonts w:eastAsia="Times New Roman" w:cs="Times New Roman"/>
                <w:b/>
                <w:bCs/>
                <w:sz w:val="24"/>
                <w:szCs w:val="24"/>
              </w:rPr>
            </w:pPr>
            <w:r w:rsidRPr="002E2F52">
              <w:rPr>
                <w:rFonts w:eastAsia="Times New Roman" w:cs="Times New Roman"/>
                <w:sz w:val="24"/>
                <w:szCs w:val="24"/>
              </w:rPr>
              <w:t xml:space="preserve">- </w:t>
            </w:r>
            <w:proofErr w:type="spellStart"/>
            <w:r w:rsidRPr="002E2F52">
              <w:rPr>
                <w:rFonts w:eastAsia="Times New Roman" w:cs="Times New Roman"/>
                <w:b/>
                <w:bCs/>
                <w:sz w:val="24"/>
                <w:szCs w:val="24"/>
              </w:rPr>
              <w:t>Tiêu</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chuẩn</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sản</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xuất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Hệ</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thống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quản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lý</w:t>
            </w:r>
            <w:proofErr w:type="spellEnd"/>
            <w:r w:rsidRPr="002E2F52">
              <w:rPr>
                <w:rFonts w:eastAsia="Times New Roman" w:cs="Times New Roman"/>
                <w:sz w:val="24"/>
                <w:szCs w:val="24"/>
              </w:rPr>
              <w:t xml:space="preserve"> an </w:t>
            </w:r>
            <w:proofErr w:type="spellStart"/>
            <w:r w:rsidRPr="002E2F52">
              <w:rPr>
                <w:rFonts w:eastAsia="Times New Roman" w:cs="Times New Roman"/>
                <w:sz w:val="24"/>
                <w:szCs w:val="24"/>
              </w:rPr>
              <w:t>toàn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thực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phẩm</w:t>
            </w:r>
            <w:proofErr w:type="spellEnd"/>
            <w:r w:rsidRPr="002E2F52">
              <w:rPr>
                <w:rFonts w:eastAsia="Times New Roman" w:cs="Times New Roman"/>
                <w:sz w:val="24"/>
                <w:szCs w:val="24"/>
              </w:rPr>
              <w:t xml:space="preserve"> ISO 22000 </w:t>
            </w:r>
            <w:proofErr w:type="spellStart"/>
            <w:r w:rsidRPr="002E2F52">
              <w:rPr>
                <w:rFonts w:eastAsia="Times New Roman" w:cs="Times New Roman"/>
                <w:sz w:val="24"/>
                <w:szCs w:val="24"/>
              </w:rPr>
              <w:t>hoặc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tương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đương</w:t>
            </w:r>
            <w:proofErr w:type="spellEnd"/>
          </w:p>
        </w:tc>
      </w:tr>
      <w:tr w:rsidR="002E2F52" w:rsidRPr="002E2F52" w:rsidTr="00202BAE">
        <w:trPr>
          <w:trHeight w:val="1130"/>
        </w:trPr>
        <w:tc>
          <w:tcPr>
            <w:tcW w:w="709" w:type="dxa"/>
            <w:shd w:val="clear" w:color="000000" w:fill="FFFFFF"/>
            <w:noWrap/>
            <w:vAlign w:val="center"/>
          </w:tcPr>
          <w:p w:rsidR="002E2F52" w:rsidRPr="002E2F52" w:rsidRDefault="002E2F52" w:rsidP="002E2F52">
            <w:pPr>
              <w:spacing w:after="0" w:line="240" w:lineRule="auto"/>
              <w:jc w:val="center"/>
              <w:rPr>
                <w:rFonts w:eastAsia="Times New Roman" w:cs="Times New Roman"/>
                <w:sz w:val="24"/>
                <w:szCs w:val="24"/>
              </w:rPr>
            </w:pPr>
            <w:r w:rsidRPr="002E2F52">
              <w:rPr>
                <w:rFonts w:eastAsia="Times New Roman" w:cs="Times New Roman"/>
                <w:sz w:val="24"/>
                <w:szCs w:val="24"/>
              </w:rPr>
              <w:t>3</w:t>
            </w:r>
          </w:p>
        </w:tc>
        <w:tc>
          <w:tcPr>
            <w:tcW w:w="1309" w:type="dxa"/>
            <w:shd w:val="clear" w:color="000000" w:fill="FFFFFF"/>
            <w:vAlign w:val="center"/>
          </w:tcPr>
          <w:p w:rsidR="002E2F52" w:rsidRPr="002E2F52" w:rsidRDefault="002E2F52" w:rsidP="002E2F52">
            <w:pPr>
              <w:spacing w:after="0" w:line="276" w:lineRule="auto"/>
              <w:jc w:val="center"/>
              <w:rPr>
                <w:rFonts w:eastAsia="Times New Roman" w:cs="Times New Roman"/>
                <w:b/>
                <w:sz w:val="24"/>
                <w:szCs w:val="24"/>
              </w:rPr>
            </w:pPr>
            <w:proofErr w:type="spellStart"/>
            <w:r w:rsidRPr="002E2F52">
              <w:rPr>
                <w:rFonts w:eastAsia="Times New Roman" w:cs="Times New Roman"/>
                <w:b/>
                <w:sz w:val="24"/>
                <w:szCs w:val="24"/>
              </w:rPr>
              <w:t>Dầu</w:t>
            </w:r>
            <w:proofErr w:type="spellEnd"/>
            <w:r w:rsidRPr="002E2F52">
              <w:rPr>
                <w:rFonts w:eastAsia="Times New Roman" w:cs="Times New Roman"/>
                <w:b/>
                <w:sz w:val="24"/>
                <w:szCs w:val="24"/>
              </w:rPr>
              <w:t xml:space="preserve"> </w:t>
            </w:r>
            <w:proofErr w:type="spellStart"/>
            <w:r w:rsidRPr="002E2F52">
              <w:rPr>
                <w:rFonts w:eastAsia="Times New Roman" w:cs="Times New Roman"/>
                <w:b/>
                <w:sz w:val="24"/>
                <w:szCs w:val="24"/>
              </w:rPr>
              <w:t>đậu</w:t>
            </w:r>
            <w:proofErr w:type="spellEnd"/>
            <w:r w:rsidRPr="002E2F52">
              <w:rPr>
                <w:rFonts w:eastAsia="Times New Roman" w:cs="Times New Roman"/>
                <w:b/>
                <w:sz w:val="24"/>
                <w:szCs w:val="24"/>
              </w:rPr>
              <w:t xml:space="preserve"> </w:t>
            </w:r>
            <w:proofErr w:type="spellStart"/>
            <w:r w:rsidRPr="002E2F52">
              <w:rPr>
                <w:rFonts w:eastAsia="Times New Roman" w:cs="Times New Roman"/>
                <w:b/>
                <w:sz w:val="24"/>
                <w:szCs w:val="24"/>
              </w:rPr>
              <w:t>nành</w:t>
            </w:r>
            <w:proofErr w:type="spellEnd"/>
          </w:p>
        </w:tc>
        <w:tc>
          <w:tcPr>
            <w:tcW w:w="8728" w:type="dxa"/>
            <w:shd w:val="clear" w:color="000000" w:fill="FFFFFF"/>
            <w:vAlign w:val="center"/>
          </w:tcPr>
          <w:p w:rsidR="002E2F52" w:rsidRPr="002E2F52" w:rsidRDefault="002E2F52" w:rsidP="002E2F52">
            <w:pPr>
              <w:spacing w:after="0" w:line="276" w:lineRule="auto"/>
              <w:rPr>
                <w:rFonts w:eastAsia="Times New Roman" w:cs="Times New Roman"/>
                <w:b/>
                <w:bCs/>
                <w:sz w:val="24"/>
                <w:szCs w:val="26"/>
              </w:rPr>
            </w:pPr>
            <w:r w:rsidRPr="002E2F52">
              <w:rPr>
                <w:rFonts w:eastAsia="Times New Roman" w:cs="Times New Roman"/>
                <w:sz w:val="24"/>
                <w:szCs w:val="26"/>
              </w:rPr>
              <w:t xml:space="preserve">- </w:t>
            </w:r>
            <w:proofErr w:type="spellStart"/>
            <w:r w:rsidRPr="002E2F52">
              <w:rPr>
                <w:rFonts w:eastAsia="Times New Roman" w:cs="Times New Roman"/>
                <w:b/>
                <w:bCs/>
                <w:sz w:val="24"/>
                <w:szCs w:val="26"/>
              </w:rPr>
              <w:t>Xuất</w:t>
            </w:r>
            <w:proofErr w:type="spellEnd"/>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xứ</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Việt</w:t>
            </w:r>
            <w:proofErr w:type="spellEnd"/>
            <w:r w:rsidRPr="002E2F52">
              <w:rPr>
                <w:rFonts w:eastAsia="Times New Roman" w:cs="Times New Roman"/>
                <w:sz w:val="24"/>
                <w:szCs w:val="26"/>
              </w:rPr>
              <w:t xml:space="preserve"> Nam</w:t>
            </w:r>
          </w:p>
          <w:p w:rsidR="002E2F52" w:rsidRPr="002E2F52" w:rsidRDefault="002E2F52" w:rsidP="002E2F52">
            <w:pPr>
              <w:spacing w:after="0" w:line="276" w:lineRule="auto"/>
              <w:rPr>
                <w:rFonts w:eastAsia="Times New Roman" w:cs="Times New Roman"/>
                <w:sz w:val="24"/>
                <w:szCs w:val="26"/>
              </w:rPr>
            </w:pPr>
            <w:r w:rsidRPr="002E2F52">
              <w:rPr>
                <w:rFonts w:eastAsia="Times New Roman" w:cs="Times New Roman"/>
                <w:sz w:val="24"/>
                <w:szCs w:val="26"/>
              </w:rPr>
              <w:t xml:space="preserve">- </w:t>
            </w:r>
            <w:proofErr w:type="spellStart"/>
            <w:r w:rsidRPr="002E2F52">
              <w:rPr>
                <w:rFonts w:eastAsia="Times New Roman" w:cs="Times New Roman"/>
                <w:b/>
                <w:bCs/>
                <w:sz w:val="24"/>
                <w:szCs w:val="26"/>
              </w:rPr>
              <w:t>Thể</w:t>
            </w:r>
            <w:proofErr w:type="spellEnd"/>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tích</w:t>
            </w:r>
            <w:proofErr w:type="spellEnd"/>
            <w:r w:rsidRPr="002E2F52">
              <w:rPr>
                <w:rFonts w:eastAsia="Times New Roman" w:cs="Times New Roman"/>
                <w:b/>
                <w:bCs/>
                <w:sz w:val="24"/>
                <w:szCs w:val="26"/>
              </w:rPr>
              <w:t xml:space="preserve"> </w:t>
            </w:r>
            <w:proofErr w:type="spellStart"/>
            <w:proofErr w:type="gramStart"/>
            <w:r w:rsidRPr="002E2F52">
              <w:rPr>
                <w:rFonts w:eastAsia="Times New Roman" w:cs="Times New Roman"/>
                <w:b/>
                <w:bCs/>
                <w:sz w:val="24"/>
                <w:szCs w:val="26"/>
              </w:rPr>
              <w:t>thực</w:t>
            </w:r>
            <w:proofErr w:type="spellEnd"/>
            <w:r w:rsidRPr="002E2F52">
              <w:rPr>
                <w:rFonts w:eastAsia="Times New Roman" w:cs="Times New Roman"/>
                <w:sz w:val="24"/>
                <w:szCs w:val="26"/>
              </w:rPr>
              <w:t xml:space="preserve"> :</w:t>
            </w:r>
            <w:proofErr w:type="gramEnd"/>
            <w:r w:rsidRPr="002E2F52">
              <w:rPr>
                <w:rFonts w:eastAsia="Times New Roman" w:cs="Times New Roman"/>
                <w:sz w:val="24"/>
                <w:szCs w:val="26"/>
              </w:rPr>
              <w:t xml:space="preserve"> 1 </w:t>
            </w:r>
            <w:proofErr w:type="spellStart"/>
            <w:r w:rsidRPr="002E2F52">
              <w:rPr>
                <w:rFonts w:eastAsia="Times New Roman" w:cs="Times New Roman"/>
                <w:sz w:val="24"/>
                <w:szCs w:val="26"/>
              </w:rPr>
              <w:t>Lít</w:t>
            </w:r>
            <w:proofErr w:type="spellEnd"/>
            <w:r w:rsidRPr="002E2F52">
              <w:rPr>
                <w:rFonts w:eastAsia="Times New Roman" w:cs="Times New Roman"/>
                <w:sz w:val="24"/>
                <w:szCs w:val="26"/>
              </w:rPr>
              <w:t xml:space="preserve"> /Chai.</w:t>
            </w:r>
          </w:p>
          <w:p w:rsidR="002E2F52" w:rsidRPr="002E2F52" w:rsidRDefault="002E2F52" w:rsidP="002E2F52">
            <w:pPr>
              <w:spacing w:after="0" w:line="276" w:lineRule="auto"/>
              <w:rPr>
                <w:rFonts w:eastAsia="Times New Roman" w:cs="Times New Roman"/>
                <w:sz w:val="24"/>
                <w:szCs w:val="26"/>
              </w:rPr>
            </w:pPr>
            <w:r w:rsidRPr="002E2F52">
              <w:rPr>
                <w:rFonts w:eastAsia="Times New Roman" w:cs="Times New Roman"/>
                <w:sz w:val="24"/>
                <w:szCs w:val="26"/>
              </w:rPr>
              <w:t xml:space="preserve">- </w:t>
            </w:r>
            <w:proofErr w:type="spellStart"/>
            <w:r w:rsidRPr="002E2F52">
              <w:rPr>
                <w:rFonts w:eastAsia="Times New Roman" w:cs="Times New Roman"/>
                <w:b/>
                <w:bCs/>
                <w:sz w:val="24"/>
                <w:szCs w:val="26"/>
              </w:rPr>
              <w:t>Thành</w:t>
            </w:r>
            <w:proofErr w:type="spellEnd"/>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phần</w:t>
            </w:r>
            <w:proofErr w:type="spellEnd"/>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cơ</w:t>
            </w:r>
            <w:proofErr w:type="spellEnd"/>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bản</w:t>
            </w:r>
            <w:proofErr w:type="spellEnd"/>
            <w:r w:rsidRPr="002E2F52">
              <w:rPr>
                <w:rFonts w:eastAsia="Times New Roman" w:cs="Times New Roman"/>
                <w:b/>
                <w:bCs/>
                <w:sz w:val="24"/>
                <w:szCs w:val="26"/>
              </w:rPr>
              <w:t>:</w:t>
            </w:r>
            <w:r w:rsidRPr="002E2F52">
              <w:rPr>
                <w:rFonts w:eastAsia="Times New Roman" w:cs="Times New Roman"/>
                <w:sz w:val="24"/>
                <w:szCs w:val="26"/>
              </w:rPr>
              <w:t xml:space="preserve"> 100% </w:t>
            </w:r>
            <w:proofErr w:type="spellStart"/>
            <w:r w:rsidRPr="002E2F52">
              <w:rPr>
                <w:rFonts w:eastAsia="Times New Roman" w:cs="Times New Roman"/>
                <w:sz w:val="24"/>
                <w:szCs w:val="26"/>
              </w:rPr>
              <w:t>dầu</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đậu</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nành</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nguyên</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chất</w:t>
            </w:r>
            <w:proofErr w:type="spellEnd"/>
            <w:r w:rsidRPr="002E2F52">
              <w:rPr>
                <w:rFonts w:eastAsia="Times New Roman" w:cs="Times New Roman"/>
                <w:sz w:val="24"/>
                <w:szCs w:val="26"/>
              </w:rPr>
              <w:t xml:space="preserve">, Vitamin A </w:t>
            </w:r>
            <w:proofErr w:type="spellStart"/>
            <w:r w:rsidRPr="002E2F52">
              <w:rPr>
                <w:rFonts w:eastAsia="Times New Roman" w:cs="Times New Roman"/>
                <w:sz w:val="24"/>
                <w:szCs w:val="26"/>
              </w:rPr>
              <w:t>palmitat</w:t>
            </w:r>
            <w:proofErr w:type="spellEnd"/>
            <w:r w:rsidRPr="002E2F52">
              <w:rPr>
                <w:rFonts w:eastAsia="Times New Roman" w:cs="Times New Roman"/>
                <w:sz w:val="24"/>
                <w:szCs w:val="26"/>
              </w:rPr>
              <w:t xml:space="preserve"> </w:t>
            </w:r>
          </w:p>
          <w:p w:rsidR="002E2F52" w:rsidRPr="002E2F52" w:rsidRDefault="002E2F52" w:rsidP="002E2F52">
            <w:pPr>
              <w:spacing w:after="0" w:line="276" w:lineRule="auto"/>
              <w:rPr>
                <w:rFonts w:eastAsia="Times New Roman" w:cs="Times New Roman"/>
                <w:sz w:val="24"/>
                <w:szCs w:val="26"/>
              </w:rPr>
            </w:pPr>
            <w:r w:rsidRPr="002E2F52">
              <w:rPr>
                <w:rFonts w:eastAsia="Times New Roman" w:cs="Times New Roman"/>
                <w:sz w:val="24"/>
                <w:szCs w:val="26"/>
              </w:rPr>
              <w:t xml:space="preserve">- </w:t>
            </w:r>
            <w:proofErr w:type="spellStart"/>
            <w:r w:rsidRPr="002E2F52">
              <w:rPr>
                <w:rFonts w:eastAsia="Times New Roman" w:cs="Times New Roman"/>
                <w:b/>
                <w:bCs/>
                <w:sz w:val="24"/>
                <w:szCs w:val="26"/>
              </w:rPr>
              <w:t>Quy</w:t>
            </w:r>
            <w:proofErr w:type="spellEnd"/>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cách</w:t>
            </w:r>
            <w:proofErr w:type="spellEnd"/>
            <w:r w:rsidRPr="002E2F52">
              <w:rPr>
                <w:rFonts w:eastAsia="Times New Roman" w:cs="Times New Roman"/>
                <w:b/>
                <w:bCs/>
                <w:sz w:val="24"/>
                <w:szCs w:val="26"/>
              </w:rPr>
              <w:t>:</w:t>
            </w:r>
            <w:r w:rsidRPr="002E2F52">
              <w:rPr>
                <w:rFonts w:eastAsia="Times New Roman" w:cs="Times New Roman"/>
                <w:sz w:val="24"/>
                <w:szCs w:val="26"/>
              </w:rPr>
              <w:t xml:space="preserve"> </w:t>
            </w:r>
            <w:proofErr w:type="spellStart"/>
            <w:r w:rsidRPr="002E2F52">
              <w:rPr>
                <w:rFonts w:eastAsia="Times New Roman" w:cs="Times New Roman"/>
                <w:sz w:val="24"/>
                <w:szCs w:val="26"/>
              </w:rPr>
              <w:t>Dầu</w:t>
            </w:r>
            <w:proofErr w:type="spellEnd"/>
            <w:r w:rsidRPr="002E2F52">
              <w:rPr>
                <w:rFonts w:eastAsia="Times New Roman" w:cs="Times New Roman"/>
                <w:sz w:val="24"/>
                <w:szCs w:val="26"/>
              </w:rPr>
              <w:t xml:space="preserve"> </w:t>
            </w:r>
            <w:proofErr w:type="spellStart"/>
            <w:proofErr w:type="gramStart"/>
            <w:r w:rsidRPr="002E2F52">
              <w:rPr>
                <w:rFonts w:eastAsia="Times New Roman" w:cs="Times New Roman"/>
                <w:sz w:val="24"/>
                <w:szCs w:val="26"/>
              </w:rPr>
              <w:t>ăn</w:t>
            </w:r>
            <w:proofErr w:type="spellEnd"/>
            <w:proofErr w:type="gramEnd"/>
            <w:r w:rsidRPr="002E2F52">
              <w:rPr>
                <w:rFonts w:eastAsia="Times New Roman" w:cs="Times New Roman"/>
                <w:sz w:val="24"/>
                <w:szCs w:val="26"/>
              </w:rPr>
              <w:t xml:space="preserve"> </w:t>
            </w:r>
            <w:proofErr w:type="spellStart"/>
            <w:r w:rsidRPr="002E2F52">
              <w:rPr>
                <w:rFonts w:eastAsia="Times New Roman" w:cs="Times New Roman"/>
                <w:sz w:val="24"/>
                <w:szCs w:val="26"/>
              </w:rPr>
              <w:t>dạng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lỏng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màu</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vàng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sáng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Được</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đựng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trong</w:t>
            </w:r>
            <w:proofErr w:type="spellEnd"/>
            <w:r w:rsidRPr="002E2F52">
              <w:rPr>
                <w:rFonts w:eastAsia="Times New Roman" w:cs="Times New Roman"/>
                <w:sz w:val="24"/>
                <w:szCs w:val="26"/>
              </w:rPr>
              <w:t xml:space="preserve"> chai </w:t>
            </w:r>
            <w:proofErr w:type="spellStart"/>
            <w:r w:rsidRPr="002E2F52">
              <w:rPr>
                <w:rFonts w:eastAsia="Times New Roman" w:cs="Times New Roman"/>
                <w:sz w:val="24"/>
                <w:szCs w:val="26"/>
              </w:rPr>
              <w:t>nhựa</w:t>
            </w:r>
            <w:proofErr w:type="spellEnd"/>
            <w:r w:rsidRPr="002E2F52">
              <w:rPr>
                <w:rFonts w:eastAsia="Times New Roman" w:cs="Times New Roman"/>
                <w:sz w:val="24"/>
                <w:szCs w:val="26"/>
              </w:rPr>
              <w:t xml:space="preserve"> Pet </w:t>
            </w:r>
            <w:proofErr w:type="spellStart"/>
            <w:r w:rsidRPr="002E2F52">
              <w:rPr>
                <w:rFonts w:eastAsia="Times New Roman" w:cs="Times New Roman"/>
                <w:sz w:val="24"/>
                <w:szCs w:val="26"/>
              </w:rPr>
              <w:t>bảo</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đảm</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vệ</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sinh</w:t>
            </w:r>
            <w:proofErr w:type="spellEnd"/>
            <w:r w:rsidRPr="002E2F52">
              <w:rPr>
                <w:rFonts w:eastAsia="Times New Roman" w:cs="Times New Roman"/>
                <w:sz w:val="24"/>
                <w:szCs w:val="26"/>
              </w:rPr>
              <w:t xml:space="preserve"> an </w:t>
            </w:r>
            <w:proofErr w:type="spellStart"/>
            <w:r w:rsidRPr="002E2F52">
              <w:rPr>
                <w:rFonts w:eastAsia="Times New Roman" w:cs="Times New Roman"/>
                <w:sz w:val="24"/>
                <w:szCs w:val="26"/>
              </w:rPr>
              <w:t>toàn</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thực</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phẩm</w:t>
            </w:r>
            <w:proofErr w:type="spellEnd"/>
            <w:r w:rsidRPr="002E2F52">
              <w:rPr>
                <w:rFonts w:eastAsia="Times New Roman" w:cs="Times New Roman"/>
                <w:sz w:val="24"/>
                <w:szCs w:val="26"/>
              </w:rPr>
              <w:t xml:space="preserve"> </w:t>
            </w:r>
          </w:p>
          <w:p w:rsidR="002E2F52" w:rsidRPr="002E2F52" w:rsidRDefault="002E2F52" w:rsidP="002E2F52">
            <w:pPr>
              <w:spacing w:after="0" w:line="276" w:lineRule="auto"/>
              <w:rPr>
                <w:rFonts w:eastAsia="Times New Roman" w:cs="Times New Roman"/>
                <w:sz w:val="24"/>
                <w:szCs w:val="26"/>
              </w:rPr>
            </w:pPr>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Hạn</w:t>
            </w:r>
            <w:proofErr w:type="spellEnd"/>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sử</w:t>
            </w:r>
            <w:proofErr w:type="spellEnd"/>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dụng</w:t>
            </w:r>
            <w:proofErr w:type="spellEnd"/>
            <w:r w:rsidRPr="002E2F52">
              <w:rPr>
                <w:rFonts w:eastAsia="Times New Roman" w:cs="Times New Roman"/>
                <w:b/>
                <w:bCs/>
                <w:sz w:val="24"/>
                <w:szCs w:val="26"/>
              </w:rPr>
              <w:t xml:space="preserve"> </w:t>
            </w:r>
            <w:proofErr w:type="gramStart"/>
            <w:r w:rsidRPr="002E2F52">
              <w:rPr>
                <w:rFonts w:eastAsia="Times New Roman" w:cs="Times New Roman"/>
                <w:sz w:val="24"/>
                <w:szCs w:val="24"/>
              </w:rPr>
              <w:t xml:space="preserve">≥ </w:t>
            </w:r>
            <w:r w:rsidRPr="002E2F52">
              <w:rPr>
                <w:rFonts w:eastAsia="Times New Roman" w:cs="Times New Roman"/>
                <w:b/>
                <w:bCs/>
                <w:sz w:val="24"/>
                <w:szCs w:val="26"/>
              </w:rPr>
              <w:t xml:space="preserve"> </w:t>
            </w:r>
            <w:r w:rsidRPr="002E2F52">
              <w:rPr>
                <w:rFonts w:eastAsia="Times New Roman" w:cs="Times New Roman"/>
                <w:sz w:val="24"/>
                <w:szCs w:val="26"/>
              </w:rPr>
              <w:t>24</w:t>
            </w:r>
            <w:proofErr w:type="gramEnd"/>
            <w:r w:rsidRPr="002E2F52">
              <w:rPr>
                <w:rFonts w:eastAsia="Times New Roman" w:cs="Times New Roman"/>
                <w:sz w:val="24"/>
                <w:szCs w:val="26"/>
              </w:rPr>
              <w:t xml:space="preserve"> </w:t>
            </w:r>
            <w:proofErr w:type="spellStart"/>
            <w:r w:rsidRPr="002E2F52">
              <w:rPr>
                <w:rFonts w:eastAsia="Times New Roman" w:cs="Times New Roman"/>
                <w:sz w:val="24"/>
                <w:szCs w:val="26"/>
              </w:rPr>
              <w:t>tháng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kể</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từ</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ngày</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sản</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xuất</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hạn</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sử</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dụng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còn</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lại</w:t>
            </w:r>
            <w:proofErr w:type="spellEnd"/>
            <w:r w:rsidRPr="002E2F52">
              <w:rPr>
                <w:rFonts w:eastAsia="Times New Roman" w:cs="Times New Roman"/>
                <w:sz w:val="24"/>
                <w:szCs w:val="26"/>
              </w:rPr>
              <w:t xml:space="preserve"> ≥ 2/3 </w:t>
            </w:r>
            <w:proofErr w:type="spellStart"/>
            <w:r w:rsidRPr="002E2F52">
              <w:rPr>
                <w:rFonts w:eastAsia="Times New Roman" w:cs="Times New Roman"/>
                <w:sz w:val="24"/>
                <w:szCs w:val="26"/>
              </w:rPr>
              <w:t>hạn</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sử</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dụng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kể</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từ</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ngày</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giao</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hàng</w:t>
            </w:r>
            <w:proofErr w:type="spellEnd"/>
            <w:r w:rsidRPr="002E2F52">
              <w:rPr>
                <w:rFonts w:eastAsia="Times New Roman" w:cs="Times New Roman"/>
                <w:sz w:val="24"/>
                <w:szCs w:val="26"/>
              </w:rPr>
              <w:t>.</w:t>
            </w:r>
          </w:p>
          <w:p w:rsidR="002E2F52" w:rsidRPr="002E2F52" w:rsidRDefault="002E2F52" w:rsidP="002E2F52">
            <w:pPr>
              <w:spacing w:after="0" w:line="276" w:lineRule="auto"/>
              <w:jc w:val="both"/>
              <w:rPr>
                <w:rFonts w:eastAsia="Times New Roman" w:cs="Times New Roman"/>
                <w:b/>
                <w:bCs/>
                <w:sz w:val="24"/>
                <w:szCs w:val="24"/>
              </w:rPr>
            </w:pPr>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Tiêu</w:t>
            </w:r>
            <w:proofErr w:type="spellEnd"/>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chuẩn</w:t>
            </w:r>
            <w:proofErr w:type="spellEnd"/>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sản</w:t>
            </w:r>
            <w:proofErr w:type="spellEnd"/>
            <w:r w:rsidRPr="002E2F52">
              <w:rPr>
                <w:rFonts w:eastAsia="Times New Roman" w:cs="Times New Roman"/>
                <w:b/>
                <w:bCs/>
                <w:sz w:val="24"/>
                <w:szCs w:val="26"/>
              </w:rPr>
              <w:t xml:space="preserve"> </w:t>
            </w:r>
            <w:proofErr w:type="spellStart"/>
            <w:r w:rsidRPr="002E2F52">
              <w:rPr>
                <w:rFonts w:eastAsia="Times New Roman" w:cs="Times New Roman"/>
                <w:b/>
                <w:bCs/>
                <w:sz w:val="24"/>
                <w:szCs w:val="26"/>
              </w:rPr>
              <w:t>xuất</w:t>
            </w:r>
            <w:proofErr w:type="spellEnd"/>
            <w:r w:rsidRPr="002E2F52">
              <w:rPr>
                <w:rFonts w:eastAsia="Times New Roman" w:cs="Times New Roman"/>
                <w:b/>
                <w:bCs/>
                <w:sz w:val="24"/>
                <w:szCs w:val="26"/>
              </w:rPr>
              <w:t xml:space="preserve">: </w:t>
            </w:r>
            <w:proofErr w:type="spellStart"/>
            <w:r w:rsidRPr="002E2F52">
              <w:rPr>
                <w:rFonts w:eastAsia="Times New Roman" w:cs="Times New Roman"/>
                <w:sz w:val="24"/>
                <w:szCs w:val="26"/>
              </w:rPr>
              <w:t>Hệ</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thống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quản</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lý</w:t>
            </w:r>
            <w:proofErr w:type="spellEnd"/>
            <w:r w:rsidRPr="002E2F52">
              <w:rPr>
                <w:rFonts w:eastAsia="Times New Roman" w:cs="Times New Roman"/>
                <w:sz w:val="24"/>
                <w:szCs w:val="26"/>
              </w:rPr>
              <w:t xml:space="preserve"> an </w:t>
            </w:r>
            <w:proofErr w:type="spellStart"/>
            <w:r w:rsidRPr="002E2F52">
              <w:rPr>
                <w:rFonts w:eastAsia="Times New Roman" w:cs="Times New Roman"/>
                <w:sz w:val="24"/>
                <w:szCs w:val="26"/>
              </w:rPr>
              <w:t>toàn</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thực</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phẩm</w:t>
            </w:r>
            <w:proofErr w:type="spellEnd"/>
            <w:r w:rsidRPr="002E2F52">
              <w:rPr>
                <w:rFonts w:eastAsia="Times New Roman" w:cs="Times New Roman"/>
                <w:sz w:val="24"/>
                <w:szCs w:val="26"/>
              </w:rPr>
              <w:t xml:space="preserve"> FSSC 22000 </w:t>
            </w:r>
            <w:proofErr w:type="spellStart"/>
            <w:r w:rsidRPr="002E2F52">
              <w:rPr>
                <w:rFonts w:eastAsia="Times New Roman" w:cs="Times New Roman"/>
                <w:sz w:val="24"/>
                <w:szCs w:val="26"/>
              </w:rPr>
              <w:t>hoặc</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tương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đương</w:t>
            </w:r>
            <w:proofErr w:type="spellEnd"/>
          </w:p>
        </w:tc>
      </w:tr>
      <w:tr w:rsidR="002E2F52" w:rsidRPr="002E2F52" w:rsidTr="00202BAE">
        <w:trPr>
          <w:trHeight w:val="1130"/>
        </w:trPr>
        <w:tc>
          <w:tcPr>
            <w:tcW w:w="709" w:type="dxa"/>
            <w:shd w:val="clear" w:color="000000" w:fill="FFFFFF"/>
            <w:noWrap/>
            <w:vAlign w:val="center"/>
          </w:tcPr>
          <w:p w:rsidR="002E2F52" w:rsidRPr="002E2F52" w:rsidRDefault="002E2F52" w:rsidP="002E2F52">
            <w:pPr>
              <w:spacing w:after="0" w:line="240" w:lineRule="auto"/>
              <w:jc w:val="center"/>
              <w:rPr>
                <w:rFonts w:eastAsia="Times New Roman" w:cs="Times New Roman"/>
                <w:sz w:val="24"/>
                <w:szCs w:val="24"/>
              </w:rPr>
            </w:pPr>
            <w:r w:rsidRPr="002E2F52">
              <w:rPr>
                <w:rFonts w:eastAsia="Times New Roman" w:cs="Times New Roman"/>
                <w:sz w:val="24"/>
                <w:szCs w:val="24"/>
              </w:rPr>
              <w:lastRenderedPageBreak/>
              <w:t>4</w:t>
            </w:r>
          </w:p>
        </w:tc>
        <w:tc>
          <w:tcPr>
            <w:tcW w:w="1309" w:type="dxa"/>
            <w:shd w:val="clear" w:color="000000" w:fill="FFFFFF"/>
            <w:vAlign w:val="center"/>
          </w:tcPr>
          <w:p w:rsidR="002E2F52" w:rsidRPr="002E2F52" w:rsidRDefault="002E2F52" w:rsidP="002E2F52">
            <w:pPr>
              <w:spacing w:after="0" w:line="276" w:lineRule="auto"/>
              <w:jc w:val="center"/>
              <w:rPr>
                <w:rFonts w:eastAsia="Times New Roman" w:cs="Times New Roman"/>
                <w:b/>
                <w:sz w:val="24"/>
                <w:szCs w:val="24"/>
              </w:rPr>
            </w:pPr>
            <w:proofErr w:type="spellStart"/>
            <w:r w:rsidRPr="002E2F52">
              <w:rPr>
                <w:rFonts w:eastAsia="Times New Roman" w:cs="Times New Roman"/>
                <w:b/>
                <w:sz w:val="24"/>
                <w:szCs w:val="24"/>
              </w:rPr>
              <w:t>Hạt</w:t>
            </w:r>
            <w:proofErr w:type="spellEnd"/>
            <w:r w:rsidRPr="002E2F52">
              <w:rPr>
                <w:rFonts w:eastAsia="Times New Roman" w:cs="Times New Roman"/>
                <w:b/>
                <w:sz w:val="24"/>
                <w:szCs w:val="24"/>
              </w:rPr>
              <w:t xml:space="preserve"> </w:t>
            </w:r>
            <w:proofErr w:type="spellStart"/>
            <w:r w:rsidRPr="002E2F52">
              <w:rPr>
                <w:rFonts w:eastAsia="Times New Roman" w:cs="Times New Roman"/>
                <w:b/>
                <w:sz w:val="24"/>
                <w:szCs w:val="24"/>
              </w:rPr>
              <w:t>nêm</w:t>
            </w:r>
            <w:proofErr w:type="spellEnd"/>
          </w:p>
        </w:tc>
        <w:tc>
          <w:tcPr>
            <w:tcW w:w="8728" w:type="dxa"/>
            <w:shd w:val="clear" w:color="000000" w:fill="FFFFFF"/>
            <w:vAlign w:val="center"/>
          </w:tcPr>
          <w:p w:rsidR="002E2F52" w:rsidRPr="002E2F52" w:rsidRDefault="002E2F52" w:rsidP="002E2F52">
            <w:pPr>
              <w:spacing w:after="0" w:line="276" w:lineRule="auto"/>
              <w:rPr>
                <w:rFonts w:eastAsia="Times New Roman" w:cs="Times New Roman"/>
                <w:b/>
                <w:bCs/>
                <w:sz w:val="24"/>
                <w:szCs w:val="24"/>
              </w:rPr>
            </w:pPr>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Xuất</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xứ</w:t>
            </w:r>
            <w:proofErr w:type="spellEnd"/>
            <w:r w:rsidRPr="002E2F52">
              <w:rPr>
                <w:rFonts w:eastAsia="Times New Roman" w:cs="Times New Roman"/>
                <w:b/>
                <w:bCs/>
                <w:sz w:val="24"/>
                <w:szCs w:val="24"/>
              </w:rPr>
              <w:t>:</w:t>
            </w:r>
            <w:r w:rsidRPr="002E2F52">
              <w:rPr>
                <w:rFonts w:eastAsia="Times New Roman" w:cs="Times New Roman"/>
                <w:sz w:val="24"/>
                <w:szCs w:val="24"/>
              </w:rPr>
              <w:t xml:space="preserve"> </w:t>
            </w:r>
            <w:proofErr w:type="spellStart"/>
            <w:r w:rsidRPr="002E2F52">
              <w:rPr>
                <w:rFonts w:eastAsia="Times New Roman" w:cs="Times New Roman"/>
                <w:sz w:val="24"/>
                <w:szCs w:val="24"/>
              </w:rPr>
              <w:t>Việt</w:t>
            </w:r>
            <w:proofErr w:type="spellEnd"/>
            <w:r w:rsidRPr="002E2F52">
              <w:rPr>
                <w:rFonts w:eastAsia="Times New Roman" w:cs="Times New Roman"/>
                <w:sz w:val="24"/>
                <w:szCs w:val="24"/>
              </w:rPr>
              <w:t xml:space="preserve"> Nam </w:t>
            </w:r>
          </w:p>
          <w:p w:rsidR="002E2F52" w:rsidRPr="002E2F52" w:rsidRDefault="00913199" w:rsidP="002E2F52">
            <w:pPr>
              <w:tabs>
                <w:tab w:val="left" w:pos="1305"/>
              </w:tabs>
              <w:spacing w:after="0" w:line="276" w:lineRule="auto"/>
              <w:rPr>
                <w:rFonts w:eastAsia="Times New Roman" w:cs="Times New Roman"/>
                <w:sz w:val="24"/>
                <w:szCs w:val="24"/>
              </w:rPr>
            </w:pPr>
            <w:r>
              <w:rPr>
                <w:rFonts w:eastAsia="Times New Roman" w:cs="Times New Roman"/>
                <w:b/>
                <w:bCs/>
                <w:sz w:val="24"/>
                <w:szCs w:val="24"/>
              </w:rPr>
              <w:t xml:space="preserve">- </w:t>
            </w:r>
            <w:proofErr w:type="spellStart"/>
            <w:r>
              <w:rPr>
                <w:rFonts w:eastAsia="Times New Roman" w:cs="Times New Roman"/>
                <w:b/>
                <w:bCs/>
                <w:sz w:val="24"/>
                <w:szCs w:val="24"/>
              </w:rPr>
              <w:t>Khối</w:t>
            </w:r>
            <w:proofErr w:type="spellEnd"/>
            <w:r>
              <w:rPr>
                <w:rFonts w:eastAsia="Times New Roman" w:cs="Times New Roman"/>
                <w:b/>
                <w:bCs/>
                <w:sz w:val="24"/>
                <w:szCs w:val="24"/>
              </w:rPr>
              <w:t xml:space="preserve"> </w:t>
            </w:r>
            <w:proofErr w:type="spellStart"/>
            <w:r>
              <w:rPr>
                <w:rFonts w:eastAsia="Times New Roman" w:cs="Times New Roman"/>
                <w:b/>
                <w:bCs/>
                <w:sz w:val="24"/>
                <w:szCs w:val="24"/>
              </w:rPr>
              <w:t>lượng</w:t>
            </w:r>
            <w:proofErr w:type="spellEnd"/>
            <w:r>
              <w:rPr>
                <w:rFonts w:eastAsia="Times New Roman" w:cs="Times New Roman"/>
                <w:b/>
                <w:bCs/>
                <w:sz w:val="24"/>
                <w:szCs w:val="24"/>
              </w:rPr>
              <w:t xml:space="preserve"> </w:t>
            </w:r>
            <w:proofErr w:type="spellStart"/>
            <w:r>
              <w:rPr>
                <w:rFonts w:eastAsia="Times New Roman" w:cs="Times New Roman"/>
                <w:b/>
                <w:bCs/>
                <w:sz w:val="24"/>
                <w:szCs w:val="24"/>
              </w:rPr>
              <w:t>tịnh</w:t>
            </w:r>
            <w:proofErr w:type="spellEnd"/>
            <w:r>
              <w:rPr>
                <w:rFonts w:eastAsia="Times New Roman" w:cs="Times New Roman"/>
                <w:b/>
                <w:bCs/>
                <w:sz w:val="24"/>
                <w:szCs w:val="24"/>
              </w:rPr>
              <w:t>: 10</w:t>
            </w:r>
            <w:bookmarkStart w:id="1" w:name="_GoBack"/>
            <w:bookmarkEnd w:id="1"/>
            <w:r w:rsidR="002E2F52" w:rsidRPr="002E2F52">
              <w:rPr>
                <w:rFonts w:eastAsia="Times New Roman" w:cs="Times New Roman"/>
                <w:b/>
                <w:bCs/>
                <w:sz w:val="24"/>
                <w:szCs w:val="24"/>
              </w:rPr>
              <w:t>00g/</w:t>
            </w:r>
            <w:proofErr w:type="spellStart"/>
            <w:r w:rsidR="002E2F52" w:rsidRPr="002E2F52">
              <w:rPr>
                <w:rFonts w:eastAsia="Times New Roman" w:cs="Times New Roman"/>
                <w:b/>
                <w:bCs/>
                <w:sz w:val="24"/>
                <w:szCs w:val="24"/>
              </w:rPr>
              <w:t>túi</w:t>
            </w:r>
            <w:proofErr w:type="spellEnd"/>
          </w:p>
          <w:p w:rsidR="002E2F52" w:rsidRPr="002E2F52" w:rsidRDefault="002E2F52" w:rsidP="002E2F52">
            <w:pPr>
              <w:tabs>
                <w:tab w:val="left" w:pos="1305"/>
              </w:tabs>
              <w:spacing w:after="0" w:line="276" w:lineRule="auto"/>
              <w:rPr>
                <w:rFonts w:eastAsia="Times New Roman" w:cs="Times New Roman"/>
                <w:sz w:val="24"/>
                <w:szCs w:val="24"/>
              </w:rPr>
            </w:pPr>
            <w:r w:rsidRPr="002E2F52">
              <w:rPr>
                <w:rFonts w:eastAsia="Times New Roman" w:cs="Times New Roman"/>
                <w:sz w:val="24"/>
                <w:szCs w:val="24"/>
              </w:rPr>
              <w:t xml:space="preserve">- </w:t>
            </w:r>
            <w:proofErr w:type="spellStart"/>
            <w:r w:rsidRPr="002E2F52">
              <w:rPr>
                <w:rFonts w:eastAsia="Times New Roman" w:cs="Times New Roman"/>
                <w:b/>
                <w:bCs/>
                <w:sz w:val="24"/>
                <w:szCs w:val="24"/>
              </w:rPr>
              <w:t>Thành</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phần</w:t>
            </w:r>
            <w:proofErr w:type="spellEnd"/>
            <w:r w:rsidRPr="002E2F52">
              <w:rPr>
                <w:rFonts w:eastAsia="Times New Roman" w:cs="Times New Roman"/>
                <w:b/>
                <w:bCs/>
                <w:sz w:val="24"/>
                <w:szCs w:val="24"/>
              </w:rPr>
              <w:t xml:space="preserve"> :</w:t>
            </w:r>
            <w:r w:rsidRPr="002E2F52">
              <w:rPr>
                <w:rFonts w:eastAsia="Times New Roman" w:cs="Times New Roman"/>
                <w:sz w:val="24"/>
                <w:szCs w:val="24"/>
              </w:rPr>
              <w:t xml:space="preserve"> </w:t>
            </w:r>
            <w:proofErr w:type="spellStart"/>
            <w:r w:rsidRPr="002E2F52">
              <w:rPr>
                <w:rFonts w:eastAsia="Times New Roman" w:cs="Times New Roman"/>
                <w:sz w:val="24"/>
                <w:szCs w:val="24"/>
              </w:rPr>
              <w:t>Muối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chất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điều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vị</w:t>
            </w:r>
            <w:proofErr w:type="spellEnd"/>
            <w:r w:rsidRPr="002E2F52">
              <w:rPr>
                <w:rFonts w:eastAsia="Times New Roman" w:cs="Times New Roman"/>
                <w:sz w:val="24"/>
                <w:szCs w:val="24"/>
              </w:rPr>
              <w:t xml:space="preserve"> (621,631,627), </w:t>
            </w:r>
            <w:proofErr w:type="spellStart"/>
            <w:r w:rsidRPr="002E2F52">
              <w:rPr>
                <w:rFonts w:eastAsia="Times New Roman" w:cs="Times New Roman"/>
                <w:sz w:val="24"/>
                <w:szCs w:val="24"/>
              </w:rPr>
              <w:t>đường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tinh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bột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sắn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dầu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thực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vật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chất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ổn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định</w:t>
            </w:r>
            <w:proofErr w:type="spellEnd"/>
            <w:r w:rsidRPr="002E2F52">
              <w:rPr>
                <w:rFonts w:eastAsia="Times New Roman" w:cs="Times New Roman"/>
                <w:sz w:val="24"/>
                <w:szCs w:val="24"/>
              </w:rPr>
              <w:t xml:space="preserve"> (1422), </w:t>
            </w:r>
            <w:proofErr w:type="spellStart"/>
            <w:r w:rsidRPr="002E2F52">
              <w:rPr>
                <w:rFonts w:eastAsia="Times New Roman" w:cs="Times New Roman"/>
                <w:sz w:val="24"/>
                <w:szCs w:val="24"/>
              </w:rPr>
              <w:t>hỗn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hợp</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thành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phần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nguyên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liệu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tươi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thị</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heo</w:t>
            </w:r>
            <w:proofErr w:type="spellEnd"/>
            <w:r w:rsidRPr="002E2F52">
              <w:rPr>
                <w:rFonts w:eastAsia="Times New Roman" w:cs="Times New Roman"/>
                <w:sz w:val="24"/>
                <w:szCs w:val="24"/>
              </w:rPr>
              <w:t xml:space="preserve"> 2.51g, </w:t>
            </w:r>
            <w:proofErr w:type="spellStart"/>
            <w:r w:rsidRPr="002E2F52">
              <w:rPr>
                <w:rFonts w:eastAsia="Times New Roman" w:cs="Times New Roman"/>
                <w:sz w:val="24"/>
                <w:szCs w:val="24"/>
              </w:rPr>
              <w:t>cà</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rốt</w:t>
            </w:r>
            <w:proofErr w:type="spellEnd"/>
            <w:r w:rsidRPr="002E2F52">
              <w:rPr>
                <w:rFonts w:eastAsia="Times New Roman" w:cs="Times New Roman"/>
                <w:sz w:val="24"/>
                <w:szCs w:val="24"/>
              </w:rPr>
              <w:t xml:space="preserve"> 0.73g, </w:t>
            </w:r>
            <w:proofErr w:type="spellStart"/>
            <w:r w:rsidRPr="002E2F52">
              <w:rPr>
                <w:rFonts w:eastAsia="Times New Roman" w:cs="Times New Roman"/>
                <w:sz w:val="24"/>
                <w:szCs w:val="24"/>
              </w:rPr>
              <w:t>hành</w:t>
            </w:r>
            <w:proofErr w:type="spellEnd"/>
            <w:r w:rsidRPr="002E2F52">
              <w:rPr>
                <w:rFonts w:eastAsia="Times New Roman" w:cs="Times New Roman"/>
                <w:sz w:val="24"/>
                <w:szCs w:val="24"/>
              </w:rPr>
              <w:t xml:space="preserve"> 0.47g, </w:t>
            </w:r>
            <w:proofErr w:type="spellStart"/>
            <w:r w:rsidRPr="002E2F52">
              <w:rPr>
                <w:rFonts w:eastAsia="Times New Roman" w:cs="Times New Roman"/>
                <w:sz w:val="24"/>
                <w:szCs w:val="24"/>
              </w:rPr>
              <w:t>tỏi</w:t>
            </w:r>
            <w:proofErr w:type="spellEnd"/>
            <w:r w:rsidRPr="002E2F52">
              <w:rPr>
                <w:rFonts w:eastAsia="Times New Roman" w:cs="Times New Roman"/>
                <w:sz w:val="24"/>
                <w:szCs w:val="24"/>
              </w:rPr>
              <w:t xml:space="preserve"> 0.27g, </w:t>
            </w:r>
            <w:proofErr w:type="spellStart"/>
            <w:r w:rsidRPr="002E2F52">
              <w:rPr>
                <w:rFonts w:eastAsia="Times New Roman" w:cs="Times New Roman"/>
                <w:sz w:val="24"/>
                <w:szCs w:val="24"/>
              </w:rPr>
              <w:t>xương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ống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và</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tủy</w:t>
            </w:r>
            <w:proofErr w:type="spellEnd"/>
            <w:r w:rsidRPr="002E2F52">
              <w:rPr>
                <w:rFonts w:eastAsia="Times New Roman" w:cs="Times New Roman"/>
                <w:sz w:val="24"/>
                <w:szCs w:val="24"/>
              </w:rPr>
              <w:t xml:space="preserve">: 0.09g)*, </w:t>
            </w:r>
            <w:proofErr w:type="spellStart"/>
            <w:r w:rsidRPr="002E2F52">
              <w:rPr>
                <w:rFonts w:eastAsia="Times New Roman" w:cs="Times New Roman"/>
                <w:sz w:val="24"/>
                <w:szCs w:val="24"/>
              </w:rPr>
              <w:t>hương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liệu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tổng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hợp</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hương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thịt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tiêu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phẩm</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màu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tự</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nhiên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màu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nghệ</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và</w:t>
            </w:r>
            <w:proofErr w:type="spellEnd"/>
            <w:r w:rsidRPr="002E2F52">
              <w:rPr>
                <w:rFonts w:eastAsia="Times New Roman" w:cs="Times New Roman"/>
                <w:sz w:val="24"/>
                <w:szCs w:val="24"/>
              </w:rPr>
              <w:t xml:space="preserve"> 160a (iii). </w:t>
            </w:r>
          </w:p>
          <w:p w:rsidR="002E2F52" w:rsidRPr="002E2F52" w:rsidRDefault="002E2F52" w:rsidP="002E2F52">
            <w:pPr>
              <w:tabs>
                <w:tab w:val="left" w:pos="1305"/>
              </w:tabs>
              <w:spacing w:after="0" w:line="276" w:lineRule="auto"/>
              <w:rPr>
                <w:rFonts w:eastAsia="Times New Roman" w:cs="Times New Roman"/>
                <w:sz w:val="24"/>
                <w:szCs w:val="24"/>
              </w:rPr>
            </w:pPr>
            <w:r w:rsidRPr="002E2F52">
              <w:rPr>
                <w:rFonts w:eastAsia="Times New Roman" w:cs="Times New Roman"/>
                <w:sz w:val="24"/>
                <w:szCs w:val="24"/>
              </w:rPr>
              <w:t xml:space="preserve">* </w:t>
            </w:r>
            <w:proofErr w:type="spellStart"/>
            <w:r w:rsidRPr="002E2F52">
              <w:rPr>
                <w:rFonts w:eastAsia="Times New Roman" w:cs="Times New Roman"/>
                <w:sz w:val="24"/>
                <w:szCs w:val="24"/>
              </w:rPr>
              <w:t>Tính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trên</w:t>
            </w:r>
            <w:proofErr w:type="spellEnd"/>
            <w:r w:rsidRPr="002E2F52">
              <w:rPr>
                <w:rFonts w:eastAsia="Times New Roman" w:cs="Times New Roman"/>
                <w:sz w:val="24"/>
                <w:szCs w:val="24"/>
              </w:rPr>
              <w:t xml:space="preserve"> 1kg </w:t>
            </w:r>
            <w:proofErr w:type="spellStart"/>
            <w:r w:rsidRPr="002E2F52">
              <w:rPr>
                <w:rFonts w:eastAsia="Times New Roman" w:cs="Times New Roman"/>
                <w:sz w:val="24"/>
                <w:szCs w:val="24"/>
              </w:rPr>
              <w:t>sản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phẩm</w:t>
            </w:r>
            <w:proofErr w:type="spellEnd"/>
          </w:p>
          <w:p w:rsidR="002E2F52" w:rsidRPr="002E2F52" w:rsidRDefault="002E2F52" w:rsidP="002E2F52">
            <w:pPr>
              <w:tabs>
                <w:tab w:val="left" w:pos="1305"/>
              </w:tabs>
              <w:spacing w:after="0" w:line="276" w:lineRule="auto"/>
              <w:rPr>
                <w:rFonts w:eastAsia="Times New Roman" w:cs="Times New Roman"/>
                <w:sz w:val="24"/>
                <w:szCs w:val="24"/>
              </w:rPr>
            </w:pPr>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Quy</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cách</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Hạt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nêm</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dạng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hạt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màu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vàng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nhạt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Được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bảo</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quản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trong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túi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ni</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lông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đảm</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bảo</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tiêu</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chuẩn</w:t>
            </w:r>
            <w:proofErr w:type="spellEnd"/>
            <w:r w:rsidRPr="002E2F52">
              <w:rPr>
                <w:rFonts w:eastAsia="Times New Roman" w:cs="Times New Roman"/>
                <w:sz w:val="24"/>
                <w:szCs w:val="24"/>
              </w:rPr>
              <w:t xml:space="preserve"> an </w:t>
            </w:r>
            <w:proofErr w:type="spellStart"/>
            <w:r w:rsidRPr="002E2F52">
              <w:rPr>
                <w:rFonts w:eastAsia="Times New Roman" w:cs="Times New Roman"/>
                <w:sz w:val="24"/>
                <w:szCs w:val="24"/>
              </w:rPr>
              <w:t>toàn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thực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phẩm</w:t>
            </w:r>
            <w:proofErr w:type="spellEnd"/>
          </w:p>
          <w:p w:rsidR="002E2F52" w:rsidRPr="002E2F52" w:rsidRDefault="002E2F52" w:rsidP="002E2F52">
            <w:pPr>
              <w:spacing w:after="0" w:line="276" w:lineRule="auto"/>
              <w:rPr>
                <w:rFonts w:eastAsia="Times New Roman" w:cs="Times New Roman"/>
                <w:sz w:val="24"/>
                <w:szCs w:val="24"/>
              </w:rPr>
            </w:pPr>
            <w:r w:rsidRPr="002E2F52">
              <w:rPr>
                <w:rFonts w:eastAsia="Times New Roman" w:cs="Times New Roman"/>
                <w:sz w:val="24"/>
                <w:szCs w:val="24"/>
              </w:rPr>
              <w:t xml:space="preserve">- </w:t>
            </w:r>
            <w:proofErr w:type="spellStart"/>
            <w:r w:rsidRPr="002E2F52">
              <w:rPr>
                <w:rFonts w:eastAsia="Times New Roman" w:cs="Times New Roman"/>
                <w:b/>
                <w:bCs/>
                <w:sz w:val="24"/>
                <w:szCs w:val="24"/>
              </w:rPr>
              <w:t>Hạn</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sử</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dụng</w:t>
            </w:r>
            <w:proofErr w:type="spellEnd"/>
            <w:r w:rsidRPr="002E2F52">
              <w:rPr>
                <w:rFonts w:eastAsia="Times New Roman" w:cs="Times New Roman"/>
                <w:b/>
                <w:bCs/>
                <w:sz w:val="24"/>
                <w:szCs w:val="24"/>
              </w:rPr>
              <w:t xml:space="preserve"> </w:t>
            </w:r>
            <w:r w:rsidRPr="002E2F52">
              <w:rPr>
                <w:rFonts w:eastAsia="Times New Roman" w:cs="Times New Roman"/>
                <w:sz w:val="24"/>
                <w:szCs w:val="24"/>
              </w:rPr>
              <w:t xml:space="preserve">≥ 15 </w:t>
            </w:r>
            <w:proofErr w:type="spellStart"/>
            <w:r w:rsidRPr="002E2F52">
              <w:rPr>
                <w:rFonts w:eastAsia="Times New Roman" w:cs="Times New Roman"/>
                <w:sz w:val="24"/>
                <w:szCs w:val="24"/>
              </w:rPr>
              <w:t>tháng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kể</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từ</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ngày</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sản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xuất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hạn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sử</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dụng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còn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lại</w:t>
            </w:r>
            <w:proofErr w:type="spellEnd"/>
            <w:r w:rsidRPr="002E2F52">
              <w:rPr>
                <w:rFonts w:eastAsia="Times New Roman" w:cs="Times New Roman"/>
                <w:sz w:val="24"/>
                <w:szCs w:val="24"/>
              </w:rPr>
              <w:t xml:space="preserve"> ≥ 2/3 </w:t>
            </w:r>
            <w:proofErr w:type="spellStart"/>
            <w:r w:rsidRPr="002E2F52">
              <w:rPr>
                <w:rFonts w:eastAsia="Times New Roman" w:cs="Times New Roman"/>
                <w:sz w:val="24"/>
                <w:szCs w:val="24"/>
              </w:rPr>
              <w:t>hạn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sử</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dụng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kể</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từ</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ngày</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giao</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hàng</w:t>
            </w:r>
            <w:proofErr w:type="spellEnd"/>
          </w:p>
          <w:p w:rsidR="002E2F52" w:rsidRPr="002E2F52" w:rsidRDefault="002E2F52" w:rsidP="002E2F52">
            <w:pPr>
              <w:spacing w:after="0" w:line="276" w:lineRule="auto"/>
              <w:rPr>
                <w:rFonts w:eastAsia="Times New Roman" w:cs="Times New Roman"/>
                <w:sz w:val="24"/>
                <w:szCs w:val="26"/>
              </w:rPr>
            </w:pPr>
            <w:r w:rsidRPr="002E2F52">
              <w:rPr>
                <w:rFonts w:eastAsia="Times New Roman" w:cs="Times New Roman"/>
                <w:sz w:val="24"/>
                <w:szCs w:val="24"/>
              </w:rPr>
              <w:t xml:space="preserve">- </w:t>
            </w:r>
            <w:proofErr w:type="spellStart"/>
            <w:r w:rsidRPr="002E2F52">
              <w:rPr>
                <w:rFonts w:eastAsia="Times New Roman" w:cs="Times New Roman"/>
                <w:b/>
                <w:bCs/>
                <w:sz w:val="24"/>
                <w:szCs w:val="24"/>
              </w:rPr>
              <w:t>Tiêu</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chuẩn</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sản</w:t>
            </w:r>
            <w:proofErr w:type="spellEnd"/>
            <w:r w:rsidRPr="002E2F52">
              <w:rPr>
                <w:rFonts w:eastAsia="Times New Roman" w:cs="Times New Roman"/>
                <w:b/>
                <w:bCs/>
                <w:sz w:val="24"/>
                <w:szCs w:val="24"/>
              </w:rPr>
              <w:t xml:space="preserve"> </w:t>
            </w:r>
            <w:proofErr w:type="spellStart"/>
            <w:r w:rsidRPr="002E2F52">
              <w:rPr>
                <w:rFonts w:eastAsia="Times New Roman" w:cs="Times New Roman"/>
                <w:b/>
                <w:bCs/>
                <w:sz w:val="24"/>
                <w:szCs w:val="24"/>
              </w:rPr>
              <w:t>xuất</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Hệ</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thống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quản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lý</w:t>
            </w:r>
            <w:proofErr w:type="spellEnd"/>
            <w:r w:rsidRPr="002E2F52">
              <w:rPr>
                <w:rFonts w:eastAsia="Times New Roman" w:cs="Times New Roman"/>
                <w:sz w:val="24"/>
                <w:szCs w:val="24"/>
              </w:rPr>
              <w:t xml:space="preserve"> an </w:t>
            </w:r>
            <w:proofErr w:type="spellStart"/>
            <w:r w:rsidRPr="002E2F52">
              <w:rPr>
                <w:rFonts w:eastAsia="Times New Roman" w:cs="Times New Roman"/>
                <w:sz w:val="24"/>
                <w:szCs w:val="24"/>
              </w:rPr>
              <w:t>toàn</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thực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phẩm</w:t>
            </w:r>
            <w:proofErr w:type="spellEnd"/>
            <w:r w:rsidRPr="002E2F52">
              <w:rPr>
                <w:rFonts w:eastAsia="Times New Roman" w:cs="Times New Roman"/>
                <w:sz w:val="24"/>
                <w:szCs w:val="24"/>
              </w:rPr>
              <w:t xml:space="preserve"> FSSC 22000 </w:t>
            </w:r>
            <w:proofErr w:type="spellStart"/>
            <w:r w:rsidRPr="002E2F52">
              <w:rPr>
                <w:rFonts w:eastAsia="Times New Roman" w:cs="Times New Roman"/>
                <w:sz w:val="24"/>
                <w:szCs w:val="24"/>
              </w:rPr>
              <w:t>hoặc</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tương</w:t>
            </w:r>
            <w:proofErr w:type="spellEnd"/>
            <w:r w:rsidRPr="002E2F52">
              <w:rPr>
                <w:rFonts w:eastAsia="Times New Roman" w:cs="Times New Roman"/>
                <w:sz w:val="24"/>
                <w:szCs w:val="24"/>
              </w:rPr>
              <w:t xml:space="preserve"> </w:t>
            </w:r>
            <w:proofErr w:type="spellStart"/>
            <w:r w:rsidRPr="002E2F52">
              <w:rPr>
                <w:rFonts w:eastAsia="Times New Roman" w:cs="Times New Roman"/>
                <w:sz w:val="24"/>
                <w:szCs w:val="24"/>
              </w:rPr>
              <w:t>đương</w:t>
            </w:r>
            <w:proofErr w:type="spellEnd"/>
          </w:p>
        </w:tc>
      </w:tr>
      <w:tr w:rsidR="002E2F52" w:rsidRPr="002E2F52" w:rsidTr="00202BAE">
        <w:trPr>
          <w:trHeight w:val="1130"/>
        </w:trPr>
        <w:tc>
          <w:tcPr>
            <w:tcW w:w="709" w:type="dxa"/>
            <w:shd w:val="clear" w:color="000000" w:fill="FFFFFF"/>
            <w:noWrap/>
            <w:vAlign w:val="center"/>
          </w:tcPr>
          <w:p w:rsidR="002E2F52" w:rsidRPr="002E2F52" w:rsidRDefault="002E2F52" w:rsidP="002E2F52">
            <w:pPr>
              <w:spacing w:after="0" w:line="240" w:lineRule="auto"/>
              <w:jc w:val="center"/>
              <w:rPr>
                <w:rFonts w:eastAsia="Times New Roman" w:cs="Times New Roman"/>
                <w:sz w:val="24"/>
                <w:szCs w:val="24"/>
              </w:rPr>
            </w:pPr>
            <w:r w:rsidRPr="002E2F52">
              <w:rPr>
                <w:rFonts w:eastAsia="Times New Roman" w:cs="Times New Roman"/>
                <w:sz w:val="24"/>
                <w:szCs w:val="24"/>
              </w:rPr>
              <w:t>5</w:t>
            </w:r>
          </w:p>
        </w:tc>
        <w:tc>
          <w:tcPr>
            <w:tcW w:w="1309" w:type="dxa"/>
            <w:shd w:val="clear" w:color="000000" w:fill="FFFFFF"/>
            <w:vAlign w:val="center"/>
          </w:tcPr>
          <w:p w:rsidR="002E2F52" w:rsidRPr="002E2F52" w:rsidRDefault="002E2F52" w:rsidP="002E2F52">
            <w:pPr>
              <w:spacing w:after="0" w:line="276" w:lineRule="auto"/>
              <w:jc w:val="center"/>
              <w:rPr>
                <w:rFonts w:eastAsia="Times New Roman" w:cs="Times New Roman"/>
                <w:b/>
                <w:sz w:val="24"/>
                <w:szCs w:val="24"/>
              </w:rPr>
            </w:pPr>
            <w:proofErr w:type="spellStart"/>
            <w:r w:rsidRPr="002E2F52">
              <w:rPr>
                <w:rFonts w:eastAsia="Times New Roman" w:cs="Times New Roman"/>
                <w:b/>
                <w:sz w:val="24"/>
                <w:szCs w:val="24"/>
              </w:rPr>
              <w:t>Túi</w:t>
            </w:r>
            <w:proofErr w:type="spellEnd"/>
            <w:r w:rsidRPr="002E2F52">
              <w:rPr>
                <w:rFonts w:eastAsia="Times New Roman" w:cs="Times New Roman"/>
                <w:b/>
                <w:sz w:val="24"/>
                <w:szCs w:val="24"/>
              </w:rPr>
              <w:t xml:space="preserve"> </w:t>
            </w:r>
            <w:proofErr w:type="spellStart"/>
            <w:r w:rsidRPr="002E2F52">
              <w:rPr>
                <w:rFonts w:eastAsia="Times New Roman" w:cs="Times New Roman"/>
                <w:b/>
                <w:sz w:val="24"/>
                <w:szCs w:val="24"/>
              </w:rPr>
              <w:t>đựng</w:t>
            </w:r>
            <w:proofErr w:type="spellEnd"/>
            <w:r w:rsidRPr="002E2F52">
              <w:rPr>
                <w:rFonts w:eastAsia="Times New Roman" w:cs="Times New Roman"/>
                <w:b/>
                <w:sz w:val="24"/>
                <w:szCs w:val="24"/>
              </w:rPr>
              <w:t xml:space="preserve"> </w:t>
            </w:r>
            <w:proofErr w:type="spellStart"/>
            <w:r w:rsidRPr="002E2F52">
              <w:rPr>
                <w:rFonts w:eastAsia="Times New Roman" w:cs="Times New Roman"/>
                <w:b/>
                <w:sz w:val="24"/>
                <w:szCs w:val="24"/>
              </w:rPr>
              <w:t>quà</w:t>
            </w:r>
            <w:proofErr w:type="spellEnd"/>
          </w:p>
        </w:tc>
        <w:tc>
          <w:tcPr>
            <w:tcW w:w="8728" w:type="dxa"/>
            <w:shd w:val="clear" w:color="000000" w:fill="FFFFFF"/>
            <w:vAlign w:val="center"/>
          </w:tcPr>
          <w:p w:rsidR="002E2F52" w:rsidRPr="002E2F52" w:rsidRDefault="002E2F52" w:rsidP="002E2F52">
            <w:pPr>
              <w:spacing w:after="0" w:line="276" w:lineRule="auto"/>
              <w:jc w:val="both"/>
              <w:rPr>
                <w:rFonts w:eastAsia="Times New Roman" w:cs="Times New Roman"/>
                <w:sz w:val="24"/>
                <w:szCs w:val="26"/>
              </w:rPr>
            </w:pPr>
            <w:proofErr w:type="spellStart"/>
            <w:r w:rsidRPr="002E2F52">
              <w:rPr>
                <w:rFonts w:eastAsia="Times New Roman" w:cs="Times New Roman"/>
                <w:sz w:val="24"/>
                <w:szCs w:val="26"/>
              </w:rPr>
              <w:t>Xuất</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xứ</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Việt</w:t>
            </w:r>
            <w:proofErr w:type="spellEnd"/>
            <w:r w:rsidRPr="002E2F52">
              <w:rPr>
                <w:rFonts w:eastAsia="Times New Roman" w:cs="Times New Roman"/>
                <w:sz w:val="24"/>
                <w:szCs w:val="26"/>
              </w:rPr>
              <w:t xml:space="preserve"> Nam</w:t>
            </w:r>
          </w:p>
          <w:p w:rsidR="002E2F52" w:rsidRPr="002E2F52" w:rsidRDefault="002E2F52" w:rsidP="002E2F52">
            <w:pPr>
              <w:spacing w:after="0" w:line="276" w:lineRule="auto"/>
              <w:jc w:val="both"/>
              <w:rPr>
                <w:rFonts w:eastAsia="Times New Roman" w:cs="Times New Roman"/>
                <w:sz w:val="24"/>
                <w:szCs w:val="26"/>
              </w:rPr>
            </w:pPr>
            <w:proofErr w:type="spellStart"/>
            <w:r w:rsidRPr="002E2F52">
              <w:rPr>
                <w:rFonts w:eastAsia="Times New Roman" w:cs="Times New Roman"/>
                <w:sz w:val="24"/>
                <w:szCs w:val="26"/>
              </w:rPr>
              <w:t>Túi</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vải</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không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dệt</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màu</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đỏ</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túi</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đảm</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bảo</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đựng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vừa</w:t>
            </w:r>
            <w:proofErr w:type="spellEnd"/>
            <w:r w:rsidRPr="002E2F52">
              <w:rPr>
                <w:rFonts w:eastAsia="Times New Roman" w:cs="Times New Roman"/>
                <w:sz w:val="24"/>
                <w:szCs w:val="26"/>
              </w:rPr>
              <w:t xml:space="preserve"> set </w:t>
            </w:r>
            <w:proofErr w:type="spellStart"/>
            <w:r w:rsidRPr="002E2F52">
              <w:rPr>
                <w:rFonts w:eastAsia="Times New Roman" w:cs="Times New Roman"/>
                <w:sz w:val="24"/>
                <w:szCs w:val="26"/>
              </w:rPr>
              <w:t>quà</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không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bị</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rách</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khi</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đựng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sản</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phẩm</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Mặt</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trước</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của</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túi</w:t>
            </w:r>
            <w:proofErr w:type="spellEnd"/>
            <w:r w:rsidRPr="002E2F52">
              <w:rPr>
                <w:rFonts w:eastAsia="Times New Roman" w:cs="Times New Roman"/>
                <w:sz w:val="24"/>
                <w:szCs w:val="26"/>
              </w:rPr>
              <w:t xml:space="preserve"> in </w:t>
            </w:r>
            <w:proofErr w:type="spellStart"/>
            <w:r w:rsidRPr="002E2F52">
              <w:rPr>
                <w:rFonts w:eastAsia="Times New Roman" w:cs="Times New Roman"/>
                <w:sz w:val="24"/>
                <w:szCs w:val="26"/>
              </w:rPr>
              <w:t>dòng</w:t>
            </w:r>
            <w:proofErr w:type="spellEnd"/>
            <w:r w:rsidRPr="002E2F52">
              <w:rPr>
                <w:rFonts w:eastAsia="Times New Roman" w:cs="Times New Roman"/>
                <w:sz w:val="24"/>
                <w:szCs w:val="26"/>
              </w:rPr>
              <w:t xml:space="preserve"> </w:t>
            </w:r>
            <w:proofErr w:type="spellStart"/>
            <w:r w:rsidRPr="002E2F52">
              <w:rPr>
                <w:rFonts w:eastAsia="Times New Roman" w:cs="Times New Roman"/>
                <w:sz w:val="24"/>
                <w:szCs w:val="26"/>
              </w:rPr>
              <w:t>chữ</w:t>
            </w:r>
            <w:proofErr w:type="spellEnd"/>
            <w:r w:rsidRPr="002E2F52">
              <w:rPr>
                <w:rFonts w:eastAsia="Times New Roman" w:cs="Times New Roman"/>
                <w:sz w:val="24"/>
                <w:szCs w:val="26"/>
              </w:rPr>
              <w:t>: “CÔNG ĐOÀN CÔNG TY TNHH GIẦY VENUS VIỆT NAM – CHÚC MỪNG NĂM MỚI”</w:t>
            </w:r>
          </w:p>
        </w:tc>
      </w:tr>
    </w:tbl>
    <w:p w:rsidR="002E2F52" w:rsidRPr="002E2F52" w:rsidRDefault="002E2F52" w:rsidP="002E2F52">
      <w:pPr>
        <w:spacing w:before="120" w:after="0" w:line="312" w:lineRule="auto"/>
        <w:ind w:firstLine="709"/>
        <w:jc w:val="both"/>
        <w:rPr>
          <w:rFonts w:eastAsia="Times New Roman" w:cs="Times New Roman"/>
          <w:szCs w:val="28"/>
          <w:lang w:val="nl-NL"/>
        </w:rPr>
      </w:pPr>
      <w:r w:rsidRPr="002E2F52">
        <w:rPr>
          <w:rFonts w:eastAsia="Times New Roman" w:cs="Times New Roman"/>
          <w:szCs w:val="28"/>
          <w:lang w:val="nl-NL"/>
        </w:rPr>
        <w:t>Ghi chú: Bất kỳ thương hiệu, mã hiệu (nếu có) trong bảng yêu cầu kỹ thuật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rsidR="002E2F52" w:rsidRPr="002E2F52" w:rsidRDefault="002E2F52" w:rsidP="002E2F52">
      <w:pPr>
        <w:spacing w:after="0" w:line="312" w:lineRule="auto"/>
        <w:ind w:firstLine="709"/>
        <w:jc w:val="both"/>
        <w:rPr>
          <w:rFonts w:eastAsia="Times New Roman" w:cs="Times New Roman"/>
          <w:b/>
          <w:szCs w:val="28"/>
          <w:lang w:val="nl-NL"/>
        </w:rPr>
      </w:pPr>
      <w:r w:rsidRPr="002E2F52">
        <w:rPr>
          <w:rFonts w:eastAsia="Times New Roman" w:cs="Times New Roman"/>
          <w:b/>
          <w:szCs w:val="28"/>
          <w:lang w:val="nl-NL"/>
        </w:rPr>
        <w:t>1.3. Các yêu cầu khác</w:t>
      </w:r>
    </w:p>
    <w:p w:rsidR="002E2F52" w:rsidRPr="002E2F52" w:rsidRDefault="002E2F52" w:rsidP="002E2F52">
      <w:pPr>
        <w:spacing w:after="0" w:line="312" w:lineRule="auto"/>
        <w:ind w:firstLine="709"/>
        <w:jc w:val="both"/>
        <w:rPr>
          <w:rFonts w:eastAsia="Times New Roman" w:cs="Times New Roman"/>
          <w:szCs w:val="28"/>
          <w:lang w:val="nl-NL"/>
        </w:rPr>
      </w:pPr>
      <w:r w:rsidRPr="002E2F52">
        <w:rPr>
          <w:rFonts w:eastAsia="Times New Roman" w:cs="Times New Roman"/>
          <w:szCs w:val="28"/>
          <w:lang w:val="nl-NL"/>
        </w:rPr>
        <w:t xml:space="preserve">- Yêu cầu sản phẩm hàng mẫu: </w:t>
      </w:r>
    </w:p>
    <w:p w:rsidR="002E2F52" w:rsidRPr="002E2F52" w:rsidRDefault="002E2F52" w:rsidP="002E2F52">
      <w:pPr>
        <w:spacing w:after="0" w:line="312" w:lineRule="auto"/>
        <w:ind w:firstLine="709"/>
        <w:jc w:val="both"/>
        <w:rPr>
          <w:rFonts w:eastAsia="Times New Roman" w:cs="Times New Roman"/>
          <w:szCs w:val="28"/>
          <w:lang w:val="nl-NL"/>
        </w:rPr>
      </w:pPr>
      <w:r w:rsidRPr="002E2F52">
        <w:rPr>
          <w:rFonts w:eastAsia="Times New Roman" w:cs="Times New Roman"/>
          <w:szCs w:val="28"/>
          <w:lang w:val="nl-NL"/>
        </w:rPr>
        <w:t xml:space="preserve">+ Thời gian nộp sản phẩm mẫu: Trong vòng 05 ngày làm việc sau thời điểm đóng thầu theo thông báo mời thầu đã được đăng tải trên hệ thống mạng đấu thầu quốc gia. </w:t>
      </w:r>
    </w:p>
    <w:p w:rsidR="002E2F52" w:rsidRPr="002E2F52" w:rsidRDefault="002E2F52" w:rsidP="002E2F52">
      <w:pPr>
        <w:spacing w:after="0" w:line="312" w:lineRule="auto"/>
        <w:ind w:firstLine="709"/>
        <w:jc w:val="both"/>
        <w:rPr>
          <w:rFonts w:eastAsia="Times New Roman" w:cs="Times New Roman"/>
          <w:szCs w:val="28"/>
          <w:lang w:val="nl-NL"/>
        </w:rPr>
      </w:pPr>
      <w:r w:rsidRPr="002E2F52">
        <w:rPr>
          <w:rFonts w:eastAsia="Times New Roman" w:cs="Times New Roman"/>
          <w:szCs w:val="28"/>
          <w:lang w:val="nl-NL"/>
        </w:rPr>
        <w:t xml:space="preserve">+ Số lượng hàng mẫu: 01 bộ sản phẩm đầy đủ với thông số kỹ thuật như yêu cầu. </w:t>
      </w:r>
    </w:p>
    <w:p w:rsidR="002E2F52" w:rsidRPr="002E2F52" w:rsidRDefault="002E2F52" w:rsidP="002E2F52">
      <w:pPr>
        <w:spacing w:after="0" w:line="312" w:lineRule="auto"/>
        <w:ind w:firstLine="709"/>
        <w:jc w:val="both"/>
        <w:rPr>
          <w:rFonts w:eastAsia="Times New Roman" w:cs="Times New Roman"/>
          <w:szCs w:val="28"/>
          <w:lang w:val="nl-NL"/>
        </w:rPr>
      </w:pPr>
      <w:r w:rsidRPr="002E2F52">
        <w:rPr>
          <w:rFonts w:eastAsia="Times New Roman" w:cs="Times New Roman"/>
          <w:szCs w:val="28"/>
          <w:lang w:val="nl-NL"/>
        </w:rPr>
        <w:tab/>
        <w:t xml:space="preserve">+ Các sản phẩm mẫu đủ số lượng, đúng quy cách Chủ đầu tư sẽ đưa vào sử dụng. Sản phẩm mẫu sau khi đưa vào sử dụng sẽ được đánh giá đạt/ không đạt theo các tiêu chí như sau: Quy cách, mô tả: chi tiết tại mục 1.2 - Chương V. </w:t>
      </w:r>
    </w:p>
    <w:p w:rsidR="002E2F52" w:rsidRPr="002E2F52" w:rsidRDefault="002E2F52" w:rsidP="002E2F52">
      <w:pPr>
        <w:spacing w:after="0" w:line="312" w:lineRule="auto"/>
        <w:ind w:firstLine="709"/>
        <w:jc w:val="both"/>
        <w:rPr>
          <w:rFonts w:eastAsia="Times New Roman" w:cs="Times New Roman"/>
          <w:szCs w:val="28"/>
          <w:lang w:val="nl-NL"/>
        </w:rPr>
      </w:pPr>
      <w:r w:rsidRPr="002E2F52">
        <w:rPr>
          <w:rFonts w:eastAsia="Times New Roman" w:cs="Times New Roman"/>
          <w:szCs w:val="28"/>
          <w:lang w:val="nl-NL"/>
        </w:rPr>
        <w:lastRenderedPageBreak/>
        <w:tab/>
        <w:t>+ Trường hợp quá thời hạn cung cấp hàng mẫu hoặc sản phẩm không đạt các yêu cầu kỹ thuật, Chủ đầu tư sẽ đánh giá E-HSDT của nhà thầu không đáp ứng và thực hiện tiếp các bước đánh giá E-HSDT theo quy định.</w:t>
      </w:r>
    </w:p>
    <w:p w:rsidR="002E2F52" w:rsidRPr="002E2F52" w:rsidRDefault="002E2F52" w:rsidP="002E2F52">
      <w:pPr>
        <w:spacing w:after="0" w:line="312" w:lineRule="auto"/>
        <w:ind w:firstLine="709"/>
        <w:jc w:val="both"/>
        <w:rPr>
          <w:rFonts w:eastAsia="Times New Roman" w:cs="Times New Roman"/>
          <w:szCs w:val="28"/>
          <w:lang w:val="nl-NL"/>
        </w:rPr>
      </w:pPr>
      <w:r w:rsidRPr="002E2F52">
        <w:rPr>
          <w:rFonts w:eastAsia="Times New Roman" w:cs="Times New Roman"/>
          <w:szCs w:val="28"/>
          <w:lang w:val="nl-NL"/>
        </w:rPr>
        <w:t>+ Địa chỉ nộp hàng mẫu: Công đoàn Công ty TNHH Giầy Venus Việt Nam Địa chỉ Cụm công nghiệp làng nghề, xã Hoạt Giang, tỉnh Thanh Hoá, Việt Nam.</w:t>
      </w:r>
    </w:p>
    <w:p w:rsidR="002E2F52" w:rsidRPr="002E2F52" w:rsidRDefault="002E2F52" w:rsidP="002E2F52">
      <w:pPr>
        <w:spacing w:after="0" w:line="312" w:lineRule="auto"/>
        <w:ind w:firstLine="709"/>
        <w:jc w:val="both"/>
        <w:rPr>
          <w:rFonts w:eastAsia="Times New Roman" w:cs="Times New Roman"/>
          <w:b/>
          <w:szCs w:val="28"/>
          <w:lang w:val="nl-NL"/>
        </w:rPr>
      </w:pPr>
      <w:r w:rsidRPr="002E2F52">
        <w:rPr>
          <w:rFonts w:eastAsia="Times New Roman" w:cs="Times New Roman"/>
          <w:b/>
          <w:szCs w:val="28"/>
          <w:lang w:val="nl-NL"/>
        </w:rPr>
        <w:t xml:space="preserve">Mục 2. Bản vẽ: </w:t>
      </w:r>
      <w:r w:rsidRPr="002E2F52">
        <w:rPr>
          <w:rFonts w:eastAsia="Times New Roman" w:cs="Times New Roman"/>
          <w:szCs w:val="28"/>
          <w:lang w:val="nl-NL"/>
        </w:rPr>
        <w:t>Không có bản vẽ.</w:t>
      </w:r>
    </w:p>
    <w:p w:rsidR="002E2F52" w:rsidRPr="002E2F52" w:rsidRDefault="002E2F52" w:rsidP="002E2F52">
      <w:pPr>
        <w:widowControl w:val="0"/>
        <w:spacing w:before="120" w:after="120" w:line="264" w:lineRule="auto"/>
        <w:ind w:firstLine="709"/>
        <w:rPr>
          <w:rFonts w:eastAsia="Times New Roman" w:cs="Times New Roman"/>
          <w:b/>
          <w:sz w:val="32"/>
          <w:szCs w:val="32"/>
          <w:lang w:val="nl-NL"/>
        </w:rPr>
      </w:pPr>
      <w:r w:rsidRPr="002E2F52">
        <w:rPr>
          <w:rFonts w:eastAsia="Times New Roman" w:cs="Times New Roman"/>
          <w:b/>
          <w:szCs w:val="20"/>
          <w:lang w:val="nl-NL"/>
        </w:rPr>
        <w:t>Mục 3. Kiểm tra và thử nghiệm</w:t>
      </w:r>
    </w:p>
    <w:p w:rsidR="002E2F52" w:rsidRPr="002E2F52" w:rsidRDefault="002E2F52" w:rsidP="002E2F52">
      <w:pPr>
        <w:spacing w:after="0" w:line="276" w:lineRule="auto"/>
        <w:ind w:firstLine="709"/>
        <w:jc w:val="both"/>
        <w:rPr>
          <w:rFonts w:eastAsia="Arial" w:cs="Times New Roman"/>
          <w:lang w:val="nl-NL"/>
        </w:rPr>
      </w:pPr>
      <w:r w:rsidRPr="002E2F52">
        <w:rPr>
          <w:rFonts w:eastAsia="Arial" w:cs="Times New Roman"/>
          <w:lang w:val="nl-NL"/>
        </w:rPr>
        <w:t>- Nhà thầu có cam kết thực hiện kiểm tra tình trạng hàng hóa trước khi giao hàng. Toàn bộ hàng hóa sẽ được kiểm tra hoặc sử dụng thử (nếu Chủ đầu tư có yêu cầu) trước khi bàn giao và nghiệm thu.</w:t>
      </w:r>
    </w:p>
    <w:p w:rsidR="002E2F52" w:rsidRPr="002E2F52" w:rsidRDefault="002E2F52" w:rsidP="002E2F52">
      <w:pPr>
        <w:spacing w:after="0" w:line="276" w:lineRule="auto"/>
        <w:ind w:firstLine="709"/>
        <w:jc w:val="both"/>
        <w:rPr>
          <w:rFonts w:eastAsia="Arial" w:cs="Times New Roman"/>
          <w:lang w:val="nl-NL"/>
        </w:rPr>
      </w:pPr>
      <w:r w:rsidRPr="002E2F52">
        <w:rPr>
          <w:rFonts w:eastAsia="Arial" w:cs="Times New Roman"/>
          <w:lang w:val="nl-NL"/>
        </w:rPr>
        <w:t>- Nhà thầu cam kết đồng ý để Chủ đầu tư hoặc đại diện của Chủ đầu tư có quyền kiểm tra, thử nghiệm hàng hóa nhà thầu cung cấp để đảm bảo hàng hóa đó có đặc tính kỹ thuật phù hợp với yêu cầu của E_HSMT được phê duyệt. Thời gian, địa điểm và cách thức tiến hành kiểm tra, thử nghiệm: Chủ đầu tư sẽ thông báo cụ thể cho Nhà thầu trong quá trình thực hiện hợp đồng.</w:t>
      </w:r>
    </w:p>
    <w:p w:rsidR="002E2F52" w:rsidRPr="002E2F52" w:rsidRDefault="002E2F52" w:rsidP="002E2F52">
      <w:pPr>
        <w:spacing w:after="0" w:line="276" w:lineRule="auto"/>
        <w:ind w:firstLine="709"/>
        <w:jc w:val="both"/>
        <w:rPr>
          <w:rFonts w:eastAsia="Arial" w:cs="Times New Roman"/>
          <w:lang w:val="nl-NL"/>
        </w:rPr>
      </w:pPr>
      <w:r w:rsidRPr="002E2F52">
        <w:rPr>
          <w:rFonts w:eastAsia="Arial" w:cs="Times New Roman"/>
          <w:lang w:val="nl-NL"/>
        </w:rPr>
        <w:t>- Nhà thầu có cam kết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Bên B chịu.</w:t>
      </w:r>
    </w:p>
    <w:p w:rsidR="00893435" w:rsidRPr="00913199" w:rsidRDefault="002E2F52" w:rsidP="002E2F52">
      <w:pPr>
        <w:rPr>
          <w:lang w:val="nl-NL"/>
        </w:rPr>
      </w:pPr>
      <w:r w:rsidRPr="002E2F52">
        <w:rPr>
          <w:rFonts w:eastAsia="Arial" w:cs="Times New Roman"/>
          <w:lang w:val="nl-NL"/>
        </w:rPr>
        <w:tab/>
        <w:t>- Nhà thầu có cam kết đồng ý Việc thực hiện kiểm tra, thử nghiệm hàng hóa của Chủ đầu tư không dẫn đến miễn trừ nghĩa vụ bảo hành hay các nghĩa vụ khác theo hợp đồng của Nhà thầu</w:t>
      </w:r>
      <w:r w:rsidRPr="002E2F52">
        <w:rPr>
          <w:rFonts w:eastAsia="Arial" w:cs="Times New Roman"/>
          <w:iCs/>
          <w:lang w:val="nl-NL"/>
        </w:rPr>
        <w:t>.</w:t>
      </w:r>
    </w:p>
    <w:sectPr w:rsidR="00893435" w:rsidRPr="00913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52"/>
    <w:rsid w:val="002E2F52"/>
    <w:rsid w:val="00893435"/>
    <w:rsid w:val="00913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DE8B4-936A-4416-BC35-CECB5CC5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2</cp:revision>
  <dcterms:created xsi:type="dcterms:W3CDTF">2025-12-29T02:39:00Z</dcterms:created>
  <dcterms:modified xsi:type="dcterms:W3CDTF">2026-01-03T01:44:00Z</dcterms:modified>
</cp:coreProperties>
</file>