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F12" w:rsidRPr="00FC72ED" w:rsidRDefault="00C14F12" w:rsidP="00C14F12">
      <w:pPr>
        <w:pStyle w:val="Style11"/>
        <w:tabs>
          <w:tab w:val="left" w:pos="0"/>
          <w:tab w:val="left" w:pos="851"/>
          <w:tab w:val="left" w:pos="1418"/>
        </w:tabs>
        <w:spacing w:before="40" w:after="40" w:line="240" w:lineRule="auto"/>
        <w:ind w:firstLine="567"/>
        <w:jc w:val="center"/>
        <w:rPr>
          <w:b/>
          <w:sz w:val="26"/>
          <w:szCs w:val="26"/>
          <w:lang w:val="vi-VN"/>
        </w:rPr>
      </w:pPr>
      <w:r w:rsidRPr="00FC72ED">
        <w:rPr>
          <w:b/>
          <w:sz w:val="26"/>
          <w:szCs w:val="26"/>
          <w:lang w:val="vi-VN"/>
        </w:rPr>
        <w:t>Chương V. YÊU CẦU VỀ KỸ THUẬT</w:t>
      </w:r>
    </w:p>
    <w:p w:rsidR="00C14F12" w:rsidRPr="00FC72ED" w:rsidRDefault="00C14F12" w:rsidP="00C14F12">
      <w:pPr>
        <w:pStyle w:val="Style11"/>
        <w:tabs>
          <w:tab w:val="left" w:pos="0"/>
          <w:tab w:val="left" w:pos="851"/>
          <w:tab w:val="left" w:pos="1418"/>
        </w:tabs>
        <w:spacing w:before="40" w:after="40" w:line="240" w:lineRule="auto"/>
        <w:ind w:firstLine="567"/>
        <w:jc w:val="center"/>
        <w:rPr>
          <w:b/>
          <w:sz w:val="26"/>
          <w:szCs w:val="26"/>
          <w:lang w:val="vi-VN"/>
        </w:rPr>
      </w:pPr>
    </w:p>
    <w:p w:rsidR="00C14F12" w:rsidRPr="00FC72ED" w:rsidRDefault="00C14F12" w:rsidP="00C14F12">
      <w:pPr>
        <w:tabs>
          <w:tab w:val="left" w:pos="1418"/>
        </w:tabs>
        <w:spacing w:before="40" w:after="40"/>
        <w:ind w:firstLine="709"/>
        <w:rPr>
          <w:b/>
          <w:sz w:val="26"/>
          <w:szCs w:val="26"/>
          <w:lang w:val="vi-VN"/>
        </w:rPr>
      </w:pPr>
      <w:r w:rsidRPr="00FC72ED">
        <w:rPr>
          <w:b/>
          <w:sz w:val="26"/>
          <w:szCs w:val="26"/>
          <w:lang w:val="vi-VN"/>
        </w:rPr>
        <w:t>I. Giới thiệu về gói thầu</w:t>
      </w:r>
    </w:p>
    <w:p w:rsidR="00C14F12" w:rsidRPr="00FC72ED" w:rsidRDefault="00C14F12" w:rsidP="00C14F12">
      <w:pPr>
        <w:tabs>
          <w:tab w:val="left" w:pos="1418"/>
        </w:tabs>
        <w:spacing w:before="40" w:after="40"/>
        <w:ind w:firstLine="709"/>
        <w:rPr>
          <w:sz w:val="26"/>
          <w:szCs w:val="26"/>
          <w:lang w:val="vi-VN"/>
        </w:rPr>
      </w:pPr>
      <w:r w:rsidRPr="00FC72ED">
        <w:rPr>
          <w:sz w:val="26"/>
          <w:szCs w:val="26"/>
          <w:lang w:val="vi-VN"/>
        </w:rPr>
        <w:t>1. Phạm vi công việc của gói thầu.</w:t>
      </w:r>
    </w:p>
    <w:p w:rsidR="00C14F12" w:rsidRPr="001203F4" w:rsidRDefault="00C14F12" w:rsidP="00C14F12">
      <w:pPr>
        <w:pStyle w:val="abc"/>
        <w:spacing w:before="40" w:after="40"/>
        <w:ind w:firstLine="709"/>
        <w:jc w:val="both"/>
        <w:rPr>
          <w:rFonts w:ascii="Times New Roman" w:hAnsi="Times New Roman"/>
          <w:sz w:val="26"/>
          <w:szCs w:val="26"/>
          <w:lang w:val="vi-VN"/>
        </w:rPr>
      </w:pPr>
      <w:r w:rsidRPr="001203F4">
        <w:rPr>
          <w:rFonts w:ascii="Times New Roman" w:hAnsi="Times New Roman"/>
          <w:sz w:val="26"/>
          <w:szCs w:val="26"/>
          <w:lang w:val="vi-VN"/>
        </w:rPr>
        <w:t>Toàn bộ phần xây lắp công trình theo hồ sơ thiết kế bản vẽ thi công kèm theo E-HSMT.</w:t>
      </w:r>
    </w:p>
    <w:p w:rsidR="00C14F12" w:rsidRDefault="00C14F12" w:rsidP="00C14F12">
      <w:pPr>
        <w:pStyle w:val="abc"/>
        <w:spacing w:before="40" w:after="40"/>
        <w:ind w:firstLine="709"/>
        <w:jc w:val="both"/>
        <w:rPr>
          <w:rFonts w:ascii="Times New Roman" w:hAnsi="Times New Roman"/>
          <w:sz w:val="26"/>
          <w:szCs w:val="26"/>
        </w:rPr>
      </w:pPr>
      <w:r w:rsidRPr="00407635">
        <w:rPr>
          <w:rFonts w:ascii="Times New Roman" w:hAnsi="Times New Roman"/>
          <w:b/>
          <w:bCs/>
          <w:sz w:val="26"/>
          <w:szCs w:val="26"/>
          <w:lang w:val="vi-VN"/>
        </w:rPr>
        <w:t>1.</w:t>
      </w:r>
      <w:r>
        <w:rPr>
          <w:rFonts w:ascii="Times New Roman" w:hAnsi="Times New Roman"/>
          <w:b/>
          <w:bCs/>
          <w:sz w:val="26"/>
          <w:szCs w:val="26"/>
          <w:lang w:val="vi-VN"/>
        </w:rPr>
        <w:t xml:space="preserve">1. </w:t>
      </w:r>
      <w:r w:rsidRPr="002C234B">
        <w:rPr>
          <w:rFonts w:ascii="Times New Roman" w:hAnsi="Times New Roman"/>
          <w:b/>
          <w:bCs/>
          <w:sz w:val="26"/>
          <w:szCs w:val="26"/>
          <w:lang w:val="vi-VN"/>
        </w:rPr>
        <w:t>Quy mô đầu tư xây dựng và giải pháp thiết kế:</w:t>
      </w:r>
      <w:r w:rsidRPr="00BB24EE">
        <w:rPr>
          <w:rFonts w:ascii="Times New Roman" w:hAnsi="Times New Roman"/>
          <w:sz w:val="26"/>
          <w:szCs w:val="26"/>
          <w:lang w:val="vi-VN"/>
        </w:rPr>
        <w:t xml:space="preserve"> </w:t>
      </w:r>
    </w:p>
    <w:p w:rsidR="00C14F12" w:rsidRPr="009062C0" w:rsidRDefault="00C14F12" w:rsidP="00C14F12">
      <w:pPr>
        <w:pStyle w:val="abc"/>
        <w:spacing w:before="40" w:after="40"/>
        <w:ind w:firstLine="709"/>
        <w:jc w:val="both"/>
        <w:rPr>
          <w:rFonts w:ascii="Times New Roman" w:hAnsi="Times New Roman"/>
          <w:color w:val="0000FF"/>
          <w:sz w:val="26"/>
          <w:szCs w:val="26"/>
        </w:rPr>
      </w:pPr>
      <w:r w:rsidRPr="009062C0">
        <w:rPr>
          <w:rFonts w:ascii="Times New Roman" w:hAnsi="Times New Roman"/>
          <w:color w:val="0000FF"/>
          <w:sz w:val="26"/>
          <w:szCs w:val="26"/>
        </w:rPr>
        <w:t xml:space="preserve">* </w:t>
      </w:r>
      <w:r w:rsidRPr="009062C0">
        <w:rPr>
          <w:rFonts w:ascii="Times New Roman" w:hAnsi="Times New Roman"/>
          <w:color w:val="0000FF"/>
          <w:sz w:val="26"/>
          <w:szCs w:val="26"/>
          <w:lang w:val="vi-VN"/>
        </w:rPr>
        <w:t>Quy mô đầu tư xây dựng</w:t>
      </w:r>
      <w:r w:rsidRPr="009062C0">
        <w:rPr>
          <w:rFonts w:ascii="Times New Roman" w:hAnsi="Times New Roman"/>
          <w:b/>
          <w:bCs/>
          <w:color w:val="0000FF"/>
          <w:sz w:val="26"/>
          <w:szCs w:val="26"/>
          <w:lang w:val="vi-VN"/>
        </w:rPr>
        <w:t xml:space="preserve"> </w:t>
      </w:r>
    </w:p>
    <w:p w:rsidR="00C14F12"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 xml:space="preserve">- Xây mới khối nhà lớp học và phòng phục vụ học tập: Nhà cấp III, 03 tầng, diện tích xây dựng 250m2, tổng diện tích sàn xây dựng 750m2. </w:t>
      </w:r>
    </w:p>
    <w:p w:rsidR="00C14F12" w:rsidRPr="00407635"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 Xây dựng hạng mục phụ trợ: Sân bê tông.</w:t>
      </w:r>
    </w:p>
    <w:p w:rsidR="00C14F12" w:rsidRDefault="00C14F12" w:rsidP="00C14F12">
      <w:pPr>
        <w:pStyle w:val="abc"/>
        <w:spacing w:before="40" w:after="40"/>
        <w:ind w:firstLine="709"/>
        <w:jc w:val="both"/>
        <w:rPr>
          <w:rFonts w:ascii="Times New Roman" w:hAnsi="Times New Roman"/>
          <w:color w:val="0000FF"/>
          <w:sz w:val="26"/>
          <w:szCs w:val="26"/>
        </w:rPr>
      </w:pPr>
      <w:r>
        <w:rPr>
          <w:rFonts w:ascii="Times New Roman" w:hAnsi="Times New Roman"/>
          <w:color w:val="0000FF"/>
          <w:sz w:val="26"/>
          <w:szCs w:val="26"/>
        </w:rPr>
        <w:t>*</w:t>
      </w:r>
      <w:r w:rsidRPr="00407635">
        <w:rPr>
          <w:rFonts w:ascii="Times New Roman" w:hAnsi="Times New Roman"/>
          <w:color w:val="0000FF"/>
          <w:sz w:val="26"/>
          <w:szCs w:val="26"/>
        </w:rPr>
        <w:t xml:space="preserve"> Giải pháp thiết kế</w:t>
      </w:r>
    </w:p>
    <w:p w:rsidR="00C14F12" w:rsidRPr="00407635"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Xây mới khối nhà lớp học và phòng phục vụ học tập</w:t>
      </w:r>
    </w:p>
    <w:p w:rsidR="00C14F12"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 xml:space="preserve">- Kiến trúc: Nhà cấp III, 03 tầng, diện tích xây dựng 250m2, tổng diện tích sàn xây dựng 750m2. Nhà gồm 05 bước gian 4,2 m và 01 bước gian 3,9m, lòng nhà rộng 7,2m; hành lang trước rộng 2,4m; tổ chức giao thông theo phương đứng bằng 01 cầu thang bộ bố trí ở giữa nhà; Chiều cao tầng nhà 3,6m, chiều cao thu hồi mái 2,2m, chiều cao toàn nhà tính từ cốt (±0.00) đến đỉnh mái là 13m. Cốt nền nhà (±0.00) cao hơn cốt sân là +0,75m. </w:t>
      </w:r>
    </w:p>
    <w:p w:rsidR="00C14F12"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 xml:space="preserve">- Kết cấu: Nhà khung bê tông cốt thép chịu lực; tường bao che; mái đổ bê tông cốt thép toàn khối. Móng đơn bê tông cốt thép kết hợp hệ dầm móng bê tông cốt thép. Các kết cấu bê tông cốt thép toàn nhà sử dụng bê tông có cấp độ bền B20 (M250), cốt thép nhóm CB240-T, CB400-V (hoặc tương đương). Tường móng gạch M100 vữa xi măng M50; tường nhà xây gạch M75 vữa xi măng M50. Tường thu hồi mái xây gạch M75 vữa xi măng M50 dày 110mm bổ trụ (220x220)mm, lợp tôn dày 0,35mm, xà gồ thép hộp mạ kẽm (80x40x1,5)mm. </w:t>
      </w:r>
    </w:p>
    <w:p w:rsidR="00C14F12"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 xml:space="preserve">- Hoàn thiện: Nền, sàn nhà lát gạch Ceramic kích thước (600x600)mm; nền, sàn các phòng vệ sinh lát gạch Ceramic chống trơn kích thước (300x300)mm, ốp tường vệ sinh gạch Ceramic kính thước (300x600)mm; đóng trần nhựa tấm thả kích thước (600x600)mm, khung xương thép mạ kẽm; vách ngăn ô vệ sinh bằng tấm compact, phụ kiện bằng inox. Sàn khu vệ sinh tầng 02, tầng 03, mái sảnh, sê nô mái sơn chống thấm 03 nước. Bậc tam cấp, bậc cầu thang ốp, lát đá Granit.Tay vịn lan can hành lang, lan can cầu thang, lan can đường dốc cho người khuyết tật bằng hệ thanh thép inox. Cửa đi, cửa sổ và vách kính sử dụng khuôn nhôm hệ 55, kính an toàn dày 6,38mm, cửa sổ có hoa thép sử dụng hoa inox hộp. Tường nhà trát vữa xi măng M50. Trát dầm, trần, trụ, cầu thang vữa xi măng M75. Toàn nhà sơn 03 nước (01 nước lót, 02 nước mầu). </w:t>
      </w:r>
    </w:p>
    <w:p w:rsidR="00C14F12"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 xml:space="preserve">- Các hệ thống kỹ thuật gồm: Cấp điện sinh hoạt, chiếu sáng; cấp, thoát nước trong ngoài nhà; chống sét; hệ thống phòng cháy, chữa cháy; thiết bị cứu hỏa; nội quy tiêu lệnh được lắp đặt hoàn chỉnh, đồng bộ, phù hợp công năng sử dụng, tuân thủ quy chuẩn, tiêu chuẩn kỹ thuật hiện hành và đảm bảo an toàn trong quá trình sử dụng. </w:t>
      </w:r>
    </w:p>
    <w:p w:rsidR="00C14F12" w:rsidRDefault="00C14F12" w:rsidP="00C14F12">
      <w:pPr>
        <w:pStyle w:val="abc"/>
        <w:spacing w:before="40" w:after="40"/>
        <w:ind w:firstLine="709"/>
        <w:jc w:val="both"/>
        <w:rPr>
          <w:rFonts w:ascii="Times New Roman" w:hAnsi="Times New Roman"/>
          <w:color w:val="0000FF"/>
          <w:sz w:val="26"/>
          <w:szCs w:val="26"/>
        </w:rPr>
      </w:pPr>
      <w:r w:rsidRPr="00407635">
        <w:rPr>
          <w:rFonts w:ascii="Times New Roman" w:hAnsi="Times New Roman"/>
          <w:color w:val="0000FF"/>
          <w:sz w:val="26"/>
          <w:szCs w:val="26"/>
        </w:rPr>
        <w:t>Hạng mục phụ trợ: Làm mới sân bê tông tổng diện tích 630,0m², san tạo mặt bằng sân đầm lèn độ chặt K≥0,90; lót cát, đổ bê tông M200, dày 10 cm, cắt mạnh làm khe co giãn khoảng cách 5m.</w:t>
      </w:r>
    </w:p>
    <w:p w:rsidR="00C14F12" w:rsidRPr="001203F4" w:rsidRDefault="00C14F12" w:rsidP="00C14F12">
      <w:pPr>
        <w:pStyle w:val="abc"/>
        <w:spacing w:before="40" w:after="40"/>
        <w:ind w:firstLine="709"/>
        <w:jc w:val="both"/>
        <w:rPr>
          <w:rFonts w:ascii="Times New Roman" w:hAnsi="Times New Roman"/>
          <w:b/>
          <w:sz w:val="26"/>
          <w:szCs w:val="26"/>
          <w:lang w:val="vi-VN"/>
        </w:rPr>
      </w:pPr>
      <w:r w:rsidRPr="00FC72ED">
        <w:rPr>
          <w:rFonts w:ascii="Times New Roman" w:hAnsi="Times New Roman"/>
          <w:b/>
          <w:sz w:val="26"/>
          <w:szCs w:val="26"/>
          <w:lang w:val="vi-VN"/>
        </w:rPr>
        <w:t>II. Yêu cầu về tiến độ thực hiện</w:t>
      </w:r>
    </w:p>
    <w:p w:rsidR="00C14F12" w:rsidRPr="001203F4" w:rsidRDefault="00C14F12" w:rsidP="00C14F12">
      <w:pPr>
        <w:pStyle w:val="abc"/>
        <w:spacing w:before="40" w:after="40"/>
        <w:ind w:firstLine="709"/>
        <w:jc w:val="both"/>
        <w:rPr>
          <w:rFonts w:ascii="Times New Roman" w:hAnsi="Times New Roman"/>
          <w:sz w:val="26"/>
          <w:szCs w:val="26"/>
          <w:lang w:val="vi-VN"/>
        </w:rPr>
      </w:pPr>
      <w:r w:rsidRPr="00FC72ED">
        <w:rPr>
          <w:rFonts w:ascii="Times New Roman" w:hAnsi="Times New Roman"/>
          <w:sz w:val="26"/>
          <w:szCs w:val="26"/>
          <w:lang w:val="es-ES"/>
        </w:rPr>
        <w:t xml:space="preserve">Thời gian từ khi khởi công </w:t>
      </w:r>
      <w:r w:rsidRPr="00FC72ED">
        <w:rPr>
          <w:rFonts w:ascii="Times New Roman" w:eastAsia="Calibri" w:hAnsi="Times New Roman"/>
          <w:kern w:val="24"/>
          <w:sz w:val="26"/>
          <w:szCs w:val="26"/>
          <w:lang w:val="it-IT" w:eastAsia="vi-VN"/>
        </w:rPr>
        <w:t>đến</w:t>
      </w:r>
      <w:r w:rsidRPr="00FC72ED">
        <w:rPr>
          <w:rFonts w:ascii="Times New Roman" w:hAnsi="Times New Roman"/>
          <w:sz w:val="26"/>
          <w:szCs w:val="26"/>
          <w:lang w:val="es-ES"/>
        </w:rPr>
        <w:t xml:space="preserve"> khi hoàn thành hợp đồng: </w:t>
      </w:r>
      <w:r>
        <w:rPr>
          <w:rFonts w:ascii="Times New Roman" w:hAnsi="Times New Roman"/>
          <w:color w:val="0000FF"/>
          <w:sz w:val="26"/>
          <w:szCs w:val="26"/>
          <w:lang w:val="es-ES"/>
        </w:rPr>
        <w:t>180</w:t>
      </w:r>
      <w:r w:rsidRPr="00711550">
        <w:rPr>
          <w:rFonts w:ascii="Times New Roman" w:hAnsi="Times New Roman"/>
          <w:color w:val="0000FF"/>
          <w:sz w:val="26"/>
          <w:szCs w:val="26"/>
          <w:lang w:val="es-ES"/>
        </w:rPr>
        <w:t xml:space="preserve"> ngày.</w:t>
      </w:r>
    </w:p>
    <w:p w:rsidR="00C14F12" w:rsidRDefault="00C14F12" w:rsidP="00C14F12">
      <w:pPr>
        <w:pStyle w:val="abc"/>
        <w:spacing w:before="40" w:after="40"/>
        <w:ind w:firstLine="709"/>
        <w:jc w:val="both"/>
        <w:rPr>
          <w:rFonts w:ascii="Times New Roman" w:hAnsi="Times New Roman"/>
          <w:b/>
          <w:sz w:val="26"/>
          <w:szCs w:val="26"/>
          <w:lang w:val="es-ES"/>
        </w:rPr>
      </w:pPr>
      <w:r w:rsidRPr="00FC72ED">
        <w:rPr>
          <w:rFonts w:ascii="Times New Roman" w:hAnsi="Times New Roman"/>
          <w:b/>
          <w:sz w:val="26"/>
          <w:szCs w:val="26"/>
          <w:lang w:val="es-ES"/>
        </w:rPr>
        <w:t>III. Yêu cầu về kỹ thuật/chỉ dẫn kỹ thuật</w:t>
      </w:r>
    </w:p>
    <w:p w:rsidR="00C14F12" w:rsidRDefault="00C14F12" w:rsidP="00C14F12">
      <w:pPr>
        <w:pStyle w:val="abc"/>
        <w:spacing w:before="40" w:after="40"/>
        <w:ind w:firstLine="709"/>
        <w:jc w:val="both"/>
        <w:rPr>
          <w:rFonts w:ascii="Times New Roman" w:hAnsi="Times New Roman"/>
          <w:bCs/>
          <w:sz w:val="26"/>
          <w:szCs w:val="26"/>
          <w:lang w:val="es-ES"/>
        </w:rPr>
      </w:pPr>
      <w:r w:rsidRPr="00FC72ED">
        <w:rPr>
          <w:rFonts w:ascii="Times New Roman" w:hAnsi="Times New Roman"/>
          <w:bCs/>
          <w:sz w:val="26"/>
          <w:szCs w:val="26"/>
          <w:lang w:val="es-ES"/>
        </w:rPr>
        <w:lastRenderedPageBreak/>
        <w:t>Yêu cầu về mặt kỹ thuật bao gồm các nội dung chủ yếu sau:</w:t>
      </w:r>
    </w:p>
    <w:p w:rsidR="00C14F12" w:rsidRDefault="00C14F12" w:rsidP="00C14F12">
      <w:pPr>
        <w:pStyle w:val="abc"/>
        <w:spacing w:before="40" w:after="40"/>
        <w:ind w:firstLine="709"/>
        <w:jc w:val="both"/>
        <w:rPr>
          <w:rFonts w:ascii="Times New Roman" w:hAnsi="Times New Roman"/>
          <w:b/>
          <w:bCs/>
          <w:spacing w:val="2"/>
          <w:sz w:val="26"/>
          <w:szCs w:val="26"/>
          <w:lang w:val="es-ES"/>
        </w:rPr>
      </w:pPr>
      <w:r w:rsidRPr="00EB2B5E">
        <w:rPr>
          <w:rFonts w:ascii="Times New Roman" w:hAnsi="Times New Roman"/>
          <w:b/>
          <w:bCs/>
          <w:spacing w:val="2"/>
          <w:sz w:val="26"/>
          <w:szCs w:val="26"/>
          <w:lang w:val="es-ES"/>
        </w:rPr>
        <w:t>1.</w:t>
      </w:r>
      <w:r>
        <w:rPr>
          <w:rFonts w:ascii="Times New Roman" w:hAnsi="Times New Roman"/>
          <w:b/>
          <w:bCs/>
          <w:spacing w:val="2"/>
          <w:sz w:val="26"/>
          <w:szCs w:val="26"/>
          <w:lang w:val="es-ES"/>
        </w:rPr>
        <w:t xml:space="preserve"> </w:t>
      </w:r>
      <w:r w:rsidRPr="00FC72ED">
        <w:rPr>
          <w:rFonts w:ascii="Times New Roman" w:hAnsi="Times New Roman"/>
          <w:b/>
          <w:bCs/>
          <w:spacing w:val="2"/>
          <w:sz w:val="26"/>
          <w:szCs w:val="26"/>
          <w:lang w:val="es-ES"/>
        </w:rPr>
        <w:t>Quy trình, quy phạm áp dụng cho việc thi công, nghiệm thu công trình:</w:t>
      </w:r>
    </w:p>
    <w:p w:rsidR="00C14F12" w:rsidRPr="001203F4" w:rsidRDefault="00C14F12" w:rsidP="00C14F12">
      <w:pPr>
        <w:pStyle w:val="abc"/>
        <w:spacing w:before="40" w:after="40"/>
        <w:ind w:firstLine="709"/>
        <w:jc w:val="both"/>
        <w:rPr>
          <w:rFonts w:ascii="Times New Roman" w:hAnsi="Times New Roman"/>
          <w:sz w:val="26"/>
          <w:szCs w:val="26"/>
          <w:lang w:val="es-ES"/>
        </w:rPr>
      </w:pPr>
      <w:r w:rsidRPr="00FC72ED">
        <w:rPr>
          <w:rFonts w:ascii="Times New Roman" w:hAnsi="Times New Roman"/>
          <w:sz w:val="26"/>
          <w:szCs w:val="26"/>
          <w:lang w:val="es-ES"/>
        </w:rPr>
        <w:t>Ngoài các quy định trong quy chế quản lý chất lượng, quy chế tư vấn giám sát hiện hành, để đảm bảo chất lượng kỹ thuật xây dựng và thống nhất trong quan hệ kiểm tra 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C14F12" w:rsidRPr="00FC72ED" w:rsidTr="00CC1B0B">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r w:rsidRPr="00FC72ED">
              <w:rPr>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r w:rsidRPr="00FC72ED">
              <w:rPr>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r w:rsidRPr="00FC72ED">
              <w:rPr>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r w:rsidRPr="00FC72ED">
              <w:rPr>
                <w:b/>
                <w:bCs/>
                <w:i/>
                <w:iCs/>
                <w:sz w:val="26"/>
                <w:szCs w:val="26"/>
                <w:lang w:val="nl-NL"/>
              </w:rPr>
              <w:t xml:space="preserve">Năm ban hành </w:t>
            </w:r>
          </w:p>
        </w:tc>
      </w:tr>
      <w:tr w:rsidR="00C14F12" w:rsidRPr="00FC72ED" w:rsidTr="00CC1B0B">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r w:rsidRPr="00FC72ED">
              <w:rPr>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rPr>
                <w:sz w:val="26"/>
                <w:szCs w:val="26"/>
                <w:lang w:val="nl-NL"/>
              </w:rPr>
            </w:pPr>
            <w:r w:rsidRPr="00FC72ED">
              <w:rPr>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p>
        </w:tc>
      </w:tr>
      <w:tr w:rsidR="00C14F12" w:rsidRPr="00FC72ED" w:rsidTr="00CC1B0B">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r w:rsidRPr="00FC72ED">
              <w:rPr>
                <w:sz w:val="26"/>
                <w:szCs w:val="26"/>
                <w:lang w:val="nl-NL"/>
              </w:rPr>
              <w:t>1</w:t>
            </w:r>
          </w:p>
        </w:tc>
        <w:tc>
          <w:tcPr>
            <w:tcW w:w="538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rPr>
                <w:i/>
                <w:iCs/>
                <w:sz w:val="26"/>
                <w:szCs w:val="26"/>
                <w:lang w:val="nl-NL"/>
              </w:rPr>
            </w:pPr>
            <w:r w:rsidRPr="00FC72ED">
              <w:rPr>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right"/>
              <w:rPr>
                <w:i/>
                <w:iCs/>
                <w:sz w:val="26"/>
                <w:szCs w:val="26"/>
                <w:lang w:val="nl-NL"/>
              </w:rPr>
            </w:pPr>
            <w:r w:rsidRPr="00FC72ED">
              <w:rPr>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rsidR="00C14F12" w:rsidRPr="00FC72ED" w:rsidRDefault="00C14F12" w:rsidP="00CC1B0B">
            <w:pPr>
              <w:spacing w:before="40" w:after="40"/>
              <w:jc w:val="right"/>
              <w:rPr>
                <w:i/>
                <w:iCs/>
                <w:sz w:val="26"/>
                <w:szCs w:val="26"/>
                <w:lang w:val="nl-NL"/>
              </w:rPr>
            </w:pPr>
            <w:r w:rsidRPr="00FC72ED">
              <w:rPr>
                <w:i/>
                <w:iCs/>
                <w:sz w:val="26"/>
                <w:szCs w:val="26"/>
                <w:lang w:val="nl-NL"/>
              </w:rPr>
              <w:t>30/12/2024</w:t>
            </w:r>
          </w:p>
        </w:tc>
      </w:tr>
      <w:tr w:rsidR="00C14F12" w:rsidRPr="00FC72ED" w:rsidTr="00CC1B0B">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r w:rsidRPr="00FC72ED">
              <w:rPr>
                <w:sz w:val="26"/>
                <w:szCs w:val="26"/>
                <w:lang w:val="nl-NL"/>
              </w:rPr>
              <w:t>2</w:t>
            </w:r>
          </w:p>
        </w:tc>
        <w:tc>
          <w:tcPr>
            <w:tcW w:w="538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rPr>
                <w:i/>
                <w:iCs/>
                <w:sz w:val="26"/>
                <w:szCs w:val="26"/>
                <w:lang w:val="nl-NL"/>
              </w:rPr>
            </w:pPr>
            <w:r w:rsidRPr="00FC72ED">
              <w:rPr>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right"/>
              <w:rPr>
                <w:i/>
                <w:iCs/>
                <w:sz w:val="26"/>
                <w:szCs w:val="26"/>
                <w:lang w:val="nl-NL"/>
              </w:rPr>
            </w:pPr>
            <w:r w:rsidRPr="00FC72ED">
              <w:rPr>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i/>
                <w:iCs/>
                <w:sz w:val="26"/>
                <w:szCs w:val="26"/>
                <w:lang w:val="nl-NL"/>
              </w:rPr>
            </w:pPr>
            <w:r w:rsidRPr="00FC72ED">
              <w:rPr>
                <w:i/>
                <w:iCs/>
                <w:sz w:val="26"/>
                <w:szCs w:val="26"/>
                <w:lang w:val="nl-NL"/>
              </w:rPr>
              <w:t>09/2/2021</w:t>
            </w:r>
          </w:p>
        </w:tc>
      </w:tr>
      <w:tr w:rsidR="00C14F12" w:rsidRPr="00FC72ED" w:rsidTr="00CC1B0B">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r w:rsidRPr="00FC72ED">
              <w:rPr>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rPr>
                <w:b/>
                <w:bCs/>
                <w:i/>
                <w:iCs/>
                <w:sz w:val="26"/>
                <w:szCs w:val="26"/>
                <w:lang w:val="nl-NL"/>
              </w:rPr>
            </w:pPr>
            <w:r w:rsidRPr="00FC72ED">
              <w:rPr>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right"/>
              <w:rPr>
                <w:i/>
                <w:iCs/>
                <w:sz w:val="26"/>
                <w:szCs w:val="26"/>
                <w:lang w:val="nl-NL"/>
              </w:rPr>
            </w:pPr>
            <w:r w:rsidRPr="00FC72ED">
              <w:rPr>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i/>
                <w:iCs/>
                <w:sz w:val="26"/>
                <w:szCs w:val="26"/>
                <w:lang w:val="nl-NL"/>
              </w:rPr>
            </w:pPr>
            <w:r w:rsidRPr="00FC72ED">
              <w:rPr>
                <w:i/>
                <w:iCs/>
                <w:sz w:val="26"/>
                <w:szCs w:val="26"/>
                <w:lang w:val="nl-NL"/>
              </w:rPr>
              <w:t>26/01/2021</w:t>
            </w:r>
          </w:p>
        </w:tc>
      </w:tr>
      <w:tr w:rsidR="00C14F12" w:rsidRPr="00FC72ED" w:rsidTr="00CC1B0B">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r w:rsidRPr="00FC72ED">
              <w:rPr>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rPr>
                <w:i/>
                <w:iCs/>
                <w:sz w:val="26"/>
                <w:szCs w:val="26"/>
              </w:rPr>
            </w:pPr>
            <w:r w:rsidRPr="00FC72ED">
              <w:rPr>
                <w:i/>
                <w:iCs/>
                <w:sz w:val="26"/>
                <w:szCs w:val="26"/>
              </w:rPr>
              <w:t>Quy phạm kỹ thuật an toàn trong xây dựng</w:t>
            </w:r>
          </w:p>
        </w:tc>
        <w:tc>
          <w:tcPr>
            <w:tcW w:w="2268"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right"/>
              <w:rPr>
                <w:i/>
                <w:iCs/>
                <w:sz w:val="26"/>
                <w:szCs w:val="26"/>
                <w:lang w:val="nl-NL"/>
              </w:rPr>
            </w:pPr>
            <w:r w:rsidRPr="00FC72ED">
              <w:rPr>
                <w:i/>
                <w:iCs/>
                <w:sz w:val="26"/>
                <w:szCs w:val="26"/>
                <w:lang w:val="nl-NL"/>
              </w:rPr>
              <w:t>TCVN 5038: 1995</w:t>
            </w:r>
          </w:p>
        </w:tc>
        <w:tc>
          <w:tcPr>
            <w:tcW w:w="1559"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r w:rsidRPr="00FC72ED">
              <w:rPr>
                <w:sz w:val="26"/>
                <w:szCs w:val="26"/>
                <w:lang w:val="nl-NL"/>
              </w:rPr>
              <w:t>1995</w:t>
            </w:r>
          </w:p>
        </w:tc>
      </w:tr>
      <w:tr w:rsidR="00C14F12" w:rsidRPr="00FC72ED" w:rsidTr="00CC1B0B">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r w:rsidRPr="00FC72ED">
              <w:rPr>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rPr>
                <w:sz w:val="26"/>
                <w:szCs w:val="26"/>
                <w:lang w:val="nl-NL"/>
              </w:rPr>
            </w:pPr>
            <w:r w:rsidRPr="00FC72ED">
              <w:rPr>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r w:rsidRPr="00FC72ED">
              <w:rPr>
                <w:b/>
                <w:bCs/>
                <w:i/>
                <w:iCs/>
                <w:sz w:val="26"/>
                <w:szCs w:val="26"/>
                <w:lang w:val="nl-NL"/>
              </w:rPr>
              <w:t>II</w:t>
            </w:r>
          </w:p>
        </w:tc>
      </w:tr>
      <w:tr w:rsidR="00C14F12" w:rsidRPr="001203F4" w:rsidTr="00CC1B0B">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rPr>
                <w:i/>
                <w:iCs/>
                <w:sz w:val="26"/>
                <w:szCs w:val="26"/>
                <w:lang w:val="nl-NL"/>
              </w:rPr>
            </w:pPr>
            <w:r w:rsidRPr="00FC72ED">
              <w:rPr>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C14F12" w:rsidRPr="00FC72ED" w:rsidRDefault="00C14F12" w:rsidP="00CC1B0B">
            <w:pPr>
              <w:spacing w:before="40" w:after="40"/>
              <w:jc w:val="center"/>
              <w:rPr>
                <w:sz w:val="26"/>
                <w:szCs w:val="26"/>
                <w:lang w:val="nl-NL"/>
              </w:rPr>
            </w:pPr>
          </w:p>
        </w:tc>
      </w:tr>
    </w:tbl>
    <w:p w:rsidR="00C14F12" w:rsidRPr="00FC72ED" w:rsidRDefault="00C14F12" w:rsidP="00C14F12">
      <w:pPr>
        <w:widowControl w:val="0"/>
        <w:tabs>
          <w:tab w:val="left" w:pos="851"/>
        </w:tabs>
        <w:spacing w:before="40" w:after="40"/>
        <w:ind w:firstLine="993"/>
        <w:rPr>
          <w:b/>
          <w:bCs/>
          <w:sz w:val="26"/>
          <w:szCs w:val="26"/>
          <w:lang w:val="nl-NL"/>
        </w:rPr>
      </w:pPr>
      <w:r w:rsidRPr="00FC72ED">
        <w:rPr>
          <w:b/>
          <w:bCs/>
          <w:sz w:val="26"/>
          <w:szCs w:val="26"/>
          <w:lang w:val="nl-NL"/>
        </w:rPr>
        <w:t>2. Yêu cầu về tổ chức kỹ thuật thi công, giám sát:</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2.1. Nhà xưởng và trang thiết bị:</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Các yêu cầu chung:</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Nhà thầu phải tiến hành thi công hoàn thành toàn bộ công trình từ khi chuẩn bị thi công xây lắp công trình đến khi hoàn thành nghiệm thu và bàn giao.</w:t>
      </w:r>
    </w:p>
    <w:p w:rsidR="00C14F12" w:rsidRPr="00FC72ED" w:rsidRDefault="00C14F12" w:rsidP="00C14F12">
      <w:pPr>
        <w:tabs>
          <w:tab w:val="left" w:pos="851"/>
        </w:tabs>
        <w:spacing w:before="40" w:after="40"/>
        <w:ind w:firstLine="993"/>
        <w:rPr>
          <w:spacing w:val="-4"/>
          <w:sz w:val="26"/>
          <w:szCs w:val="26"/>
          <w:lang w:val="nl-NL"/>
        </w:rPr>
      </w:pPr>
      <w:r w:rsidRPr="00FC72ED">
        <w:rPr>
          <w:spacing w:val="-4"/>
          <w:sz w:val="26"/>
          <w:szCs w:val="26"/>
          <w:lang w:val="nl-NL"/>
        </w:rPr>
        <w:t>- Chịu trách nhiệm hoàn toàn về việc cung cấp vật tư thiết bị, vật liệu theo yêu cầu kỹ thuật.</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Chịu trách nhiệm hoàn toàn về kho bãi và lán trại của mình nơi thi công.</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Chịu trách nhiệm về công tác an toàn lao động, vệ sinh môi trường, thiên tai, phòng chống cháy nổ trong quá trình thi công.</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2.2. Vận chuyển và bốc dỡ:</w:t>
      </w:r>
    </w:p>
    <w:p w:rsidR="00C14F12" w:rsidRPr="00FC72ED" w:rsidRDefault="00C14F12" w:rsidP="00C14F12">
      <w:pPr>
        <w:tabs>
          <w:tab w:val="left" w:pos="851"/>
        </w:tabs>
        <w:spacing w:before="40" w:after="40"/>
        <w:ind w:firstLine="993"/>
        <w:rPr>
          <w:spacing w:val="-4"/>
          <w:sz w:val="26"/>
          <w:szCs w:val="26"/>
          <w:lang w:val="nl-NL"/>
        </w:rPr>
      </w:pPr>
      <w:r w:rsidRPr="00FC72ED">
        <w:rPr>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2.3. Dọn dẹp</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xml:space="preserve">Công tác này chỉ được công nhận là hoàn tất khi được chủ đầu tư xác nhận, và phải được hoàn tất trước ngày nghiệm thu 3 ngày. </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2.4. Khảo sát hiện trường thi công:</w:t>
      </w:r>
    </w:p>
    <w:p w:rsidR="00C14F12" w:rsidRPr="00FC72ED" w:rsidRDefault="00C14F12" w:rsidP="00C14F12">
      <w:pPr>
        <w:tabs>
          <w:tab w:val="left" w:pos="851"/>
        </w:tabs>
        <w:spacing w:before="40" w:after="40"/>
        <w:ind w:firstLine="993"/>
        <w:rPr>
          <w:spacing w:val="-2"/>
          <w:sz w:val="26"/>
          <w:szCs w:val="26"/>
          <w:lang w:val="nl-NL"/>
        </w:rPr>
      </w:pPr>
      <w:r w:rsidRPr="00FC72ED">
        <w:rPr>
          <w:sz w:val="26"/>
          <w:szCs w:val="26"/>
          <w:lang w:val="nl-NL"/>
        </w:rPr>
        <w:lastRenderedPageBreak/>
        <w:t xml:space="preserve">- Nhà thầu sẽ cung cấp các cán bộ và kỹ sư có chuyên môn để tiến hành công tác khảo </w:t>
      </w:r>
      <w:r w:rsidRPr="00FC72ED">
        <w:rPr>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2.5. Lập thiết kế tổ chức thi công và biện pháp thi công chi tiết.</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đó cho phù hợp với yêu cầu mới với thủ tục như trên. </w:t>
      </w:r>
    </w:p>
    <w:p w:rsidR="00C14F12" w:rsidRPr="00FC72ED" w:rsidRDefault="00C14F12" w:rsidP="00C14F12">
      <w:pPr>
        <w:tabs>
          <w:tab w:val="left" w:pos="851"/>
        </w:tabs>
        <w:spacing w:before="40" w:after="40"/>
        <w:ind w:firstLine="993"/>
        <w:rPr>
          <w:sz w:val="26"/>
          <w:szCs w:val="26"/>
          <w:lang w:val="nl-NL"/>
        </w:rPr>
      </w:pPr>
      <w:r w:rsidRPr="00FC72ED">
        <w:rPr>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2.6. Giám sát chất lượng:</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rsidR="00C14F12" w:rsidRPr="00FC72ED" w:rsidRDefault="00C14F12" w:rsidP="00C14F12">
      <w:pPr>
        <w:widowControl w:val="0"/>
        <w:tabs>
          <w:tab w:val="left" w:pos="851"/>
        </w:tabs>
        <w:spacing w:before="40" w:after="40"/>
        <w:ind w:firstLine="993"/>
        <w:rPr>
          <w:b/>
          <w:bCs/>
          <w:sz w:val="26"/>
          <w:szCs w:val="26"/>
          <w:lang w:val="nl-NL"/>
        </w:rPr>
      </w:pPr>
      <w:r w:rsidRPr="00FC72ED">
        <w:rPr>
          <w:b/>
          <w:bCs/>
          <w:sz w:val="26"/>
          <w:szCs w:val="26"/>
          <w:lang w:val="nl-NL"/>
        </w:rPr>
        <w:t xml:space="preserve">3. Yêu cầu về chủng loại, chất lượng vật tư, máy móc, thiết bị </w:t>
      </w:r>
      <w:r w:rsidRPr="00FC72ED">
        <w:rPr>
          <w:b/>
          <w:sz w:val="26"/>
          <w:szCs w:val="26"/>
          <w:lang w:val="nl-NL"/>
        </w:rPr>
        <w:t>(kèm theo các tiêu chuẩn về phương pháp thử)</w:t>
      </w:r>
      <w:r w:rsidRPr="00FC72ED">
        <w:rPr>
          <w:b/>
          <w:bCs/>
          <w:sz w:val="26"/>
          <w:szCs w:val="26"/>
          <w:lang w:val="nl-NL"/>
        </w:rPr>
        <w:t>:</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3.1. Chủng loại, chất lượng vật tư, vật liệu:</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3.1.1. Tổng quát: Vật liệu được sử dụng phải:</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Phù hợp với tiêu chuẩn được áp dụng.</w:t>
      </w:r>
    </w:p>
    <w:p w:rsidR="00C14F12" w:rsidRPr="00FC72ED" w:rsidRDefault="00C14F12" w:rsidP="00C14F12">
      <w:pPr>
        <w:tabs>
          <w:tab w:val="left" w:pos="851"/>
        </w:tabs>
        <w:spacing w:before="40" w:after="40"/>
        <w:ind w:firstLine="993"/>
        <w:rPr>
          <w:spacing w:val="-6"/>
          <w:sz w:val="26"/>
          <w:szCs w:val="26"/>
          <w:lang w:val="nl-NL"/>
        </w:rPr>
      </w:pPr>
      <w:r w:rsidRPr="00FC72ED">
        <w:rPr>
          <w:spacing w:val="-6"/>
          <w:sz w:val="26"/>
          <w:szCs w:val="26"/>
          <w:lang w:val="nl-NL"/>
        </w:rPr>
        <w:t>- Tuân theo các quy định ghi trong hồ sơ thiết kế bản vẽ thi công được phê duyệt.</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xml:space="preserve">3.1.2. Kiểm tra chủng loại và chất lượng vật liệu: </w:t>
      </w:r>
    </w:p>
    <w:p w:rsidR="00C14F12" w:rsidRPr="00FC72ED" w:rsidRDefault="00C14F12" w:rsidP="00C14F12">
      <w:pPr>
        <w:tabs>
          <w:tab w:val="left" w:pos="851"/>
        </w:tabs>
        <w:spacing w:before="40" w:after="40"/>
        <w:ind w:firstLine="993"/>
        <w:rPr>
          <w:spacing w:val="-4"/>
          <w:sz w:val="26"/>
          <w:szCs w:val="26"/>
          <w:lang w:val="nl-NL"/>
        </w:rPr>
      </w:pPr>
      <w:r w:rsidRPr="00FC72ED">
        <w:rPr>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3.1.3 Cung cấp vật liệu:</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3.1.4. Yêu cầu về vật liệu:</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Nhà thầu đăng ký sử dụng các loại vật liệu, vật tư chính đưa và công trình. Dưới đây là một số yêu cầu cơ bản về chất lượng vật liệu dùng cho công tác bê tông trong xây dựng công trình:</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Xi măng đảm bảo tiêu chuẩn TCVN 2682:2020 và TCVN 6260:2020.</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Cát vàng đảm bảo tiêu chuẩn TCVNXD 7570:2006.</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Đá dăm các loại đảm bảo tiêu chuẩn TCVNXD 7570:2006.</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Thép đảm bảo tiêu chuẩn TCVN 1651:2018.</w:t>
      </w:r>
    </w:p>
    <w:p w:rsidR="00C14F12" w:rsidRPr="00FC72ED" w:rsidRDefault="00C14F12" w:rsidP="00C14F12">
      <w:pPr>
        <w:tabs>
          <w:tab w:val="left" w:pos="851"/>
        </w:tabs>
        <w:spacing w:before="40" w:after="40"/>
        <w:ind w:firstLine="993"/>
        <w:rPr>
          <w:i/>
          <w:iCs/>
          <w:sz w:val="26"/>
          <w:szCs w:val="26"/>
          <w:lang w:val="nl-NL"/>
        </w:rPr>
      </w:pPr>
      <w:r w:rsidRPr="00FC72ED">
        <w:rPr>
          <w:i/>
          <w:iCs/>
          <w:sz w:val="26"/>
          <w:szCs w:val="26"/>
          <w:lang w:val="nl-NL"/>
        </w:rPr>
        <w:lastRenderedPageBreak/>
        <w:t>* Khuyến khích nhà thầu dùng các lại vật tư, vật liệu có chất lượng cao đưa và xây dựng công trình, đảm bảo chất lượng kết cấu công trình theo yêu cầu của hồ sơ thiết kế và dự toán do tư vấn lập.</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3.2. Yêu cầu về máy móc, thiết bị:</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rsidR="00C14F12" w:rsidRPr="00FC72ED" w:rsidRDefault="00C14F12" w:rsidP="00C14F12">
      <w:pPr>
        <w:tabs>
          <w:tab w:val="left" w:pos="851"/>
        </w:tabs>
        <w:spacing w:before="40" w:after="40"/>
        <w:ind w:firstLine="993"/>
        <w:rPr>
          <w:sz w:val="26"/>
          <w:szCs w:val="26"/>
          <w:lang w:val="nl-NL"/>
        </w:rPr>
      </w:pPr>
      <w:r w:rsidRPr="00FC72ED">
        <w:rPr>
          <w:sz w:val="26"/>
          <w:szCs w:val="26"/>
          <w:lang w:val="nl-NL"/>
        </w:rPr>
        <w:t>Khuyến khích nhà thầu dùng các phương tiện, máy móc, thiết bị thi công có công suất lớn, hiện đại đưa vào thi công công trình.</w:t>
      </w:r>
    </w:p>
    <w:p w:rsidR="00C14F12" w:rsidRPr="00FC72ED" w:rsidRDefault="00C14F12" w:rsidP="00C14F12">
      <w:pPr>
        <w:widowControl w:val="0"/>
        <w:tabs>
          <w:tab w:val="left" w:pos="851"/>
        </w:tabs>
        <w:spacing w:before="40" w:after="40"/>
        <w:ind w:firstLine="993"/>
        <w:rPr>
          <w:b/>
          <w:bCs/>
          <w:sz w:val="26"/>
          <w:szCs w:val="26"/>
          <w:lang w:val="nl-NL"/>
        </w:rPr>
      </w:pPr>
      <w:r w:rsidRPr="00FC72ED">
        <w:rPr>
          <w:b/>
          <w:bCs/>
          <w:sz w:val="26"/>
          <w:szCs w:val="26"/>
          <w:lang w:val="nl-NL"/>
        </w:rPr>
        <w:t>4. Yêu cầu về trình tự thi công, lắp đặt:</w:t>
      </w:r>
    </w:p>
    <w:p w:rsidR="00C14F12" w:rsidRPr="00FC72ED" w:rsidRDefault="00C14F12" w:rsidP="00C14F12">
      <w:pPr>
        <w:spacing w:before="40" w:after="40"/>
        <w:ind w:firstLine="993"/>
        <w:rPr>
          <w:spacing w:val="-4"/>
          <w:sz w:val="26"/>
          <w:szCs w:val="26"/>
          <w:lang w:val="nl-NL"/>
        </w:rPr>
      </w:pPr>
      <w:r w:rsidRPr="00FC72ED">
        <w:rPr>
          <w:spacing w:val="-4"/>
          <w:sz w:val="26"/>
          <w:szCs w:val="26"/>
          <w:lang w:val="nl-NL"/>
        </w:rPr>
        <w:t>Ngoài các yêu cầu quy định trong hồ sơ thiết kế và quy trình kiểm tra nghiệm thu hiện hành, Chủ đầu tư lưu ý thêm một số yêu cầu kỹ thuật chủ yếu sau:</w:t>
      </w:r>
    </w:p>
    <w:p w:rsidR="00C14F12" w:rsidRPr="00FC72ED" w:rsidRDefault="00C14F12" w:rsidP="00C14F12">
      <w:pPr>
        <w:spacing w:before="40" w:after="40"/>
        <w:ind w:firstLine="993"/>
        <w:rPr>
          <w:spacing w:val="-4"/>
          <w:sz w:val="26"/>
          <w:szCs w:val="26"/>
          <w:lang w:val="nl-NL"/>
        </w:rPr>
      </w:pPr>
      <w:r w:rsidRPr="00FC72ED">
        <w:rPr>
          <w:spacing w:val="-4"/>
          <w:sz w:val="26"/>
          <w:szCs w:val="26"/>
          <w:lang w:val="nl-NL"/>
        </w:rPr>
        <w:t>4.1. Các yêu cầu về trình tự thi công</w:t>
      </w:r>
    </w:p>
    <w:p w:rsidR="00C14F12" w:rsidRPr="00FC72ED" w:rsidRDefault="00C14F12" w:rsidP="00C14F12">
      <w:pPr>
        <w:spacing w:before="40" w:after="40"/>
        <w:ind w:firstLine="993"/>
        <w:rPr>
          <w:spacing w:val="-4"/>
          <w:sz w:val="26"/>
          <w:szCs w:val="26"/>
          <w:lang w:val="nl-NL"/>
        </w:rPr>
      </w:pPr>
      <w:r w:rsidRPr="00FC72ED">
        <w:rPr>
          <w:spacing w:val="-4"/>
          <w:sz w:val="26"/>
          <w:szCs w:val="26"/>
          <w:lang w:val="nl-NL"/>
        </w:rPr>
        <w:t>4.1.1 Những công việc ban đầu.</w:t>
      </w:r>
    </w:p>
    <w:p w:rsidR="00C14F12" w:rsidRPr="00FC72ED" w:rsidRDefault="00C14F12" w:rsidP="00C14F12">
      <w:pPr>
        <w:spacing w:before="40" w:after="40"/>
        <w:ind w:firstLine="993"/>
        <w:rPr>
          <w:spacing w:val="-4"/>
          <w:sz w:val="26"/>
          <w:szCs w:val="26"/>
          <w:lang w:val="nl-NL"/>
        </w:rPr>
      </w:pPr>
      <w:r w:rsidRPr="00FC72ED">
        <w:rPr>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rsidR="00C14F12" w:rsidRPr="00FC72ED" w:rsidRDefault="00C14F12" w:rsidP="00C14F12">
      <w:pPr>
        <w:spacing w:before="40" w:after="40"/>
        <w:ind w:firstLine="993"/>
        <w:rPr>
          <w:spacing w:val="-4"/>
          <w:sz w:val="26"/>
          <w:szCs w:val="26"/>
          <w:lang w:val="nl-NL"/>
        </w:rPr>
      </w:pPr>
      <w:r w:rsidRPr="00FC72ED">
        <w:rPr>
          <w:sz w:val="26"/>
          <w:szCs w:val="26"/>
          <w:lang w:val="nl-NL"/>
        </w:rPr>
        <w:t>Nhà thầu phải có người và phương tiện đo đạc kiểm tra công việc nêu trên và phải chịu trách nhiệm việc đo đạc kiểm tra này.</w:t>
      </w:r>
    </w:p>
    <w:p w:rsidR="00C14F12" w:rsidRPr="00FC72ED" w:rsidRDefault="00C14F12" w:rsidP="00C14F12">
      <w:pPr>
        <w:spacing w:before="40" w:after="40"/>
        <w:ind w:firstLine="993"/>
        <w:rPr>
          <w:spacing w:val="-4"/>
          <w:sz w:val="26"/>
          <w:szCs w:val="26"/>
          <w:lang w:val="nl-NL"/>
        </w:rPr>
      </w:pPr>
      <w:r w:rsidRPr="00FC72ED">
        <w:rPr>
          <w:sz w:val="26"/>
          <w:szCs w:val="26"/>
          <w:lang w:val="nl-NL"/>
        </w:rPr>
        <w:t>4.2. Nội dung công việc chính.</w:t>
      </w:r>
    </w:p>
    <w:p w:rsidR="00C14F12" w:rsidRPr="00FC72ED" w:rsidRDefault="00C14F12" w:rsidP="00C14F12">
      <w:pPr>
        <w:spacing w:before="40" w:after="40"/>
        <w:ind w:firstLine="993"/>
        <w:rPr>
          <w:sz w:val="26"/>
          <w:szCs w:val="26"/>
          <w:lang w:val="nl-NL"/>
        </w:rPr>
      </w:pPr>
      <w:r w:rsidRPr="00FC72ED">
        <w:rPr>
          <w:sz w:val="26"/>
          <w:szCs w:val="26"/>
          <w:lang w:val="nl-NL"/>
        </w:rPr>
        <w:t>4.2.1/ Công tác đào đất.</w:t>
      </w:r>
    </w:p>
    <w:p w:rsidR="00C14F12" w:rsidRPr="00FC72ED" w:rsidRDefault="00C14F12" w:rsidP="00C14F12">
      <w:pPr>
        <w:spacing w:before="40" w:after="40"/>
        <w:ind w:firstLine="993"/>
        <w:rPr>
          <w:sz w:val="26"/>
          <w:szCs w:val="26"/>
          <w:lang w:val="nl-NL"/>
        </w:rPr>
      </w:pPr>
      <w:r w:rsidRPr="00FC72ED">
        <w:rPr>
          <w:sz w:val="26"/>
          <w:szCs w:val="26"/>
          <w:lang w:val="nl-NL"/>
        </w:rPr>
        <w:t>4.2.2/ Công tác đắp đất.</w:t>
      </w:r>
    </w:p>
    <w:p w:rsidR="00C14F12" w:rsidRPr="00FC72ED" w:rsidRDefault="00C14F12" w:rsidP="00C14F12">
      <w:pPr>
        <w:spacing w:before="40" w:after="40"/>
        <w:ind w:firstLine="993"/>
        <w:rPr>
          <w:sz w:val="26"/>
          <w:szCs w:val="26"/>
          <w:lang w:val="nl-NL"/>
        </w:rPr>
      </w:pPr>
      <w:r w:rsidRPr="00FC72ED">
        <w:rPr>
          <w:sz w:val="26"/>
          <w:szCs w:val="26"/>
          <w:lang w:val="nl-NL"/>
        </w:rPr>
        <w:t>4.2.3/ Công tác vật tư, vật liệu.</w:t>
      </w:r>
    </w:p>
    <w:p w:rsidR="00C14F12" w:rsidRPr="00FC72ED" w:rsidRDefault="00C14F12" w:rsidP="00C14F12">
      <w:pPr>
        <w:spacing w:before="40" w:after="40"/>
        <w:ind w:firstLine="993"/>
        <w:rPr>
          <w:sz w:val="26"/>
          <w:szCs w:val="26"/>
          <w:lang w:val="nl-NL"/>
        </w:rPr>
      </w:pPr>
      <w:r w:rsidRPr="00FC72ED">
        <w:rPr>
          <w:sz w:val="26"/>
          <w:szCs w:val="26"/>
          <w:lang w:val="nl-NL"/>
        </w:rPr>
        <w:t>4.2.4/ Công tác thi công ván khuôn, thép.</w:t>
      </w:r>
    </w:p>
    <w:p w:rsidR="00C14F12" w:rsidRPr="00FC72ED" w:rsidRDefault="00C14F12" w:rsidP="00C14F12">
      <w:pPr>
        <w:spacing w:before="40" w:after="40"/>
        <w:ind w:firstLine="993"/>
        <w:rPr>
          <w:sz w:val="26"/>
          <w:szCs w:val="26"/>
          <w:lang w:val="nl-NL"/>
        </w:rPr>
      </w:pPr>
      <w:r w:rsidRPr="00FC72ED">
        <w:rPr>
          <w:sz w:val="26"/>
          <w:szCs w:val="26"/>
          <w:lang w:val="nl-NL"/>
        </w:rPr>
        <w:t>4.2.5/ Công tác thi công bê tông.</w:t>
      </w:r>
    </w:p>
    <w:p w:rsidR="00C14F12" w:rsidRPr="00FC72ED" w:rsidRDefault="00C14F12" w:rsidP="00C14F12">
      <w:pPr>
        <w:spacing w:before="40" w:after="40"/>
        <w:ind w:firstLine="993"/>
        <w:rPr>
          <w:sz w:val="26"/>
          <w:szCs w:val="26"/>
          <w:lang w:val="nl-NL"/>
        </w:rPr>
      </w:pPr>
      <w:r w:rsidRPr="00FC72ED">
        <w:rPr>
          <w:sz w:val="26"/>
          <w:szCs w:val="26"/>
          <w:lang w:val="nl-NL"/>
        </w:rPr>
        <w:t>4.2.6/ Công tác lắp dựng kết cấu đúc sẵn.</w:t>
      </w:r>
    </w:p>
    <w:p w:rsidR="00C14F12" w:rsidRPr="00FC72ED" w:rsidRDefault="00C14F12" w:rsidP="00C14F12">
      <w:pPr>
        <w:spacing w:before="40" w:after="40"/>
        <w:ind w:firstLine="993"/>
        <w:rPr>
          <w:sz w:val="26"/>
          <w:szCs w:val="26"/>
          <w:lang w:val="nl-NL"/>
        </w:rPr>
      </w:pPr>
      <w:r w:rsidRPr="00FC72ED">
        <w:rPr>
          <w:sz w:val="26"/>
          <w:szCs w:val="26"/>
          <w:lang w:val="nl-NL"/>
        </w:rPr>
        <w:t>4.3. Các yêu cầu về phòng chống cháy, nổ.</w:t>
      </w:r>
    </w:p>
    <w:p w:rsidR="00C14F12" w:rsidRPr="00FC72ED" w:rsidRDefault="00C14F12" w:rsidP="00C14F12">
      <w:pPr>
        <w:spacing w:before="40" w:after="40"/>
        <w:ind w:firstLine="993"/>
        <w:rPr>
          <w:sz w:val="26"/>
          <w:szCs w:val="26"/>
          <w:lang w:val="nl-NL"/>
        </w:rPr>
      </w:pPr>
      <w:r w:rsidRPr="00FC72ED">
        <w:rPr>
          <w:sz w:val="26"/>
          <w:szCs w:val="26"/>
          <w:lang w:val="nl-NL"/>
        </w:rPr>
        <w:t>4.4. Các yêu cầu về vệ sinh môi trường.</w:t>
      </w:r>
    </w:p>
    <w:p w:rsidR="00C14F12" w:rsidRPr="00FC72ED" w:rsidRDefault="00C14F12" w:rsidP="00C14F12">
      <w:pPr>
        <w:spacing w:before="40" w:after="40"/>
        <w:ind w:firstLine="993"/>
        <w:rPr>
          <w:sz w:val="26"/>
          <w:szCs w:val="26"/>
        </w:rPr>
      </w:pPr>
      <w:r w:rsidRPr="00FC72ED">
        <w:rPr>
          <w:sz w:val="26"/>
          <w:szCs w:val="26"/>
        </w:rPr>
        <w:t>4.5. Các biện pháp an toàn lao động, an toàn trong mưa lũ.</w:t>
      </w:r>
    </w:p>
    <w:p w:rsidR="00C14F12" w:rsidRPr="00FC72ED" w:rsidRDefault="00C14F12" w:rsidP="00C14F12">
      <w:pPr>
        <w:spacing w:before="40" w:after="40"/>
        <w:ind w:firstLine="993"/>
        <w:rPr>
          <w:sz w:val="26"/>
          <w:szCs w:val="26"/>
        </w:rPr>
      </w:pPr>
      <w:r w:rsidRPr="00FC72ED">
        <w:rPr>
          <w:sz w:val="26"/>
          <w:szCs w:val="26"/>
        </w:rPr>
        <w:t>4.6. Các công tác khác phù hợp với biện pháp thi công và tiến độ thi công.</w:t>
      </w:r>
    </w:p>
    <w:p w:rsidR="00C14F12" w:rsidRPr="00FC72ED" w:rsidRDefault="00C14F12" w:rsidP="00C14F12">
      <w:pPr>
        <w:widowControl w:val="0"/>
        <w:tabs>
          <w:tab w:val="left" w:pos="851"/>
        </w:tabs>
        <w:spacing w:before="40" w:after="40"/>
        <w:ind w:firstLine="993"/>
        <w:rPr>
          <w:b/>
          <w:bCs/>
          <w:sz w:val="26"/>
          <w:szCs w:val="26"/>
        </w:rPr>
      </w:pPr>
      <w:r w:rsidRPr="00FC72ED">
        <w:rPr>
          <w:b/>
          <w:bCs/>
          <w:sz w:val="26"/>
          <w:szCs w:val="26"/>
        </w:rPr>
        <w:t>5. Yêu cầu về vệ sinh môi trường:</w:t>
      </w:r>
    </w:p>
    <w:p w:rsidR="00C14F12" w:rsidRPr="00FC72ED" w:rsidRDefault="00C14F12" w:rsidP="00C14F12">
      <w:pPr>
        <w:widowControl w:val="0"/>
        <w:tabs>
          <w:tab w:val="left" w:pos="851"/>
        </w:tabs>
        <w:spacing w:before="40" w:after="40"/>
        <w:ind w:firstLine="993"/>
        <w:rPr>
          <w:bCs/>
          <w:sz w:val="26"/>
          <w:szCs w:val="26"/>
        </w:rPr>
      </w:pPr>
      <w:r w:rsidRPr="00FC72ED">
        <w:rPr>
          <w:bCs/>
          <w:sz w:val="26"/>
          <w:szCs w:val="26"/>
        </w:rPr>
        <w:t>Nhà thầu phải đảm bảo vệ sinh môi trường trong quá trình thi công và đưa ra được các biện pháp để thực hiện công việc này.</w:t>
      </w:r>
    </w:p>
    <w:p w:rsidR="00C14F12" w:rsidRPr="00FC72ED" w:rsidRDefault="00C14F12" w:rsidP="00C14F12">
      <w:pPr>
        <w:widowControl w:val="0"/>
        <w:tabs>
          <w:tab w:val="left" w:pos="851"/>
        </w:tabs>
        <w:spacing w:before="40" w:after="40"/>
        <w:ind w:firstLine="993"/>
        <w:rPr>
          <w:b/>
          <w:bCs/>
          <w:sz w:val="26"/>
          <w:szCs w:val="26"/>
        </w:rPr>
      </w:pPr>
      <w:r w:rsidRPr="00FC72ED">
        <w:rPr>
          <w:b/>
          <w:bCs/>
          <w:sz w:val="26"/>
          <w:szCs w:val="26"/>
        </w:rPr>
        <w:t>6. Yêu cầu về an toàn lao động:</w:t>
      </w:r>
    </w:p>
    <w:p w:rsidR="00C14F12" w:rsidRPr="00FC72ED" w:rsidRDefault="00C14F12" w:rsidP="00C14F12">
      <w:pPr>
        <w:widowControl w:val="0"/>
        <w:tabs>
          <w:tab w:val="left" w:pos="851"/>
        </w:tabs>
        <w:spacing w:before="40" w:after="40"/>
        <w:ind w:firstLine="993"/>
        <w:rPr>
          <w:bCs/>
          <w:sz w:val="26"/>
          <w:szCs w:val="26"/>
        </w:rPr>
      </w:pPr>
      <w:r w:rsidRPr="00FC72ED">
        <w:rPr>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rsidR="00C14F12" w:rsidRPr="00FC72ED" w:rsidRDefault="00C14F12" w:rsidP="00C14F12">
      <w:pPr>
        <w:widowControl w:val="0"/>
        <w:tabs>
          <w:tab w:val="left" w:pos="851"/>
        </w:tabs>
        <w:spacing w:before="40" w:after="40"/>
        <w:ind w:firstLine="993"/>
        <w:rPr>
          <w:b/>
          <w:bCs/>
          <w:sz w:val="26"/>
          <w:szCs w:val="26"/>
        </w:rPr>
      </w:pPr>
      <w:r w:rsidRPr="00FC72ED">
        <w:rPr>
          <w:b/>
          <w:bCs/>
          <w:sz w:val="26"/>
          <w:szCs w:val="26"/>
        </w:rPr>
        <w:t>7. Yêu cầu về biện pháp tổ chức thi công tổng thể và các hạng mục:</w:t>
      </w:r>
    </w:p>
    <w:p w:rsidR="00C14F12" w:rsidRPr="00FC72ED" w:rsidRDefault="00C14F12" w:rsidP="00C14F12">
      <w:pPr>
        <w:widowControl w:val="0"/>
        <w:tabs>
          <w:tab w:val="left" w:pos="851"/>
        </w:tabs>
        <w:spacing w:before="40" w:after="40"/>
        <w:ind w:firstLine="993"/>
        <w:rPr>
          <w:bCs/>
          <w:sz w:val="26"/>
          <w:szCs w:val="26"/>
        </w:rPr>
      </w:pPr>
      <w:r w:rsidRPr="00FC72ED">
        <w:rPr>
          <w:bCs/>
          <w:sz w:val="26"/>
          <w:szCs w:val="26"/>
        </w:rPr>
        <w:t>Nhà thầu phải đưa ra được biện pháp tổ chức thi công tổng thể và chi tiết các hạng mục của gói thầu.</w:t>
      </w:r>
    </w:p>
    <w:p w:rsidR="00C14F12" w:rsidRPr="00FC72ED" w:rsidRDefault="00C14F12" w:rsidP="00C14F12">
      <w:pPr>
        <w:widowControl w:val="0"/>
        <w:tabs>
          <w:tab w:val="left" w:pos="851"/>
        </w:tabs>
        <w:spacing w:before="40" w:after="40"/>
        <w:ind w:firstLine="992"/>
        <w:rPr>
          <w:b/>
          <w:bCs/>
          <w:sz w:val="26"/>
          <w:szCs w:val="26"/>
        </w:rPr>
      </w:pPr>
      <w:r w:rsidRPr="00FC72ED">
        <w:rPr>
          <w:b/>
          <w:bCs/>
          <w:sz w:val="26"/>
          <w:szCs w:val="26"/>
        </w:rPr>
        <w:lastRenderedPageBreak/>
        <w:t>8. Yêu cầu về hệ thống kiểm tra, giám sát chất lượng của nhà thầu:</w:t>
      </w:r>
    </w:p>
    <w:p w:rsidR="00C14F12" w:rsidRPr="00FC72ED" w:rsidRDefault="00C14F12" w:rsidP="00C14F12">
      <w:pPr>
        <w:widowControl w:val="0"/>
        <w:tabs>
          <w:tab w:val="left" w:pos="851"/>
        </w:tabs>
        <w:spacing w:before="40" w:after="40"/>
        <w:ind w:firstLine="992"/>
        <w:rPr>
          <w:bCs/>
          <w:sz w:val="26"/>
          <w:szCs w:val="26"/>
        </w:rPr>
      </w:pPr>
      <w:r w:rsidRPr="00FC72ED">
        <w:rPr>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hiệu quả thiết thực. </w:t>
      </w:r>
    </w:p>
    <w:p w:rsidR="00C14F12" w:rsidRPr="00FC72ED" w:rsidRDefault="00C14F12" w:rsidP="00C14F12">
      <w:pPr>
        <w:widowControl w:val="0"/>
        <w:tabs>
          <w:tab w:val="left" w:pos="851"/>
        </w:tabs>
        <w:spacing w:before="40" w:after="40"/>
        <w:ind w:firstLine="992"/>
        <w:rPr>
          <w:bCs/>
          <w:sz w:val="26"/>
          <w:szCs w:val="26"/>
        </w:rPr>
      </w:pPr>
      <w:r w:rsidRPr="00FC72ED">
        <w:rPr>
          <w:spacing w:val="-4"/>
          <w:sz w:val="26"/>
          <w:szCs w:val="26"/>
        </w:rPr>
        <w:t>Nhà thầu phải trang bị đầy đủ thiết bị, dụng cụ thí nghiệm kiểm tra chất lượng thi công nếu không có đầy đủ thiết bị thi công và thí nghiệm có chất lượng thì không được thi công. Nếu thuê thiết bị dụng cụ nào ở đâu thì phải nêu rõ trong hồ sơ dự thầu ở phụ lục máy móc thiết bị.</w:t>
      </w:r>
    </w:p>
    <w:p w:rsidR="00C14F12" w:rsidRPr="00FC72ED" w:rsidRDefault="00C14F12" w:rsidP="00C14F12">
      <w:pPr>
        <w:widowControl w:val="0"/>
        <w:tabs>
          <w:tab w:val="left" w:pos="851"/>
        </w:tabs>
        <w:spacing w:before="40" w:after="40"/>
        <w:ind w:firstLine="992"/>
        <w:rPr>
          <w:bCs/>
          <w:sz w:val="26"/>
          <w:szCs w:val="26"/>
        </w:rPr>
      </w:pPr>
      <w:r w:rsidRPr="00FC72ED">
        <w:rPr>
          <w:sz w:val="26"/>
          <w:szCs w:val="26"/>
        </w:rPr>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rsidR="00C14F12" w:rsidRPr="00FC72ED" w:rsidRDefault="00C14F12" w:rsidP="00C14F12">
      <w:pPr>
        <w:widowControl w:val="0"/>
        <w:spacing w:before="40" w:after="40"/>
        <w:ind w:firstLine="709"/>
        <w:rPr>
          <w:sz w:val="26"/>
          <w:szCs w:val="26"/>
          <w:lang w:val="pt-BR"/>
        </w:rPr>
      </w:pPr>
      <w:r w:rsidRPr="00FC72ED">
        <w:rPr>
          <w:sz w:val="26"/>
          <w:szCs w:val="26"/>
          <w:lang w:val="pt-BR"/>
        </w:rPr>
        <w:t>IV. Các bản vẽ</w:t>
      </w:r>
    </w:p>
    <w:p w:rsidR="00C14F12" w:rsidRPr="00FC72ED" w:rsidRDefault="00C14F12" w:rsidP="00C14F12">
      <w:pPr>
        <w:widowControl w:val="0"/>
        <w:spacing w:before="40" w:after="40"/>
        <w:ind w:firstLine="709"/>
        <w:rPr>
          <w:sz w:val="26"/>
          <w:szCs w:val="26"/>
          <w:lang w:val="pt-BR"/>
        </w:rPr>
      </w:pPr>
      <w:r w:rsidRPr="00FC72ED">
        <w:rPr>
          <w:sz w:val="26"/>
          <w:szCs w:val="26"/>
          <w:lang w:val="pt-BR"/>
        </w:rPr>
        <w:t>E-HSMT này gồm có các bản vẽ trong danh mục sau đây: Tập hồ sơ bản kẽ đính kèm trên hệ thống</w:t>
      </w:r>
    </w:p>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12"/>
    <w:rsid w:val="00303343"/>
    <w:rsid w:val="008C69DB"/>
    <w:rsid w:val="00AE2802"/>
    <w:rsid w:val="00C14F1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5A923-5AA7-4F91-92D9-45D46B44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F1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4F1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4F1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4F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4F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4F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4F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F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F1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4F1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4F1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4F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4F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4F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4F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F1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4F1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4F12"/>
    <w:pPr>
      <w:spacing w:before="160"/>
      <w:jc w:val="center"/>
    </w:pPr>
    <w:rPr>
      <w:i/>
      <w:iCs/>
      <w:color w:val="404040" w:themeColor="text1" w:themeTint="BF"/>
    </w:rPr>
  </w:style>
  <w:style w:type="character" w:customStyle="1" w:styleId="QuoteChar">
    <w:name w:val="Quote Char"/>
    <w:basedOn w:val="DefaultParagraphFont"/>
    <w:link w:val="Quote"/>
    <w:uiPriority w:val="29"/>
    <w:rsid w:val="00C14F12"/>
    <w:rPr>
      <w:i/>
      <w:iCs/>
      <w:color w:val="404040" w:themeColor="text1" w:themeTint="BF"/>
    </w:rPr>
  </w:style>
  <w:style w:type="paragraph" w:styleId="ListParagraph">
    <w:name w:val="List Paragraph"/>
    <w:basedOn w:val="Normal"/>
    <w:uiPriority w:val="34"/>
    <w:qFormat/>
    <w:rsid w:val="00C14F12"/>
    <w:pPr>
      <w:ind w:left="720"/>
      <w:contextualSpacing/>
    </w:pPr>
  </w:style>
  <w:style w:type="character" w:styleId="IntenseEmphasis">
    <w:name w:val="Intense Emphasis"/>
    <w:basedOn w:val="DefaultParagraphFont"/>
    <w:uiPriority w:val="21"/>
    <w:qFormat/>
    <w:rsid w:val="00C14F12"/>
    <w:rPr>
      <w:i/>
      <w:iCs/>
      <w:color w:val="2F5496" w:themeColor="accent1" w:themeShade="BF"/>
    </w:rPr>
  </w:style>
  <w:style w:type="paragraph" w:styleId="IntenseQuote">
    <w:name w:val="Intense Quote"/>
    <w:basedOn w:val="Normal"/>
    <w:next w:val="Normal"/>
    <w:link w:val="IntenseQuoteChar"/>
    <w:uiPriority w:val="30"/>
    <w:qFormat/>
    <w:rsid w:val="00C14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12"/>
    <w:rPr>
      <w:i/>
      <w:iCs/>
      <w:color w:val="2F5496" w:themeColor="accent1" w:themeShade="BF"/>
    </w:rPr>
  </w:style>
  <w:style w:type="character" w:styleId="IntenseReference">
    <w:name w:val="Intense Reference"/>
    <w:basedOn w:val="DefaultParagraphFont"/>
    <w:uiPriority w:val="32"/>
    <w:qFormat/>
    <w:rsid w:val="00C14F12"/>
    <w:rPr>
      <w:b/>
      <w:bCs/>
      <w:smallCaps/>
      <w:color w:val="2F5496" w:themeColor="accent1" w:themeShade="BF"/>
      <w:spacing w:val="5"/>
    </w:rPr>
  </w:style>
  <w:style w:type="paragraph" w:customStyle="1" w:styleId="Style11">
    <w:name w:val="Style 11"/>
    <w:basedOn w:val="Normal"/>
    <w:rsid w:val="00C14F12"/>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abc">
    <w:name w:val="abc"/>
    <w:basedOn w:val="Normal"/>
    <w:link w:val="abcChar"/>
    <w:uiPriority w:val="99"/>
    <w:rsid w:val="00C14F12"/>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C14F12"/>
    <w:rPr>
      <w:rFonts w:ascii=".VnTime" w:eastAsia="Times New Roman" w:hAnsi=".VnTim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9480</Characters>
  <Application>Microsoft Office Word</Application>
  <DocSecurity>0</DocSecurity>
  <Lines>79</Lines>
  <Paragraphs>22</Paragraphs>
  <ScaleCrop>false</ScaleCrop>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2025-12-30T02:17:00Z</dcterms:created>
  <dcterms:modified xsi:type="dcterms:W3CDTF">2025-12-30T02:18:00Z</dcterms:modified>
</cp:coreProperties>
</file>