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A94F0" w14:textId="77777777" w:rsidR="0026557C" w:rsidRPr="0026557C" w:rsidRDefault="0026557C" w:rsidP="0026557C">
      <w:pPr>
        <w:jc w:val="center"/>
        <w:outlineLvl w:val="0"/>
        <w:rPr>
          <w:b/>
          <w:bCs/>
          <w:sz w:val="26"/>
          <w:szCs w:val="26"/>
          <w:lang w:val="nl-NL"/>
        </w:rPr>
      </w:pPr>
      <w:bookmarkStart w:id="0" w:name="_Toc104800534"/>
      <w:r w:rsidRPr="0026557C">
        <w:rPr>
          <w:b/>
          <w:bCs/>
          <w:sz w:val="26"/>
          <w:szCs w:val="26"/>
          <w:lang w:val="nl-NL"/>
        </w:rPr>
        <w:t>Phần 2. YÊU CẦU VỀ KỸ THUẬT</w:t>
      </w:r>
      <w:bookmarkEnd w:id="0"/>
    </w:p>
    <w:p w14:paraId="0720727D" w14:textId="77777777" w:rsidR="0026557C" w:rsidRPr="0026557C" w:rsidRDefault="0026557C" w:rsidP="0026557C">
      <w:pPr>
        <w:jc w:val="center"/>
        <w:outlineLvl w:val="0"/>
        <w:rPr>
          <w:b/>
          <w:bCs/>
          <w:sz w:val="26"/>
          <w:szCs w:val="26"/>
          <w:lang w:val="nl-NL"/>
        </w:rPr>
      </w:pPr>
      <w:bookmarkStart w:id="1" w:name="_Toc104800535"/>
      <w:r w:rsidRPr="0026557C">
        <w:rPr>
          <w:b/>
          <w:bCs/>
          <w:sz w:val="26"/>
          <w:szCs w:val="26"/>
          <w:lang w:val="nl-NL"/>
        </w:rPr>
        <w:t>Chương V. YÊU CẦU VỀ KỸ THUẬT</w:t>
      </w:r>
      <w:bookmarkEnd w:id="1"/>
    </w:p>
    <w:p w14:paraId="02D4DAD7" w14:textId="77777777" w:rsidR="0026557C" w:rsidRPr="0026557C" w:rsidRDefault="0026557C" w:rsidP="0026557C">
      <w:pPr>
        <w:jc w:val="center"/>
        <w:outlineLvl w:val="0"/>
        <w:rPr>
          <w:b/>
          <w:bCs/>
          <w:sz w:val="26"/>
          <w:szCs w:val="26"/>
          <w:lang w:val="nl-NL"/>
        </w:rPr>
      </w:pPr>
    </w:p>
    <w:p w14:paraId="3ADC0AC6" w14:textId="77777777" w:rsidR="0026557C" w:rsidRPr="0026557C" w:rsidRDefault="0026557C" w:rsidP="0026557C">
      <w:pPr>
        <w:widowControl w:val="0"/>
        <w:spacing w:line="320" w:lineRule="atLeast"/>
        <w:ind w:firstLine="720"/>
        <w:rPr>
          <w:b/>
          <w:sz w:val="26"/>
          <w:szCs w:val="26"/>
          <w:lang w:val="nl-NL"/>
        </w:rPr>
      </w:pPr>
      <w:r w:rsidRPr="0026557C">
        <w:rPr>
          <w:b/>
          <w:sz w:val="26"/>
          <w:szCs w:val="26"/>
          <w:lang w:val="nl-NL"/>
        </w:rPr>
        <w:t>I. Giới thiệu chung về dự án và gói thầu</w:t>
      </w:r>
    </w:p>
    <w:p w14:paraId="26962F44" w14:textId="77777777" w:rsidR="0026557C" w:rsidRPr="0026557C" w:rsidRDefault="0026557C" w:rsidP="0026557C">
      <w:pPr>
        <w:spacing w:line="320" w:lineRule="atLeast"/>
        <w:ind w:firstLine="720"/>
        <w:rPr>
          <w:sz w:val="26"/>
          <w:szCs w:val="26"/>
          <w:lang w:val="nl-NL"/>
        </w:rPr>
      </w:pPr>
      <w:r w:rsidRPr="0026557C">
        <w:rPr>
          <w:sz w:val="26"/>
          <w:szCs w:val="26"/>
          <w:lang w:val="nl-NL"/>
        </w:rPr>
        <w:t>1. Tên dự toán: Duy trì thu gom vận chuyển chất thải rắn sinh hoạt; tưới nước rửa đường chống bụi, vận hành hệ thống bơm nước và quét dải phân cách bằng máy các tuyến đường chính trên địa bàn phường Hà Tu năm 2026.</w:t>
      </w:r>
    </w:p>
    <w:p w14:paraId="6AA00C4E" w14:textId="77777777" w:rsidR="0026557C" w:rsidRPr="0026557C" w:rsidRDefault="0026557C" w:rsidP="0026557C">
      <w:pPr>
        <w:spacing w:line="320" w:lineRule="atLeast"/>
        <w:ind w:firstLine="720"/>
        <w:rPr>
          <w:sz w:val="26"/>
          <w:szCs w:val="26"/>
          <w:lang w:val="nl-NL"/>
        </w:rPr>
      </w:pPr>
      <w:r w:rsidRPr="0026557C">
        <w:rPr>
          <w:sz w:val="26"/>
          <w:szCs w:val="26"/>
          <w:lang w:val="nl-NL"/>
        </w:rPr>
        <w:t>2. Tên gói thầu: Gói thầu số 04 - Cung ứng dịch vụ từ ngày 01/02/2026 đến hết ngày 31/12/2026.</w:t>
      </w:r>
    </w:p>
    <w:p w14:paraId="19050CEA" w14:textId="77777777" w:rsidR="0026557C" w:rsidRPr="0026557C" w:rsidRDefault="0026557C" w:rsidP="0026557C">
      <w:pPr>
        <w:spacing w:line="320" w:lineRule="atLeast"/>
        <w:ind w:firstLine="720"/>
        <w:rPr>
          <w:sz w:val="26"/>
          <w:szCs w:val="26"/>
          <w:lang w:val="nl-NL"/>
        </w:rPr>
      </w:pPr>
      <w:r w:rsidRPr="0026557C">
        <w:rPr>
          <w:sz w:val="26"/>
          <w:szCs w:val="26"/>
          <w:lang w:val="nl-NL"/>
        </w:rPr>
        <w:t>3. Địa điểm thực hiện: Phường Hà Tu, tỉnh Quảng Ninh.</w:t>
      </w:r>
    </w:p>
    <w:p w14:paraId="71CD3B28" w14:textId="77777777" w:rsidR="0026557C" w:rsidRPr="0026557C" w:rsidRDefault="0026557C" w:rsidP="0026557C">
      <w:pPr>
        <w:spacing w:line="320" w:lineRule="atLeast"/>
        <w:ind w:firstLine="720"/>
        <w:rPr>
          <w:sz w:val="26"/>
          <w:szCs w:val="26"/>
          <w:lang w:val="nl-NL"/>
        </w:rPr>
      </w:pPr>
      <w:r w:rsidRPr="0026557C">
        <w:rPr>
          <w:sz w:val="26"/>
          <w:szCs w:val="26"/>
          <w:lang w:val="nl-NL"/>
        </w:rPr>
        <w:t>4. Nguồn vốn thực hiện: Nguồn sự nghiệp môi trường năm 2026 và thu tiền giá dịch vụ thu gom vận chuyển và xử lý rác thải sinh hoạt trên địa bàn phường Hà Tu năm 2026.</w:t>
      </w:r>
    </w:p>
    <w:p w14:paraId="696358AD" w14:textId="77777777" w:rsidR="0026557C" w:rsidRPr="0026557C" w:rsidRDefault="0026557C" w:rsidP="0026557C">
      <w:pPr>
        <w:spacing w:line="320" w:lineRule="atLeast"/>
        <w:ind w:firstLine="720"/>
        <w:rPr>
          <w:spacing w:val="-6"/>
          <w:sz w:val="26"/>
          <w:szCs w:val="26"/>
          <w:lang w:val="nl-NL"/>
        </w:rPr>
      </w:pPr>
      <w:r w:rsidRPr="0026557C">
        <w:rPr>
          <w:spacing w:val="-6"/>
          <w:sz w:val="26"/>
          <w:szCs w:val="26"/>
          <w:lang w:val="nl-NL"/>
        </w:rPr>
        <w:t xml:space="preserve">5. Chủ đầu tư: </w:t>
      </w:r>
      <w:r w:rsidRPr="0026557C">
        <w:rPr>
          <w:spacing w:val="-4"/>
          <w:sz w:val="26"/>
          <w:szCs w:val="26"/>
          <w:lang w:val="nl-NL"/>
        </w:rPr>
        <w:t xml:space="preserve">Trung tâm Cung ứng dịch vụ </w:t>
      </w:r>
      <w:r w:rsidRPr="0026557C">
        <w:rPr>
          <w:sz w:val="26"/>
          <w:szCs w:val="26"/>
          <w:lang w:val="nl-NL"/>
        </w:rPr>
        <w:t>phường Hà Tu.</w:t>
      </w:r>
    </w:p>
    <w:p w14:paraId="234DDB76" w14:textId="77777777" w:rsidR="0026557C" w:rsidRPr="0026557C" w:rsidRDefault="0026557C" w:rsidP="0026557C">
      <w:pPr>
        <w:spacing w:line="320" w:lineRule="atLeast"/>
        <w:ind w:firstLine="720"/>
        <w:rPr>
          <w:sz w:val="26"/>
          <w:szCs w:val="26"/>
        </w:rPr>
      </w:pPr>
      <w:r w:rsidRPr="0026557C">
        <w:rPr>
          <w:sz w:val="26"/>
          <w:szCs w:val="26"/>
        </w:rPr>
        <w:t>6. Thời gian hoàn thành: 11 tháng (333 ngày).</w:t>
      </w:r>
    </w:p>
    <w:p w14:paraId="7CE905F2" w14:textId="77777777" w:rsidR="0026557C" w:rsidRPr="0026557C" w:rsidRDefault="0026557C" w:rsidP="0026557C">
      <w:pPr>
        <w:widowControl w:val="0"/>
        <w:spacing w:line="320" w:lineRule="atLeast"/>
        <w:rPr>
          <w:iCs/>
          <w:sz w:val="26"/>
          <w:szCs w:val="26"/>
          <w:lang w:val="pt-BR"/>
        </w:rPr>
      </w:pPr>
      <w:r w:rsidRPr="0026557C">
        <w:rPr>
          <w:sz w:val="26"/>
          <w:szCs w:val="26"/>
        </w:rPr>
        <w:t>7. Phạm vi công việc của gói thầu:</w:t>
      </w:r>
    </w:p>
    <w:p w14:paraId="12960B14" w14:textId="77777777" w:rsidR="0026557C" w:rsidRPr="0026557C" w:rsidRDefault="0026557C" w:rsidP="0026557C">
      <w:pPr>
        <w:widowControl w:val="0"/>
        <w:spacing w:line="320" w:lineRule="atLeast"/>
        <w:ind w:firstLine="720"/>
        <w:rPr>
          <w:bCs/>
          <w:spacing w:val="-4"/>
          <w:sz w:val="26"/>
          <w:szCs w:val="26"/>
          <w:lang w:val="nl-NL"/>
        </w:rPr>
      </w:pPr>
      <w:r w:rsidRPr="0026557C">
        <w:rPr>
          <w:bCs/>
          <w:spacing w:val="-4"/>
          <w:sz w:val="26"/>
          <w:szCs w:val="26"/>
          <w:lang w:val="nl-NL"/>
        </w:rPr>
        <w:t>Thực hiện dịch vụ duy trì thu gom vận chuyển chất thải rắn sinh hoạt; tưới nước rửa đường chống bụi, vận hành hệ thống bơm nước và quét dải phân cách bằng máy các tuyến đường chính trên địa bàn phường Hà Tu gồm:</w:t>
      </w:r>
    </w:p>
    <w:p w14:paraId="2133C2FA" w14:textId="77777777" w:rsidR="0026557C" w:rsidRPr="0026557C" w:rsidRDefault="0026557C" w:rsidP="0026557C">
      <w:pPr>
        <w:widowControl w:val="0"/>
        <w:spacing w:line="320" w:lineRule="atLeast"/>
        <w:ind w:firstLine="720"/>
        <w:rPr>
          <w:bCs/>
          <w:spacing w:val="-4"/>
          <w:sz w:val="26"/>
          <w:szCs w:val="26"/>
          <w:lang w:val="nl-NL"/>
        </w:rPr>
      </w:pPr>
      <w:r w:rsidRPr="0026557C">
        <w:rPr>
          <w:bCs/>
          <w:spacing w:val="-4"/>
          <w:sz w:val="26"/>
          <w:szCs w:val="26"/>
          <w:lang w:val="nl-NL"/>
        </w:rPr>
        <w:t>- Thu gom thủ công đồng thời chất thải rắn sinh hoạt từ hộ gia đình, cá nhân tại đường phố đến điểm tập kết: 25,89 km/ngày;</w:t>
      </w:r>
    </w:p>
    <w:p w14:paraId="59CBB9F3" w14:textId="77777777" w:rsidR="0026557C" w:rsidRPr="0026557C" w:rsidRDefault="0026557C" w:rsidP="0026557C">
      <w:pPr>
        <w:widowControl w:val="0"/>
        <w:spacing w:line="320" w:lineRule="atLeast"/>
        <w:ind w:firstLine="720"/>
        <w:rPr>
          <w:bCs/>
          <w:spacing w:val="-4"/>
          <w:sz w:val="26"/>
          <w:szCs w:val="26"/>
          <w:lang w:val="nl-NL"/>
        </w:rPr>
      </w:pPr>
      <w:r w:rsidRPr="0026557C">
        <w:rPr>
          <w:bCs/>
          <w:spacing w:val="-4"/>
          <w:sz w:val="26"/>
          <w:szCs w:val="26"/>
          <w:lang w:val="nl-NL"/>
        </w:rPr>
        <w:t>- Công tác quét Đường phố bằng Cơ giới: Đường Vũ Văn Hiếu (Quốc lộ 18A) (2 ngày/lần): 2,1km/lần; Đường bao biển Trần Quốc Nghiễn (đoạn nối Hạ Long – Cẩm Phả) (1 tuần/lần): 6,15km/lần;</w:t>
      </w:r>
    </w:p>
    <w:p w14:paraId="77A983E7" w14:textId="77777777" w:rsidR="0026557C" w:rsidRPr="0026557C" w:rsidRDefault="0026557C" w:rsidP="0026557C">
      <w:pPr>
        <w:widowControl w:val="0"/>
        <w:spacing w:line="320" w:lineRule="atLeast"/>
        <w:ind w:firstLine="720"/>
        <w:rPr>
          <w:bCs/>
          <w:spacing w:val="-4"/>
          <w:sz w:val="26"/>
          <w:szCs w:val="26"/>
          <w:lang w:val="nl-NL"/>
        </w:rPr>
      </w:pPr>
      <w:r w:rsidRPr="0026557C">
        <w:rPr>
          <w:bCs/>
          <w:spacing w:val="-4"/>
          <w:sz w:val="26"/>
          <w:szCs w:val="26"/>
          <w:lang w:val="nl-NL"/>
        </w:rPr>
        <w:t>- Tua vỉa hè, thu dọn chất thải rắn ở gốc cây, chân cột điện, miệng cống hàm ếch: 8,25 km/lần;</w:t>
      </w:r>
    </w:p>
    <w:p w14:paraId="3D3632F3" w14:textId="77777777" w:rsidR="0026557C" w:rsidRPr="0026557C" w:rsidRDefault="0026557C" w:rsidP="0026557C">
      <w:pPr>
        <w:widowControl w:val="0"/>
        <w:spacing w:line="320" w:lineRule="atLeast"/>
        <w:ind w:firstLine="720"/>
        <w:rPr>
          <w:bCs/>
          <w:spacing w:val="-4"/>
          <w:sz w:val="26"/>
          <w:szCs w:val="26"/>
          <w:lang w:val="nl-NL"/>
        </w:rPr>
      </w:pPr>
      <w:r w:rsidRPr="0026557C">
        <w:rPr>
          <w:bCs/>
          <w:spacing w:val="-4"/>
          <w:sz w:val="26"/>
          <w:szCs w:val="26"/>
          <w:lang w:val="nl-NL"/>
        </w:rPr>
        <w:t xml:space="preserve">- Quét dải phân cách bằng máy (1 tuần/lần): 8,25 km; </w:t>
      </w:r>
    </w:p>
    <w:p w14:paraId="634D5BD5" w14:textId="77777777" w:rsidR="0026557C" w:rsidRPr="0026557C" w:rsidRDefault="0026557C" w:rsidP="0026557C">
      <w:pPr>
        <w:widowControl w:val="0"/>
        <w:spacing w:line="320" w:lineRule="atLeast"/>
        <w:ind w:firstLine="720"/>
        <w:rPr>
          <w:bCs/>
          <w:spacing w:val="-4"/>
          <w:sz w:val="26"/>
          <w:szCs w:val="26"/>
          <w:lang w:val="nl-NL"/>
        </w:rPr>
      </w:pPr>
      <w:r w:rsidRPr="0026557C">
        <w:rPr>
          <w:bCs/>
          <w:spacing w:val="-4"/>
          <w:sz w:val="26"/>
          <w:szCs w:val="26"/>
          <w:lang w:val="nl-NL"/>
        </w:rPr>
        <w:t>- Thu gom thủ công đồng thời chất thải rắn sinh hoạt từ hộ gia đình, cá nhân trong ngõ, ngách, hẻm đến điểm tập kết: 32,12 km/ngày;</w:t>
      </w:r>
    </w:p>
    <w:p w14:paraId="29C8E621" w14:textId="77777777" w:rsidR="0026557C" w:rsidRPr="0026557C" w:rsidRDefault="0026557C" w:rsidP="0026557C">
      <w:pPr>
        <w:widowControl w:val="0"/>
        <w:spacing w:line="320" w:lineRule="atLeast"/>
        <w:ind w:firstLine="720"/>
        <w:rPr>
          <w:bCs/>
          <w:spacing w:val="-4"/>
          <w:sz w:val="26"/>
          <w:szCs w:val="26"/>
          <w:lang w:val="nl-NL"/>
        </w:rPr>
      </w:pPr>
      <w:r w:rsidRPr="0026557C">
        <w:rPr>
          <w:bCs/>
          <w:spacing w:val="-4"/>
          <w:sz w:val="26"/>
          <w:szCs w:val="26"/>
          <w:lang w:val="nl-NL"/>
        </w:rPr>
        <w:t>- Vận chuyển chất thải rắn sinh hoạt từ trạm trung chuyển, điểm chuyển tải đến cơ sở xử lý, cự ly vận chuyển 20&lt;L≤25 km: 35 tấn/ngày;</w:t>
      </w:r>
    </w:p>
    <w:p w14:paraId="1B313B1C" w14:textId="77777777" w:rsidR="0026557C" w:rsidRPr="0026557C" w:rsidRDefault="0026557C" w:rsidP="0026557C">
      <w:pPr>
        <w:widowControl w:val="0"/>
        <w:spacing w:line="320" w:lineRule="atLeast"/>
        <w:rPr>
          <w:spacing w:val="-4"/>
          <w:sz w:val="26"/>
          <w:szCs w:val="26"/>
          <w:lang w:val="nl-NL"/>
        </w:rPr>
      </w:pPr>
      <w:r w:rsidRPr="0026557C">
        <w:rPr>
          <w:bCs/>
          <w:spacing w:val="-4"/>
          <w:sz w:val="26"/>
          <w:szCs w:val="26"/>
          <w:lang w:val="nl-NL"/>
        </w:rPr>
        <w:t>- Tưới nước rửa đường chống bụi (2 ngày/lần) bằng xe bồn: 8,25 km/lần; -  Công tác vận hành hệ thống bơm nước cung cấp rửa đường (2 ngày/lần): 74 m3 nước/lần.</w:t>
      </w:r>
    </w:p>
    <w:p w14:paraId="4AB560B6" w14:textId="77777777" w:rsidR="0026557C" w:rsidRPr="0026557C" w:rsidRDefault="0026557C" w:rsidP="0026557C">
      <w:pPr>
        <w:widowControl w:val="0"/>
        <w:spacing w:line="320" w:lineRule="atLeast"/>
        <w:ind w:firstLine="720"/>
        <w:rPr>
          <w:b/>
          <w:sz w:val="26"/>
          <w:szCs w:val="26"/>
          <w:lang w:val="nl-NL"/>
        </w:rPr>
      </w:pPr>
      <w:r w:rsidRPr="0026557C">
        <w:rPr>
          <w:b/>
          <w:sz w:val="26"/>
          <w:szCs w:val="26"/>
          <w:lang w:val="nl-NL"/>
        </w:rPr>
        <w:t>II. Mục tiêu công việc:</w:t>
      </w:r>
    </w:p>
    <w:p w14:paraId="2B4C0128" w14:textId="77777777" w:rsidR="0026557C" w:rsidRPr="0026557C" w:rsidRDefault="0026557C" w:rsidP="0026557C">
      <w:pPr>
        <w:widowControl w:val="0"/>
        <w:spacing w:before="120"/>
        <w:ind w:firstLine="720"/>
        <w:rPr>
          <w:bCs/>
          <w:spacing w:val="-4"/>
          <w:sz w:val="26"/>
          <w:szCs w:val="26"/>
          <w:lang w:val="nl-NL"/>
        </w:rPr>
      </w:pPr>
      <w:r w:rsidRPr="0026557C">
        <w:rPr>
          <w:bCs/>
          <w:spacing w:val="-4"/>
          <w:sz w:val="26"/>
          <w:szCs w:val="26"/>
          <w:lang w:val="nl-NL"/>
        </w:rPr>
        <w:t>Duy trì thu gom vận chuyển chất thải rắn sinh hoạt; tưới nước rửa đường chống bụi, vận hành hệ thống bơm nước và quét dải phân cách bằng máy các tuyến đường chính nhằm đảm bảo vệ sinh môi trường trên địa bàn phường Hà Tu</w:t>
      </w:r>
    </w:p>
    <w:p w14:paraId="1DD5299C" w14:textId="77777777" w:rsidR="0026557C" w:rsidRPr="0026557C" w:rsidRDefault="0026557C" w:rsidP="0026557C">
      <w:pPr>
        <w:widowControl w:val="0"/>
        <w:spacing w:before="120"/>
        <w:ind w:firstLine="720"/>
        <w:rPr>
          <w:b/>
          <w:sz w:val="26"/>
          <w:szCs w:val="26"/>
          <w:lang w:val="nl-NL"/>
        </w:rPr>
      </w:pPr>
      <w:r w:rsidRPr="0026557C">
        <w:rPr>
          <w:b/>
          <w:sz w:val="26"/>
          <w:szCs w:val="26"/>
          <w:lang w:val="nl-NL"/>
        </w:rPr>
        <w:t>III. Yêu cầu kỹ thuật của gói thầu:</w:t>
      </w:r>
    </w:p>
    <w:p w14:paraId="15AA037E" w14:textId="77777777" w:rsidR="0026557C" w:rsidRPr="0026557C" w:rsidRDefault="0026557C" w:rsidP="0026557C">
      <w:pPr>
        <w:widowControl w:val="0"/>
        <w:spacing w:line="320" w:lineRule="atLeast"/>
        <w:ind w:firstLine="720"/>
        <w:rPr>
          <w:b/>
          <w:bCs/>
          <w:sz w:val="26"/>
          <w:szCs w:val="26"/>
          <w:lang w:val="nl-NL"/>
        </w:rPr>
      </w:pPr>
      <w:r w:rsidRPr="0026557C">
        <w:rPr>
          <w:b/>
          <w:bCs/>
          <w:sz w:val="26"/>
          <w:szCs w:val="26"/>
          <w:lang w:val="nl-NL"/>
        </w:rPr>
        <w:t>1. Trách nhiệm của nhà thầu:</w:t>
      </w:r>
    </w:p>
    <w:p w14:paraId="3654A6A1" w14:textId="77777777" w:rsidR="0026557C" w:rsidRPr="0026557C" w:rsidRDefault="0026557C" w:rsidP="0026557C">
      <w:pPr>
        <w:widowControl w:val="0"/>
        <w:spacing w:line="320" w:lineRule="atLeast"/>
        <w:ind w:firstLine="720"/>
        <w:rPr>
          <w:sz w:val="26"/>
          <w:szCs w:val="26"/>
          <w:lang w:val="nl-NL"/>
        </w:rPr>
      </w:pPr>
      <w:r w:rsidRPr="0026557C">
        <w:rPr>
          <w:sz w:val="26"/>
          <w:szCs w:val="26"/>
          <w:lang w:val="nl-NL"/>
        </w:rPr>
        <w:t>- Nhà thầu phải chịu sự giám sát của đại diện Chủ đầu tư, đơn vị quản lý, giám sát trong toàn bộ quá trình thực hiện các công việc của gói thầu.</w:t>
      </w:r>
    </w:p>
    <w:p w14:paraId="68894E9E" w14:textId="77777777" w:rsidR="0026557C" w:rsidRPr="0026557C" w:rsidRDefault="0026557C" w:rsidP="0026557C">
      <w:pPr>
        <w:widowControl w:val="0"/>
        <w:spacing w:line="320" w:lineRule="atLeast"/>
        <w:ind w:firstLine="720"/>
        <w:rPr>
          <w:sz w:val="26"/>
          <w:szCs w:val="26"/>
          <w:lang w:val="nl-NL"/>
        </w:rPr>
      </w:pPr>
      <w:r w:rsidRPr="0026557C">
        <w:rPr>
          <w:sz w:val="26"/>
          <w:szCs w:val="26"/>
          <w:lang w:val="nl-NL"/>
        </w:rPr>
        <w:t>- Nhà thầu có trách nhiệm cung ứng tất cả lao động, cán bộ giám sát, vật tư, thiết bị máy móc, xe máy và các vật tư,thiết bị khác cần thiết cho việc thực hiện các công việc của gói thầu.</w:t>
      </w:r>
    </w:p>
    <w:p w14:paraId="769A0552" w14:textId="77777777" w:rsidR="0026557C" w:rsidRPr="0026557C" w:rsidRDefault="0026557C" w:rsidP="0026557C">
      <w:pPr>
        <w:widowControl w:val="0"/>
        <w:spacing w:line="320" w:lineRule="atLeast"/>
        <w:ind w:firstLine="720"/>
        <w:rPr>
          <w:sz w:val="26"/>
          <w:szCs w:val="26"/>
          <w:lang w:val="nl-NL"/>
        </w:rPr>
      </w:pPr>
      <w:r w:rsidRPr="0026557C">
        <w:rPr>
          <w:sz w:val="26"/>
          <w:szCs w:val="26"/>
          <w:lang w:val="nl-NL"/>
        </w:rPr>
        <w:t>- Nhà thầu phải tổ chức hệ thống kiểm tra chất lượng và phải chịu hoàn toàn trách nhiệm về chất lượng thực hiện các công việc của gói thầu.</w:t>
      </w:r>
    </w:p>
    <w:p w14:paraId="0DCB19A5" w14:textId="77777777" w:rsidR="0026557C" w:rsidRPr="0026557C" w:rsidRDefault="0026557C" w:rsidP="0026557C">
      <w:pPr>
        <w:widowControl w:val="0"/>
        <w:spacing w:line="320" w:lineRule="atLeast"/>
        <w:ind w:firstLine="720"/>
        <w:rPr>
          <w:sz w:val="26"/>
          <w:szCs w:val="26"/>
          <w:lang w:val="nl-NL"/>
        </w:rPr>
      </w:pPr>
      <w:r w:rsidRPr="0026557C">
        <w:rPr>
          <w:sz w:val="26"/>
          <w:szCs w:val="26"/>
          <w:lang w:val="nl-NL"/>
        </w:rPr>
        <w:lastRenderedPageBreak/>
        <w:t>- Nhà thầu phải thực hiện đầy đủ các nội dung theo quy trình, quy định của Nhà nước, của đại diện Chủ đầu tư và Hồ sơ mời thầu đã được cấp có thẩm quyền phê duyệt.</w:t>
      </w:r>
    </w:p>
    <w:p w14:paraId="43A39659" w14:textId="77777777" w:rsidR="0026557C" w:rsidRPr="0026557C" w:rsidRDefault="0026557C" w:rsidP="0026557C">
      <w:pPr>
        <w:widowControl w:val="0"/>
        <w:spacing w:line="320" w:lineRule="atLeast"/>
        <w:ind w:firstLine="720"/>
        <w:rPr>
          <w:sz w:val="26"/>
          <w:szCs w:val="26"/>
          <w:lang w:val="nl-NL"/>
        </w:rPr>
      </w:pPr>
      <w:r w:rsidRPr="0026557C">
        <w:rPr>
          <w:sz w:val="26"/>
          <w:szCs w:val="26"/>
          <w:lang w:val="nl-NL"/>
        </w:rPr>
        <w:t>- Đảm bảo thực hiện đúng nhiệm vụ theo các quy trình định mức.</w:t>
      </w:r>
    </w:p>
    <w:p w14:paraId="75CBB224" w14:textId="77777777" w:rsidR="0026557C" w:rsidRPr="0026557C" w:rsidRDefault="0026557C" w:rsidP="0026557C">
      <w:pPr>
        <w:widowControl w:val="0"/>
        <w:spacing w:line="320" w:lineRule="atLeast"/>
        <w:ind w:firstLine="720"/>
        <w:rPr>
          <w:sz w:val="26"/>
          <w:szCs w:val="26"/>
          <w:lang w:val="nl-NL"/>
        </w:rPr>
      </w:pPr>
      <w:r w:rsidRPr="0026557C">
        <w:rPr>
          <w:rStyle w:val="fontstyle01"/>
          <w:color w:val="auto"/>
          <w:lang w:val="nl-NL"/>
        </w:rPr>
        <w:t>Đối với hạng mục Duy trì, thu gom vận chuyển chất thải rắn sinh hoạt,</w:t>
      </w:r>
      <w:r w:rsidRPr="0026557C">
        <w:rPr>
          <w:rFonts w:ascii="CIDFont+F1" w:hAnsi="CIDFont+F1"/>
          <w:sz w:val="26"/>
          <w:szCs w:val="26"/>
          <w:lang w:val="nl-NL"/>
        </w:rPr>
        <w:br/>
      </w:r>
      <w:r w:rsidRPr="0026557C">
        <w:rPr>
          <w:rStyle w:val="fontstyle01"/>
          <w:color w:val="auto"/>
          <w:lang w:val="nl-NL"/>
        </w:rPr>
        <w:t>tưới nước rửa đường chống bụi, vận hành hệ thống bơm nước và quét dải phân</w:t>
      </w:r>
      <w:r w:rsidRPr="0026557C">
        <w:rPr>
          <w:rFonts w:ascii="CIDFont+F1" w:hAnsi="CIDFont+F1"/>
          <w:sz w:val="26"/>
          <w:szCs w:val="26"/>
          <w:lang w:val="nl-NL"/>
        </w:rPr>
        <w:br/>
      </w:r>
      <w:r w:rsidRPr="0026557C">
        <w:rPr>
          <w:rStyle w:val="fontstyle01"/>
          <w:color w:val="auto"/>
          <w:lang w:val="nl-NL"/>
        </w:rPr>
        <w:t xml:space="preserve">cách các tuyến đường chính: </w:t>
      </w:r>
    </w:p>
    <w:p w14:paraId="227DF8CE" w14:textId="77777777" w:rsidR="0026557C" w:rsidRPr="0026557C" w:rsidRDefault="0026557C" w:rsidP="0026557C">
      <w:pPr>
        <w:widowControl w:val="0"/>
        <w:spacing w:line="320" w:lineRule="atLeast"/>
        <w:ind w:firstLine="720"/>
        <w:rPr>
          <w:sz w:val="26"/>
          <w:szCs w:val="26"/>
          <w:lang w:val="nl-NL"/>
        </w:rPr>
      </w:pPr>
      <w:r w:rsidRPr="0026557C">
        <w:rPr>
          <w:sz w:val="26"/>
          <w:szCs w:val="26"/>
          <w:lang w:val="nl-NL"/>
        </w:rPr>
        <w:t>- Nhà thầu chịu trách nhiệm: (1) Chủ động tự bỏ kinh phí để cải tạo, duy trì các điểm tập kết rác tạm, bố trí các điểm  trung chuyển rác (nếu có) đảm bảo mỹ quan đô thị, vệ sinh sinh môi trường để thực hiện cho gói thầu; (2) Nghiên cứu, áp dụng công nghệ khoa học kỹ thuật nhằm tăng hiệu quả về chất lượng, dịch vụ cung ứng của gói thầu. Nhất là đối</w:t>
      </w:r>
      <w:r w:rsidRPr="0026557C">
        <w:rPr>
          <w:sz w:val="26"/>
          <w:szCs w:val="26"/>
          <w:lang w:val="nl-NL"/>
        </w:rPr>
        <w:br/>
        <w:t>với ngõ nhỏ, dốc cao khi vận hành xe gom rác không đảm bảo an toàn đơn vị có</w:t>
      </w:r>
      <w:r w:rsidRPr="0026557C">
        <w:rPr>
          <w:sz w:val="26"/>
          <w:szCs w:val="26"/>
          <w:lang w:val="nl-NL"/>
        </w:rPr>
        <w:br/>
        <w:t>thể chủ động nghiên cứu áp dụng thu gom bằng phương tiện khác đảm bảo an</w:t>
      </w:r>
      <w:r w:rsidRPr="0026557C">
        <w:rPr>
          <w:sz w:val="26"/>
          <w:szCs w:val="26"/>
          <w:lang w:val="nl-NL"/>
        </w:rPr>
        <w:br/>
        <w:t>toàn nhưng không được cắt giảm quy trình và người thu gom phải có trách</w:t>
      </w:r>
      <w:r w:rsidRPr="0026557C">
        <w:rPr>
          <w:sz w:val="26"/>
          <w:szCs w:val="26"/>
          <w:lang w:val="nl-NL"/>
        </w:rPr>
        <w:br/>
        <w:t>nhiệm thực hiện phân loại rác tại vị trí phân loại rác để vận chuyển, xử lý theo</w:t>
      </w:r>
      <w:r w:rsidRPr="0026557C">
        <w:rPr>
          <w:sz w:val="26"/>
          <w:szCs w:val="26"/>
          <w:lang w:val="nl-NL"/>
        </w:rPr>
        <w:br/>
        <w:t>quy định; (3) Nhà thầu phải đầu tư hệ thống xe thu gom, vận chuyển theo màu</w:t>
      </w:r>
      <w:r w:rsidRPr="0026557C">
        <w:rPr>
          <w:sz w:val="26"/>
          <w:szCs w:val="26"/>
          <w:lang w:val="nl-NL"/>
        </w:rPr>
        <w:br/>
        <w:t>quy định, chuẩn bị phương tiện máy móc thiết bị, công cụ dụng cụ, có phương</w:t>
      </w:r>
      <w:r w:rsidRPr="0026557C">
        <w:rPr>
          <w:sz w:val="26"/>
          <w:szCs w:val="26"/>
          <w:lang w:val="nl-NL"/>
        </w:rPr>
        <w:br/>
        <w:t>án khi triển khai thực hiện phân loại rác tại nguồn ngay khi được cơ quan có</w:t>
      </w:r>
      <w:r w:rsidRPr="0026557C">
        <w:rPr>
          <w:sz w:val="26"/>
          <w:szCs w:val="26"/>
          <w:lang w:val="nl-NL"/>
        </w:rPr>
        <w:br/>
        <w:t>thẩm quyền chỉ đạo triển khai thực hiện và phần chi phí này đơn vị tự chi trả</w:t>
      </w:r>
      <w:r w:rsidRPr="0026557C">
        <w:rPr>
          <w:sz w:val="26"/>
          <w:szCs w:val="26"/>
          <w:lang w:val="nl-NL"/>
        </w:rPr>
        <w:br/>
        <w:t>(các phương tiện thu gom, vận chuyển phải sơn/dán để phân biệt đối với các loại</w:t>
      </w:r>
      <w:r w:rsidRPr="0026557C">
        <w:rPr>
          <w:sz w:val="26"/>
          <w:szCs w:val="26"/>
          <w:lang w:val="nl-NL"/>
        </w:rPr>
        <w:br/>
        <w:t>rác được phân loại, thu gom..); (4) Có phương án thu gom đảm bảo rác sau khi</w:t>
      </w:r>
      <w:r w:rsidRPr="0026557C">
        <w:rPr>
          <w:sz w:val="26"/>
          <w:szCs w:val="26"/>
          <w:lang w:val="nl-NL"/>
        </w:rPr>
        <w:br/>
        <w:t>được phân loại (nếu có) đưa ra điểm tập kết rác để đưa lên phương tiện vận</w:t>
      </w:r>
      <w:r w:rsidRPr="0026557C">
        <w:rPr>
          <w:sz w:val="26"/>
          <w:szCs w:val="26"/>
          <w:lang w:val="nl-NL"/>
        </w:rPr>
        <w:br/>
        <w:t>chuyển kịp thời không để lưu cữu làm phát tán mùi ảnh hưởng đến vệ sinh môi</w:t>
      </w:r>
      <w:r w:rsidRPr="0026557C">
        <w:rPr>
          <w:sz w:val="26"/>
          <w:szCs w:val="26"/>
          <w:lang w:val="nl-NL"/>
        </w:rPr>
        <w:br/>
        <w:t>trường và mỹ quan đô thị; (5) Thực hiện thu gom chất thải rắn sinh hoạt 2 tầm</w:t>
      </w:r>
      <w:r w:rsidRPr="0026557C">
        <w:rPr>
          <w:sz w:val="26"/>
          <w:szCs w:val="26"/>
          <w:lang w:val="nl-NL"/>
        </w:rPr>
        <w:br/>
        <w:t>hàng ngày (01 tầm buổi sáng và 01 tầm buổi chiều), thời gian cụ thể sẽ được</w:t>
      </w:r>
      <w:r w:rsidRPr="0026557C">
        <w:rPr>
          <w:sz w:val="26"/>
          <w:szCs w:val="26"/>
          <w:lang w:val="nl-NL"/>
        </w:rPr>
        <w:br/>
        <w:t>thực hiện theo kế hoạch được ban hành; (6) thực hiện thu gom, vận chuyển chất</w:t>
      </w:r>
      <w:r w:rsidRPr="0026557C">
        <w:rPr>
          <w:sz w:val="26"/>
          <w:szCs w:val="26"/>
          <w:lang w:val="nl-NL"/>
        </w:rPr>
        <w:br/>
        <w:t>thải rắn sinh hoạt của các cơ sở, nhà hàng, tổ chức, đơn vị, doanh nghiệp (có</w:t>
      </w:r>
      <w:r w:rsidRPr="0026557C">
        <w:rPr>
          <w:sz w:val="26"/>
          <w:szCs w:val="26"/>
          <w:lang w:val="nl-NL"/>
        </w:rPr>
        <w:br/>
        <w:t>khối lượng &lt;300kg/ngày) có tuyến thu gom trong hợp đồng như các hộ dân.</w:t>
      </w:r>
      <w:r w:rsidRPr="0026557C">
        <w:rPr>
          <w:sz w:val="26"/>
          <w:szCs w:val="26"/>
          <w:lang w:val="nl-NL"/>
        </w:rPr>
        <w:br/>
        <w:t>Đảm bảo rác thải được thu gom hoàn toàn theo từng tuyến đường phố đúng hợp</w:t>
      </w:r>
      <w:r w:rsidRPr="0026557C">
        <w:rPr>
          <w:sz w:val="26"/>
          <w:szCs w:val="26"/>
          <w:lang w:val="nl-NL"/>
        </w:rPr>
        <w:br/>
        <w:t>đồng và đúng giờ quy định; (7) Trong phạm vi quản lý của Nhà thầu tự chịu</w:t>
      </w:r>
      <w:r w:rsidRPr="0026557C">
        <w:rPr>
          <w:sz w:val="26"/>
          <w:szCs w:val="26"/>
          <w:lang w:val="nl-NL"/>
        </w:rPr>
        <w:br/>
        <w:t>trách nhiệm quản lý những rủi ro thiệt hại và tự lo chi phí việc sửa chữa, khắc</w:t>
      </w:r>
      <w:r w:rsidRPr="0026557C">
        <w:rPr>
          <w:sz w:val="26"/>
          <w:szCs w:val="26"/>
          <w:lang w:val="nl-NL"/>
        </w:rPr>
        <w:br/>
        <w:t>phục tổn thất.</w:t>
      </w:r>
    </w:p>
    <w:p w14:paraId="55BEB5B3" w14:textId="77777777" w:rsidR="0026557C" w:rsidRPr="0026557C" w:rsidRDefault="0026557C" w:rsidP="0026557C">
      <w:pPr>
        <w:widowControl w:val="0"/>
        <w:spacing w:line="320" w:lineRule="atLeast"/>
        <w:ind w:firstLine="720"/>
        <w:rPr>
          <w:rStyle w:val="fontstyle01"/>
          <w:color w:val="auto"/>
          <w:lang w:val="nl-NL"/>
        </w:rPr>
      </w:pPr>
      <w:r w:rsidRPr="0026557C">
        <w:rPr>
          <w:rStyle w:val="fontstyle01"/>
          <w:color w:val="auto"/>
          <w:lang w:val="nl-NL"/>
        </w:rPr>
        <w:t>+ Nhà thầu chịu trách nhiệm khai thác, lựa chọn, sử dụng nguồn nước đúng</w:t>
      </w:r>
      <w:r w:rsidRPr="0026557C">
        <w:rPr>
          <w:rFonts w:ascii="CIDFont+F1" w:hAnsi="CIDFont+F1"/>
          <w:sz w:val="26"/>
          <w:szCs w:val="26"/>
          <w:lang w:val="nl-NL"/>
        </w:rPr>
        <w:br/>
      </w:r>
      <w:r w:rsidRPr="0026557C">
        <w:rPr>
          <w:rStyle w:val="fontstyle01"/>
          <w:color w:val="auto"/>
          <w:lang w:val="nl-NL"/>
        </w:rPr>
        <w:t>quy định để thực hiện công việc hạng mục tưới nước rửa đường chống bụi trên</w:t>
      </w:r>
      <w:r w:rsidRPr="0026557C">
        <w:rPr>
          <w:rFonts w:ascii="CIDFont+F1" w:hAnsi="CIDFont+F1"/>
          <w:sz w:val="26"/>
          <w:szCs w:val="26"/>
          <w:lang w:val="nl-NL"/>
        </w:rPr>
        <w:br/>
      </w:r>
      <w:r w:rsidRPr="0026557C">
        <w:rPr>
          <w:rStyle w:val="fontstyle01"/>
          <w:color w:val="auto"/>
          <w:lang w:val="nl-NL"/>
        </w:rPr>
        <w:t>các tuyến đường phố chính theo phạm vi khối lượng của gói thầu (cung cấp</w:t>
      </w:r>
      <w:r w:rsidRPr="0026557C">
        <w:rPr>
          <w:rFonts w:ascii="CIDFont+F1" w:hAnsi="CIDFont+F1"/>
          <w:sz w:val="26"/>
          <w:szCs w:val="26"/>
          <w:lang w:val="nl-NL"/>
        </w:rPr>
        <w:br/>
      </w:r>
      <w:r w:rsidRPr="0026557C">
        <w:rPr>
          <w:rStyle w:val="fontstyle01"/>
          <w:color w:val="auto"/>
          <w:lang w:val="nl-NL"/>
        </w:rPr>
        <w:t>chứng từ hóa đơn nộp thuế tài nguyên làm cơ sở thanh quyết toán).</w:t>
      </w:r>
    </w:p>
    <w:p w14:paraId="104D7D14" w14:textId="77777777" w:rsidR="0026557C" w:rsidRPr="0026557C" w:rsidRDefault="0026557C" w:rsidP="0026557C">
      <w:pPr>
        <w:widowControl w:val="0"/>
        <w:spacing w:line="320" w:lineRule="atLeast"/>
        <w:ind w:firstLine="720"/>
        <w:rPr>
          <w:sz w:val="26"/>
          <w:szCs w:val="26"/>
          <w:lang w:val="nl-NL"/>
        </w:rPr>
      </w:pPr>
      <w:r w:rsidRPr="0026557C">
        <w:rPr>
          <w:rStyle w:val="fontstyle01"/>
          <w:color w:val="auto"/>
          <w:lang w:val="nl-NL"/>
        </w:rPr>
        <w:t>+ Nhà thầu có trách nhiệm bố trí vị trí vận chuyển và tập kết xe gom rác</w:t>
      </w:r>
      <w:r w:rsidRPr="0026557C">
        <w:rPr>
          <w:rFonts w:ascii="CIDFont+F1" w:hAnsi="CIDFont+F1"/>
          <w:sz w:val="26"/>
          <w:szCs w:val="26"/>
          <w:lang w:val="nl-NL"/>
        </w:rPr>
        <w:br/>
      </w:r>
      <w:r w:rsidRPr="0026557C">
        <w:rPr>
          <w:rStyle w:val="fontstyle01"/>
          <w:color w:val="auto"/>
          <w:lang w:val="nl-NL"/>
        </w:rPr>
        <w:t>phù hợp (điểm tập kết xe gom rác không nằm trên vỉa hè các tuyến đường, phố</w:t>
      </w:r>
      <w:r w:rsidRPr="0026557C">
        <w:rPr>
          <w:rFonts w:ascii="CIDFont+F1" w:hAnsi="CIDFont+F1"/>
          <w:sz w:val="26"/>
          <w:szCs w:val="26"/>
          <w:lang w:val="nl-NL"/>
        </w:rPr>
        <w:br/>
      </w:r>
      <w:r w:rsidRPr="0026557C">
        <w:rPr>
          <w:rStyle w:val="fontstyle01"/>
          <w:color w:val="auto"/>
          <w:lang w:val="nl-NL"/>
        </w:rPr>
        <w:t>chính); Phải có cảnh báo đảm bảo an toàn giao thông theo quy định đối với các</w:t>
      </w:r>
      <w:r w:rsidRPr="0026557C">
        <w:rPr>
          <w:rFonts w:ascii="CIDFont+F1" w:hAnsi="CIDFont+F1"/>
          <w:sz w:val="26"/>
          <w:szCs w:val="26"/>
          <w:lang w:val="nl-NL"/>
        </w:rPr>
        <w:br/>
      </w:r>
      <w:r w:rsidRPr="0026557C">
        <w:rPr>
          <w:rStyle w:val="fontstyle01"/>
          <w:color w:val="auto"/>
          <w:lang w:val="nl-NL"/>
        </w:rPr>
        <w:t>điểm tập kết tạm xe gom rác và trong quá trình tác nghiệp chuyển rác lên xe ép</w:t>
      </w:r>
      <w:r w:rsidRPr="0026557C">
        <w:rPr>
          <w:rFonts w:ascii="CIDFont+F1" w:hAnsi="CIDFont+F1"/>
          <w:sz w:val="26"/>
          <w:szCs w:val="26"/>
          <w:lang w:val="nl-NL"/>
        </w:rPr>
        <w:br/>
      </w:r>
      <w:r w:rsidRPr="0026557C">
        <w:rPr>
          <w:rStyle w:val="fontstyle01"/>
          <w:color w:val="auto"/>
          <w:lang w:val="nl-NL"/>
        </w:rPr>
        <w:t>rác; Các điểm tập kết rác hoặc vị trí, khu vực chuyển rác từ xe gom rác để</w:t>
      </w:r>
      <w:r w:rsidRPr="0026557C">
        <w:rPr>
          <w:rFonts w:ascii="CIDFont+F1" w:hAnsi="CIDFont+F1"/>
          <w:sz w:val="26"/>
          <w:szCs w:val="26"/>
          <w:lang w:val="nl-NL"/>
        </w:rPr>
        <w:br/>
      </w:r>
      <w:r w:rsidRPr="0026557C">
        <w:rPr>
          <w:rStyle w:val="fontstyle01"/>
          <w:color w:val="auto"/>
          <w:lang w:val="nl-NL"/>
        </w:rPr>
        <w:t>chuyển rác sang xe cơ giới (xe ép rác chuyên dụng) không để nước rỉ rác tồn</w:t>
      </w:r>
      <w:r w:rsidRPr="0026557C">
        <w:rPr>
          <w:rFonts w:ascii="CIDFont+F1" w:hAnsi="CIDFont+F1"/>
          <w:sz w:val="26"/>
          <w:szCs w:val="26"/>
          <w:lang w:val="nl-NL"/>
        </w:rPr>
        <w:br/>
      </w:r>
      <w:r w:rsidRPr="0026557C">
        <w:rPr>
          <w:rStyle w:val="fontstyle01"/>
          <w:color w:val="auto"/>
          <w:lang w:val="nl-NL"/>
        </w:rPr>
        <w:t>đọng, luôn phải được rửa thường xuyên, vệ sinh sạch sẽ, đảm bảo vệ sinh môi</w:t>
      </w:r>
      <w:r w:rsidRPr="0026557C">
        <w:rPr>
          <w:rFonts w:ascii="CIDFont+F1" w:hAnsi="CIDFont+F1"/>
          <w:sz w:val="26"/>
          <w:szCs w:val="26"/>
          <w:lang w:val="nl-NL"/>
        </w:rPr>
        <w:br/>
      </w:r>
      <w:r w:rsidRPr="0026557C">
        <w:rPr>
          <w:rStyle w:val="fontstyle01"/>
          <w:color w:val="auto"/>
          <w:lang w:val="nl-NL"/>
        </w:rPr>
        <w:t>trường và mỹ quan đô thị.</w:t>
      </w:r>
    </w:p>
    <w:p w14:paraId="07C43512" w14:textId="77777777" w:rsidR="0026557C" w:rsidRPr="0026557C" w:rsidRDefault="0026557C" w:rsidP="0026557C">
      <w:pPr>
        <w:widowControl w:val="0"/>
        <w:spacing w:line="320" w:lineRule="atLeast"/>
        <w:ind w:firstLine="720"/>
        <w:rPr>
          <w:sz w:val="26"/>
          <w:szCs w:val="26"/>
          <w:lang w:val="nl-NL"/>
        </w:rPr>
      </w:pPr>
      <w:r w:rsidRPr="0026557C">
        <w:rPr>
          <w:sz w:val="26"/>
          <w:szCs w:val="26"/>
          <w:lang w:val="nl-NL"/>
        </w:rPr>
        <w:t>+ Nếu Nhà thầu không thực hiện quy định trên thì Chủ đầu tư được quyền</w:t>
      </w:r>
      <w:r w:rsidRPr="0026557C">
        <w:rPr>
          <w:sz w:val="26"/>
          <w:szCs w:val="26"/>
          <w:lang w:val="nl-NL"/>
        </w:rPr>
        <w:br/>
        <w:t>trích khoản tiền thanh toán cho Nhà thầu và thuê đơn vị khác thực hiện để đảm</w:t>
      </w:r>
      <w:r w:rsidRPr="0026557C">
        <w:rPr>
          <w:sz w:val="26"/>
          <w:szCs w:val="26"/>
          <w:lang w:val="nl-NL"/>
        </w:rPr>
        <w:br/>
        <w:t>bảo tiến độ thi công.</w:t>
      </w:r>
    </w:p>
    <w:p w14:paraId="0D34ADFD" w14:textId="77777777" w:rsidR="0026557C" w:rsidRPr="0026557C" w:rsidRDefault="0026557C" w:rsidP="0026557C">
      <w:pPr>
        <w:widowControl w:val="0"/>
        <w:spacing w:line="320" w:lineRule="atLeast"/>
        <w:ind w:firstLine="720"/>
        <w:rPr>
          <w:sz w:val="26"/>
          <w:szCs w:val="26"/>
          <w:lang w:val="nl-NL"/>
        </w:rPr>
      </w:pPr>
      <w:r w:rsidRPr="0026557C">
        <w:rPr>
          <w:rStyle w:val="fontstyle01"/>
          <w:color w:val="auto"/>
          <w:lang w:val="nl-NL"/>
        </w:rPr>
        <w:t>Về công tác thu tiền giá dịch vụ duy trì thu gom, vận chuyển rác thải sinh</w:t>
      </w:r>
      <w:r w:rsidRPr="0026557C">
        <w:rPr>
          <w:rFonts w:ascii="CIDFont+F1" w:hAnsi="CIDFont+F1"/>
          <w:sz w:val="26"/>
          <w:szCs w:val="26"/>
          <w:lang w:val="nl-NL"/>
        </w:rPr>
        <w:br/>
      </w:r>
      <w:r w:rsidRPr="0026557C">
        <w:rPr>
          <w:rStyle w:val="fontstyle01"/>
          <w:color w:val="auto"/>
          <w:lang w:val="nl-NL"/>
        </w:rPr>
        <w:t>hoạt trên địa bàn:</w:t>
      </w:r>
    </w:p>
    <w:p w14:paraId="39036A19" w14:textId="77777777" w:rsidR="0026557C" w:rsidRPr="0026557C" w:rsidRDefault="0026557C" w:rsidP="0026557C">
      <w:pPr>
        <w:widowControl w:val="0"/>
        <w:spacing w:line="320" w:lineRule="atLeast"/>
        <w:ind w:firstLine="720"/>
        <w:rPr>
          <w:sz w:val="26"/>
          <w:szCs w:val="26"/>
          <w:lang w:val="nl-NL"/>
        </w:rPr>
      </w:pPr>
      <w:r w:rsidRPr="0026557C">
        <w:rPr>
          <w:sz w:val="26"/>
          <w:szCs w:val="26"/>
          <w:lang w:val="nl-NL"/>
        </w:rPr>
        <w:t>+ Giá dự thầu trong hồ sơ dự thầu của nhà thầu đã có các chi phí phục vụ</w:t>
      </w:r>
      <w:r w:rsidRPr="0026557C">
        <w:rPr>
          <w:sz w:val="26"/>
          <w:szCs w:val="26"/>
          <w:lang w:val="nl-NL"/>
        </w:rPr>
        <w:br/>
        <w:t>công tác thu tiền giá dịch vụ thu gom, vận chuyển và xử lý rác thải sinh hoạt cả</w:t>
      </w:r>
      <w:r w:rsidRPr="0026557C">
        <w:rPr>
          <w:sz w:val="26"/>
          <w:szCs w:val="26"/>
          <w:lang w:val="nl-NL"/>
        </w:rPr>
        <w:br/>
        <w:t>năm 2026.</w:t>
      </w:r>
    </w:p>
    <w:p w14:paraId="530A1AD8" w14:textId="77777777" w:rsidR="0026557C" w:rsidRPr="0026557C" w:rsidRDefault="0026557C" w:rsidP="0026557C">
      <w:pPr>
        <w:widowControl w:val="0"/>
        <w:spacing w:line="320" w:lineRule="atLeast"/>
        <w:ind w:firstLine="720"/>
        <w:rPr>
          <w:sz w:val="26"/>
          <w:szCs w:val="26"/>
          <w:lang w:val="nl-NL"/>
        </w:rPr>
      </w:pPr>
      <w:r w:rsidRPr="0026557C">
        <w:rPr>
          <w:sz w:val="26"/>
          <w:szCs w:val="26"/>
          <w:lang w:val="nl-NL"/>
        </w:rPr>
        <w:t>+ Bố trí nhân sự thực hiện công tác thu giá dịch vụ thu gom, vận chuyển và</w:t>
      </w:r>
      <w:r w:rsidRPr="0026557C">
        <w:rPr>
          <w:sz w:val="26"/>
          <w:szCs w:val="26"/>
          <w:lang w:val="nl-NL"/>
        </w:rPr>
        <w:br/>
        <w:t>xử lý chất thải rắn sinh hoạt đúng theo chỉ tiêu, định mức được cơ quan có thẩm</w:t>
      </w:r>
      <w:r w:rsidRPr="0026557C">
        <w:rPr>
          <w:sz w:val="26"/>
          <w:szCs w:val="26"/>
          <w:lang w:val="nl-NL"/>
        </w:rPr>
        <w:br/>
        <w:t>quyền ban hành (</w:t>
      </w:r>
      <w:r w:rsidRPr="0026557C">
        <w:rPr>
          <w:i/>
          <w:iCs/>
          <w:sz w:val="26"/>
          <w:szCs w:val="26"/>
          <w:lang w:val="nl-NL"/>
        </w:rPr>
        <w:t>các chi phí liên quan đến công tác thu giá dịch vụ thu gom, vận</w:t>
      </w:r>
      <w:r w:rsidRPr="0026557C">
        <w:rPr>
          <w:i/>
          <w:iCs/>
          <w:sz w:val="26"/>
          <w:szCs w:val="26"/>
          <w:lang w:val="nl-NL"/>
        </w:rPr>
        <w:br/>
        <w:t>chuyển xử lý rác trong phạm vi công việc của gói thầu do nhà thầu tự chi trả; Số</w:t>
      </w:r>
      <w:r w:rsidRPr="0026557C">
        <w:rPr>
          <w:i/>
          <w:iCs/>
          <w:sz w:val="26"/>
          <w:szCs w:val="26"/>
          <w:lang w:val="nl-NL"/>
        </w:rPr>
        <w:br/>
        <w:t>tiền thu giá dịch vụ thu gom vận chuyển, xử lý rác trong phạm vi công việc của</w:t>
      </w:r>
      <w:r w:rsidRPr="0026557C">
        <w:rPr>
          <w:i/>
          <w:iCs/>
          <w:sz w:val="26"/>
          <w:szCs w:val="26"/>
          <w:lang w:val="nl-NL"/>
        </w:rPr>
        <w:br/>
        <w:t>gói thầu theo chỉ tiêu kế hoạch được cơ quan có thẩm quyền phê duyệt sẽ được</w:t>
      </w:r>
      <w:r w:rsidRPr="0026557C">
        <w:rPr>
          <w:i/>
          <w:iCs/>
          <w:sz w:val="26"/>
          <w:szCs w:val="26"/>
          <w:lang w:val="nl-NL"/>
        </w:rPr>
        <w:br/>
        <w:t>đối trừ toàn bộ trong thanh quyết toán của gói thầu thực hiện của nhà thầu</w:t>
      </w:r>
      <w:r w:rsidRPr="0026557C">
        <w:rPr>
          <w:sz w:val="26"/>
          <w:szCs w:val="26"/>
          <w:lang w:val="nl-NL"/>
        </w:rPr>
        <w:t>) và</w:t>
      </w:r>
      <w:r w:rsidRPr="0026557C">
        <w:rPr>
          <w:sz w:val="26"/>
          <w:szCs w:val="26"/>
          <w:lang w:val="nl-NL"/>
        </w:rPr>
        <w:br/>
        <w:t>tự chịu trách nhiệm về thu giá và các chi phí liên quan đến công tác này, đồng</w:t>
      </w:r>
      <w:r w:rsidRPr="0026557C">
        <w:rPr>
          <w:sz w:val="26"/>
          <w:szCs w:val="26"/>
          <w:lang w:val="nl-NL"/>
        </w:rPr>
        <w:br/>
        <w:t>thời cam kết thực hiện đối trừ giá trị thu giá dịch vụ thu gom, vận chuyển và xử</w:t>
      </w:r>
      <w:r w:rsidRPr="0026557C">
        <w:rPr>
          <w:sz w:val="26"/>
          <w:szCs w:val="26"/>
          <w:lang w:val="nl-NL"/>
        </w:rPr>
        <w:br/>
        <w:t>lý chất thải rắn sinh hoạt trên địa bàn phường (trong phạm vi gói thầu) trong</w:t>
      </w:r>
      <w:r w:rsidRPr="0026557C">
        <w:rPr>
          <w:sz w:val="26"/>
          <w:szCs w:val="26"/>
          <w:lang w:val="nl-NL"/>
        </w:rPr>
        <w:br/>
        <w:t>hồ sơ Quyết toán năm.</w:t>
      </w:r>
    </w:p>
    <w:p w14:paraId="45B4C189" w14:textId="77777777" w:rsidR="0026557C" w:rsidRPr="0026557C" w:rsidRDefault="0026557C" w:rsidP="0026557C">
      <w:pPr>
        <w:widowControl w:val="0"/>
        <w:spacing w:line="320" w:lineRule="atLeast"/>
        <w:ind w:firstLine="720"/>
        <w:rPr>
          <w:sz w:val="26"/>
          <w:szCs w:val="26"/>
          <w:lang w:val="nl-NL"/>
        </w:rPr>
      </w:pPr>
      <w:r w:rsidRPr="0026557C">
        <w:rPr>
          <w:sz w:val="26"/>
          <w:szCs w:val="26"/>
          <w:lang w:val="nl-NL"/>
        </w:rPr>
        <w:t>+ Cung cấp hồ sơ minh chứng bao gồm: tài liệu, hóa đơn, chứng từ, các chi</w:t>
      </w:r>
      <w:r w:rsidRPr="0026557C">
        <w:rPr>
          <w:sz w:val="26"/>
          <w:szCs w:val="26"/>
          <w:lang w:val="nl-NL"/>
        </w:rPr>
        <w:br/>
        <w:t>phí phục vụ cho công tác thu giá dịch vụ thu gom để làm cơ sở Thanh quyết toán.</w:t>
      </w:r>
      <w:r w:rsidRPr="0026557C">
        <w:rPr>
          <w:sz w:val="26"/>
          <w:szCs w:val="26"/>
          <w:lang w:val="nl-NL"/>
        </w:rPr>
        <w:br/>
        <w:t>+ Vẽ hoàn công sơ đồ tuyến (tuyến duy trì thu gom rác, tưới rửa đường</w:t>
      </w:r>
      <w:r w:rsidRPr="0026557C">
        <w:rPr>
          <w:sz w:val="26"/>
          <w:szCs w:val="26"/>
          <w:lang w:val="nl-NL"/>
        </w:rPr>
        <w:br/>
        <w:t>của gói thầu xong trong quý 2 năm 2026.</w:t>
      </w:r>
    </w:p>
    <w:p w14:paraId="42718248" w14:textId="77777777" w:rsidR="0026557C" w:rsidRPr="0026557C" w:rsidRDefault="0026557C" w:rsidP="0026557C">
      <w:pPr>
        <w:widowControl w:val="0"/>
        <w:spacing w:line="320" w:lineRule="atLeast"/>
        <w:ind w:firstLine="720"/>
        <w:rPr>
          <w:sz w:val="26"/>
          <w:szCs w:val="26"/>
          <w:lang w:val="nl-NL"/>
        </w:rPr>
      </w:pPr>
      <w:r w:rsidRPr="0026557C">
        <w:rPr>
          <w:sz w:val="26"/>
          <w:szCs w:val="26"/>
          <w:lang w:val="nl-NL"/>
        </w:rPr>
        <w:t>+ Đối với các các Chợ đã chuyển đổi sang mô hình xã hội hóa: phương án</w:t>
      </w:r>
      <w:r w:rsidRPr="0026557C">
        <w:rPr>
          <w:sz w:val="26"/>
          <w:szCs w:val="26"/>
          <w:lang w:val="nl-NL"/>
        </w:rPr>
        <w:br/>
        <w:t>thu gom, vận chuyển thực hiện theo chỉ đạo của UBND phường (trường hợp sử dụng phương tiện vận chuyển chung  cho cả rác thải sinh hoạt trên địa bàn Phường) .</w:t>
      </w:r>
    </w:p>
    <w:p w14:paraId="179FD202" w14:textId="77777777" w:rsidR="0026557C" w:rsidRPr="0026557C" w:rsidRDefault="0026557C" w:rsidP="0026557C">
      <w:pPr>
        <w:widowControl w:val="0"/>
        <w:spacing w:line="320" w:lineRule="atLeast"/>
        <w:ind w:firstLine="720"/>
        <w:rPr>
          <w:sz w:val="26"/>
          <w:szCs w:val="26"/>
          <w:lang w:val="nl-NL"/>
        </w:rPr>
      </w:pPr>
      <w:r w:rsidRPr="0026557C">
        <w:rPr>
          <w:sz w:val="26"/>
          <w:szCs w:val="26"/>
          <w:lang w:val="nl-NL"/>
        </w:rPr>
        <w:t>- Nhà thầu phải có biện pháp: Bảo đảm an toàn giao thông; an toàn lao động; đảm bảo vệ sinh môi trường trong quá trình vận hành máy, thu quét dọn, tưới nước, gom, vận chuyển; bảo đảm an toàn phòng chống cháy, nổ; ứng phó với các sự cố bất khả kháng (thiên tai lũ lụt, bão gió, công việc phát sinh đột xuất ...vv) làm ảnh hưởng đến việc thực hiện gói thầu.</w:t>
      </w:r>
    </w:p>
    <w:p w14:paraId="69486600" w14:textId="77777777" w:rsidR="0026557C" w:rsidRPr="0026557C" w:rsidRDefault="0026557C" w:rsidP="0026557C">
      <w:pPr>
        <w:widowControl w:val="0"/>
        <w:spacing w:line="320" w:lineRule="atLeast"/>
        <w:ind w:firstLine="720"/>
        <w:rPr>
          <w:b/>
          <w:sz w:val="26"/>
          <w:szCs w:val="26"/>
          <w:lang w:val="nl-NL"/>
        </w:rPr>
      </w:pPr>
      <w:r w:rsidRPr="0026557C">
        <w:rPr>
          <w:b/>
          <w:sz w:val="26"/>
          <w:szCs w:val="26"/>
          <w:lang w:val="nl-NL"/>
        </w:rPr>
        <w:t>2. Trách nhiệm của Đại diện chủ đầu tư:</w:t>
      </w:r>
    </w:p>
    <w:p w14:paraId="197DEE96" w14:textId="77777777" w:rsidR="0026557C" w:rsidRPr="0026557C" w:rsidRDefault="0026557C" w:rsidP="0026557C">
      <w:pPr>
        <w:widowControl w:val="0"/>
        <w:spacing w:line="320" w:lineRule="atLeast"/>
        <w:ind w:firstLine="720"/>
        <w:rPr>
          <w:sz w:val="26"/>
          <w:szCs w:val="26"/>
          <w:lang w:val="nl-NL"/>
        </w:rPr>
      </w:pPr>
      <w:r w:rsidRPr="0026557C">
        <w:rPr>
          <w:sz w:val="26"/>
          <w:szCs w:val="26"/>
          <w:lang w:val="nl-NL"/>
        </w:rPr>
        <w:t>- Bố trí đầy đủ, thường xuyên lực lượng giám sát viên có trình độ chuyên môn, có tinh thần trách nhiệm để làm tốt nhiệm vụ giám sát của đại diện Chủ đầu tư, hợp tác với Nhà thầu hoàn thành tốt nhiệm vụ.</w:t>
      </w:r>
    </w:p>
    <w:p w14:paraId="0F36A924" w14:textId="77777777" w:rsidR="0026557C" w:rsidRPr="0026557C" w:rsidRDefault="0026557C" w:rsidP="0026557C">
      <w:pPr>
        <w:widowControl w:val="0"/>
        <w:spacing w:line="320" w:lineRule="atLeast"/>
        <w:ind w:firstLine="720"/>
        <w:rPr>
          <w:sz w:val="26"/>
          <w:szCs w:val="26"/>
          <w:lang w:val="nl-NL"/>
        </w:rPr>
      </w:pPr>
      <w:r w:rsidRPr="0026557C">
        <w:rPr>
          <w:sz w:val="26"/>
          <w:szCs w:val="26"/>
          <w:lang w:val="nl-NL"/>
        </w:rPr>
        <w:t>- Kịp thời giải quyết các khó khăn trở ngại, phát sinh trong quá trình thi công để không làm ảnh hưởng đến tiến độ thi công Nhà thầu.</w:t>
      </w:r>
    </w:p>
    <w:p w14:paraId="3F0389D8" w14:textId="77777777" w:rsidR="0026557C" w:rsidRPr="0026557C" w:rsidRDefault="0026557C" w:rsidP="0026557C">
      <w:pPr>
        <w:widowControl w:val="0"/>
        <w:spacing w:line="320" w:lineRule="atLeast"/>
        <w:ind w:firstLine="720"/>
        <w:rPr>
          <w:b/>
          <w:sz w:val="26"/>
          <w:szCs w:val="26"/>
          <w:lang w:val="nl-NL"/>
        </w:rPr>
      </w:pPr>
      <w:r w:rsidRPr="0026557C">
        <w:rPr>
          <w:b/>
          <w:sz w:val="26"/>
          <w:szCs w:val="26"/>
          <w:lang w:val="nl-NL"/>
        </w:rPr>
        <w:t xml:space="preserve">3. Các quy trình áp dụng cho việc thực hiện &amp; nghiệm thu </w:t>
      </w:r>
    </w:p>
    <w:p w14:paraId="05CBED0D" w14:textId="77777777" w:rsidR="0026557C" w:rsidRPr="0026557C" w:rsidRDefault="0026557C" w:rsidP="0026557C">
      <w:pPr>
        <w:widowControl w:val="0"/>
        <w:spacing w:line="320" w:lineRule="atLeast"/>
        <w:ind w:firstLine="720"/>
        <w:rPr>
          <w:sz w:val="26"/>
          <w:szCs w:val="26"/>
          <w:lang w:val="nl-NL"/>
        </w:rPr>
      </w:pPr>
      <w:r w:rsidRPr="0026557C">
        <w:rPr>
          <w:sz w:val="26"/>
          <w:szCs w:val="26"/>
          <w:lang w:val="nl-NL"/>
        </w:rPr>
        <w:t xml:space="preserve">- Nhà thầu được đánh giá là “đạt” khi đáp ứng được các yêu cầu Thực hiện các thành phần công việc theo Thông tư số 36/2024/TT-BTNMT ngày 20/12/2024 của Bộ Tài Nguyên và Môi trường Ban hành định mức kinh tế - kỹ thuật thu gom, vận chuyển, xử lý chất thải rắn sinh hoạt và Quyết định số 80/2025/QĐ-UBND ngày 17/10/2025 của UBND tỉnh Quảng Ninh Ban hành Quy định Định mức kinh tế - kỹ thuật thu gom, vận chuyển, xử lý chất thải rắn sinh hoạt trên địa bàn tỉnh Quảng Ninh; </w:t>
      </w:r>
    </w:p>
    <w:p w14:paraId="7B51CD6E" w14:textId="77777777" w:rsidR="0026557C" w:rsidRPr="0026557C" w:rsidRDefault="0026557C" w:rsidP="0026557C">
      <w:pPr>
        <w:widowControl w:val="0"/>
        <w:shd w:val="clear" w:color="auto" w:fill="FFFF00"/>
        <w:spacing w:line="320" w:lineRule="atLeast"/>
        <w:ind w:firstLine="720"/>
        <w:rPr>
          <w:b/>
          <w:sz w:val="26"/>
          <w:szCs w:val="26"/>
          <w:lang w:val="nl-NL"/>
        </w:rPr>
      </w:pPr>
      <w:r w:rsidRPr="0026557C">
        <w:rPr>
          <w:b/>
          <w:sz w:val="26"/>
          <w:szCs w:val="26"/>
          <w:lang w:val="nl-NL"/>
        </w:rPr>
        <w:t>NÊU CỤ THỂ CÁC THÀNH PHẦN CÔNG VIỆC THEO QĐ 80</w:t>
      </w:r>
    </w:p>
    <w:p w14:paraId="0C4300A1" w14:textId="77777777" w:rsidR="0026557C" w:rsidRPr="0026557C" w:rsidRDefault="0026557C" w:rsidP="0026557C">
      <w:pPr>
        <w:widowControl w:val="0"/>
        <w:spacing w:line="320" w:lineRule="atLeast"/>
        <w:ind w:firstLine="720"/>
        <w:rPr>
          <w:b/>
          <w:sz w:val="26"/>
          <w:szCs w:val="26"/>
          <w:lang w:val="nl-NL"/>
        </w:rPr>
      </w:pPr>
      <w:r w:rsidRPr="0026557C">
        <w:rPr>
          <w:b/>
          <w:sz w:val="26"/>
          <w:szCs w:val="26"/>
          <w:lang w:val="nl-NL"/>
        </w:rPr>
        <w:t xml:space="preserve">- Yêu cầu: </w:t>
      </w:r>
    </w:p>
    <w:p w14:paraId="017BEA26" w14:textId="77777777" w:rsidR="0026557C" w:rsidRPr="0026557C" w:rsidRDefault="0026557C" w:rsidP="0026557C">
      <w:pPr>
        <w:tabs>
          <w:tab w:val="left" w:pos="109"/>
        </w:tabs>
        <w:spacing w:line="320" w:lineRule="atLeast"/>
        <w:ind w:firstLine="720"/>
        <w:rPr>
          <w:noProof/>
          <w:sz w:val="26"/>
          <w:szCs w:val="26"/>
          <w:lang w:val="es-ES"/>
        </w:rPr>
      </w:pPr>
      <w:r w:rsidRPr="0026557C">
        <w:rPr>
          <w:b/>
          <w:noProof/>
          <w:sz w:val="26"/>
          <w:szCs w:val="26"/>
          <w:lang w:val="es-ES"/>
        </w:rPr>
        <w:t xml:space="preserve">+ </w:t>
      </w:r>
      <w:r w:rsidRPr="0026557C">
        <w:rPr>
          <w:noProof/>
          <w:sz w:val="26"/>
          <w:szCs w:val="26"/>
          <w:lang w:val="es-ES"/>
        </w:rPr>
        <w:t>Các xe gom rác đẩy tay, xe ép rác, vận chuyển rác không để nước rác rỉ ra môi trường, trong quá trình vận chuyển rác thực hiện tuân thủ quy định của Luật giao thông đường bộ, trường hợp trong quá trình nghiệm thu, cân xe phát hiện xe chở quá tải trọng bên A sẽ không nghiệm thu, thanh toán đối với phần khối lượng rác vượt quá so với tải trọng cho phép theo đăng kiểm của xe, theo quy định của Pháp luật.</w:t>
      </w:r>
    </w:p>
    <w:p w14:paraId="09D25620" w14:textId="77777777" w:rsidR="0026557C" w:rsidRPr="0026557C" w:rsidRDefault="0026557C" w:rsidP="0026557C">
      <w:pPr>
        <w:tabs>
          <w:tab w:val="left" w:pos="109"/>
        </w:tabs>
        <w:spacing w:line="320" w:lineRule="atLeast"/>
        <w:ind w:firstLine="720"/>
        <w:rPr>
          <w:noProof/>
          <w:sz w:val="26"/>
          <w:szCs w:val="26"/>
          <w:lang w:val="es-ES"/>
        </w:rPr>
      </w:pPr>
      <w:r w:rsidRPr="0026557C">
        <w:rPr>
          <w:noProof/>
          <w:sz w:val="26"/>
          <w:szCs w:val="26"/>
          <w:lang w:val="es-ES"/>
        </w:rPr>
        <w:t>+ Đảm bảo yêu cầu về bảo vệ môi trường trong quá trình thu gom, vận chuyển chất thải rắn sinh hoạt theo quy định tại Điều 4 Thông tư 35/2024/TT-BTNMT ngày 18/12/2024 của Bộ Tài nguyên và Môi trường.</w:t>
      </w:r>
    </w:p>
    <w:p w14:paraId="653EC471" w14:textId="77777777" w:rsidR="0026557C" w:rsidRPr="0026557C" w:rsidRDefault="0026557C" w:rsidP="0026557C">
      <w:pPr>
        <w:spacing w:line="320" w:lineRule="atLeast"/>
        <w:ind w:firstLine="720"/>
        <w:rPr>
          <w:bCs/>
          <w:sz w:val="26"/>
          <w:szCs w:val="26"/>
          <w:lang w:val="es-ES"/>
        </w:rPr>
      </w:pPr>
      <w:r w:rsidRPr="0026557C">
        <w:rPr>
          <w:bCs/>
          <w:sz w:val="26"/>
          <w:szCs w:val="26"/>
          <w:lang w:val="es-ES"/>
        </w:rPr>
        <w:t xml:space="preserve">+ Tất cả các phương tiện phải đáp ứng yêu cầu về đăng ký, đăng kiểm, kiểm định theo quy định của pháp luật hiện hành; Các xe ép rác, vận chuyển rác phải được lắp đặt camera hành trình kết nối 4G trở lên; Các phương tiện đã đề xuất cho gói thầu này chỉ được bố trí phục vụ cho gói thầu này (nếu trúng thầu), nếu muốn sử dụng vào mục đích khác phải được sự đồng ý của Chủ đầu tư. </w:t>
      </w:r>
    </w:p>
    <w:p w14:paraId="34031EF2" w14:textId="77777777" w:rsidR="0026557C" w:rsidRPr="0026557C" w:rsidRDefault="0026557C" w:rsidP="0026557C">
      <w:pPr>
        <w:spacing w:line="320" w:lineRule="atLeast"/>
        <w:ind w:firstLine="720"/>
        <w:rPr>
          <w:bCs/>
          <w:sz w:val="26"/>
          <w:szCs w:val="26"/>
          <w:lang w:val="es-ES"/>
        </w:rPr>
      </w:pPr>
      <w:r w:rsidRPr="0026557C">
        <w:rPr>
          <w:bCs/>
          <w:sz w:val="26"/>
          <w:szCs w:val="26"/>
          <w:lang w:val="es-ES"/>
        </w:rPr>
        <w:t>+ Công nhân vận hành, điều diển phương tiện, thiết bị xe máy phải đảm bảo về bằng cấp, chứng chỉ theo quy định;</w:t>
      </w:r>
    </w:p>
    <w:p w14:paraId="76C6FDAE" w14:textId="77777777" w:rsidR="0026557C" w:rsidRPr="0026557C" w:rsidRDefault="0026557C" w:rsidP="0026557C">
      <w:pPr>
        <w:spacing w:line="320" w:lineRule="atLeast"/>
        <w:ind w:firstLine="720"/>
        <w:rPr>
          <w:bCs/>
          <w:sz w:val="26"/>
          <w:szCs w:val="26"/>
          <w:lang w:val="es-ES"/>
        </w:rPr>
      </w:pPr>
      <w:r w:rsidRPr="0026557C">
        <w:rPr>
          <w:bCs/>
          <w:sz w:val="26"/>
          <w:szCs w:val="26"/>
          <w:lang w:val="es-ES"/>
        </w:rPr>
        <w:t>+ Trang bị đầy đủ bảo hộ lao động cho công nhân và khi làm việc công nhân phải có đủ trang bị bảo hộ lao động theo quy định.</w:t>
      </w:r>
    </w:p>
    <w:p w14:paraId="4AFEFF43" w14:textId="77777777" w:rsidR="0026557C" w:rsidRPr="0026557C" w:rsidRDefault="0026557C" w:rsidP="0026557C">
      <w:pPr>
        <w:widowControl w:val="0"/>
        <w:spacing w:line="320" w:lineRule="atLeast"/>
        <w:ind w:firstLine="720"/>
        <w:rPr>
          <w:b/>
          <w:sz w:val="26"/>
          <w:szCs w:val="26"/>
          <w:lang w:val="es-ES"/>
        </w:rPr>
      </w:pPr>
      <w:r w:rsidRPr="0026557C">
        <w:rPr>
          <w:b/>
          <w:sz w:val="26"/>
          <w:szCs w:val="26"/>
          <w:lang w:val="es-ES"/>
        </w:rPr>
        <w:t>4. Các yêu cầu khác</w:t>
      </w:r>
    </w:p>
    <w:p w14:paraId="33937B57" w14:textId="77777777" w:rsidR="0026557C" w:rsidRPr="0026557C" w:rsidRDefault="0026557C" w:rsidP="0026557C">
      <w:pPr>
        <w:widowControl w:val="0"/>
        <w:spacing w:line="320" w:lineRule="atLeast"/>
        <w:ind w:firstLine="720"/>
        <w:rPr>
          <w:sz w:val="26"/>
          <w:szCs w:val="26"/>
          <w:lang w:val="nl-NL"/>
        </w:rPr>
      </w:pPr>
      <w:r w:rsidRPr="0026557C">
        <w:rPr>
          <w:sz w:val="26"/>
          <w:szCs w:val="26"/>
          <w:lang w:val="nl-NL"/>
        </w:rPr>
        <w:t>Kiểm tra, thanh tra của Chủ đầu tư và các cơ quan quản lý Nhà nước:</w:t>
      </w:r>
    </w:p>
    <w:p w14:paraId="3BEF95D1" w14:textId="77777777" w:rsidR="0026557C" w:rsidRPr="0026557C" w:rsidRDefault="0026557C" w:rsidP="0026557C">
      <w:pPr>
        <w:widowControl w:val="0"/>
        <w:tabs>
          <w:tab w:val="left" w:pos="851"/>
        </w:tabs>
        <w:overflowPunct w:val="0"/>
        <w:autoSpaceDE w:val="0"/>
        <w:autoSpaceDN w:val="0"/>
        <w:adjustRightInd w:val="0"/>
        <w:spacing w:line="320" w:lineRule="atLeast"/>
        <w:ind w:firstLine="720"/>
        <w:textAlignment w:val="baseline"/>
        <w:rPr>
          <w:rFonts w:eastAsia="Calibri"/>
          <w:sz w:val="26"/>
          <w:szCs w:val="26"/>
          <w:lang w:val="pl-PL"/>
        </w:rPr>
      </w:pPr>
      <w:r w:rsidRPr="0026557C">
        <w:rPr>
          <w:rFonts w:eastAsia="Calibri"/>
          <w:sz w:val="26"/>
          <w:szCs w:val="26"/>
          <w:lang w:val="pl-PL"/>
        </w:rPr>
        <w:t>Chủ đầu tư, đơn vị quản lý, giám sát hoặc tổ chức giám định, cơ quan quản lý Nhà nước được quyền đi thanh tra, kiểm tra thường xuyên hoặc đột xuất tại hiện trường, tại các nơi sản xuất chế tạo hoặc tại kho bãi của Nhà thầu.</w:t>
      </w:r>
    </w:p>
    <w:p w14:paraId="71534B43" w14:textId="77777777" w:rsidR="0026557C" w:rsidRPr="0026557C" w:rsidRDefault="0026557C" w:rsidP="0026557C">
      <w:pPr>
        <w:widowControl w:val="0"/>
        <w:spacing w:line="320" w:lineRule="atLeast"/>
        <w:ind w:firstLine="720"/>
        <w:rPr>
          <w:sz w:val="26"/>
          <w:szCs w:val="26"/>
          <w:lang w:val="pl-PL"/>
        </w:rPr>
      </w:pPr>
      <w:r w:rsidRPr="0026557C">
        <w:rPr>
          <w:sz w:val="26"/>
          <w:szCs w:val="26"/>
          <w:lang w:val="pl-PL"/>
        </w:rPr>
        <w:t>Nhà thầu phải cộng tác và cung cấp hồ sơ, nhân lực, thiết bị, dụng cụ phục vụ cho việc kiểm tra, thanh tra theo yêu cầu của các tổ chức nói trên.</w:t>
      </w:r>
    </w:p>
    <w:p w14:paraId="2D0A074D" w14:textId="77777777" w:rsidR="00D0663B" w:rsidRPr="0026557C" w:rsidRDefault="00D0663B">
      <w:pPr>
        <w:rPr>
          <w:lang w:val="pl-PL"/>
        </w:rPr>
      </w:pPr>
    </w:p>
    <w:sectPr w:rsidR="00D0663B" w:rsidRPr="0026557C" w:rsidSect="009231C8">
      <w:pgSz w:w="11907" w:h="16839" w:code="9"/>
      <w:pgMar w:top="1021" w:right="851" w:bottom="1021" w:left="1418" w:header="454" w:footer="45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CIDFont+F1">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7C"/>
    <w:rsid w:val="00070552"/>
    <w:rsid w:val="0026557C"/>
    <w:rsid w:val="00585DE7"/>
    <w:rsid w:val="009231C8"/>
    <w:rsid w:val="00D0663B"/>
    <w:rsid w:val="00E2171C"/>
    <w:rsid w:val="00ED6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CAA3"/>
  <w15:chartTrackingRefBased/>
  <w15:docId w15:val="{84F4C225-204C-46C5-AEDE-0D65E8F6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8"/>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57C"/>
    <w:pPr>
      <w:spacing w:after="0" w:line="240" w:lineRule="auto"/>
      <w:jc w:val="both"/>
    </w:pPr>
    <w:rPr>
      <w:rFonts w:eastAsia="Times New Roman" w:cs="Times New Roman"/>
      <w:kern w:val="0"/>
      <w:sz w:val="24"/>
      <w:szCs w:val="20"/>
      <w:lang w:eastAsia="en-US"/>
      <w14:ligatures w14:val="none"/>
    </w:rPr>
  </w:style>
  <w:style w:type="paragraph" w:styleId="Heading1">
    <w:name w:val="heading 1"/>
    <w:basedOn w:val="Normal"/>
    <w:next w:val="Normal"/>
    <w:link w:val="Heading1Char"/>
    <w:uiPriority w:val="9"/>
    <w:qFormat/>
    <w:rsid w:val="0026557C"/>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26557C"/>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26557C"/>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26557C"/>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lang w:eastAsia="zh-CN"/>
      <w14:ligatures w14:val="standardContextual"/>
    </w:rPr>
  </w:style>
  <w:style w:type="paragraph" w:styleId="Heading5">
    <w:name w:val="heading 5"/>
    <w:basedOn w:val="Normal"/>
    <w:next w:val="Normal"/>
    <w:link w:val="Heading5Char"/>
    <w:uiPriority w:val="9"/>
    <w:semiHidden/>
    <w:unhideWhenUsed/>
    <w:qFormat/>
    <w:rsid w:val="0026557C"/>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lang w:eastAsia="zh-CN"/>
      <w14:ligatures w14:val="standardContextual"/>
    </w:rPr>
  </w:style>
  <w:style w:type="paragraph" w:styleId="Heading6">
    <w:name w:val="heading 6"/>
    <w:basedOn w:val="Normal"/>
    <w:next w:val="Normal"/>
    <w:link w:val="Heading6Char"/>
    <w:uiPriority w:val="9"/>
    <w:semiHidden/>
    <w:unhideWhenUsed/>
    <w:qFormat/>
    <w:rsid w:val="0026557C"/>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lang w:eastAsia="zh-CN"/>
      <w14:ligatures w14:val="standardContextual"/>
    </w:rPr>
  </w:style>
  <w:style w:type="paragraph" w:styleId="Heading7">
    <w:name w:val="heading 7"/>
    <w:basedOn w:val="Normal"/>
    <w:next w:val="Normal"/>
    <w:link w:val="Heading7Char"/>
    <w:uiPriority w:val="9"/>
    <w:semiHidden/>
    <w:unhideWhenUsed/>
    <w:qFormat/>
    <w:rsid w:val="0026557C"/>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lang w:eastAsia="zh-CN"/>
      <w14:ligatures w14:val="standardContextual"/>
    </w:rPr>
  </w:style>
  <w:style w:type="paragraph" w:styleId="Heading8">
    <w:name w:val="heading 8"/>
    <w:basedOn w:val="Normal"/>
    <w:next w:val="Normal"/>
    <w:link w:val="Heading8Char"/>
    <w:uiPriority w:val="9"/>
    <w:semiHidden/>
    <w:unhideWhenUsed/>
    <w:qFormat/>
    <w:rsid w:val="0026557C"/>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lang w:eastAsia="zh-CN"/>
      <w14:ligatures w14:val="standardContextual"/>
    </w:rPr>
  </w:style>
  <w:style w:type="paragraph" w:styleId="Heading9">
    <w:name w:val="heading 9"/>
    <w:basedOn w:val="Normal"/>
    <w:next w:val="Normal"/>
    <w:link w:val="Heading9Char"/>
    <w:uiPriority w:val="9"/>
    <w:semiHidden/>
    <w:unhideWhenUsed/>
    <w:qFormat/>
    <w:rsid w:val="0026557C"/>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5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55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557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6557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6557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655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55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55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55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557C"/>
    <w:pPr>
      <w:spacing w:after="80"/>
      <w:contextualSpacing/>
      <w:jc w:val="left"/>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265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57C"/>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26557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6557C"/>
    <w:pPr>
      <w:spacing w:before="160" w:after="160" w:line="259" w:lineRule="auto"/>
      <w:jc w:val="center"/>
    </w:pPr>
    <w:rPr>
      <w:rFonts w:eastAsiaTheme="minorEastAsia" w:cstheme="minorBidi"/>
      <w:i/>
      <w:iCs/>
      <w:color w:val="404040" w:themeColor="text1" w:themeTint="BF"/>
      <w:kern w:val="2"/>
      <w:sz w:val="28"/>
      <w:szCs w:val="22"/>
      <w:lang w:eastAsia="zh-CN"/>
      <w14:ligatures w14:val="standardContextual"/>
    </w:rPr>
  </w:style>
  <w:style w:type="character" w:customStyle="1" w:styleId="QuoteChar">
    <w:name w:val="Quote Char"/>
    <w:basedOn w:val="DefaultParagraphFont"/>
    <w:link w:val="Quote"/>
    <w:uiPriority w:val="29"/>
    <w:rsid w:val="0026557C"/>
    <w:rPr>
      <w:i/>
      <w:iCs/>
      <w:color w:val="404040" w:themeColor="text1" w:themeTint="BF"/>
    </w:rPr>
  </w:style>
  <w:style w:type="paragraph" w:styleId="ListParagraph">
    <w:name w:val="List Paragraph"/>
    <w:basedOn w:val="Normal"/>
    <w:uiPriority w:val="34"/>
    <w:qFormat/>
    <w:rsid w:val="0026557C"/>
    <w:pPr>
      <w:spacing w:after="160" w:line="259" w:lineRule="auto"/>
      <w:ind w:left="720"/>
      <w:contextualSpacing/>
      <w:jc w:val="left"/>
    </w:pPr>
    <w:rPr>
      <w:rFonts w:eastAsiaTheme="minorEastAsia" w:cstheme="minorBidi"/>
      <w:kern w:val="2"/>
      <w:sz w:val="28"/>
      <w:szCs w:val="22"/>
      <w:lang w:eastAsia="zh-CN"/>
      <w14:ligatures w14:val="standardContextual"/>
    </w:rPr>
  </w:style>
  <w:style w:type="character" w:styleId="IntenseEmphasis">
    <w:name w:val="Intense Emphasis"/>
    <w:basedOn w:val="DefaultParagraphFont"/>
    <w:uiPriority w:val="21"/>
    <w:qFormat/>
    <w:rsid w:val="0026557C"/>
    <w:rPr>
      <w:i/>
      <w:iCs/>
      <w:color w:val="2F5496" w:themeColor="accent1" w:themeShade="BF"/>
    </w:rPr>
  </w:style>
  <w:style w:type="paragraph" w:styleId="IntenseQuote">
    <w:name w:val="Intense Quote"/>
    <w:basedOn w:val="Normal"/>
    <w:next w:val="Normal"/>
    <w:link w:val="IntenseQuoteChar"/>
    <w:uiPriority w:val="30"/>
    <w:qFormat/>
    <w:rsid w:val="0026557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EastAsia" w:cstheme="minorBidi"/>
      <w:i/>
      <w:iCs/>
      <w:color w:val="2F5496" w:themeColor="accent1" w:themeShade="BF"/>
      <w:kern w:val="2"/>
      <w:sz w:val="28"/>
      <w:szCs w:val="22"/>
      <w:lang w:eastAsia="zh-CN"/>
      <w14:ligatures w14:val="standardContextual"/>
    </w:rPr>
  </w:style>
  <w:style w:type="character" w:customStyle="1" w:styleId="IntenseQuoteChar">
    <w:name w:val="Intense Quote Char"/>
    <w:basedOn w:val="DefaultParagraphFont"/>
    <w:link w:val="IntenseQuote"/>
    <w:uiPriority w:val="30"/>
    <w:rsid w:val="0026557C"/>
    <w:rPr>
      <w:i/>
      <w:iCs/>
      <w:color w:val="2F5496" w:themeColor="accent1" w:themeShade="BF"/>
    </w:rPr>
  </w:style>
  <w:style w:type="character" w:styleId="IntenseReference">
    <w:name w:val="Intense Reference"/>
    <w:basedOn w:val="DefaultParagraphFont"/>
    <w:uiPriority w:val="32"/>
    <w:qFormat/>
    <w:rsid w:val="0026557C"/>
    <w:rPr>
      <w:b/>
      <w:bCs/>
      <w:smallCaps/>
      <w:color w:val="2F5496" w:themeColor="accent1" w:themeShade="BF"/>
      <w:spacing w:val="5"/>
    </w:rPr>
  </w:style>
  <w:style w:type="character" w:customStyle="1" w:styleId="fontstyle01">
    <w:name w:val="fontstyle01"/>
    <w:basedOn w:val="DefaultParagraphFont"/>
    <w:rsid w:val="0026557C"/>
    <w:rPr>
      <w:rFonts w:ascii="CIDFont+F1" w:hAnsi="CIDFont+F1"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1570</Words>
  <Characters>8950</Characters>
  <Application>Microsoft Office Word</Application>
  <DocSecurity>0</DocSecurity>
  <Lines>74</Lines>
  <Paragraphs>20</Paragraphs>
  <ScaleCrop>false</ScaleCrop>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 Mai</dc:creator>
  <cp:keywords/>
  <dc:description/>
  <cp:lastModifiedBy>Hue Mai</cp:lastModifiedBy>
  <cp:revision>1</cp:revision>
  <dcterms:created xsi:type="dcterms:W3CDTF">2026-01-05T03:18:00Z</dcterms:created>
  <dcterms:modified xsi:type="dcterms:W3CDTF">2026-01-05T03:19:00Z</dcterms:modified>
</cp:coreProperties>
</file>