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83B9" w14:textId="77777777" w:rsidR="00417F9E" w:rsidRPr="00180F17" w:rsidRDefault="00417F9E" w:rsidP="00417F9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D160FAB" w14:textId="77777777" w:rsidR="00417F9E" w:rsidRPr="00180F17" w:rsidRDefault="00417F9E" w:rsidP="00417F9E">
      <w:pPr>
        <w:pStyle w:val="Subtitle"/>
        <w:rPr>
          <w:sz w:val="20"/>
          <w:szCs w:val="32"/>
          <w:lang w:val="nl-NL"/>
        </w:rPr>
      </w:pPr>
    </w:p>
    <w:p w14:paraId="52640D8E" w14:textId="77777777" w:rsidR="00417F9E" w:rsidRPr="00484D21" w:rsidRDefault="00417F9E" w:rsidP="00417F9E">
      <w:pPr>
        <w:widowControl w:val="0"/>
        <w:spacing w:before="120" w:after="120" w:line="264" w:lineRule="auto"/>
        <w:ind w:firstLine="709"/>
        <w:rPr>
          <w:b/>
          <w:i/>
          <w:sz w:val="28"/>
          <w:szCs w:val="28"/>
          <w:lang w:val="nl-NL"/>
        </w:rPr>
      </w:pPr>
      <w:r w:rsidRPr="00484D21">
        <w:rPr>
          <w:b/>
          <w:i/>
          <w:sz w:val="28"/>
          <w:szCs w:val="28"/>
          <w:lang w:val="nl-NL"/>
        </w:rPr>
        <w:t>1.1. Giới thiệu chung về dự án/</w:t>
      </w:r>
      <w:r w:rsidRPr="00484D21">
        <w:rPr>
          <w:b/>
          <w:i/>
          <w:sz w:val="28"/>
          <w:szCs w:val="28"/>
        </w:rPr>
        <w:t>dự toán mua sắm</w:t>
      </w:r>
      <w:r w:rsidRPr="00484D21">
        <w:rPr>
          <w:b/>
          <w:i/>
          <w:sz w:val="28"/>
          <w:szCs w:val="28"/>
          <w:lang w:val="nl-NL"/>
        </w:rPr>
        <w:t>, gói thầu</w:t>
      </w:r>
    </w:p>
    <w:p w14:paraId="6368D2EE" w14:textId="77777777" w:rsidR="00417F9E" w:rsidRPr="00605F81" w:rsidRDefault="00417F9E" w:rsidP="00417F9E">
      <w:pPr>
        <w:autoSpaceDE w:val="0"/>
        <w:autoSpaceDN w:val="0"/>
        <w:adjustRightInd w:val="0"/>
        <w:spacing w:before="120" w:after="120"/>
        <w:ind w:firstLine="567"/>
        <w:rPr>
          <w:bCs/>
          <w:sz w:val="28"/>
          <w:szCs w:val="28"/>
        </w:rPr>
      </w:pPr>
      <w:bookmarkStart w:id="0" w:name="_Hlk154743134"/>
      <w:r w:rsidRPr="00605F81">
        <w:rPr>
          <w:bCs/>
          <w:sz w:val="28"/>
          <w:szCs w:val="28"/>
        </w:rPr>
        <w:t xml:space="preserve">- Tên gói thầu: </w:t>
      </w:r>
      <w:r w:rsidRPr="00605F81">
        <w:rPr>
          <w:iCs/>
          <w:spacing w:val="-4"/>
          <w:sz w:val="28"/>
          <w:szCs w:val="28"/>
        </w:rPr>
        <w:t>Mua sắm hóa đơn điện tử năm 2025 tại Bệnh viện Đa khoa tỉnh Kiên Giang</w:t>
      </w:r>
    </w:p>
    <w:p w14:paraId="4770E634" w14:textId="77777777" w:rsidR="00417F9E" w:rsidRPr="00605F81" w:rsidRDefault="00417F9E" w:rsidP="00417F9E">
      <w:pPr>
        <w:autoSpaceDE w:val="0"/>
        <w:autoSpaceDN w:val="0"/>
        <w:adjustRightInd w:val="0"/>
        <w:spacing w:before="120" w:after="120"/>
        <w:ind w:firstLine="567"/>
        <w:rPr>
          <w:bCs/>
          <w:sz w:val="28"/>
          <w:szCs w:val="28"/>
        </w:rPr>
      </w:pPr>
      <w:r w:rsidRPr="00605F81">
        <w:rPr>
          <w:bCs/>
          <w:sz w:val="28"/>
          <w:szCs w:val="28"/>
        </w:rPr>
        <w:t xml:space="preserve">- Thuộc dự toán mua sắm: </w:t>
      </w:r>
      <w:r w:rsidRPr="00605F81">
        <w:rPr>
          <w:iCs/>
          <w:spacing w:val="-4"/>
          <w:sz w:val="28"/>
          <w:szCs w:val="28"/>
        </w:rPr>
        <w:t>Hóa đơn điện tử năm 2025 tại Bệnh viện Đa khoa tỉnh Kiên Giang</w:t>
      </w:r>
    </w:p>
    <w:p w14:paraId="513C2864" w14:textId="77777777" w:rsidR="00417F9E" w:rsidRPr="00605F81" w:rsidRDefault="00417F9E" w:rsidP="00417F9E">
      <w:pPr>
        <w:autoSpaceDE w:val="0"/>
        <w:autoSpaceDN w:val="0"/>
        <w:adjustRightInd w:val="0"/>
        <w:spacing w:before="120" w:after="120"/>
        <w:ind w:firstLine="567"/>
        <w:rPr>
          <w:bCs/>
          <w:sz w:val="28"/>
          <w:szCs w:val="28"/>
        </w:rPr>
      </w:pPr>
      <w:r w:rsidRPr="00605F81">
        <w:rPr>
          <w:bCs/>
          <w:sz w:val="28"/>
          <w:szCs w:val="28"/>
        </w:rPr>
        <w:t xml:space="preserve">- Chủ đầu tư: </w:t>
      </w:r>
      <w:r w:rsidRPr="00605F81">
        <w:rPr>
          <w:iCs/>
          <w:spacing w:val="-4"/>
          <w:sz w:val="28"/>
          <w:szCs w:val="28"/>
        </w:rPr>
        <w:t>Bệnh viện Đa Khoa Kiên Giang</w:t>
      </w:r>
    </w:p>
    <w:p w14:paraId="0BE65375" w14:textId="77777777" w:rsidR="00417F9E" w:rsidRPr="00605F81" w:rsidRDefault="00417F9E" w:rsidP="00417F9E">
      <w:pPr>
        <w:autoSpaceDE w:val="0"/>
        <w:autoSpaceDN w:val="0"/>
        <w:adjustRightInd w:val="0"/>
        <w:spacing w:before="120" w:after="120"/>
        <w:ind w:firstLine="567"/>
        <w:rPr>
          <w:bCs/>
          <w:sz w:val="28"/>
          <w:szCs w:val="28"/>
        </w:rPr>
      </w:pPr>
      <w:r w:rsidRPr="00605F81">
        <w:rPr>
          <w:bCs/>
          <w:sz w:val="28"/>
          <w:szCs w:val="28"/>
        </w:rPr>
        <w:t>- Hình thức lựa chọn nhà thầu: Chào hàng cạnh tranh trong nước, qua mạng</w:t>
      </w:r>
    </w:p>
    <w:p w14:paraId="1E1C5BCA" w14:textId="77777777" w:rsidR="00417F9E" w:rsidRPr="00605F81" w:rsidRDefault="00417F9E" w:rsidP="00417F9E">
      <w:pPr>
        <w:autoSpaceDE w:val="0"/>
        <w:autoSpaceDN w:val="0"/>
        <w:adjustRightInd w:val="0"/>
        <w:spacing w:before="120" w:after="120"/>
        <w:ind w:firstLine="567"/>
        <w:rPr>
          <w:bCs/>
          <w:sz w:val="28"/>
          <w:szCs w:val="28"/>
        </w:rPr>
      </w:pPr>
      <w:r w:rsidRPr="00605F81">
        <w:rPr>
          <w:bCs/>
          <w:sz w:val="28"/>
          <w:szCs w:val="28"/>
        </w:rPr>
        <w:t>- Phương thức lựa chọn nhà thầu: Một giai đoạn một túi hồ sơ.</w:t>
      </w:r>
    </w:p>
    <w:p w14:paraId="40FA1545" w14:textId="77777777" w:rsidR="00417F9E" w:rsidRPr="00484D21" w:rsidRDefault="00417F9E" w:rsidP="00417F9E">
      <w:pPr>
        <w:autoSpaceDE w:val="0"/>
        <w:autoSpaceDN w:val="0"/>
        <w:adjustRightInd w:val="0"/>
        <w:spacing w:before="120" w:after="120"/>
        <w:ind w:firstLine="567"/>
        <w:rPr>
          <w:bCs/>
          <w:sz w:val="28"/>
          <w:szCs w:val="28"/>
        </w:rPr>
      </w:pPr>
      <w:r w:rsidRPr="00605F81">
        <w:rPr>
          <w:bCs/>
          <w:sz w:val="28"/>
          <w:szCs w:val="28"/>
        </w:rPr>
        <w:t>- Loại Hợp đồng</w:t>
      </w:r>
      <w:r w:rsidRPr="00484D21">
        <w:rPr>
          <w:bCs/>
          <w:sz w:val="28"/>
          <w:szCs w:val="28"/>
        </w:rPr>
        <w:t>: Trọn gói.</w:t>
      </w:r>
    </w:p>
    <w:p w14:paraId="550EDD72" w14:textId="77777777" w:rsidR="00417F9E" w:rsidRPr="00484D21" w:rsidRDefault="00417F9E" w:rsidP="00417F9E">
      <w:pPr>
        <w:autoSpaceDE w:val="0"/>
        <w:autoSpaceDN w:val="0"/>
        <w:adjustRightInd w:val="0"/>
        <w:spacing w:before="120" w:after="120"/>
        <w:ind w:firstLine="567"/>
        <w:rPr>
          <w:bCs/>
          <w:sz w:val="28"/>
          <w:szCs w:val="28"/>
        </w:rPr>
      </w:pPr>
      <w:r w:rsidRPr="00484D21">
        <w:rPr>
          <w:bCs/>
          <w:sz w:val="28"/>
          <w:szCs w:val="28"/>
        </w:rPr>
        <w:t xml:space="preserve">- Thời gian thực hiện hợp đồng: </w:t>
      </w:r>
      <w:r>
        <w:rPr>
          <w:bCs/>
          <w:sz w:val="28"/>
          <w:szCs w:val="28"/>
        </w:rPr>
        <w:t>15 ngày</w:t>
      </w:r>
      <w:r w:rsidRPr="00484D21">
        <w:rPr>
          <w:bCs/>
          <w:sz w:val="28"/>
          <w:szCs w:val="28"/>
        </w:rPr>
        <w:t>.</w:t>
      </w:r>
    </w:p>
    <w:bookmarkEnd w:id="0"/>
    <w:p w14:paraId="36522F0A" w14:textId="77777777" w:rsidR="00417F9E" w:rsidRPr="00484D21" w:rsidRDefault="00417F9E" w:rsidP="00417F9E">
      <w:pPr>
        <w:widowControl w:val="0"/>
        <w:spacing w:before="120" w:after="120" w:line="264" w:lineRule="auto"/>
        <w:ind w:firstLine="709"/>
        <w:rPr>
          <w:b/>
          <w:i/>
          <w:sz w:val="28"/>
          <w:szCs w:val="28"/>
          <w:lang w:val="nl-NL"/>
        </w:rPr>
      </w:pPr>
      <w:r w:rsidRPr="00484D21">
        <w:rPr>
          <w:b/>
          <w:i/>
          <w:sz w:val="28"/>
          <w:szCs w:val="28"/>
          <w:lang w:val="nl-NL"/>
        </w:rPr>
        <w:t>1.2. Yêu cầu về kỹ thuật</w:t>
      </w:r>
    </w:p>
    <w:p w14:paraId="09E35732" w14:textId="77777777" w:rsidR="00417F9E" w:rsidRPr="00484D21" w:rsidRDefault="00417F9E" w:rsidP="00417F9E">
      <w:pPr>
        <w:widowControl w:val="0"/>
        <w:spacing w:before="120" w:after="120" w:line="264" w:lineRule="auto"/>
        <w:ind w:firstLine="709"/>
        <w:rPr>
          <w:i/>
          <w:spacing w:val="-2"/>
          <w:sz w:val="28"/>
          <w:szCs w:val="28"/>
          <w:lang w:val="nl-NL"/>
        </w:rPr>
      </w:pPr>
      <w:r w:rsidRPr="00484D21">
        <w:rPr>
          <w:i/>
          <w:spacing w:val="-2"/>
          <w:sz w:val="28"/>
          <w:szCs w:val="28"/>
          <w:lang w:val="nl-NL"/>
        </w:rPr>
        <w:t>Thông số kỹ thuật phải đáp ứng tối thiểu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68"/>
      </w:tblGrid>
      <w:tr w:rsidR="00417F9E" w:rsidRPr="0096491B" w14:paraId="1F6EE874" w14:textId="77777777" w:rsidTr="004314A3">
        <w:tc>
          <w:tcPr>
            <w:tcW w:w="1193" w:type="pct"/>
            <w:vAlign w:val="center"/>
          </w:tcPr>
          <w:p w14:paraId="7194D45B" w14:textId="77777777" w:rsidR="00417F9E" w:rsidRPr="0096491B" w:rsidRDefault="00417F9E" w:rsidP="004314A3">
            <w:pPr>
              <w:suppressAutoHyphens/>
              <w:jc w:val="center"/>
              <w:rPr>
                <w:b/>
                <w:bCs/>
                <w:color w:val="FF0000"/>
                <w:sz w:val="26"/>
                <w:szCs w:val="26"/>
              </w:rPr>
            </w:pPr>
            <w:r w:rsidRPr="0096491B">
              <w:rPr>
                <w:b/>
                <w:bCs/>
                <w:color w:val="FF0000"/>
                <w:sz w:val="26"/>
                <w:szCs w:val="26"/>
              </w:rPr>
              <w:t>STT</w:t>
            </w:r>
          </w:p>
        </w:tc>
        <w:tc>
          <w:tcPr>
            <w:tcW w:w="3807" w:type="pct"/>
            <w:vAlign w:val="center"/>
          </w:tcPr>
          <w:p w14:paraId="75A393ED" w14:textId="77777777" w:rsidR="00417F9E" w:rsidRPr="0096491B" w:rsidRDefault="00417F9E" w:rsidP="004314A3">
            <w:pPr>
              <w:suppressAutoHyphens/>
              <w:jc w:val="center"/>
              <w:rPr>
                <w:b/>
                <w:bCs/>
                <w:color w:val="FF0000"/>
                <w:sz w:val="26"/>
                <w:szCs w:val="26"/>
              </w:rPr>
            </w:pPr>
            <w:r>
              <w:rPr>
                <w:b/>
                <w:bCs/>
                <w:color w:val="FF0000"/>
                <w:sz w:val="26"/>
                <w:szCs w:val="26"/>
              </w:rPr>
              <w:t>Thông số kỹ thuật đáp ứng tối thiểu</w:t>
            </w:r>
          </w:p>
        </w:tc>
      </w:tr>
      <w:tr w:rsidR="00417F9E" w:rsidRPr="0096491B" w14:paraId="3725A8DB" w14:textId="77777777" w:rsidTr="004314A3">
        <w:tc>
          <w:tcPr>
            <w:tcW w:w="1193" w:type="pct"/>
          </w:tcPr>
          <w:p w14:paraId="7CD87FA1" w14:textId="77777777" w:rsidR="00417F9E" w:rsidRPr="0096491B" w:rsidRDefault="00417F9E" w:rsidP="004314A3">
            <w:pPr>
              <w:spacing w:beforeLines="40" w:before="96" w:line="276" w:lineRule="auto"/>
              <w:jc w:val="center"/>
              <w:rPr>
                <w:color w:val="FF0000"/>
                <w:sz w:val="26"/>
                <w:szCs w:val="26"/>
              </w:rPr>
            </w:pPr>
            <w:r>
              <w:rPr>
                <w:color w:val="FF0000"/>
                <w:sz w:val="26"/>
                <w:szCs w:val="26"/>
              </w:rPr>
              <w:t>1</w:t>
            </w:r>
          </w:p>
        </w:tc>
        <w:tc>
          <w:tcPr>
            <w:tcW w:w="3807" w:type="pct"/>
          </w:tcPr>
          <w:p w14:paraId="18A54D5C" w14:textId="77777777" w:rsidR="00417F9E" w:rsidRPr="0096491B" w:rsidRDefault="00417F9E" w:rsidP="004314A3">
            <w:pPr>
              <w:pStyle w:val="ListParagraph"/>
              <w:spacing w:before="40" w:after="40"/>
              <w:ind w:left="0"/>
              <w:rPr>
                <w:b/>
                <w:color w:val="FF0000"/>
                <w:sz w:val="26"/>
                <w:szCs w:val="26"/>
                <w:lang w:val="de-DE"/>
              </w:rPr>
            </w:pPr>
            <w:r w:rsidRPr="0096491B">
              <w:rPr>
                <w:b/>
                <w:color w:val="FF0000"/>
                <w:sz w:val="26"/>
                <w:szCs w:val="26"/>
                <w:lang w:val="de-DE"/>
              </w:rPr>
              <w:t>Hóa đơn điện tử</w:t>
            </w:r>
          </w:p>
          <w:p w14:paraId="18957E4B"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Tính pháp lý</w:t>
            </w:r>
            <w:r w:rsidRPr="0096491B">
              <w:rPr>
                <w:color w:val="FF0000"/>
                <w:sz w:val="26"/>
                <w:szCs w:val="26"/>
              </w:rPr>
              <w:t>:</w:t>
            </w:r>
          </w:p>
          <w:p w14:paraId="3A1ABBBE"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Hóa đơn điện tử đã được Bộ Tài Chính và Tổng cục thuế chấp nhận, nên có giá trị về mặt pháp lý như hóa đơn giấy, đáp ứng nghị định 51/2010-NĐ-CP và thông tư 32/2011/TT-BTC, thông tư 78/2021/TT-BTC và nghị định Nghị định 123/2020/NĐ-CP</w:t>
            </w:r>
          </w:p>
          <w:p w14:paraId="2EA14037"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Tính bảo mật và lưu trữ</w:t>
            </w:r>
            <w:r w:rsidRPr="0096491B">
              <w:rPr>
                <w:color w:val="FF0000"/>
                <w:sz w:val="26"/>
                <w:szCs w:val="26"/>
              </w:rPr>
              <w:t xml:space="preserve">: </w:t>
            </w:r>
          </w:p>
          <w:p w14:paraId="7B294FCD"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Tiến trình quản lý hóa đơn được bảo mật và cũng rất thuận tiện sẽ trong việc tra cứu, thống kê, và kê khai thuế dễ dàng. Không lo mất mát, cháy, rách nát hóa đơn.</w:t>
            </w:r>
          </w:p>
          <w:p w14:paraId="7AE752CC"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Tiết kiệm thời gian và chi phí</w:t>
            </w:r>
            <w:r w:rsidRPr="0096491B">
              <w:rPr>
                <w:color w:val="FF0000"/>
                <w:sz w:val="26"/>
                <w:szCs w:val="26"/>
              </w:rPr>
              <w:t xml:space="preserve">: </w:t>
            </w:r>
          </w:p>
          <w:p w14:paraId="17604889"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In hóa đơn (Chỉ cần in hóa đơn trong trường hợp khách hàng có yêu cầu sử dụng hóa đơn giấy).</w:t>
            </w:r>
          </w:p>
          <w:p w14:paraId="63CB5CF3"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Phát hành hóa đơn đến khách hàng (Được phát hành qua phương tiện điện tử thông qua Portal, Email).</w:t>
            </w:r>
          </w:p>
          <w:p w14:paraId="0BB9C46D"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Lưu trữ hoá đơn (Lưu trữ bằng các phương tiện điện tử với chi phí nhỏ)</w:t>
            </w:r>
          </w:p>
          <w:p w14:paraId="70B13D85"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Dễ dàng quản lý:</w:t>
            </w:r>
          </w:p>
          <w:p w14:paraId="5A9212CC"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Thuận tiện hạch toán, kế toán, đối chiếu dữ liệu.</w:t>
            </w:r>
          </w:p>
          <w:p w14:paraId="30E80323"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Không xảy ra mất mát, hư hỏng, thất lạc hoá đơn.</w:t>
            </w:r>
          </w:p>
          <w:p w14:paraId="4FCD2630"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Đơn giản hóa việc quyết toán thuế.</w:t>
            </w:r>
          </w:p>
          <w:p w14:paraId="0C3EDC6D"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Thuận tiện cho việc kiểm tra của đơn vị quản lý Thuế.</w:t>
            </w:r>
          </w:p>
          <w:p w14:paraId="629B0508"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Thuận tiện sử dụng:</w:t>
            </w:r>
          </w:p>
          <w:p w14:paraId="701CF006"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lastRenderedPageBreak/>
              <w:t>Phát hành nhanh chóng, theo lô lớn.</w:t>
            </w:r>
          </w:p>
          <w:p w14:paraId="21311A81"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Dễ dàng trong việc lưu trữ.</w:t>
            </w:r>
          </w:p>
          <w:p w14:paraId="73D2984F"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Đơn giản hóa việc quản lý, thống kê, tìm kiếm hoá đơn.</w:t>
            </w:r>
          </w:p>
          <w:p w14:paraId="7129F98B"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Hệ thống hóa đơn điện tử thông minh, linh hoạt, hiệu quả:</w:t>
            </w:r>
          </w:p>
          <w:p w14:paraId="72574A98"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Khả năng mở rộng phù hợp với nhiều loại hóa đơn đặc thù; đáp ứng da dạng các loại hình Doanh nghiệp từ nhỏ đến lớn. Khả năng tích hợp với đa dạng các phần mềm kế toán, bán hàng, quản lý doanh nghiệp.</w:t>
            </w:r>
          </w:p>
          <w:p w14:paraId="19D5A83A"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Kết nối nhanh chóng với các phần mềm có sẵn của doanh nghiệp như phần mềm bán hàng, phần mềm kế toán, phần mềm CRM, phần mềm ERP thông qua API Web Service.</w:t>
            </w:r>
          </w:p>
          <w:p w14:paraId="34A3680D"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Cho phép doanh nghiệp thống kê, báo cáo, xuất dữ liệu ra các chương trình khai thuế như HTKK, TVAN... giảm thời gian lập tờ khai thuế.</w:t>
            </w:r>
          </w:p>
          <w:p w14:paraId="7BDB904A" w14:textId="77777777" w:rsidR="00417F9E" w:rsidRPr="0096491B" w:rsidRDefault="00417F9E" w:rsidP="00417F9E">
            <w:pPr>
              <w:numPr>
                <w:ilvl w:val="0"/>
                <w:numId w:val="1"/>
              </w:numPr>
              <w:ind w:left="293" w:hanging="284"/>
              <w:jc w:val="left"/>
              <w:textAlignment w:val="baseline"/>
              <w:rPr>
                <w:color w:val="FF0000"/>
                <w:sz w:val="26"/>
                <w:szCs w:val="26"/>
              </w:rPr>
            </w:pPr>
            <w:r w:rsidRPr="0096491B">
              <w:rPr>
                <w:b/>
                <w:bCs/>
                <w:color w:val="FF0000"/>
                <w:sz w:val="26"/>
                <w:szCs w:val="26"/>
                <w:bdr w:val="none" w:sz="0" w:space="0" w:color="auto" w:frame="1"/>
              </w:rPr>
              <w:t>An toàn, bảo mật dữ liệu:</w:t>
            </w:r>
          </w:p>
          <w:p w14:paraId="313B515B"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Cam kết bảo mật dữ liệu, lưu trữ miễn phí dữ liệu hóa đơn 10 năm cho khách hàng.</w:t>
            </w:r>
          </w:p>
          <w:p w14:paraId="4BACEE3E"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Phương án ký số phần cứng linh hoạt: USB-Token cho doanh nghiệp lượng hóa đơn ít &amp; HSM cho doanh nghiệp nhiều chi nhánh, nhiều cửa hàng xuất hóa đơn đồng thời.</w:t>
            </w:r>
          </w:p>
          <w:p w14:paraId="443CA6BA" w14:textId="77777777" w:rsidR="00417F9E" w:rsidRPr="0096491B" w:rsidRDefault="00417F9E" w:rsidP="00417F9E">
            <w:pPr>
              <w:numPr>
                <w:ilvl w:val="0"/>
                <w:numId w:val="2"/>
              </w:numPr>
              <w:tabs>
                <w:tab w:val="clear" w:pos="720"/>
                <w:tab w:val="num" w:pos="151"/>
              </w:tabs>
              <w:ind w:left="435" w:hanging="284"/>
              <w:jc w:val="left"/>
              <w:textAlignment w:val="baseline"/>
              <w:rPr>
                <w:color w:val="FF0000"/>
                <w:sz w:val="26"/>
                <w:szCs w:val="26"/>
              </w:rPr>
            </w:pPr>
            <w:r w:rsidRPr="0096491B">
              <w:rPr>
                <w:color w:val="FF0000"/>
                <w:sz w:val="26"/>
                <w:szCs w:val="26"/>
              </w:rPr>
              <w:t>Mã hóa dữ liệu hóa đơn thông qua giao thức HTTPS (sử dụng TLS 1.2 mã hóa 256 bit).</w:t>
            </w:r>
          </w:p>
          <w:p w14:paraId="65D4FE1E" w14:textId="77777777" w:rsidR="00417F9E" w:rsidRPr="0096491B" w:rsidRDefault="00417F9E" w:rsidP="004314A3">
            <w:pPr>
              <w:spacing w:beforeLines="40" w:before="96" w:line="276" w:lineRule="auto"/>
              <w:rPr>
                <w:rFonts w:eastAsia="SimSun"/>
                <w:color w:val="FF0000"/>
                <w:sz w:val="26"/>
                <w:szCs w:val="26"/>
              </w:rPr>
            </w:pPr>
            <w:r w:rsidRPr="0096491B">
              <w:rPr>
                <w:color w:val="FF0000"/>
                <w:sz w:val="26"/>
                <w:szCs w:val="26"/>
              </w:rPr>
              <w:t>Được lưu trữ trên máy chủ đặt tại 2 IDC ( Internet Data Center) chuẩn Tier3 quốc tế và nhiều lớp bảo mật Firewall khác. Tự động sao lưu đảm bảo rằng dữ liệu sẽ không bao giờ bị mất, và có thể tải dữ liệu của bất cứ lúc nào và giữ một bản sao an toàn.</w:t>
            </w:r>
          </w:p>
        </w:tc>
      </w:tr>
      <w:tr w:rsidR="00417F9E" w:rsidRPr="0096491B" w14:paraId="35DA84D0" w14:textId="77777777" w:rsidTr="004314A3">
        <w:tc>
          <w:tcPr>
            <w:tcW w:w="1193" w:type="pct"/>
          </w:tcPr>
          <w:p w14:paraId="3ACB98E0" w14:textId="77777777" w:rsidR="00417F9E" w:rsidRPr="0096491B" w:rsidRDefault="00417F9E" w:rsidP="004314A3">
            <w:pPr>
              <w:spacing w:beforeLines="40" w:before="96" w:line="276" w:lineRule="auto"/>
              <w:jc w:val="center"/>
              <w:rPr>
                <w:color w:val="FF0000"/>
                <w:sz w:val="26"/>
                <w:szCs w:val="26"/>
              </w:rPr>
            </w:pPr>
            <w:r>
              <w:rPr>
                <w:color w:val="FF0000"/>
                <w:sz w:val="26"/>
                <w:szCs w:val="26"/>
              </w:rPr>
              <w:lastRenderedPageBreak/>
              <w:t>2</w:t>
            </w:r>
          </w:p>
        </w:tc>
        <w:tc>
          <w:tcPr>
            <w:tcW w:w="3807" w:type="pct"/>
          </w:tcPr>
          <w:p w14:paraId="2FB48F82" w14:textId="77777777" w:rsidR="00417F9E" w:rsidRPr="0096491B" w:rsidRDefault="00417F9E" w:rsidP="004314A3">
            <w:pPr>
              <w:pStyle w:val="ListParagraph"/>
              <w:spacing w:before="40" w:after="40"/>
              <w:ind w:left="0"/>
              <w:rPr>
                <w:b/>
                <w:color w:val="FF0000"/>
                <w:sz w:val="26"/>
                <w:szCs w:val="26"/>
                <w:lang w:val="de-DE"/>
              </w:rPr>
            </w:pPr>
            <w:r w:rsidRPr="0096491B">
              <w:rPr>
                <w:b/>
                <w:color w:val="FF0000"/>
                <w:sz w:val="26"/>
                <w:szCs w:val="26"/>
                <w:lang w:val="de-DE"/>
              </w:rPr>
              <w:t>Phí truyền/ nhận HĐĐT với cơ quan thuế</w:t>
            </w:r>
          </w:p>
          <w:p w14:paraId="3CF248AA" w14:textId="77777777" w:rsidR="00417F9E" w:rsidRPr="0096491B" w:rsidRDefault="00417F9E" w:rsidP="004314A3">
            <w:pPr>
              <w:spacing w:beforeLines="40" w:before="96" w:line="276" w:lineRule="auto"/>
              <w:rPr>
                <w:rFonts w:eastAsia="SimSun"/>
                <w:color w:val="FF0000"/>
                <w:sz w:val="26"/>
                <w:szCs w:val="26"/>
              </w:rPr>
            </w:pPr>
            <w:r w:rsidRPr="0096491B">
              <w:rPr>
                <w:color w:val="FF0000"/>
                <w:sz w:val="26"/>
                <w:szCs w:val="26"/>
                <w:lang w:val="de-DE"/>
              </w:rPr>
              <w:t xml:space="preserve">Kết nối, truyền nhận dữ liệu HĐĐT </w:t>
            </w:r>
            <w:r w:rsidRPr="0096491B">
              <w:rPr>
                <w:bCs/>
                <w:color w:val="FF0000"/>
                <w:sz w:val="26"/>
                <w:szCs w:val="26"/>
                <w:lang w:val="de-DE"/>
              </w:rPr>
              <w:t xml:space="preserve">tới Cơ quan Thuế đáp ứng yêu cầu Thông tư </w:t>
            </w:r>
            <w:r w:rsidRPr="0096491B">
              <w:rPr>
                <w:color w:val="FF0000"/>
                <w:sz w:val="26"/>
                <w:szCs w:val="26"/>
                <w:lang w:val="de-DE"/>
              </w:rPr>
              <w:t>78/2021/TT-BTC và Nghị định 123/2020/NĐ-CP.</w:t>
            </w:r>
          </w:p>
        </w:tc>
      </w:tr>
    </w:tbl>
    <w:p w14:paraId="1B25FE59" w14:textId="77777777" w:rsidR="00417F9E" w:rsidRPr="00897262" w:rsidRDefault="00417F9E" w:rsidP="00417F9E">
      <w:pPr>
        <w:spacing w:before="120" w:after="120" w:line="264" w:lineRule="auto"/>
        <w:ind w:firstLine="709"/>
        <w:rPr>
          <w:b/>
          <w:i/>
          <w:sz w:val="28"/>
          <w:szCs w:val="28"/>
          <w:lang w:val="nl-NL"/>
        </w:rPr>
      </w:pPr>
      <w:r w:rsidRPr="00897262">
        <w:rPr>
          <w:b/>
          <w:i/>
          <w:sz w:val="28"/>
          <w:szCs w:val="28"/>
          <w:lang w:val="nl-NL"/>
        </w:rPr>
        <w:t xml:space="preserve">* Lưu ý: - Đơn giá dự thầu bao gồm VAT, các phí, lệ phí </w:t>
      </w:r>
    </w:p>
    <w:p w14:paraId="1B9B6D8F" w14:textId="77777777" w:rsidR="00417F9E" w:rsidRDefault="00417F9E" w:rsidP="00417F9E">
      <w:pPr>
        <w:spacing w:before="120" w:after="120" w:line="264" w:lineRule="auto"/>
        <w:ind w:firstLine="709"/>
        <w:rPr>
          <w:b/>
          <w:i/>
          <w:sz w:val="28"/>
          <w:szCs w:val="28"/>
          <w:lang w:val="nl-NL"/>
        </w:rPr>
      </w:pPr>
      <w:r w:rsidRPr="00484D21">
        <w:rPr>
          <w:b/>
          <w:i/>
          <w:sz w:val="28"/>
          <w:szCs w:val="28"/>
          <w:lang w:val="nl-NL"/>
        </w:rPr>
        <w:t xml:space="preserve">1.3. Các yêu cầu khác: </w:t>
      </w:r>
    </w:p>
    <w:p w14:paraId="34C6B688" w14:textId="77777777" w:rsidR="00417F9E" w:rsidRPr="00897262" w:rsidRDefault="00417F9E" w:rsidP="00417F9E">
      <w:pPr>
        <w:pStyle w:val="ListParagraph"/>
        <w:widowControl w:val="0"/>
        <w:numPr>
          <w:ilvl w:val="1"/>
          <w:numId w:val="3"/>
        </w:numPr>
        <w:tabs>
          <w:tab w:val="left" w:pos="971"/>
        </w:tabs>
        <w:autoSpaceDE w:val="0"/>
        <w:autoSpaceDN w:val="0"/>
        <w:spacing w:before="119" w:line="276" w:lineRule="auto"/>
        <w:ind w:firstLine="566"/>
        <w:contextualSpacing w:val="0"/>
        <w:rPr>
          <w:color w:val="FF0000"/>
          <w:sz w:val="28"/>
          <w:szCs w:val="28"/>
        </w:rPr>
      </w:pPr>
      <w:r w:rsidRPr="00897262">
        <w:rPr>
          <w:color w:val="FF0000"/>
          <w:sz w:val="28"/>
          <w:szCs w:val="28"/>
        </w:rPr>
        <w:t>Phần mềm hóa đơn điện tử tuân thủ một số nguyên tắc theo quy định pháp luật như</w:t>
      </w:r>
      <w:r w:rsidRPr="00897262">
        <w:rPr>
          <w:color w:val="FF0000"/>
          <w:spacing w:val="-4"/>
          <w:sz w:val="28"/>
          <w:szCs w:val="28"/>
        </w:rPr>
        <w:t xml:space="preserve"> </w:t>
      </w:r>
      <w:r w:rsidRPr="00897262">
        <w:rPr>
          <w:color w:val="FF0000"/>
          <w:sz w:val="28"/>
          <w:szCs w:val="28"/>
        </w:rPr>
        <w:t>sau:</w:t>
      </w:r>
    </w:p>
    <w:p w14:paraId="46553FFF" w14:textId="77777777" w:rsidR="00417F9E" w:rsidRPr="00897262" w:rsidRDefault="00417F9E" w:rsidP="00417F9E">
      <w:pPr>
        <w:pStyle w:val="ListParagraph"/>
        <w:widowControl w:val="0"/>
        <w:numPr>
          <w:ilvl w:val="2"/>
          <w:numId w:val="3"/>
        </w:numPr>
        <w:tabs>
          <w:tab w:val="left" w:pos="1199"/>
        </w:tabs>
        <w:autoSpaceDE w:val="0"/>
        <w:autoSpaceDN w:val="0"/>
        <w:spacing w:before="73" w:line="271" w:lineRule="auto"/>
        <w:contextualSpacing w:val="0"/>
        <w:rPr>
          <w:rFonts w:ascii="Carlito" w:hAnsi="Carlito"/>
          <w:color w:val="FF0000"/>
          <w:sz w:val="28"/>
          <w:szCs w:val="28"/>
        </w:rPr>
      </w:pPr>
      <w:r w:rsidRPr="00897262">
        <w:rPr>
          <w:color w:val="FF0000"/>
          <w:sz w:val="28"/>
          <w:szCs w:val="28"/>
        </w:rPr>
        <w:t>Tuân thủ và đáp ứng đầy đủ các tiêu chí đối với tổ chức cung cấp dịch vụ về hóa đơn điện tử theo đúng quy định của cơ quan nhà nước có thẩm quyền</w:t>
      </w:r>
    </w:p>
    <w:p w14:paraId="4F84E324" w14:textId="77777777" w:rsidR="00417F9E" w:rsidRPr="00897262" w:rsidRDefault="00417F9E" w:rsidP="00417F9E">
      <w:pPr>
        <w:pStyle w:val="ListParagraph"/>
        <w:widowControl w:val="0"/>
        <w:numPr>
          <w:ilvl w:val="2"/>
          <w:numId w:val="3"/>
        </w:numPr>
        <w:tabs>
          <w:tab w:val="left" w:pos="1199"/>
        </w:tabs>
        <w:autoSpaceDE w:val="0"/>
        <w:autoSpaceDN w:val="0"/>
        <w:spacing w:before="77" w:line="264" w:lineRule="auto"/>
        <w:contextualSpacing w:val="0"/>
        <w:rPr>
          <w:rFonts w:ascii="Carlito" w:hAnsi="Carlito"/>
          <w:color w:val="FF0000"/>
          <w:sz w:val="28"/>
          <w:szCs w:val="28"/>
        </w:rPr>
      </w:pPr>
      <w:r w:rsidRPr="00897262">
        <w:rPr>
          <w:color w:val="FF0000"/>
          <w:sz w:val="28"/>
          <w:szCs w:val="28"/>
        </w:rPr>
        <w:t>Tuân</w:t>
      </w:r>
      <w:r w:rsidRPr="00897262">
        <w:rPr>
          <w:color w:val="FF0000"/>
          <w:spacing w:val="-9"/>
          <w:sz w:val="28"/>
          <w:szCs w:val="28"/>
        </w:rPr>
        <w:t xml:space="preserve"> </w:t>
      </w:r>
      <w:r w:rsidRPr="00897262">
        <w:rPr>
          <w:color w:val="FF0000"/>
          <w:sz w:val="28"/>
          <w:szCs w:val="28"/>
        </w:rPr>
        <w:t>thủ</w:t>
      </w:r>
      <w:r w:rsidRPr="00897262">
        <w:rPr>
          <w:color w:val="FF0000"/>
          <w:spacing w:val="-8"/>
          <w:sz w:val="28"/>
          <w:szCs w:val="28"/>
        </w:rPr>
        <w:t xml:space="preserve"> </w:t>
      </w:r>
      <w:r w:rsidRPr="00897262">
        <w:rPr>
          <w:color w:val="FF0000"/>
          <w:sz w:val="28"/>
          <w:szCs w:val="28"/>
        </w:rPr>
        <w:t>nguyên</w:t>
      </w:r>
      <w:r w:rsidRPr="00897262">
        <w:rPr>
          <w:color w:val="FF0000"/>
          <w:spacing w:val="-8"/>
          <w:sz w:val="28"/>
          <w:szCs w:val="28"/>
        </w:rPr>
        <w:t xml:space="preserve"> </w:t>
      </w:r>
      <w:r w:rsidRPr="00897262">
        <w:rPr>
          <w:color w:val="FF0000"/>
          <w:sz w:val="28"/>
          <w:szCs w:val="28"/>
        </w:rPr>
        <w:t>tắc</w:t>
      </w:r>
      <w:r w:rsidRPr="00897262">
        <w:rPr>
          <w:color w:val="FF0000"/>
          <w:spacing w:val="-9"/>
          <w:sz w:val="28"/>
          <w:szCs w:val="28"/>
        </w:rPr>
        <w:t xml:space="preserve"> </w:t>
      </w:r>
      <w:r w:rsidRPr="00897262">
        <w:rPr>
          <w:color w:val="FF0000"/>
          <w:sz w:val="28"/>
          <w:szCs w:val="28"/>
        </w:rPr>
        <w:t>và</w:t>
      </w:r>
      <w:r w:rsidRPr="00897262">
        <w:rPr>
          <w:color w:val="FF0000"/>
          <w:spacing w:val="-9"/>
          <w:sz w:val="28"/>
          <w:szCs w:val="28"/>
        </w:rPr>
        <w:t xml:space="preserve"> </w:t>
      </w:r>
      <w:r w:rsidRPr="00897262">
        <w:rPr>
          <w:color w:val="FF0000"/>
          <w:sz w:val="28"/>
          <w:szCs w:val="28"/>
        </w:rPr>
        <w:t>ràng</w:t>
      </w:r>
      <w:r w:rsidRPr="00897262">
        <w:rPr>
          <w:color w:val="FF0000"/>
          <w:spacing w:val="-8"/>
          <w:sz w:val="28"/>
          <w:szCs w:val="28"/>
        </w:rPr>
        <w:t xml:space="preserve"> </w:t>
      </w:r>
      <w:r w:rsidRPr="00897262">
        <w:rPr>
          <w:color w:val="FF0000"/>
          <w:sz w:val="28"/>
          <w:szCs w:val="28"/>
        </w:rPr>
        <w:t>buộc</w:t>
      </w:r>
      <w:r w:rsidRPr="00897262">
        <w:rPr>
          <w:color w:val="FF0000"/>
          <w:spacing w:val="-9"/>
          <w:sz w:val="28"/>
          <w:szCs w:val="28"/>
        </w:rPr>
        <w:t xml:space="preserve"> </w:t>
      </w:r>
      <w:r w:rsidRPr="00897262">
        <w:rPr>
          <w:color w:val="FF0000"/>
          <w:sz w:val="28"/>
          <w:szCs w:val="28"/>
        </w:rPr>
        <w:t>về</w:t>
      </w:r>
      <w:r w:rsidRPr="00897262">
        <w:rPr>
          <w:color w:val="FF0000"/>
          <w:spacing w:val="-9"/>
          <w:sz w:val="28"/>
          <w:szCs w:val="28"/>
        </w:rPr>
        <w:t xml:space="preserve"> </w:t>
      </w:r>
      <w:r w:rsidRPr="00897262">
        <w:rPr>
          <w:color w:val="FF0000"/>
          <w:sz w:val="28"/>
          <w:szCs w:val="28"/>
        </w:rPr>
        <w:t>việc</w:t>
      </w:r>
      <w:r w:rsidRPr="00897262">
        <w:rPr>
          <w:color w:val="FF0000"/>
          <w:spacing w:val="-9"/>
          <w:sz w:val="28"/>
          <w:szCs w:val="28"/>
        </w:rPr>
        <w:t xml:space="preserve"> </w:t>
      </w:r>
      <w:r w:rsidRPr="00897262">
        <w:rPr>
          <w:color w:val="FF0000"/>
          <w:sz w:val="28"/>
          <w:szCs w:val="28"/>
        </w:rPr>
        <w:t>đăng</w:t>
      </w:r>
      <w:r w:rsidRPr="00897262">
        <w:rPr>
          <w:color w:val="FF0000"/>
          <w:spacing w:val="-8"/>
          <w:sz w:val="28"/>
          <w:szCs w:val="28"/>
        </w:rPr>
        <w:t xml:space="preserve"> </w:t>
      </w:r>
      <w:r w:rsidRPr="00897262">
        <w:rPr>
          <w:color w:val="FF0000"/>
          <w:sz w:val="28"/>
          <w:szCs w:val="28"/>
        </w:rPr>
        <w:t>ký,</w:t>
      </w:r>
      <w:r w:rsidRPr="00897262">
        <w:rPr>
          <w:color w:val="FF0000"/>
          <w:spacing w:val="-4"/>
          <w:sz w:val="28"/>
          <w:szCs w:val="28"/>
        </w:rPr>
        <w:t xml:space="preserve"> </w:t>
      </w:r>
      <w:r w:rsidRPr="00897262">
        <w:rPr>
          <w:color w:val="FF0000"/>
          <w:sz w:val="28"/>
          <w:szCs w:val="28"/>
        </w:rPr>
        <w:t>thay</w:t>
      </w:r>
      <w:r w:rsidRPr="00897262">
        <w:rPr>
          <w:color w:val="FF0000"/>
          <w:spacing w:val="-12"/>
          <w:sz w:val="28"/>
          <w:szCs w:val="28"/>
        </w:rPr>
        <w:t xml:space="preserve"> </w:t>
      </w:r>
      <w:r w:rsidRPr="00897262">
        <w:rPr>
          <w:color w:val="FF0000"/>
          <w:sz w:val="28"/>
          <w:szCs w:val="28"/>
        </w:rPr>
        <w:t>đổi</w:t>
      </w:r>
      <w:r w:rsidRPr="00897262">
        <w:rPr>
          <w:color w:val="FF0000"/>
          <w:spacing w:val="-8"/>
          <w:sz w:val="28"/>
          <w:szCs w:val="28"/>
        </w:rPr>
        <w:t xml:space="preserve"> </w:t>
      </w:r>
      <w:r w:rsidRPr="00897262">
        <w:rPr>
          <w:color w:val="FF0000"/>
          <w:sz w:val="28"/>
          <w:szCs w:val="28"/>
        </w:rPr>
        <w:t>nội</w:t>
      </w:r>
      <w:r w:rsidRPr="00897262">
        <w:rPr>
          <w:color w:val="FF0000"/>
          <w:spacing w:val="-8"/>
          <w:sz w:val="28"/>
          <w:szCs w:val="28"/>
        </w:rPr>
        <w:t xml:space="preserve"> </w:t>
      </w:r>
      <w:r w:rsidRPr="00897262">
        <w:rPr>
          <w:color w:val="FF0000"/>
          <w:sz w:val="28"/>
          <w:szCs w:val="28"/>
        </w:rPr>
        <w:t>dung</w:t>
      </w:r>
      <w:r w:rsidRPr="00897262">
        <w:rPr>
          <w:color w:val="FF0000"/>
          <w:spacing w:val="-8"/>
          <w:sz w:val="28"/>
          <w:szCs w:val="28"/>
        </w:rPr>
        <w:t xml:space="preserve"> </w:t>
      </w:r>
      <w:r w:rsidRPr="00897262">
        <w:rPr>
          <w:color w:val="FF0000"/>
          <w:sz w:val="28"/>
          <w:szCs w:val="28"/>
        </w:rPr>
        <w:t>đăng ký sử dụng hóa đơn điện tử với cơ quan nhà nước quy</w:t>
      </w:r>
      <w:r w:rsidRPr="00897262">
        <w:rPr>
          <w:color w:val="FF0000"/>
          <w:spacing w:val="-18"/>
          <w:sz w:val="28"/>
          <w:szCs w:val="28"/>
        </w:rPr>
        <w:t xml:space="preserve"> </w:t>
      </w:r>
      <w:r w:rsidRPr="00897262">
        <w:rPr>
          <w:color w:val="FF0000"/>
          <w:sz w:val="28"/>
          <w:szCs w:val="28"/>
        </w:rPr>
        <w:lastRenderedPageBreak/>
        <w:t>định;</w:t>
      </w:r>
    </w:p>
    <w:p w14:paraId="380ABD30"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91"/>
        <w:ind w:hanging="361"/>
        <w:contextualSpacing w:val="0"/>
        <w:rPr>
          <w:rFonts w:ascii="Carlito" w:hAnsi="Carlito"/>
          <w:color w:val="FF0000"/>
          <w:sz w:val="28"/>
          <w:szCs w:val="28"/>
        </w:rPr>
      </w:pPr>
      <w:r w:rsidRPr="00897262">
        <w:rPr>
          <w:color w:val="FF0000"/>
          <w:sz w:val="28"/>
          <w:szCs w:val="28"/>
        </w:rPr>
        <w:t>Tuân thủ nguyên tắc khởi tạo, lập, quản lý và lưu</w:t>
      </w:r>
      <w:r w:rsidRPr="00897262">
        <w:rPr>
          <w:color w:val="FF0000"/>
          <w:spacing w:val="-12"/>
          <w:sz w:val="28"/>
          <w:szCs w:val="28"/>
        </w:rPr>
        <w:t xml:space="preserve"> </w:t>
      </w:r>
      <w:r w:rsidRPr="00897262">
        <w:rPr>
          <w:color w:val="FF0000"/>
          <w:sz w:val="28"/>
          <w:szCs w:val="28"/>
        </w:rPr>
        <w:t>trữ;</w:t>
      </w:r>
    </w:p>
    <w:p w14:paraId="0F089D80"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7"/>
        <w:ind w:hanging="361"/>
        <w:contextualSpacing w:val="0"/>
        <w:rPr>
          <w:rFonts w:ascii="Carlito" w:hAnsi="Carlito"/>
          <w:color w:val="FF0000"/>
          <w:sz w:val="28"/>
          <w:szCs w:val="28"/>
        </w:rPr>
      </w:pPr>
      <w:r w:rsidRPr="00897262">
        <w:rPr>
          <w:color w:val="FF0000"/>
          <w:sz w:val="28"/>
          <w:szCs w:val="28"/>
        </w:rPr>
        <w:t>Tuân thủ nguyên tắc về in chuyển đổi hóa đơn điện tử ra hóa đơn</w:t>
      </w:r>
      <w:r w:rsidRPr="00897262">
        <w:rPr>
          <w:color w:val="FF0000"/>
          <w:spacing w:val="-19"/>
          <w:sz w:val="28"/>
          <w:szCs w:val="28"/>
        </w:rPr>
        <w:t xml:space="preserve"> </w:t>
      </w:r>
      <w:r w:rsidRPr="00897262">
        <w:rPr>
          <w:color w:val="FF0000"/>
          <w:sz w:val="28"/>
          <w:szCs w:val="28"/>
        </w:rPr>
        <w:t>giấy;</w:t>
      </w:r>
    </w:p>
    <w:p w14:paraId="588F00C7"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9"/>
        <w:ind w:hanging="361"/>
        <w:contextualSpacing w:val="0"/>
        <w:rPr>
          <w:rFonts w:ascii="Carlito" w:hAnsi="Carlito"/>
          <w:color w:val="FF0000"/>
          <w:sz w:val="28"/>
          <w:szCs w:val="28"/>
        </w:rPr>
      </w:pPr>
      <w:r w:rsidRPr="00897262">
        <w:rPr>
          <w:color w:val="FF0000"/>
          <w:sz w:val="28"/>
          <w:szCs w:val="28"/>
        </w:rPr>
        <w:t>Tuân thủ nguyên tắc về quản lý và sinh số hóa</w:t>
      </w:r>
      <w:r w:rsidRPr="00897262">
        <w:rPr>
          <w:color w:val="FF0000"/>
          <w:spacing w:val="-6"/>
          <w:sz w:val="28"/>
          <w:szCs w:val="28"/>
        </w:rPr>
        <w:t xml:space="preserve"> </w:t>
      </w:r>
      <w:r w:rsidRPr="00897262">
        <w:rPr>
          <w:color w:val="FF0000"/>
          <w:sz w:val="28"/>
          <w:szCs w:val="28"/>
        </w:rPr>
        <w:t>đơn;</w:t>
      </w:r>
    </w:p>
    <w:p w14:paraId="011DC4DD"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7"/>
        <w:ind w:hanging="361"/>
        <w:contextualSpacing w:val="0"/>
        <w:rPr>
          <w:rFonts w:ascii="Carlito" w:hAnsi="Carlito"/>
          <w:color w:val="FF0000"/>
          <w:sz w:val="28"/>
          <w:szCs w:val="28"/>
        </w:rPr>
      </w:pPr>
      <w:r w:rsidRPr="00897262">
        <w:rPr>
          <w:color w:val="FF0000"/>
          <w:sz w:val="28"/>
          <w:szCs w:val="28"/>
        </w:rPr>
        <w:t>Tuân thủ nguyên tắc về nghiệp vụ xử lý đối với hóa đơn đã</w:t>
      </w:r>
      <w:r w:rsidRPr="00897262">
        <w:rPr>
          <w:color w:val="FF0000"/>
          <w:spacing w:val="-18"/>
          <w:sz w:val="28"/>
          <w:szCs w:val="28"/>
        </w:rPr>
        <w:t xml:space="preserve"> </w:t>
      </w:r>
      <w:r w:rsidRPr="00897262">
        <w:rPr>
          <w:color w:val="FF0000"/>
          <w:sz w:val="28"/>
          <w:szCs w:val="28"/>
        </w:rPr>
        <w:t>lập;</w:t>
      </w:r>
    </w:p>
    <w:p w14:paraId="6E15FB58"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9"/>
        <w:ind w:hanging="361"/>
        <w:contextualSpacing w:val="0"/>
        <w:rPr>
          <w:rFonts w:ascii="Carlito" w:hAnsi="Carlito"/>
          <w:color w:val="FF0000"/>
          <w:sz w:val="28"/>
          <w:szCs w:val="28"/>
        </w:rPr>
      </w:pPr>
      <w:r w:rsidRPr="00897262">
        <w:rPr>
          <w:color w:val="FF0000"/>
          <w:sz w:val="28"/>
          <w:szCs w:val="28"/>
        </w:rPr>
        <w:t>Tuân thủ nguyên tắc về hệ thống báo cáo hóa</w:t>
      </w:r>
      <w:r w:rsidRPr="00897262">
        <w:rPr>
          <w:color w:val="FF0000"/>
          <w:spacing w:val="-2"/>
          <w:sz w:val="28"/>
          <w:szCs w:val="28"/>
        </w:rPr>
        <w:t xml:space="preserve"> </w:t>
      </w:r>
      <w:r w:rsidRPr="00897262">
        <w:rPr>
          <w:color w:val="FF0000"/>
          <w:sz w:val="28"/>
          <w:szCs w:val="28"/>
        </w:rPr>
        <w:t>đơn;</w:t>
      </w:r>
    </w:p>
    <w:p w14:paraId="5C584D7D"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9"/>
        <w:ind w:hanging="361"/>
        <w:contextualSpacing w:val="0"/>
        <w:rPr>
          <w:color w:val="FF0000"/>
          <w:sz w:val="28"/>
          <w:szCs w:val="28"/>
        </w:rPr>
      </w:pPr>
      <w:r w:rsidRPr="00897262">
        <w:rPr>
          <w:color w:val="FF0000"/>
          <w:sz w:val="28"/>
          <w:szCs w:val="28"/>
        </w:rPr>
        <w:t>Đảm bảo Hỗ trợ tra cứu các hóa đơn mà bệnh viện đã xuất trước đó theo thông tư 32/2011/TT-BTC và thông tư 78/2021/TT-BTC;</w:t>
      </w:r>
    </w:p>
    <w:p w14:paraId="42A196CB"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7" w:line="264" w:lineRule="auto"/>
        <w:contextualSpacing w:val="0"/>
        <w:rPr>
          <w:rFonts w:ascii="Carlito" w:hAnsi="Carlito"/>
          <w:color w:val="FF0000"/>
          <w:sz w:val="28"/>
          <w:szCs w:val="28"/>
        </w:rPr>
      </w:pPr>
      <w:r w:rsidRPr="00897262">
        <w:rPr>
          <w:color w:val="FF0000"/>
          <w:sz w:val="28"/>
          <w:szCs w:val="28"/>
        </w:rPr>
        <w:t>Đảm bảo tích hợp với hệ thống phần mềm của bệnh viện trong vòng ≤ 03 ngày và không làm gián đoạn dịch</w:t>
      </w:r>
      <w:r w:rsidRPr="00897262">
        <w:rPr>
          <w:color w:val="FF0000"/>
          <w:spacing w:val="-7"/>
          <w:sz w:val="28"/>
          <w:szCs w:val="28"/>
        </w:rPr>
        <w:t xml:space="preserve"> </w:t>
      </w:r>
      <w:r w:rsidRPr="00897262">
        <w:rPr>
          <w:color w:val="FF0000"/>
          <w:sz w:val="28"/>
          <w:szCs w:val="28"/>
        </w:rPr>
        <w:t>vụ.</w:t>
      </w:r>
    </w:p>
    <w:p w14:paraId="4C22B02E" w14:textId="77777777" w:rsidR="00417F9E" w:rsidRPr="00897262" w:rsidRDefault="00417F9E" w:rsidP="00417F9E">
      <w:pPr>
        <w:pStyle w:val="ListParagraph"/>
        <w:widowControl w:val="0"/>
        <w:numPr>
          <w:ilvl w:val="1"/>
          <w:numId w:val="3"/>
        </w:numPr>
        <w:tabs>
          <w:tab w:val="left" w:pos="971"/>
        </w:tabs>
        <w:autoSpaceDE w:val="0"/>
        <w:autoSpaceDN w:val="0"/>
        <w:spacing w:before="96"/>
        <w:ind w:left="970"/>
        <w:contextualSpacing w:val="0"/>
        <w:rPr>
          <w:color w:val="FF0000"/>
          <w:sz w:val="28"/>
          <w:szCs w:val="28"/>
        </w:rPr>
      </w:pPr>
      <w:r w:rsidRPr="00897262">
        <w:rPr>
          <w:color w:val="FF0000"/>
          <w:sz w:val="28"/>
          <w:szCs w:val="28"/>
        </w:rPr>
        <w:t>Ngôn ngữ lập trình và cơ sở dữ</w:t>
      </w:r>
      <w:r w:rsidRPr="00897262">
        <w:rPr>
          <w:color w:val="FF0000"/>
          <w:spacing w:val="-7"/>
          <w:sz w:val="28"/>
          <w:szCs w:val="28"/>
        </w:rPr>
        <w:t xml:space="preserve"> </w:t>
      </w:r>
      <w:r w:rsidRPr="00897262">
        <w:rPr>
          <w:color w:val="FF0000"/>
          <w:sz w:val="28"/>
          <w:szCs w:val="28"/>
        </w:rPr>
        <w:t>liệu:</w:t>
      </w:r>
    </w:p>
    <w:p w14:paraId="69CDA4A8"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23"/>
        <w:ind w:hanging="361"/>
        <w:contextualSpacing w:val="0"/>
        <w:rPr>
          <w:rFonts w:ascii="Carlito" w:hAnsi="Carlito"/>
          <w:color w:val="FF0000"/>
          <w:sz w:val="28"/>
          <w:szCs w:val="28"/>
        </w:rPr>
      </w:pPr>
      <w:r w:rsidRPr="00897262">
        <w:rPr>
          <w:color w:val="FF0000"/>
          <w:sz w:val="28"/>
          <w:szCs w:val="28"/>
        </w:rPr>
        <w:t>Ngôn ngữ lập trình: NET (C#), Javascript, Framework 4.0 trở</w:t>
      </w:r>
      <w:r w:rsidRPr="00897262">
        <w:rPr>
          <w:color w:val="FF0000"/>
          <w:spacing w:val="-9"/>
          <w:sz w:val="28"/>
          <w:szCs w:val="28"/>
        </w:rPr>
        <w:t xml:space="preserve"> </w:t>
      </w:r>
      <w:r w:rsidRPr="00897262">
        <w:rPr>
          <w:color w:val="FF0000"/>
          <w:sz w:val="28"/>
          <w:szCs w:val="28"/>
        </w:rPr>
        <w:t>lên.</w:t>
      </w:r>
    </w:p>
    <w:p w14:paraId="1132B9F8" w14:textId="77777777" w:rsidR="00417F9E" w:rsidRPr="00897262" w:rsidRDefault="00417F9E" w:rsidP="00417F9E">
      <w:pPr>
        <w:pStyle w:val="ListParagraph"/>
        <w:widowControl w:val="0"/>
        <w:numPr>
          <w:ilvl w:val="2"/>
          <w:numId w:val="3"/>
        </w:numPr>
        <w:tabs>
          <w:tab w:val="left" w:pos="1198"/>
          <w:tab w:val="left" w:pos="1199"/>
        </w:tabs>
        <w:autoSpaceDE w:val="0"/>
        <w:autoSpaceDN w:val="0"/>
        <w:spacing w:before="109"/>
        <w:ind w:hanging="361"/>
        <w:contextualSpacing w:val="0"/>
        <w:rPr>
          <w:rFonts w:ascii="Carlito" w:hAnsi="Carlito"/>
          <w:color w:val="FF0000"/>
          <w:sz w:val="28"/>
          <w:szCs w:val="28"/>
        </w:rPr>
      </w:pPr>
      <w:r w:rsidRPr="00897262">
        <w:rPr>
          <w:color w:val="FF0000"/>
          <w:sz w:val="28"/>
          <w:szCs w:val="28"/>
        </w:rPr>
        <w:t>Cơ sở dữ liệu: Oracle Database, SQL</w:t>
      </w:r>
      <w:r w:rsidRPr="00897262">
        <w:rPr>
          <w:color w:val="FF0000"/>
          <w:spacing w:val="-6"/>
          <w:sz w:val="28"/>
          <w:szCs w:val="28"/>
        </w:rPr>
        <w:t xml:space="preserve"> </w:t>
      </w:r>
      <w:r w:rsidRPr="00897262">
        <w:rPr>
          <w:color w:val="FF0000"/>
          <w:sz w:val="28"/>
          <w:szCs w:val="28"/>
        </w:rPr>
        <w:t>Server</w:t>
      </w:r>
    </w:p>
    <w:p w14:paraId="62151903" w14:textId="77777777" w:rsidR="00417F9E" w:rsidRPr="00897262" w:rsidRDefault="00417F9E" w:rsidP="00417F9E">
      <w:pPr>
        <w:pStyle w:val="ListParagraph"/>
        <w:widowControl w:val="0"/>
        <w:numPr>
          <w:ilvl w:val="0"/>
          <w:numId w:val="3"/>
        </w:numPr>
        <w:tabs>
          <w:tab w:val="left" w:pos="686"/>
        </w:tabs>
        <w:autoSpaceDE w:val="0"/>
        <w:autoSpaceDN w:val="0"/>
        <w:spacing w:before="89"/>
        <w:ind w:hanging="426"/>
        <w:contextualSpacing w:val="0"/>
        <w:rPr>
          <w:b/>
          <w:color w:val="FF0000"/>
          <w:sz w:val="28"/>
          <w:szCs w:val="28"/>
        </w:rPr>
      </w:pPr>
      <w:r w:rsidRPr="00897262">
        <w:rPr>
          <w:b/>
          <w:color w:val="FF0000"/>
          <w:sz w:val="28"/>
          <w:szCs w:val="28"/>
        </w:rPr>
        <w:t>Yêu cầu về năng lực khác đối với nhà cung cấp dịch</w:t>
      </w:r>
      <w:r w:rsidRPr="00897262">
        <w:rPr>
          <w:b/>
          <w:color w:val="FF0000"/>
          <w:spacing w:val="-5"/>
          <w:sz w:val="28"/>
          <w:szCs w:val="28"/>
        </w:rPr>
        <w:t xml:space="preserve"> </w:t>
      </w:r>
      <w:r w:rsidRPr="00897262">
        <w:rPr>
          <w:b/>
          <w:color w:val="FF0000"/>
          <w:sz w:val="28"/>
          <w:szCs w:val="28"/>
        </w:rPr>
        <w:t>vụ:</w:t>
      </w:r>
    </w:p>
    <w:p w14:paraId="5E6D7196" w14:textId="77777777" w:rsidR="00417F9E" w:rsidRPr="00897262" w:rsidRDefault="00417F9E" w:rsidP="00417F9E">
      <w:pPr>
        <w:pStyle w:val="ListParagraph"/>
        <w:widowControl w:val="0"/>
        <w:numPr>
          <w:ilvl w:val="0"/>
          <w:numId w:val="4"/>
        </w:numPr>
        <w:tabs>
          <w:tab w:val="left" w:pos="1199"/>
        </w:tabs>
        <w:autoSpaceDE w:val="0"/>
        <w:autoSpaceDN w:val="0"/>
        <w:spacing w:before="112" w:line="268" w:lineRule="auto"/>
        <w:contextualSpacing w:val="0"/>
        <w:rPr>
          <w:color w:val="FF0000"/>
          <w:sz w:val="28"/>
          <w:szCs w:val="28"/>
        </w:rPr>
      </w:pPr>
      <w:r w:rsidRPr="00897262">
        <w:rPr>
          <w:color w:val="FF0000"/>
          <w:sz w:val="28"/>
          <w:szCs w:val="28"/>
        </w:rPr>
        <w:t>Có các quy trình và thực hiện sao lưu dữ liệu, sao lưu trực tuyến dữ liệu, khôi phục dữ liệu, có biện pháp dự phòng khắc phục sự cố liên quan đến việc khôi phục dữ</w:t>
      </w:r>
      <w:r w:rsidRPr="00897262">
        <w:rPr>
          <w:color w:val="FF0000"/>
          <w:spacing w:val="-7"/>
          <w:sz w:val="28"/>
          <w:szCs w:val="28"/>
        </w:rPr>
        <w:t xml:space="preserve"> </w:t>
      </w:r>
      <w:r w:rsidRPr="00897262">
        <w:rPr>
          <w:color w:val="FF0000"/>
          <w:sz w:val="28"/>
          <w:szCs w:val="28"/>
        </w:rPr>
        <w:t>liệu</w:t>
      </w:r>
    </w:p>
    <w:p w14:paraId="27AB7E1B" w14:textId="77777777" w:rsidR="00417F9E" w:rsidRPr="00897262" w:rsidRDefault="00417F9E" w:rsidP="00417F9E">
      <w:pPr>
        <w:pStyle w:val="ListParagraph"/>
        <w:widowControl w:val="0"/>
        <w:numPr>
          <w:ilvl w:val="0"/>
          <w:numId w:val="4"/>
        </w:numPr>
        <w:tabs>
          <w:tab w:val="left" w:pos="1199"/>
        </w:tabs>
        <w:autoSpaceDE w:val="0"/>
        <w:autoSpaceDN w:val="0"/>
        <w:spacing w:before="86" w:line="264" w:lineRule="auto"/>
        <w:contextualSpacing w:val="0"/>
        <w:rPr>
          <w:color w:val="FF0000"/>
          <w:sz w:val="28"/>
          <w:szCs w:val="28"/>
        </w:rPr>
      </w:pPr>
      <w:r w:rsidRPr="00897262">
        <w:rPr>
          <w:color w:val="FF0000"/>
          <w:sz w:val="28"/>
          <w:szCs w:val="28"/>
        </w:rPr>
        <w:t>Nhà cung cấp dịch vụ phải có ISO 9001:2015 về hệ thống quản lý chất lượng hoặc tương</w:t>
      </w:r>
      <w:r w:rsidRPr="00897262">
        <w:rPr>
          <w:color w:val="FF0000"/>
          <w:spacing w:val="-3"/>
          <w:sz w:val="28"/>
          <w:szCs w:val="28"/>
        </w:rPr>
        <w:t xml:space="preserve"> </w:t>
      </w:r>
      <w:r w:rsidRPr="00897262">
        <w:rPr>
          <w:color w:val="FF0000"/>
          <w:sz w:val="28"/>
          <w:szCs w:val="28"/>
        </w:rPr>
        <w:t>đương;</w:t>
      </w:r>
    </w:p>
    <w:p w14:paraId="791199E3" w14:textId="77777777" w:rsidR="00417F9E" w:rsidRPr="00897262" w:rsidRDefault="00417F9E" w:rsidP="00417F9E">
      <w:pPr>
        <w:pStyle w:val="ListParagraph"/>
        <w:widowControl w:val="0"/>
        <w:numPr>
          <w:ilvl w:val="0"/>
          <w:numId w:val="4"/>
        </w:numPr>
        <w:tabs>
          <w:tab w:val="left" w:pos="1199"/>
        </w:tabs>
        <w:autoSpaceDE w:val="0"/>
        <w:autoSpaceDN w:val="0"/>
        <w:spacing w:before="89" w:line="264" w:lineRule="auto"/>
        <w:contextualSpacing w:val="0"/>
        <w:rPr>
          <w:color w:val="FF0000"/>
          <w:sz w:val="28"/>
          <w:szCs w:val="28"/>
        </w:rPr>
      </w:pPr>
      <w:r w:rsidRPr="00897262">
        <w:rPr>
          <w:color w:val="FF0000"/>
          <w:sz w:val="28"/>
          <w:szCs w:val="28"/>
        </w:rPr>
        <w:t>Nhà</w:t>
      </w:r>
      <w:r w:rsidRPr="00897262">
        <w:rPr>
          <w:color w:val="FF0000"/>
          <w:spacing w:val="-13"/>
          <w:sz w:val="28"/>
          <w:szCs w:val="28"/>
        </w:rPr>
        <w:t xml:space="preserve"> </w:t>
      </w:r>
      <w:r w:rsidRPr="00897262">
        <w:rPr>
          <w:color w:val="FF0000"/>
          <w:sz w:val="28"/>
          <w:szCs w:val="28"/>
        </w:rPr>
        <w:t>cung</w:t>
      </w:r>
      <w:r w:rsidRPr="00897262">
        <w:rPr>
          <w:color w:val="FF0000"/>
          <w:spacing w:val="-12"/>
          <w:sz w:val="28"/>
          <w:szCs w:val="28"/>
        </w:rPr>
        <w:t xml:space="preserve"> </w:t>
      </w:r>
      <w:r w:rsidRPr="00897262">
        <w:rPr>
          <w:color w:val="FF0000"/>
          <w:sz w:val="28"/>
          <w:szCs w:val="28"/>
        </w:rPr>
        <w:t>cấp</w:t>
      </w:r>
      <w:r w:rsidRPr="00897262">
        <w:rPr>
          <w:color w:val="FF0000"/>
          <w:spacing w:val="-12"/>
          <w:sz w:val="28"/>
          <w:szCs w:val="28"/>
        </w:rPr>
        <w:t xml:space="preserve"> </w:t>
      </w:r>
      <w:r w:rsidRPr="00897262">
        <w:rPr>
          <w:color w:val="FF0000"/>
          <w:sz w:val="28"/>
          <w:szCs w:val="28"/>
        </w:rPr>
        <w:t>dịch</w:t>
      </w:r>
      <w:r w:rsidRPr="00897262">
        <w:rPr>
          <w:color w:val="FF0000"/>
          <w:spacing w:val="-12"/>
          <w:sz w:val="28"/>
          <w:szCs w:val="28"/>
        </w:rPr>
        <w:t xml:space="preserve"> </w:t>
      </w:r>
      <w:r w:rsidRPr="00897262">
        <w:rPr>
          <w:color w:val="FF0000"/>
          <w:sz w:val="28"/>
          <w:szCs w:val="28"/>
        </w:rPr>
        <w:t>vụ</w:t>
      </w:r>
      <w:r w:rsidRPr="00897262">
        <w:rPr>
          <w:color w:val="FF0000"/>
          <w:spacing w:val="-14"/>
          <w:sz w:val="28"/>
          <w:szCs w:val="28"/>
        </w:rPr>
        <w:t xml:space="preserve"> </w:t>
      </w:r>
      <w:r w:rsidRPr="00897262">
        <w:rPr>
          <w:color w:val="FF0000"/>
          <w:sz w:val="28"/>
          <w:szCs w:val="28"/>
        </w:rPr>
        <w:t>phải</w:t>
      </w:r>
      <w:r w:rsidRPr="00897262">
        <w:rPr>
          <w:color w:val="FF0000"/>
          <w:spacing w:val="-12"/>
          <w:sz w:val="28"/>
          <w:szCs w:val="28"/>
        </w:rPr>
        <w:t xml:space="preserve"> </w:t>
      </w:r>
      <w:r w:rsidRPr="00897262">
        <w:rPr>
          <w:color w:val="FF0000"/>
          <w:sz w:val="28"/>
          <w:szCs w:val="28"/>
        </w:rPr>
        <w:t>có</w:t>
      </w:r>
      <w:r w:rsidRPr="00897262">
        <w:rPr>
          <w:color w:val="FF0000"/>
          <w:spacing w:val="-12"/>
          <w:sz w:val="28"/>
          <w:szCs w:val="28"/>
        </w:rPr>
        <w:t xml:space="preserve"> </w:t>
      </w:r>
      <w:r w:rsidRPr="00897262">
        <w:rPr>
          <w:color w:val="FF0000"/>
          <w:sz w:val="28"/>
          <w:szCs w:val="28"/>
        </w:rPr>
        <w:t>ISO</w:t>
      </w:r>
      <w:r w:rsidRPr="00897262">
        <w:rPr>
          <w:color w:val="FF0000"/>
          <w:spacing w:val="-14"/>
          <w:sz w:val="28"/>
          <w:szCs w:val="28"/>
        </w:rPr>
        <w:t xml:space="preserve"> </w:t>
      </w:r>
      <w:r w:rsidRPr="00897262">
        <w:rPr>
          <w:color w:val="FF0000"/>
          <w:sz w:val="28"/>
          <w:szCs w:val="28"/>
        </w:rPr>
        <w:t>27001:2013</w:t>
      </w:r>
      <w:r w:rsidRPr="00897262">
        <w:rPr>
          <w:color w:val="FF0000"/>
          <w:spacing w:val="-14"/>
          <w:sz w:val="28"/>
          <w:szCs w:val="28"/>
        </w:rPr>
        <w:t xml:space="preserve"> </w:t>
      </w:r>
      <w:r w:rsidRPr="00897262">
        <w:rPr>
          <w:color w:val="FF0000"/>
          <w:sz w:val="28"/>
          <w:szCs w:val="28"/>
        </w:rPr>
        <w:t>về</w:t>
      </w:r>
      <w:r w:rsidRPr="00897262">
        <w:rPr>
          <w:color w:val="FF0000"/>
          <w:spacing w:val="-12"/>
          <w:sz w:val="28"/>
          <w:szCs w:val="28"/>
        </w:rPr>
        <w:t xml:space="preserve"> </w:t>
      </w:r>
      <w:r w:rsidRPr="00897262">
        <w:rPr>
          <w:color w:val="FF0000"/>
          <w:sz w:val="28"/>
          <w:szCs w:val="28"/>
        </w:rPr>
        <w:t>hệ</w:t>
      </w:r>
      <w:r w:rsidRPr="00897262">
        <w:rPr>
          <w:color w:val="FF0000"/>
          <w:spacing w:val="-12"/>
          <w:sz w:val="28"/>
          <w:szCs w:val="28"/>
        </w:rPr>
        <w:t xml:space="preserve"> </w:t>
      </w:r>
      <w:r w:rsidRPr="00897262">
        <w:rPr>
          <w:color w:val="FF0000"/>
          <w:sz w:val="28"/>
          <w:szCs w:val="28"/>
        </w:rPr>
        <w:t>thống</w:t>
      </w:r>
      <w:r w:rsidRPr="00897262">
        <w:rPr>
          <w:color w:val="FF0000"/>
          <w:spacing w:val="-12"/>
          <w:sz w:val="28"/>
          <w:szCs w:val="28"/>
        </w:rPr>
        <w:t xml:space="preserve"> </w:t>
      </w:r>
      <w:r w:rsidRPr="00897262">
        <w:rPr>
          <w:color w:val="FF0000"/>
          <w:sz w:val="28"/>
          <w:szCs w:val="28"/>
        </w:rPr>
        <w:t>quản</w:t>
      </w:r>
      <w:r w:rsidRPr="00897262">
        <w:rPr>
          <w:color w:val="FF0000"/>
          <w:spacing w:val="-14"/>
          <w:sz w:val="28"/>
          <w:szCs w:val="28"/>
        </w:rPr>
        <w:t xml:space="preserve"> </w:t>
      </w:r>
      <w:r w:rsidRPr="00897262">
        <w:rPr>
          <w:color w:val="FF0000"/>
          <w:sz w:val="28"/>
          <w:szCs w:val="28"/>
        </w:rPr>
        <w:t>lý</w:t>
      </w:r>
      <w:r w:rsidRPr="00897262">
        <w:rPr>
          <w:color w:val="FF0000"/>
          <w:spacing w:val="-12"/>
          <w:sz w:val="28"/>
          <w:szCs w:val="28"/>
        </w:rPr>
        <w:t xml:space="preserve"> </w:t>
      </w:r>
      <w:r w:rsidRPr="00897262">
        <w:rPr>
          <w:color w:val="FF0000"/>
          <w:sz w:val="28"/>
          <w:szCs w:val="28"/>
        </w:rPr>
        <w:t>an</w:t>
      </w:r>
      <w:r w:rsidRPr="00897262">
        <w:rPr>
          <w:color w:val="FF0000"/>
          <w:spacing w:val="-14"/>
          <w:sz w:val="28"/>
          <w:szCs w:val="28"/>
        </w:rPr>
        <w:t xml:space="preserve"> </w:t>
      </w:r>
      <w:r w:rsidRPr="00897262">
        <w:rPr>
          <w:color w:val="FF0000"/>
          <w:sz w:val="28"/>
          <w:szCs w:val="28"/>
        </w:rPr>
        <w:t>toàn thông tin hoặc tương</w:t>
      </w:r>
      <w:r w:rsidRPr="00897262">
        <w:rPr>
          <w:color w:val="FF0000"/>
          <w:spacing w:val="-9"/>
          <w:sz w:val="28"/>
          <w:szCs w:val="28"/>
        </w:rPr>
        <w:t xml:space="preserve"> </w:t>
      </w:r>
      <w:r w:rsidRPr="00897262">
        <w:rPr>
          <w:color w:val="FF0000"/>
          <w:sz w:val="28"/>
          <w:szCs w:val="28"/>
        </w:rPr>
        <w:t>đương;</w:t>
      </w:r>
    </w:p>
    <w:p w14:paraId="33498FA1" w14:textId="77777777" w:rsidR="00417F9E" w:rsidRPr="00897262" w:rsidRDefault="00417F9E" w:rsidP="00417F9E">
      <w:pPr>
        <w:pStyle w:val="ListParagraph"/>
        <w:widowControl w:val="0"/>
        <w:numPr>
          <w:ilvl w:val="0"/>
          <w:numId w:val="4"/>
        </w:numPr>
        <w:tabs>
          <w:tab w:val="left" w:pos="1199"/>
        </w:tabs>
        <w:autoSpaceDE w:val="0"/>
        <w:autoSpaceDN w:val="0"/>
        <w:spacing w:before="91" w:line="264" w:lineRule="auto"/>
        <w:contextualSpacing w:val="0"/>
        <w:rPr>
          <w:color w:val="FF0000"/>
          <w:sz w:val="28"/>
          <w:szCs w:val="28"/>
        </w:rPr>
      </w:pPr>
      <w:r w:rsidRPr="00897262">
        <w:rPr>
          <w:color w:val="FF0000"/>
          <w:sz w:val="28"/>
          <w:szCs w:val="28"/>
        </w:rPr>
        <w:t>Nhà cung cấp dịch vụ phải có ISO 27017:2015 về bảo mật cloud hoặc tương</w:t>
      </w:r>
      <w:r w:rsidRPr="00897262">
        <w:rPr>
          <w:color w:val="FF0000"/>
          <w:spacing w:val="1"/>
          <w:sz w:val="28"/>
          <w:szCs w:val="28"/>
        </w:rPr>
        <w:t xml:space="preserve"> </w:t>
      </w:r>
      <w:r w:rsidRPr="00897262">
        <w:rPr>
          <w:color w:val="FF0000"/>
          <w:sz w:val="28"/>
          <w:szCs w:val="28"/>
        </w:rPr>
        <w:t>đương;</w:t>
      </w:r>
    </w:p>
    <w:p w14:paraId="2817D833" w14:textId="77777777" w:rsidR="00417F9E" w:rsidRPr="00897262" w:rsidRDefault="00417F9E" w:rsidP="00417F9E">
      <w:pPr>
        <w:pStyle w:val="ListParagraph"/>
        <w:widowControl w:val="0"/>
        <w:numPr>
          <w:ilvl w:val="0"/>
          <w:numId w:val="4"/>
        </w:numPr>
        <w:tabs>
          <w:tab w:val="left" w:pos="1199"/>
        </w:tabs>
        <w:autoSpaceDE w:val="0"/>
        <w:autoSpaceDN w:val="0"/>
        <w:spacing w:before="90"/>
        <w:ind w:hanging="361"/>
        <w:contextualSpacing w:val="0"/>
        <w:rPr>
          <w:color w:val="FF0000"/>
          <w:sz w:val="28"/>
          <w:szCs w:val="28"/>
        </w:rPr>
      </w:pPr>
      <w:r w:rsidRPr="00897262">
        <w:rPr>
          <w:color w:val="FF0000"/>
          <w:sz w:val="28"/>
          <w:szCs w:val="28"/>
        </w:rPr>
        <w:t>Nhà cung cấp dịch vụ phải có bản quyền phần mềm hóa đơn điện</w:t>
      </w:r>
      <w:r w:rsidRPr="00897262">
        <w:rPr>
          <w:color w:val="FF0000"/>
          <w:spacing w:val="-10"/>
          <w:sz w:val="28"/>
          <w:szCs w:val="28"/>
        </w:rPr>
        <w:t xml:space="preserve"> </w:t>
      </w:r>
      <w:r w:rsidRPr="00897262">
        <w:rPr>
          <w:color w:val="FF0000"/>
          <w:spacing w:val="4"/>
          <w:sz w:val="28"/>
          <w:szCs w:val="28"/>
        </w:rPr>
        <w:t>tử</w:t>
      </w:r>
    </w:p>
    <w:p w14:paraId="35CDE5A9" w14:textId="77777777" w:rsidR="00417F9E" w:rsidRPr="00897262" w:rsidRDefault="00417F9E" w:rsidP="00417F9E">
      <w:pPr>
        <w:widowControl w:val="0"/>
        <w:spacing w:before="120" w:after="120" w:line="264" w:lineRule="auto"/>
        <w:ind w:firstLine="567"/>
        <w:rPr>
          <w:color w:val="FF0000"/>
          <w:sz w:val="28"/>
          <w:szCs w:val="28"/>
        </w:rPr>
      </w:pPr>
      <w:r w:rsidRPr="00897262">
        <w:rPr>
          <w:color w:val="FF0000"/>
          <w:sz w:val="28"/>
          <w:szCs w:val="28"/>
        </w:rPr>
        <w:t>Để</w:t>
      </w:r>
      <w:r w:rsidRPr="00897262">
        <w:rPr>
          <w:color w:val="FF0000"/>
          <w:spacing w:val="-17"/>
          <w:sz w:val="28"/>
          <w:szCs w:val="28"/>
        </w:rPr>
        <w:t xml:space="preserve"> </w:t>
      </w:r>
      <w:r w:rsidRPr="00897262">
        <w:rPr>
          <w:color w:val="FF0000"/>
          <w:sz w:val="28"/>
          <w:szCs w:val="28"/>
        </w:rPr>
        <w:t>bảo</w:t>
      </w:r>
      <w:r w:rsidRPr="00897262">
        <w:rPr>
          <w:color w:val="FF0000"/>
          <w:spacing w:val="-16"/>
          <w:sz w:val="28"/>
          <w:szCs w:val="28"/>
        </w:rPr>
        <w:t xml:space="preserve"> </w:t>
      </w:r>
      <w:r w:rsidRPr="00897262">
        <w:rPr>
          <w:color w:val="FF0000"/>
          <w:sz w:val="28"/>
          <w:szCs w:val="28"/>
        </w:rPr>
        <w:t>đảm</w:t>
      </w:r>
      <w:r w:rsidRPr="00897262">
        <w:rPr>
          <w:color w:val="FF0000"/>
          <w:spacing w:val="-21"/>
          <w:sz w:val="28"/>
          <w:szCs w:val="28"/>
        </w:rPr>
        <w:t xml:space="preserve"> </w:t>
      </w:r>
      <w:r w:rsidRPr="00897262">
        <w:rPr>
          <w:color w:val="FF0000"/>
          <w:sz w:val="28"/>
          <w:szCs w:val="28"/>
        </w:rPr>
        <w:t>an</w:t>
      </w:r>
      <w:r w:rsidRPr="00897262">
        <w:rPr>
          <w:color w:val="FF0000"/>
          <w:spacing w:val="-15"/>
          <w:sz w:val="28"/>
          <w:szCs w:val="28"/>
        </w:rPr>
        <w:t xml:space="preserve"> </w:t>
      </w:r>
      <w:r w:rsidRPr="00897262">
        <w:rPr>
          <w:color w:val="FF0000"/>
          <w:sz w:val="28"/>
          <w:szCs w:val="28"/>
        </w:rPr>
        <w:t>toàn,</w:t>
      </w:r>
      <w:r w:rsidRPr="00897262">
        <w:rPr>
          <w:color w:val="FF0000"/>
          <w:spacing w:val="-18"/>
          <w:sz w:val="28"/>
          <w:szCs w:val="28"/>
        </w:rPr>
        <w:t xml:space="preserve"> </w:t>
      </w:r>
      <w:r w:rsidRPr="00897262">
        <w:rPr>
          <w:color w:val="FF0000"/>
          <w:sz w:val="28"/>
          <w:szCs w:val="28"/>
        </w:rPr>
        <w:t>bảo</w:t>
      </w:r>
      <w:r w:rsidRPr="00897262">
        <w:rPr>
          <w:color w:val="FF0000"/>
          <w:spacing w:val="-15"/>
          <w:sz w:val="28"/>
          <w:szCs w:val="28"/>
        </w:rPr>
        <w:t xml:space="preserve"> </w:t>
      </w:r>
      <w:r w:rsidRPr="00897262">
        <w:rPr>
          <w:color w:val="FF0000"/>
          <w:sz w:val="28"/>
          <w:szCs w:val="28"/>
        </w:rPr>
        <w:t>mật,</w:t>
      </w:r>
      <w:r w:rsidRPr="00897262">
        <w:rPr>
          <w:color w:val="FF0000"/>
          <w:spacing w:val="-18"/>
          <w:sz w:val="28"/>
          <w:szCs w:val="28"/>
        </w:rPr>
        <w:t xml:space="preserve"> </w:t>
      </w:r>
      <w:r w:rsidRPr="00897262">
        <w:rPr>
          <w:color w:val="FF0000"/>
          <w:sz w:val="28"/>
          <w:szCs w:val="28"/>
        </w:rPr>
        <w:t>tránh</w:t>
      </w:r>
      <w:r w:rsidRPr="00897262">
        <w:rPr>
          <w:color w:val="FF0000"/>
          <w:spacing w:val="-15"/>
          <w:sz w:val="28"/>
          <w:szCs w:val="28"/>
        </w:rPr>
        <w:t xml:space="preserve"> </w:t>
      </w:r>
      <w:r w:rsidRPr="00897262">
        <w:rPr>
          <w:color w:val="FF0000"/>
          <w:sz w:val="28"/>
          <w:szCs w:val="28"/>
        </w:rPr>
        <w:t>rủi</w:t>
      </w:r>
      <w:r w:rsidRPr="00897262">
        <w:rPr>
          <w:color w:val="FF0000"/>
          <w:spacing w:val="-16"/>
          <w:sz w:val="28"/>
          <w:szCs w:val="28"/>
        </w:rPr>
        <w:t xml:space="preserve"> </w:t>
      </w:r>
      <w:r w:rsidRPr="00897262">
        <w:rPr>
          <w:color w:val="FF0000"/>
          <w:sz w:val="28"/>
          <w:szCs w:val="28"/>
        </w:rPr>
        <w:t>ro</w:t>
      </w:r>
      <w:r w:rsidRPr="00897262">
        <w:rPr>
          <w:color w:val="FF0000"/>
          <w:spacing w:val="-17"/>
          <w:sz w:val="28"/>
          <w:szCs w:val="28"/>
        </w:rPr>
        <w:t xml:space="preserve"> </w:t>
      </w:r>
      <w:r w:rsidRPr="00897262">
        <w:rPr>
          <w:color w:val="FF0000"/>
          <w:sz w:val="28"/>
          <w:szCs w:val="28"/>
        </w:rPr>
        <w:t>hệ</w:t>
      </w:r>
      <w:r w:rsidRPr="00897262">
        <w:rPr>
          <w:color w:val="FF0000"/>
          <w:spacing w:val="-19"/>
          <w:sz w:val="28"/>
          <w:szCs w:val="28"/>
        </w:rPr>
        <w:t xml:space="preserve"> </w:t>
      </w:r>
      <w:r w:rsidRPr="00897262">
        <w:rPr>
          <w:color w:val="FF0000"/>
          <w:sz w:val="28"/>
          <w:szCs w:val="28"/>
        </w:rPr>
        <w:t>thống,</w:t>
      </w:r>
      <w:r w:rsidRPr="00897262">
        <w:rPr>
          <w:color w:val="FF0000"/>
          <w:spacing w:val="-17"/>
          <w:sz w:val="28"/>
          <w:szCs w:val="28"/>
        </w:rPr>
        <w:t xml:space="preserve"> </w:t>
      </w:r>
      <w:r w:rsidRPr="00897262">
        <w:rPr>
          <w:color w:val="FF0000"/>
          <w:sz w:val="28"/>
          <w:szCs w:val="28"/>
        </w:rPr>
        <w:t>Nhà</w:t>
      </w:r>
      <w:r w:rsidRPr="00897262">
        <w:rPr>
          <w:color w:val="FF0000"/>
          <w:spacing w:val="-17"/>
          <w:sz w:val="28"/>
          <w:szCs w:val="28"/>
        </w:rPr>
        <w:t xml:space="preserve"> </w:t>
      </w:r>
      <w:r w:rsidRPr="00897262">
        <w:rPr>
          <w:color w:val="FF0000"/>
          <w:sz w:val="28"/>
          <w:szCs w:val="28"/>
        </w:rPr>
        <w:t>thầu</w:t>
      </w:r>
      <w:r w:rsidRPr="00897262">
        <w:rPr>
          <w:color w:val="FF0000"/>
          <w:spacing w:val="-18"/>
          <w:sz w:val="28"/>
          <w:szCs w:val="28"/>
        </w:rPr>
        <w:t xml:space="preserve"> </w:t>
      </w:r>
      <w:r w:rsidRPr="00897262">
        <w:rPr>
          <w:color w:val="FF0000"/>
          <w:sz w:val="28"/>
          <w:szCs w:val="28"/>
        </w:rPr>
        <w:t>phải</w:t>
      </w:r>
      <w:r w:rsidRPr="00897262">
        <w:rPr>
          <w:color w:val="FF0000"/>
          <w:spacing w:val="-19"/>
          <w:sz w:val="28"/>
          <w:szCs w:val="28"/>
        </w:rPr>
        <w:t xml:space="preserve"> </w:t>
      </w:r>
      <w:r w:rsidRPr="00897262">
        <w:rPr>
          <w:color w:val="FF0000"/>
          <w:sz w:val="28"/>
          <w:szCs w:val="28"/>
        </w:rPr>
        <w:t>có</w:t>
      </w:r>
      <w:r w:rsidRPr="00897262">
        <w:rPr>
          <w:color w:val="FF0000"/>
          <w:spacing w:val="-15"/>
          <w:sz w:val="28"/>
          <w:szCs w:val="28"/>
        </w:rPr>
        <w:t xml:space="preserve"> </w:t>
      </w:r>
      <w:r w:rsidRPr="00897262">
        <w:rPr>
          <w:color w:val="FF0000"/>
          <w:sz w:val="28"/>
          <w:szCs w:val="28"/>
        </w:rPr>
        <w:t>Trung tâm</w:t>
      </w:r>
      <w:r w:rsidRPr="00897262">
        <w:rPr>
          <w:color w:val="FF0000"/>
          <w:spacing w:val="-9"/>
          <w:sz w:val="28"/>
          <w:szCs w:val="28"/>
        </w:rPr>
        <w:t xml:space="preserve"> </w:t>
      </w:r>
      <w:r w:rsidRPr="00897262">
        <w:rPr>
          <w:color w:val="FF0000"/>
          <w:sz w:val="28"/>
          <w:szCs w:val="28"/>
        </w:rPr>
        <w:t>dữ</w:t>
      </w:r>
      <w:r w:rsidRPr="00897262">
        <w:rPr>
          <w:color w:val="FF0000"/>
          <w:spacing w:val="-4"/>
          <w:sz w:val="28"/>
          <w:szCs w:val="28"/>
        </w:rPr>
        <w:t xml:space="preserve"> </w:t>
      </w:r>
      <w:r w:rsidRPr="00897262">
        <w:rPr>
          <w:color w:val="FF0000"/>
          <w:sz w:val="28"/>
          <w:szCs w:val="28"/>
        </w:rPr>
        <w:t>liệu</w:t>
      </w:r>
      <w:r w:rsidRPr="00897262">
        <w:rPr>
          <w:color w:val="FF0000"/>
          <w:spacing w:val="-3"/>
          <w:sz w:val="28"/>
          <w:szCs w:val="28"/>
        </w:rPr>
        <w:t xml:space="preserve"> </w:t>
      </w:r>
      <w:r w:rsidRPr="00897262">
        <w:rPr>
          <w:color w:val="FF0000"/>
          <w:sz w:val="28"/>
          <w:szCs w:val="28"/>
        </w:rPr>
        <w:t>và</w:t>
      </w:r>
      <w:r w:rsidRPr="00897262">
        <w:rPr>
          <w:color w:val="FF0000"/>
          <w:spacing w:val="-6"/>
          <w:sz w:val="28"/>
          <w:szCs w:val="28"/>
        </w:rPr>
        <w:t xml:space="preserve"> </w:t>
      </w:r>
      <w:r w:rsidRPr="00897262">
        <w:rPr>
          <w:color w:val="FF0000"/>
          <w:sz w:val="28"/>
          <w:szCs w:val="28"/>
        </w:rPr>
        <w:t>hệ</w:t>
      </w:r>
      <w:r w:rsidRPr="00897262">
        <w:rPr>
          <w:color w:val="FF0000"/>
          <w:spacing w:val="-4"/>
          <w:sz w:val="28"/>
          <w:szCs w:val="28"/>
        </w:rPr>
        <w:t xml:space="preserve"> </w:t>
      </w:r>
      <w:r w:rsidRPr="00897262">
        <w:rPr>
          <w:color w:val="FF0000"/>
          <w:sz w:val="28"/>
          <w:szCs w:val="28"/>
        </w:rPr>
        <w:t>thống</w:t>
      </w:r>
      <w:r w:rsidRPr="00897262">
        <w:rPr>
          <w:color w:val="FF0000"/>
          <w:spacing w:val="-3"/>
          <w:sz w:val="28"/>
          <w:szCs w:val="28"/>
        </w:rPr>
        <w:t xml:space="preserve"> </w:t>
      </w:r>
      <w:r w:rsidRPr="00897262">
        <w:rPr>
          <w:color w:val="FF0000"/>
          <w:sz w:val="28"/>
          <w:szCs w:val="28"/>
        </w:rPr>
        <w:t>Hóa</w:t>
      </w:r>
      <w:r w:rsidRPr="00897262">
        <w:rPr>
          <w:color w:val="FF0000"/>
          <w:spacing w:val="-4"/>
          <w:sz w:val="28"/>
          <w:szCs w:val="28"/>
        </w:rPr>
        <w:t xml:space="preserve"> </w:t>
      </w:r>
      <w:r w:rsidRPr="00897262">
        <w:rPr>
          <w:color w:val="FF0000"/>
          <w:sz w:val="28"/>
          <w:szCs w:val="28"/>
        </w:rPr>
        <w:t>đơn</w:t>
      </w:r>
      <w:r w:rsidRPr="00897262">
        <w:rPr>
          <w:color w:val="FF0000"/>
          <w:spacing w:val="-3"/>
          <w:sz w:val="28"/>
          <w:szCs w:val="28"/>
        </w:rPr>
        <w:t xml:space="preserve"> </w:t>
      </w:r>
      <w:r w:rsidRPr="00897262">
        <w:rPr>
          <w:color w:val="FF0000"/>
          <w:sz w:val="28"/>
          <w:szCs w:val="28"/>
        </w:rPr>
        <w:t>điện</w:t>
      </w:r>
      <w:r w:rsidRPr="00897262">
        <w:rPr>
          <w:color w:val="FF0000"/>
          <w:spacing w:val="-4"/>
          <w:sz w:val="28"/>
          <w:szCs w:val="28"/>
        </w:rPr>
        <w:t xml:space="preserve"> </w:t>
      </w:r>
      <w:r w:rsidRPr="00897262">
        <w:rPr>
          <w:color w:val="FF0000"/>
          <w:sz w:val="28"/>
          <w:szCs w:val="28"/>
        </w:rPr>
        <w:t>tử</w:t>
      </w:r>
      <w:r w:rsidRPr="00897262">
        <w:rPr>
          <w:color w:val="FF0000"/>
          <w:spacing w:val="-4"/>
          <w:sz w:val="28"/>
          <w:szCs w:val="28"/>
        </w:rPr>
        <w:t xml:space="preserve"> </w:t>
      </w:r>
      <w:r w:rsidRPr="00897262">
        <w:rPr>
          <w:color w:val="FF0000"/>
          <w:sz w:val="28"/>
          <w:szCs w:val="28"/>
        </w:rPr>
        <w:t>được</w:t>
      </w:r>
      <w:r w:rsidRPr="00897262">
        <w:rPr>
          <w:color w:val="FF0000"/>
          <w:spacing w:val="-3"/>
          <w:sz w:val="28"/>
          <w:szCs w:val="28"/>
        </w:rPr>
        <w:t xml:space="preserve"> </w:t>
      </w:r>
      <w:r w:rsidRPr="00897262">
        <w:rPr>
          <w:color w:val="FF0000"/>
          <w:sz w:val="28"/>
          <w:szCs w:val="28"/>
        </w:rPr>
        <w:t>cài</w:t>
      </w:r>
      <w:r w:rsidRPr="00897262">
        <w:rPr>
          <w:color w:val="FF0000"/>
          <w:spacing w:val="-3"/>
          <w:sz w:val="28"/>
          <w:szCs w:val="28"/>
        </w:rPr>
        <w:t xml:space="preserve"> </w:t>
      </w:r>
      <w:r w:rsidRPr="00897262">
        <w:rPr>
          <w:color w:val="FF0000"/>
          <w:sz w:val="28"/>
          <w:szCs w:val="28"/>
        </w:rPr>
        <w:t>đặt</w:t>
      </w:r>
      <w:r w:rsidRPr="00897262">
        <w:rPr>
          <w:color w:val="FF0000"/>
          <w:spacing w:val="-2"/>
          <w:sz w:val="28"/>
          <w:szCs w:val="28"/>
        </w:rPr>
        <w:t xml:space="preserve"> </w:t>
      </w:r>
      <w:r w:rsidRPr="00897262">
        <w:rPr>
          <w:color w:val="FF0000"/>
          <w:sz w:val="28"/>
          <w:szCs w:val="28"/>
        </w:rPr>
        <w:t>trong</w:t>
      </w:r>
      <w:r w:rsidRPr="00897262">
        <w:rPr>
          <w:color w:val="FF0000"/>
          <w:spacing w:val="-4"/>
          <w:sz w:val="28"/>
          <w:szCs w:val="28"/>
        </w:rPr>
        <w:t xml:space="preserve"> </w:t>
      </w:r>
      <w:r w:rsidRPr="00897262">
        <w:rPr>
          <w:color w:val="FF0000"/>
          <w:sz w:val="28"/>
          <w:szCs w:val="28"/>
        </w:rPr>
        <w:t>Trung</w:t>
      </w:r>
      <w:r w:rsidRPr="00897262">
        <w:rPr>
          <w:color w:val="FF0000"/>
          <w:spacing w:val="-5"/>
          <w:sz w:val="28"/>
          <w:szCs w:val="28"/>
        </w:rPr>
        <w:t xml:space="preserve"> </w:t>
      </w:r>
      <w:r w:rsidRPr="00897262">
        <w:rPr>
          <w:color w:val="FF0000"/>
          <w:sz w:val="28"/>
          <w:szCs w:val="28"/>
        </w:rPr>
        <w:t>tâm</w:t>
      </w:r>
      <w:r w:rsidRPr="00897262">
        <w:rPr>
          <w:color w:val="FF0000"/>
          <w:spacing w:val="-6"/>
          <w:sz w:val="28"/>
          <w:szCs w:val="28"/>
        </w:rPr>
        <w:t xml:space="preserve"> </w:t>
      </w:r>
      <w:r w:rsidRPr="00897262">
        <w:rPr>
          <w:color w:val="FF0000"/>
          <w:sz w:val="28"/>
          <w:szCs w:val="28"/>
        </w:rPr>
        <w:t>Dữ liệu của Nhà thầu, đảm bảo hoạt động ổn định và xuyên suốt theo tiêu chuẩn quốc tế. Trung tâm Dữ liệu của Nhà thầu có chứng chỉ từ Uptimes Tier III hoặc tương đương để đảm bảo theo tiêu chuẩn quốc tế về Data Center. Ngoài ra Nhà thầu phải có hệ thống thiết bị hạ tầng, kỹ thuật dự phòng đặt tại trung tâm dự phòng sẵn sàng hoạt động khi hệ thống chính gặp sự</w:t>
      </w:r>
      <w:r w:rsidRPr="00897262">
        <w:rPr>
          <w:color w:val="FF0000"/>
          <w:spacing w:val="-1"/>
          <w:sz w:val="28"/>
          <w:szCs w:val="28"/>
        </w:rPr>
        <w:t xml:space="preserve"> </w:t>
      </w:r>
      <w:r w:rsidRPr="00897262">
        <w:rPr>
          <w:color w:val="FF0000"/>
          <w:sz w:val="28"/>
          <w:szCs w:val="28"/>
        </w:rPr>
        <w:t>cố</w:t>
      </w:r>
    </w:p>
    <w:p w14:paraId="36F042A9" w14:textId="77777777" w:rsidR="00417F9E" w:rsidRPr="00484D21" w:rsidRDefault="00417F9E" w:rsidP="00417F9E">
      <w:pPr>
        <w:widowControl w:val="0"/>
        <w:spacing w:before="120" w:after="120" w:line="264" w:lineRule="auto"/>
        <w:ind w:firstLine="567"/>
        <w:rPr>
          <w:b/>
          <w:bCs/>
          <w:sz w:val="28"/>
          <w:szCs w:val="28"/>
          <w:lang w:val="nl-NL"/>
        </w:rPr>
      </w:pPr>
      <w:r w:rsidRPr="00484D21">
        <w:rPr>
          <w:i/>
          <w:sz w:val="28"/>
          <w:szCs w:val="28"/>
          <w:lang w:val="nl-NL"/>
        </w:rPr>
        <w:t xml:space="preserve"> </w:t>
      </w:r>
      <w:r w:rsidRPr="00484D21">
        <w:rPr>
          <w:b/>
          <w:bCs/>
          <w:sz w:val="28"/>
          <w:szCs w:val="28"/>
          <w:lang w:val="nl-NL"/>
        </w:rPr>
        <w:t>Mục 2. Bản vẽ: Không</w:t>
      </w:r>
    </w:p>
    <w:p w14:paraId="3A3A2510" w14:textId="77777777" w:rsidR="00417F9E" w:rsidRDefault="00417F9E" w:rsidP="00417F9E">
      <w:pPr>
        <w:spacing w:after="200" w:line="276" w:lineRule="auto"/>
        <w:ind w:firstLine="709"/>
        <w:jc w:val="left"/>
        <w:rPr>
          <w:i/>
          <w:iCs/>
          <w:sz w:val="28"/>
        </w:rPr>
      </w:pPr>
      <w:r w:rsidRPr="008911E6">
        <w:rPr>
          <w:b/>
          <w:bCs/>
          <w:sz w:val="28"/>
        </w:rPr>
        <w:t>Mục 3. Kiểm tra và thử nghiệm</w:t>
      </w:r>
      <w:r w:rsidRPr="00484D21">
        <w:rPr>
          <w:sz w:val="28"/>
        </w:rPr>
        <w:t>: Không</w:t>
      </w:r>
    </w:p>
    <w:p w14:paraId="63AC9E38" w14:textId="77777777" w:rsidR="00417F9E" w:rsidRDefault="00417F9E" w:rsidP="00417F9E">
      <w:pPr>
        <w:spacing w:after="200" w:line="276" w:lineRule="auto"/>
        <w:ind w:firstLine="709"/>
        <w:jc w:val="left"/>
        <w:rPr>
          <w:i/>
          <w:iCs/>
          <w:sz w:val="28"/>
        </w:rPr>
      </w:pPr>
    </w:p>
    <w:p w14:paraId="14228E60" w14:textId="77777777" w:rsidR="0048690E" w:rsidRDefault="0048690E"/>
    <w:sectPr w:rsidR="0048690E" w:rsidSect="00C6507B">
      <w:pgSz w:w="11907" w:h="16840" w:code="9"/>
      <w:pgMar w:top="1134" w:right="1701"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1AE"/>
    <w:multiLevelType w:val="hybridMultilevel"/>
    <w:tmpl w:val="C51A1204"/>
    <w:lvl w:ilvl="0" w:tplc="62FCF742">
      <w:numFmt w:val="bullet"/>
      <w:lvlText w:val="-"/>
      <w:lvlJc w:val="left"/>
      <w:pPr>
        <w:ind w:left="1198" w:hanging="360"/>
      </w:pPr>
      <w:rPr>
        <w:rFonts w:ascii="Carlito" w:eastAsia="Carlito" w:hAnsi="Carlito" w:cs="Carlito" w:hint="default"/>
        <w:w w:val="100"/>
        <w:sz w:val="28"/>
        <w:szCs w:val="28"/>
        <w:lang w:val="vi" w:eastAsia="en-US" w:bidi="ar-SA"/>
      </w:rPr>
    </w:lvl>
    <w:lvl w:ilvl="1" w:tplc="3C5036CC">
      <w:numFmt w:val="bullet"/>
      <w:lvlText w:val="•"/>
      <w:lvlJc w:val="left"/>
      <w:pPr>
        <w:ind w:left="2066" w:hanging="360"/>
      </w:pPr>
      <w:rPr>
        <w:rFonts w:hint="default"/>
        <w:lang w:val="vi" w:eastAsia="en-US" w:bidi="ar-SA"/>
      </w:rPr>
    </w:lvl>
    <w:lvl w:ilvl="2" w:tplc="B77CB70E">
      <w:numFmt w:val="bullet"/>
      <w:lvlText w:val="•"/>
      <w:lvlJc w:val="left"/>
      <w:pPr>
        <w:ind w:left="2933" w:hanging="360"/>
      </w:pPr>
      <w:rPr>
        <w:rFonts w:hint="default"/>
        <w:lang w:val="vi" w:eastAsia="en-US" w:bidi="ar-SA"/>
      </w:rPr>
    </w:lvl>
    <w:lvl w:ilvl="3" w:tplc="4A32DB38">
      <w:numFmt w:val="bullet"/>
      <w:lvlText w:val="•"/>
      <w:lvlJc w:val="left"/>
      <w:pPr>
        <w:ind w:left="3799" w:hanging="360"/>
      </w:pPr>
      <w:rPr>
        <w:rFonts w:hint="default"/>
        <w:lang w:val="vi" w:eastAsia="en-US" w:bidi="ar-SA"/>
      </w:rPr>
    </w:lvl>
    <w:lvl w:ilvl="4" w:tplc="9CC6F82E">
      <w:numFmt w:val="bullet"/>
      <w:lvlText w:val="•"/>
      <w:lvlJc w:val="left"/>
      <w:pPr>
        <w:ind w:left="4666" w:hanging="360"/>
      </w:pPr>
      <w:rPr>
        <w:rFonts w:hint="default"/>
        <w:lang w:val="vi" w:eastAsia="en-US" w:bidi="ar-SA"/>
      </w:rPr>
    </w:lvl>
    <w:lvl w:ilvl="5" w:tplc="B5D0748E">
      <w:numFmt w:val="bullet"/>
      <w:lvlText w:val="•"/>
      <w:lvlJc w:val="left"/>
      <w:pPr>
        <w:ind w:left="5533" w:hanging="360"/>
      </w:pPr>
      <w:rPr>
        <w:rFonts w:hint="default"/>
        <w:lang w:val="vi" w:eastAsia="en-US" w:bidi="ar-SA"/>
      </w:rPr>
    </w:lvl>
    <w:lvl w:ilvl="6" w:tplc="0D9C66F4">
      <w:numFmt w:val="bullet"/>
      <w:lvlText w:val="•"/>
      <w:lvlJc w:val="left"/>
      <w:pPr>
        <w:ind w:left="6399" w:hanging="360"/>
      </w:pPr>
      <w:rPr>
        <w:rFonts w:hint="default"/>
        <w:lang w:val="vi" w:eastAsia="en-US" w:bidi="ar-SA"/>
      </w:rPr>
    </w:lvl>
    <w:lvl w:ilvl="7" w:tplc="136C9346">
      <w:numFmt w:val="bullet"/>
      <w:lvlText w:val="•"/>
      <w:lvlJc w:val="left"/>
      <w:pPr>
        <w:ind w:left="7266" w:hanging="360"/>
      </w:pPr>
      <w:rPr>
        <w:rFonts w:hint="default"/>
        <w:lang w:val="vi" w:eastAsia="en-US" w:bidi="ar-SA"/>
      </w:rPr>
    </w:lvl>
    <w:lvl w:ilvl="8" w:tplc="52A86B7C">
      <w:numFmt w:val="bullet"/>
      <w:lvlText w:val="•"/>
      <w:lvlJc w:val="left"/>
      <w:pPr>
        <w:ind w:left="8133" w:hanging="360"/>
      </w:pPr>
      <w:rPr>
        <w:rFonts w:hint="default"/>
        <w:lang w:val="vi" w:eastAsia="en-US" w:bidi="ar-SA"/>
      </w:rPr>
    </w:lvl>
  </w:abstractNum>
  <w:abstractNum w:abstractNumId="1" w15:restartNumberingAfterBreak="0">
    <w:nsid w:val="315721FC"/>
    <w:multiLevelType w:val="multilevel"/>
    <w:tmpl w:val="EBA6D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4393165"/>
    <w:multiLevelType w:val="hybridMultilevel"/>
    <w:tmpl w:val="63564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3037C5"/>
    <w:multiLevelType w:val="hybridMultilevel"/>
    <w:tmpl w:val="88128C64"/>
    <w:lvl w:ilvl="0" w:tplc="3FECC0A8">
      <w:start w:val="1"/>
      <w:numFmt w:val="decimal"/>
      <w:lvlText w:val="%1."/>
      <w:lvlJc w:val="left"/>
      <w:pPr>
        <w:ind w:left="685" w:hanging="425"/>
      </w:pPr>
      <w:rPr>
        <w:rFonts w:ascii="Times New Roman" w:eastAsia="Times New Roman" w:hAnsi="Times New Roman" w:cs="Times New Roman" w:hint="default"/>
        <w:b/>
        <w:bCs/>
        <w:spacing w:val="0"/>
        <w:w w:val="100"/>
        <w:sz w:val="28"/>
        <w:szCs w:val="28"/>
        <w:lang w:val="vi" w:eastAsia="en-US" w:bidi="ar-SA"/>
      </w:rPr>
    </w:lvl>
    <w:lvl w:ilvl="1" w:tplc="5E58D6F2">
      <w:numFmt w:val="bullet"/>
      <w:lvlText w:val=""/>
      <w:lvlJc w:val="left"/>
      <w:pPr>
        <w:ind w:left="118" w:hanging="286"/>
      </w:pPr>
      <w:rPr>
        <w:rFonts w:ascii="Wingdings" w:eastAsia="Wingdings" w:hAnsi="Wingdings" w:cs="Wingdings" w:hint="default"/>
        <w:w w:val="100"/>
        <w:sz w:val="28"/>
        <w:szCs w:val="28"/>
        <w:lang w:val="vi" w:eastAsia="en-US" w:bidi="ar-SA"/>
      </w:rPr>
    </w:lvl>
    <w:lvl w:ilvl="2" w:tplc="A058BBE8">
      <w:numFmt w:val="bullet"/>
      <w:lvlText w:val="-"/>
      <w:lvlJc w:val="left"/>
      <w:pPr>
        <w:ind w:left="1198" w:hanging="360"/>
      </w:pPr>
      <w:rPr>
        <w:rFonts w:hint="default"/>
        <w:w w:val="100"/>
        <w:lang w:val="vi" w:eastAsia="en-US" w:bidi="ar-SA"/>
      </w:rPr>
    </w:lvl>
    <w:lvl w:ilvl="3" w:tplc="3312C5AA">
      <w:numFmt w:val="bullet"/>
      <w:lvlText w:val="•"/>
      <w:lvlJc w:val="left"/>
      <w:pPr>
        <w:ind w:left="2283" w:hanging="360"/>
      </w:pPr>
      <w:rPr>
        <w:rFonts w:hint="default"/>
        <w:lang w:val="vi" w:eastAsia="en-US" w:bidi="ar-SA"/>
      </w:rPr>
    </w:lvl>
    <w:lvl w:ilvl="4" w:tplc="C4687096">
      <w:numFmt w:val="bullet"/>
      <w:lvlText w:val="•"/>
      <w:lvlJc w:val="left"/>
      <w:pPr>
        <w:ind w:left="3366" w:hanging="360"/>
      </w:pPr>
      <w:rPr>
        <w:rFonts w:hint="default"/>
        <w:lang w:val="vi" w:eastAsia="en-US" w:bidi="ar-SA"/>
      </w:rPr>
    </w:lvl>
    <w:lvl w:ilvl="5" w:tplc="B84E05E2">
      <w:numFmt w:val="bullet"/>
      <w:lvlText w:val="•"/>
      <w:lvlJc w:val="left"/>
      <w:pPr>
        <w:ind w:left="4449" w:hanging="360"/>
      </w:pPr>
      <w:rPr>
        <w:rFonts w:hint="default"/>
        <w:lang w:val="vi" w:eastAsia="en-US" w:bidi="ar-SA"/>
      </w:rPr>
    </w:lvl>
    <w:lvl w:ilvl="6" w:tplc="02725088">
      <w:numFmt w:val="bullet"/>
      <w:lvlText w:val="•"/>
      <w:lvlJc w:val="left"/>
      <w:pPr>
        <w:ind w:left="5533" w:hanging="360"/>
      </w:pPr>
      <w:rPr>
        <w:rFonts w:hint="default"/>
        <w:lang w:val="vi" w:eastAsia="en-US" w:bidi="ar-SA"/>
      </w:rPr>
    </w:lvl>
    <w:lvl w:ilvl="7" w:tplc="C62E55F6">
      <w:numFmt w:val="bullet"/>
      <w:lvlText w:val="•"/>
      <w:lvlJc w:val="left"/>
      <w:pPr>
        <w:ind w:left="6616" w:hanging="360"/>
      </w:pPr>
      <w:rPr>
        <w:rFonts w:hint="default"/>
        <w:lang w:val="vi" w:eastAsia="en-US" w:bidi="ar-SA"/>
      </w:rPr>
    </w:lvl>
    <w:lvl w:ilvl="8" w:tplc="25F4666C">
      <w:numFmt w:val="bullet"/>
      <w:lvlText w:val="•"/>
      <w:lvlJc w:val="left"/>
      <w:pPr>
        <w:ind w:left="7699" w:hanging="360"/>
      </w:pPr>
      <w:rPr>
        <w:rFonts w:hint="default"/>
        <w:lang w:val="vi" w:eastAsia="en-US" w:bidi="ar-SA"/>
      </w:rPr>
    </w:lvl>
  </w:abstractNum>
  <w:num w:numId="1" w16cid:durableId="311757953">
    <w:abstractNumId w:val="2"/>
  </w:num>
  <w:num w:numId="2" w16cid:durableId="1651403168">
    <w:abstractNumId w:val="1"/>
  </w:num>
  <w:num w:numId="3" w16cid:durableId="1824928462">
    <w:abstractNumId w:val="3"/>
  </w:num>
  <w:num w:numId="4" w16cid:durableId="145228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9E"/>
    <w:rsid w:val="003255FE"/>
    <w:rsid w:val="00417F9E"/>
    <w:rsid w:val="0048690E"/>
    <w:rsid w:val="006C4ACC"/>
    <w:rsid w:val="00AA42ED"/>
    <w:rsid w:val="00C1139F"/>
    <w:rsid w:val="00C439F2"/>
    <w:rsid w:val="00C6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01A7"/>
  <w15:chartTrackingRefBased/>
  <w15:docId w15:val="{A27A7E3C-E40D-4188-BB01-3C1C351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9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17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F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F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7F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7F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F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F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F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F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F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F9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F9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7F9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7F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F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F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F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F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7F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17F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7F9E"/>
    <w:pPr>
      <w:spacing w:before="160"/>
      <w:jc w:val="center"/>
    </w:pPr>
    <w:rPr>
      <w:i/>
      <w:iCs/>
      <w:color w:val="404040" w:themeColor="text1" w:themeTint="BF"/>
    </w:rPr>
  </w:style>
  <w:style w:type="character" w:customStyle="1" w:styleId="QuoteChar">
    <w:name w:val="Quote Char"/>
    <w:basedOn w:val="DefaultParagraphFont"/>
    <w:link w:val="Quote"/>
    <w:uiPriority w:val="29"/>
    <w:rsid w:val="00417F9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17F9E"/>
    <w:pPr>
      <w:ind w:left="720"/>
      <w:contextualSpacing/>
    </w:pPr>
  </w:style>
  <w:style w:type="character" w:styleId="IntenseEmphasis">
    <w:name w:val="Intense Emphasis"/>
    <w:basedOn w:val="DefaultParagraphFont"/>
    <w:uiPriority w:val="21"/>
    <w:qFormat/>
    <w:rsid w:val="00417F9E"/>
    <w:rPr>
      <w:i/>
      <w:iCs/>
      <w:color w:val="2F5496" w:themeColor="accent1" w:themeShade="BF"/>
    </w:rPr>
  </w:style>
  <w:style w:type="paragraph" w:styleId="IntenseQuote">
    <w:name w:val="Intense Quote"/>
    <w:basedOn w:val="Normal"/>
    <w:next w:val="Normal"/>
    <w:link w:val="IntenseQuoteChar"/>
    <w:uiPriority w:val="30"/>
    <w:qFormat/>
    <w:rsid w:val="00417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F9E"/>
    <w:rPr>
      <w:i/>
      <w:iCs/>
      <w:color w:val="2F5496" w:themeColor="accent1" w:themeShade="BF"/>
    </w:rPr>
  </w:style>
  <w:style w:type="character" w:styleId="IntenseReference">
    <w:name w:val="Intense Reference"/>
    <w:basedOn w:val="DefaultParagraphFont"/>
    <w:uiPriority w:val="32"/>
    <w:qFormat/>
    <w:rsid w:val="00417F9E"/>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41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2026-01-05T07:32:00Z</dcterms:created>
  <dcterms:modified xsi:type="dcterms:W3CDTF">2026-01-05T07:33:00Z</dcterms:modified>
</cp:coreProperties>
</file>