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9998" w14:textId="3A47173C" w:rsidR="00084951" w:rsidRPr="00372A06" w:rsidRDefault="00084951" w:rsidP="00084951">
      <w:pPr>
        <w:jc w:val="center"/>
        <w:rPr>
          <w:b/>
          <w:sz w:val="26"/>
          <w:szCs w:val="26"/>
          <w:lang w:val="nl-NL"/>
        </w:rPr>
      </w:pPr>
      <w:bookmarkStart w:id="0" w:name="_Hlk179810443"/>
      <w:bookmarkStart w:id="1" w:name="_Hlk161740342"/>
      <w:r w:rsidRPr="00372A06">
        <w:rPr>
          <w:b/>
          <w:sz w:val="26"/>
          <w:szCs w:val="26"/>
          <w:lang w:val="nl-NL"/>
        </w:rPr>
        <w:t>ĐIỀU KIỆN CHUNG CỦA HỢP ĐỒNG</w:t>
      </w:r>
    </w:p>
    <w:bookmarkEnd w:id="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F5142B" w:rsidRPr="00372A06" w14:paraId="7D44EA71" w14:textId="77777777" w:rsidTr="009A2B61">
        <w:tc>
          <w:tcPr>
            <w:tcW w:w="1838" w:type="dxa"/>
            <w:shd w:val="clear" w:color="auto" w:fill="E2EFD9"/>
            <w:hideMark/>
          </w:tcPr>
          <w:p w14:paraId="1FFA3F0D" w14:textId="77777777" w:rsidR="002067B0" w:rsidRPr="00372A0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938" w:type="dxa"/>
            <w:shd w:val="clear" w:color="auto" w:fill="E2EFD9"/>
            <w:hideMark/>
          </w:tcPr>
          <w:p w14:paraId="5E51A572" w14:textId="77777777" w:rsidR="002067B0" w:rsidRPr="00372A06" w:rsidRDefault="002067B0">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72A06">
              <w:rPr>
                <w:b/>
                <w:sz w:val="26"/>
                <w:szCs w:val="26"/>
                <w:lang w:val="pl-PL"/>
              </w:rPr>
              <w:t>Các quy định chung</w:t>
            </w:r>
          </w:p>
        </w:tc>
      </w:tr>
      <w:tr w:rsidR="00F5142B" w:rsidRPr="00855BF1" w14:paraId="673238F4" w14:textId="77777777" w:rsidTr="009A2B61">
        <w:tc>
          <w:tcPr>
            <w:tcW w:w="1838"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938"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2" w:name="tc_1"/>
            <w:r w:rsidRPr="00F5142B">
              <w:rPr>
                <w:sz w:val="26"/>
                <w:szCs w:val="26"/>
              </w:rPr>
              <w:t xml:space="preserve">quy định </w:t>
            </w:r>
            <w:r w:rsidR="004260AA" w:rsidRPr="00F5142B">
              <w:rPr>
                <w:sz w:val="26"/>
                <w:szCs w:val="26"/>
              </w:rPr>
              <w:t>của pháp luật về xây dựng</w:t>
            </w:r>
            <w:bookmarkEnd w:id="2"/>
            <w:r w:rsidR="005B16B6" w:rsidRPr="00F5142B">
              <w:rPr>
                <w:sz w:val="26"/>
                <w:szCs w:val="26"/>
              </w:rPr>
              <w:t>;</w:t>
            </w:r>
          </w:p>
          <w:p w14:paraId="54E978DC"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4190B">
              <w:rPr>
                <w:sz w:val="26"/>
                <w:szCs w:val="26"/>
                <w:lang w:val="pl-PL"/>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xml:space="preserve"> là tư vấn thực hiện việc thiết kế xây dựng công </w:t>
            </w:r>
            <w:r w:rsidRPr="00F5142B">
              <w:rPr>
                <w:rFonts w:eastAsia=".VnTime"/>
                <w:sz w:val="26"/>
                <w:szCs w:val="26"/>
                <w:lang w:val="pl-PL"/>
              </w:rPr>
              <w:lastRenderedPageBreak/>
              <w:t>trình.</w:t>
            </w:r>
          </w:p>
          <w:p w14:paraId="39D3C5A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9A2B61">
        <w:tc>
          <w:tcPr>
            <w:tcW w:w="1838"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938"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9A2B61">
        <w:tc>
          <w:tcPr>
            <w:tcW w:w="1838"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938"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9A2B61">
        <w:tc>
          <w:tcPr>
            <w:tcW w:w="1838"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938"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9A2B61">
        <w:tc>
          <w:tcPr>
            <w:tcW w:w="1838"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9A2B61">
        <w:tc>
          <w:tcPr>
            <w:tcW w:w="1838"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An toàn, phòng chống </w:t>
            </w:r>
            <w:r w:rsidRPr="00F5142B">
              <w:rPr>
                <w:sz w:val="26"/>
                <w:szCs w:val="26"/>
              </w:rPr>
              <w:lastRenderedPageBreak/>
              <w:t>cháy nổ và vệ sinh môi trường</w:t>
            </w:r>
          </w:p>
        </w:tc>
        <w:tc>
          <w:tcPr>
            <w:tcW w:w="7938"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Tổ chức, cá nhân để xảy ra các hành vi làm tổn hại đến môi trường </w:t>
            </w:r>
            <w:r w:rsidRPr="00F5142B">
              <w:rPr>
                <w:sz w:val="26"/>
                <w:szCs w:val="26"/>
              </w:rPr>
              <w:lastRenderedPageBreak/>
              <w:t>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9A2B61">
        <w:tc>
          <w:tcPr>
            <w:tcW w:w="1838"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938"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9A2B61">
        <w:tc>
          <w:tcPr>
            <w:tcW w:w="1838"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938"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w:t>
            </w:r>
            <w:r w:rsidR="005C67ED" w:rsidRPr="00F5142B">
              <w:rPr>
                <w:sz w:val="26"/>
                <w:szCs w:val="26"/>
              </w:rPr>
              <w:lastRenderedPageBreak/>
              <w:t xml:space="preserve">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 xml:space="preserve">xem xét tiêu chí để thống nhất áp dụng </w:t>
            </w:r>
            <w:r w:rsidRPr="00F5142B">
              <w:rPr>
                <w:sz w:val="26"/>
                <w:szCs w:val="26"/>
              </w:rPr>
              <w:lastRenderedPageBreak/>
              <w:t>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w:t>
            </w:r>
            <w:r w:rsidRPr="00F5142B">
              <w:rPr>
                <w:sz w:val="26"/>
                <w:szCs w:val="26"/>
              </w:rPr>
              <w:lastRenderedPageBreak/>
              <w:t>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w:t>
            </w:r>
            <w:r w:rsidRPr="00F5142B">
              <w:rPr>
                <w:sz w:val="26"/>
                <w:szCs w:val="26"/>
              </w:rPr>
              <w:lastRenderedPageBreak/>
              <w:t xml:space="preserve">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9A2B61">
        <w:tc>
          <w:tcPr>
            <w:tcW w:w="1838"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938"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w:t>
            </w:r>
            <w:r w:rsidRPr="00F5142B">
              <w:rPr>
                <w:sz w:val="26"/>
                <w:szCs w:val="26"/>
              </w:rPr>
              <w:lastRenderedPageBreak/>
              <w:t>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w:t>
            </w:r>
            <w:r w:rsidR="002067B0" w:rsidRPr="00F5142B">
              <w:rPr>
                <w:sz w:val="26"/>
                <w:szCs w:val="26"/>
              </w:rPr>
              <w:lastRenderedPageBreak/>
              <w:t xml:space="preserve">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9A2B61">
        <w:tc>
          <w:tcPr>
            <w:tcW w:w="1838"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938"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Bất kỳ sự chấp thuận, kiểm tra, xác nhận, đồng ý, xem xét, giám sát, thông báo, yêu cầu, kiểm định hoặc hành động tương tự nào của Tư vấn </w:t>
            </w:r>
            <w:r w:rsidRPr="00F5142B">
              <w:rPr>
                <w:sz w:val="26"/>
                <w:szCs w:val="26"/>
              </w:rPr>
              <w:lastRenderedPageBreak/>
              <w:t>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855BF1" w14:paraId="180AF071" w14:textId="77777777" w:rsidTr="009A2B61">
        <w:tc>
          <w:tcPr>
            <w:tcW w:w="1838"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938"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855BF1" w14:paraId="097A42C9" w14:textId="77777777" w:rsidTr="009A2B61">
        <w:tc>
          <w:tcPr>
            <w:tcW w:w="1838"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938"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w:t>
            </w:r>
            <w:r w:rsidRPr="00F5142B">
              <w:rPr>
                <w:sz w:val="26"/>
                <w:szCs w:val="26"/>
                <w:lang w:val="vi-VN"/>
              </w:rPr>
              <w:lastRenderedPageBreak/>
              <w:t>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855BF1" w14:paraId="71519932" w14:textId="77777777" w:rsidTr="009A2B61">
        <w:trPr>
          <w:cantSplit/>
        </w:trPr>
        <w:tc>
          <w:tcPr>
            <w:tcW w:w="1838"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938"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855BF1" w14:paraId="48FBD605" w14:textId="77777777" w:rsidTr="009A2B61">
        <w:trPr>
          <w:cantSplit/>
        </w:trPr>
        <w:tc>
          <w:tcPr>
            <w:tcW w:w="1838"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lastRenderedPageBreak/>
              <w:t>Điện, nước và an ninh công trường</w:t>
            </w:r>
          </w:p>
        </w:tc>
        <w:tc>
          <w:tcPr>
            <w:tcW w:w="7938"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9A2B61">
        <w:tc>
          <w:tcPr>
            <w:tcW w:w="1838"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Bất khả 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15.1. </w:t>
            </w:r>
            <w:r w:rsidR="002067B0" w:rsidRPr="00F5142B">
              <w:rPr>
                <w:sz w:val="26"/>
                <w:szCs w:val="26"/>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w:t>
            </w:r>
            <w:r w:rsidRPr="00F5142B">
              <w:rPr>
                <w:sz w:val="26"/>
                <w:szCs w:val="26"/>
              </w:rPr>
              <w:lastRenderedPageBreak/>
              <w:t xml:space="preserve">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9A2B61">
        <w:tc>
          <w:tcPr>
            <w:tcW w:w="1838"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938"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855BF1" w14:paraId="13E67E8F" w14:textId="77777777" w:rsidTr="009A2B61">
        <w:tc>
          <w:tcPr>
            <w:tcW w:w="1838"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938"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855BF1" w14:paraId="0F86B27C" w14:textId="77777777" w:rsidTr="009A2B61">
        <w:tc>
          <w:tcPr>
            <w:tcW w:w="1838"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Nhà thầu</w:t>
            </w:r>
          </w:p>
        </w:tc>
        <w:tc>
          <w:tcPr>
            <w:tcW w:w="7938"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9A2B61">
        <w:tc>
          <w:tcPr>
            <w:tcW w:w="1838"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938"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lastRenderedPageBreak/>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9A2B61">
        <w:tc>
          <w:tcPr>
            <w:tcW w:w="1838"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Bảo hành</w:t>
            </w:r>
          </w:p>
        </w:tc>
        <w:tc>
          <w:tcPr>
            <w:tcW w:w="7938"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9A2B61">
        <w:tc>
          <w:tcPr>
            <w:tcW w:w="1838"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tin về Công trường</w:t>
            </w:r>
          </w:p>
        </w:tc>
        <w:tc>
          <w:tcPr>
            <w:tcW w:w="7938"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9A2B61">
        <w:tc>
          <w:tcPr>
            <w:tcW w:w="1838"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938"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w:t>
            </w:r>
            <w:r w:rsidR="00295A41" w:rsidRPr="00F5142B">
              <w:rPr>
                <w:sz w:val="26"/>
                <w:szCs w:val="26"/>
              </w:rPr>
              <w:lastRenderedPageBreak/>
              <w:t>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9A2B61">
        <w:tc>
          <w:tcPr>
            <w:tcW w:w="1838"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Cổ vật phát hiện tại Công trường</w:t>
            </w:r>
          </w:p>
        </w:tc>
        <w:tc>
          <w:tcPr>
            <w:tcW w:w="7938"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9A2B61">
        <w:tc>
          <w:tcPr>
            <w:tcW w:w="1838"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Quyền sử dụng Công trường</w:t>
            </w:r>
          </w:p>
        </w:tc>
        <w:tc>
          <w:tcPr>
            <w:tcW w:w="7938"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9A2B61">
        <w:tc>
          <w:tcPr>
            <w:tcW w:w="1838"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938"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855BF1" w14:paraId="27131DE6" w14:textId="77777777" w:rsidTr="009A2B61">
        <w:tc>
          <w:tcPr>
            <w:tcW w:w="1838"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938"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855BF1" w14:paraId="7DDAE2B4" w14:textId="77777777" w:rsidTr="009A2B61">
        <w:tc>
          <w:tcPr>
            <w:tcW w:w="1838"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Giải quyết tranh chấp</w:t>
            </w:r>
          </w:p>
        </w:tc>
        <w:tc>
          <w:tcPr>
            <w:tcW w:w="7938"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9A2B61">
        <w:tc>
          <w:tcPr>
            <w:tcW w:w="1838"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9A2B61">
        <w:tc>
          <w:tcPr>
            <w:tcW w:w="1838"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938"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855BF1" w14:paraId="2B357CA4" w14:textId="77777777" w:rsidTr="009A2B61">
        <w:tc>
          <w:tcPr>
            <w:tcW w:w="1838"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Biểu tiến độ thi công chi tiết</w:t>
            </w:r>
          </w:p>
        </w:tc>
        <w:tc>
          <w:tcPr>
            <w:tcW w:w="7938"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w:t>
            </w:r>
            <w:r w:rsidR="002067B0" w:rsidRPr="00F5142B">
              <w:rPr>
                <w:sz w:val="26"/>
                <w:szCs w:val="26"/>
                <w:lang w:val="pl-PL"/>
              </w:rPr>
              <w:lastRenderedPageBreak/>
              <w:t xml:space="preserve">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855BF1" w14:paraId="7276B65C" w14:textId="77777777" w:rsidTr="009A2B61">
        <w:trPr>
          <w:trHeight w:val="558"/>
        </w:trPr>
        <w:tc>
          <w:tcPr>
            <w:tcW w:w="1838"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938"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 xml:space="preserve">Tạm dừng thực hiện công việc theo yêu cầu của cơ quan nhà nước </w:t>
            </w:r>
            <w:r w:rsidR="005270D2" w:rsidRPr="00F5142B">
              <w:rPr>
                <w:sz w:val="26"/>
                <w:szCs w:val="26"/>
                <w:lang w:val="pl-PL"/>
              </w:rPr>
              <w:lastRenderedPageBreak/>
              <w:t>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9A2B61">
        <w:tc>
          <w:tcPr>
            <w:tcW w:w="1838"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Đẩy nhanh tiến độ</w:t>
            </w:r>
          </w:p>
        </w:tc>
        <w:tc>
          <w:tcPr>
            <w:tcW w:w="7938"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9A2B61">
        <w:tc>
          <w:tcPr>
            <w:tcW w:w="1838"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Trì hoãn theo yêu cầu của Chủ đầu tư</w:t>
            </w:r>
          </w:p>
        </w:tc>
        <w:tc>
          <w:tcPr>
            <w:tcW w:w="7938"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855BF1" w14:paraId="513EEBAA" w14:textId="77777777" w:rsidTr="009A2B61">
        <w:tc>
          <w:tcPr>
            <w:tcW w:w="1838"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938"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855BF1" w14:paraId="3A2CF70D" w14:textId="77777777" w:rsidTr="009A2B61">
        <w:tc>
          <w:tcPr>
            <w:tcW w:w="1838"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938"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855BF1" w14:paraId="5701BA37" w14:textId="77777777" w:rsidTr="009A2B61">
        <w:tc>
          <w:tcPr>
            <w:tcW w:w="1838"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938"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w:t>
            </w:r>
            <w:r w:rsidRPr="00F5142B">
              <w:rPr>
                <w:sz w:val="26"/>
                <w:szCs w:val="26"/>
                <w:lang w:val="pl-PL"/>
              </w:rPr>
              <w:lastRenderedPageBreak/>
              <w:t xml:space="preserve">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855BF1" w14:paraId="3E0549EB" w14:textId="77777777" w:rsidTr="009A2B61">
        <w:tc>
          <w:tcPr>
            <w:tcW w:w="1838"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938"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9A2B61">
        <w:tc>
          <w:tcPr>
            <w:tcW w:w="1838"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938"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.1. Nếu Chủ đầu tư chỉ thị Nhà thầu tiến hành một thử nghiệm không được quy định tại phần Thông số kỹ thuật nhằm kiểm tra xem có sai sót hay không và sau đó kết quả thử nghiệm cho thấy có sai sót thì Nhà thầu </w:t>
            </w:r>
            <w:r w:rsidRPr="00F5142B">
              <w:rPr>
                <w:sz w:val="26"/>
                <w:szCs w:val="26"/>
              </w:rPr>
              <w:lastRenderedPageBreak/>
              <w:t>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855BF1" w14:paraId="16FA41FD" w14:textId="77777777" w:rsidTr="009A2B61">
        <w:tc>
          <w:tcPr>
            <w:tcW w:w="1838"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938"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855BF1" w14:paraId="40C81B60" w14:textId="77777777" w:rsidTr="009A2B61">
        <w:tc>
          <w:tcPr>
            <w:tcW w:w="1838"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938"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lastRenderedPageBreak/>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855BF1" w14:paraId="6F499E00" w14:textId="77777777" w:rsidTr="009A2B61">
        <w:tc>
          <w:tcPr>
            <w:tcW w:w="1838"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938"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855BF1" w14:paraId="4D1F53E8" w14:textId="77777777" w:rsidTr="009A2B61">
        <w:tc>
          <w:tcPr>
            <w:tcW w:w="1838"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9A2B61">
        <w:tc>
          <w:tcPr>
            <w:tcW w:w="1838"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938"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855BF1" w14:paraId="265D3C50" w14:textId="77777777" w:rsidTr="009A2B61">
        <w:tc>
          <w:tcPr>
            <w:tcW w:w="1838"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938"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9A2B61">
        <w:tc>
          <w:tcPr>
            <w:tcW w:w="1838"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938"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w:t>
            </w:r>
            <w:r w:rsidR="002067B0" w:rsidRPr="00F5142B">
              <w:rPr>
                <w:spacing w:val="-2"/>
                <w:sz w:val="26"/>
                <w:szCs w:val="26"/>
              </w:rPr>
              <w:lastRenderedPageBreak/>
              <w:t xml:space="preserve">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855BF1" w14:paraId="00CDA6FE" w14:textId="77777777" w:rsidTr="009A2B61">
        <w:tc>
          <w:tcPr>
            <w:tcW w:w="1838"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938"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lastRenderedPageBreak/>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9A2B61">
        <w:tc>
          <w:tcPr>
            <w:tcW w:w="1838"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938"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9A2B61">
        <w:tc>
          <w:tcPr>
            <w:tcW w:w="1838"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938"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9A2B61">
        <w:tc>
          <w:tcPr>
            <w:tcW w:w="1838"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938"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w:t>
            </w:r>
            <w:r w:rsidR="002067B0" w:rsidRPr="00F5142B">
              <w:rPr>
                <w:sz w:val="26"/>
                <w:szCs w:val="26"/>
              </w:rPr>
              <w:lastRenderedPageBreak/>
              <w:t>hoặc tổ chức tín dụng hoạt động hợp pháp tại Việt Nam.</w:t>
            </w:r>
          </w:p>
        </w:tc>
      </w:tr>
      <w:tr w:rsidR="00F5142B" w:rsidRPr="00F5142B" w14:paraId="50415F0D" w14:textId="77777777" w:rsidTr="009A2B61">
        <w:tc>
          <w:tcPr>
            <w:tcW w:w="1838"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938"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lastRenderedPageBreak/>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9A2B61">
        <w:tc>
          <w:tcPr>
            <w:tcW w:w="1838"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938"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9A2B61">
        <w:tc>
          <w:tcPr>
            <w:tcW w:w="1838"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938"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9A2B61">
        <w:tc>
          <w:tcPr>
            <w:tcW w:w="1838"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938"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9A2B61">
        <w:tc>
          <w:tcPr>
            <w:tcW w:w="1838"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938"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9A2B61">
        <w:tc>
          <w:tcPr>
            <w:tcW w:w="1838"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938"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855BF1" w14:paraId="17D6B8DE" w14:textId="77777777" w:rsidTr="009A2B61">
        <w:tc>
          <w:tcPr>
            <w:tcW w:w="1838"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938"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9A2B61">
        <w:tc>
          <w:tcPr>
            <w:tcW w:w="1838"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938"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855BF1" w14:paraId="0DF4C186" w14:textId="77777777" w:rsidTr="009A2B61">
        <w:tc>
          <w:tcPr>
            <w:tcW w:w="1838"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938"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3" w:name="dieu_27"/>
            <w:r w:rsidRPr="00F5142B">
              <w:rPr>
                <w:spacing w:val="-4"/>
                <w:sz w:val="26"/>
                <w:szCs w:val="26"/>
                <w:lang w:val="pl-PL"/>
              </w:rPr>
              <w:t>Bàn giao hạng mục công trình, công trình </w:t>
            </w:r>
            <w:bookmarkEnd w:id="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855BF1" w14:paraId="10BFFF7C" w14:textId="77777777" w:rsidTr="009A2B61">
        <w:tc>
          <w:tcPr>
            <w:tcW w:w="1838"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938"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855BF1" w14:paraId="3DA57990" w14:textId="77777777" w:rsidTr="009A2B61">
        <w:tc>
          <w:tcPr>
            <w:tcW w:w="1838"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938"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a) Hợp đồng được thanh lý trong trường hợp:</w:t>
            </w:r>
          </w:p>
          <w:p w14:paraId="42DB7C1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Các bên hoàn thành các nghĩa vụ theo hợp đồng đã ký;</w:t>
            </w:r>
          </w:p>
          <w:p w14:paraId="79336799"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Hợp đồng bị chấm dứt (hủy bỏ) theo quy định của pháp luật.</w:t>
            </w:r>
          </w:p>
          <w:p w14:paraId="441A471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5</w:t>
            </w:r>
            <w:r w:rsidR="00876AFB" w:rsidRPr="0014190B">
              <w:rPr>
                <w:sz w:val="26"/>
                <w:szCs w:val="26"/>
                <w:lang w:val="pl-PL"/>
              </w:rPr>
              <w:t>6</w:t>
            </w:r>
            <w:r w:rsidRPr="0014190B">
              <w:rPr>
                <w:sz w:val="26"/>
                <w:szCs w:val="26"/>
                <w:lang w:val="pl-PL"/>
              </w:rPr>
              <w:t>.3. Chấm dứt trách nhiệm của Chủ đầu tư</w:t>
            </w:r>
          </w:p>
          <w:p w14:paraId="4420E95D"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855BF1" w14:paraId="5AFC3A25" w14:textId="77777777" w:rsidTr="009A2B61">
        <w:tc>
          <w:tcPr>
            <w:tcW w:w="1838"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938" w:type="dxa"/>
            <w:hideMark/>
          </w:tcPr>
          <w:p w14:paraId="6CECEC89"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 xml:space="preserve">e) Nhà thầu không duy trì Bảo lãnh tiền tạm ứng, Bảo lãnh thực hiện </w:t>
            </w:r>
            <w:r w:rsidRPr="00F5142B">
              <w:rPr>
                <w:sz w:val="26"/>
                <w:szCs w:val="26"/>
                <w:lang w:val="vi-VN"/>
              </w:rPr>
              <w:lastRenderedPageBreak/>
              <w:t>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855BF1" w14:paraId="37AFFA0F" w14:textId="77777777" w:rsidTr="009A2B61">
        <w:tc>
          <w:tcPr>
            <w:tcW w:w="1838"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938" w:type="dxa"/>
            <w:hideMark/>
          </w:tcPr>
          <w:p w14:paraId="1818BCE9"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9A2B61">
        <w:tc>
          <w:tcPr>
            <w:tcW w:w="1838"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Tài sản</w:t>
            </w:r>
          </w:p>
        </w:tc>
        <w:tc>
          <w:tcPr>
            <w:tcW w:w="7938"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855BF1" w14:paraId="2D0B8B0D" w14:textId="77777777" w:rsidTr="009A2B61">
        <w:tc>
          <w:tcPr>
            <w:tcW w:w="1838"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938"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bookmarkEnd w:id="0"/>
    </w:tbl>
    <w:p w14:paraId="45218C7E" w14:textId="5EDB8CE5" w:rsidR="00275268" w:rsidRPr="009157E0" w:rsidRDefault="00275268" w:rsidP="009157E0">
      <w:pPr>
        <w:jc w:val="left"/>
        <w:rPr>
          <w:b/>
          <w:sz w:val="28"/>
          <w:szCs w:val="28"/>
        </w:rPr>
      </w:pPr>
    </w:p>
    <w:sectPr w:rsidR="00275268" w:rsidRPr="009157E0" w:rsidSect="009157E0">
      <w:headerReference w:type="default" r:id="rId8"/>
      <w:footnotePr>
        <w:numRestart w:val="eachPage"/>
      </w:footnotePr>
      <w:pgSz w:w="11907" w:h="16839" w:code="9"/>
      <w:pgMar w:top="1134" w:right="992" w:bottom="1134" w:left="1276"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8B88" w14:textId="77777777" w:rsidR="00B97146" w:rsidRDefault="00B97146" w:rsidP="00E05AF1">
      <w:r>
        <w:separator/>
      </w:r>
    </w:p>
  </w:endnote>
  <w:endnote w:type="continuationSeparator" w:id="0">
    <w:p w14:paraId="07B2AA38" w14:textId="77777777" w:rsidR="00B97146" w:rsidRDefault="00B9714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DC9E" w14:textId="77777777" w:rsidR="00B97146" w:rsidRDefault="00B97146" w:rsidP="00E05AF1">
      <w:r>
        <w:separator/>
      </w:r>
    </w:p>
  </w:footnote>
  <w:footnote w:type="continuationSeparator" w:id="0">
    <w:p w14:paraId="28EF237C" w14:textId="77777777" w:rsidR="00B97146" w:rsidRDefault="00B9714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64960"/>
      <w:docPartObj>
        <w:docPartGallery w:val="Page Numbers (Top of Page)"/>
        <w:docPartUnique/>
      </w:docPartObj>
    </w:sdtPr>
    <w:sdtEndPr>
      <w:rPr>
        <w:noProof/>
        <w:sz w:val="24"/>
        <w:szCs w:val="24"/>
      </w:rPr>
    </w:sdtEndPr>
    <w:sdtContent>
      <w:p w14:paraId="6680D06F" w14:textId="51ABB263" w:rsidR="00084951" w:rsidRPr="00EB4ABC" w:rsidRDefault="00084951">
        <w:pPr>
          <w:pStyle w:val="Header"/>
          <w:jc w:val="center"/>
          <w:rPr>
            <w:sz w:val="24"/>
            <w:szCs w:val="24"/>
          </w:rPr>
        </w:pPr>
        <w:r w:rsidRPr="00EB4ABC">
          <w:rPr>
            <w:sz w:val="24"/>
            <w:szCs w:val="24"/>
          </w:rPr>
          <w:fldChar w:fldCharType="begin"/>
        </w:r>
        <w:r w:rsidRPr="00EB4ABC">
          <w:rPr>
            <w:sz w:val="24"/>
            <w:szCs w:val="24"/>
          </w:rPr>
          <w:instrText xml:space="preserve"> PAGE   \* MERGEFORMAT </w:instrText>
        </w:r>
        <w:r w:rsidRPr="00EB4ABC">
          <w:rPr>
            <w:sz w:val="24"/>
            <w:szCs w:val="24"/>
          </w:rPr>
          <w:fldChar w:fldCharType="separate"/>
        </w:r>
        <w:r w:rsidRPr="00EB4ABC">
          <w:rPr>
            <w:noProof/>
            <w:sz w:val="24"/>
            <w:szCs w:val="24"/>
          </w:rPr>
          <w:t>2</w:t>
        </w:r>
        <w:r w:rsidRPr="00EB4ABC">
          <w:rPr>
            <w:noProof/>
            <w:sz w:val="24"/>
            <w:szCs w:val="24"/>
          </w:rPr>
          <w:fldChar w:fldCharType="end"/>
        </w:r>
      </w:p>
    </w:sdtContent>
  </w:sdt>
  <w:p w14:paraId="3215EDF7" w14:textId="77777777" w:rsidR="00084951" w:rsidRDefault="0008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37E"/>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B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0B8C"/>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BF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57E0"/>
    <w:rsid w:val="00916F4A"/>
    <w:rsid w:val="0091722B"/>
    <w:rsid w:val="00917540"/>
    <w:rsid w:val="009206B7"/>
    <w:rsid w:val="00920A57"/>
    <w:rsid w:val="0092120C"/>
    <w:rsid w:val="00921864"/>
    <w:rsid w:val="0092234E"/>
    <w:rsid w:val="00922DC3"/>
    <w:rsid w:val="009230B1"/>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6DC0"/>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97146"/>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43A"/>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5B"/>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0D3"/>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33</Pages>
  <Words>11107</Words>
  <Characters>63311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Bùi Văn Thoạn</cp:lastModifiedBy>
  <cp:revision>77</cp:revision>
  <cp:lastPrinted>2025-11-13T01:09:00Z</cp:lastPrinted>
  <dcterms:created xsi:type="dcterms:W3CDTF">2025-09-28T12:24:00Z</dcterms:created>
  <dcterms:modified xsi:type="dcterms:W3CDTF">2026-01-06T07:40:00Z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