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0F" w:rsidRDefault="00847464" w:rsidP="00B15D0F">
      <w:pPr>
        <w:spacing w:before="40" w:after="40"/>
        <w:ind w:firstLine="567"/>
        <w:jc w:val="center"/>
        <w:rPr>
          <w:b/>
          <w:sz w:val="28"/>
          <w:szCs w:val="28"/>
          <w:lang w:val="es-ES"/>
        </w:rPr>
      </w:pPr>
      <w:r w:rsidRPr="00DC7A39">
        <w:rPr>
          <w:b/>
          <w:sz w:val="28"/>
          <w:szCs w:val="28"/>
          <w:lang w:val="es-ES"/>
        </w:rPr>
        <w:t>Chương III. TIÊU CHUẨN ĐÁNH GIÁ E-HSDT</w:t>
      </w:r>
    </w:p>
    <w:p w:rsidR="000837CD" w:rsidRDefault="000837CD" w:rsidP="000837CD">
      <w:pPr>
        <w:pStyle w:val="TOC1"/>
        <w:spacing w:line="264" w:lineRule="auto"/>
        <w:rPr>
          <w:sz w:val="26"/>
          <w:szCs w:val="26"/>
        </w:rPr>
      </w:pPr>
      <w:r w:rsidRPr="00F76767">
        <w:rPr>
          <w:sz w:val="26"/>
          <w:szCs w:val="26"/>
        </w:rPr>
        <w:t xml:space="preserve">Mục </w:t>
      </w:r>
      <w:r w:rsidRPr="00F76767">
        <w:rPr>
          <w:sz w:val="26"/>
          <w:szCs w:val="26"/>
          <w:lang w:val="pl-PL"/>
        </w:rPr>
        <w:t>3</w:t>
      </w:r>
      <w:r w:rsidRPr="00F76767">
        <w:rPr>
          <w:sz w:val="26"/>
          <w:szCs w:val="26"/>
        </w:rPr>
        <w:t>. Tiêu chuẩn đánh giá về kỹ thuật</w:t>
      </w:r>
    </w:p>
    <w:p w:rsidR="009528EA" w:rsidRPr="00F76767" w:rsidRDefault="009528EA" w:rsidP="009528EA">
      <w:pPr>
        <w:spacing w:before="80" w:after="80" w:line="264" w:lineRule="auto"/>
        <w:ind w:firstLine="709"/>
        <w:rPr>
          <w:sz w:val="26"/>
          <w:szCs w:val="26"/>
          <w:lang w:val="es-ES"/>
        </w:rPr>
      </w:pPr>
      <w:r w:rsidRPr="00F76767">
        <w:rPr>
          <w:b/>
          <w:iCs/>
          <w:sz w:val="26"/>
          <w:szCs w:val="26"/>
          <w:lang w:val="es-ES"/>
        </w:rPr>
        <w:t>3.1. Đánh giá theo phương pháp</w:t>
      </w:r>
      <w:r>
        <w:rPr>
          <w:b/>
          <w:iCs/>
          <w:sz w:val="26"/>
          <w:szCs w:val="26"/>
          <w:lang w:val="es-ES"/>
        </w:rPr>
        <w:t xml:space="preserve"> </w:t>
      </w:r>
      <w:r w:rsidRPr="00F76767">
        <w:rPr>
          <w:b/>
          <w:iCs/>
          <w:sz w:val="26"/>
          <w:szCs w:val="26"/>
          <w:lang w:val="es-ES"/>
        </w:rPr>
        <w:t>đạt/không đạt</w:t>
      </w:r>
      <w:r w:rsidRPr="00F76767">
        <w:rPr>
          <w:rStyle w:val="FootnoteReference"/>
          <w:b/>
          <w:iCs/>
          <w:sz w:val="26"/>
          <w:szCs w:val="26"/>
        </w:rPr>
        <w:footnoteReference w:id="2"/>
      </w:r>
      <w:r w:rsidRPr="00F76767">
        <w:rPr>
          <w:b/>
          <w:sz w:val="26"/>
          <w:szCs w:val="26"/>
          <w:lang w:val="es-ES"/>
        </w:rPr>
        <w:t>:</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528EA" w:rsidRDefault="009528EA" w:rsidP="009528EA">
      <w:pPr>
        <w:spacing w:before="80" w:after="80" w:line="264" w:lineRule="auto"/>
        <w:ind w:firstLine="709"/>
        <w:rPr>
          <w:sz w:val="26"/>
          <w:szCs w:val="26"/>
          <w:lang w:val="es-ES"/>
        </w:rPr>
      </w:pPr>
      <w:r w:rsidRPr="00F76767">
        <w:rPr>
          <w:sz w:val="26"/>
          <w:szCs w:val="26"/>
          <w:lang w:val="es-ES"/>
        </w:rPr>
        <w:t xml:space="preserve">E-HSDT được đánh giá là đáp ứng yêu cầu về kỹ thuật khi có tất cả các tiêu chí tổng quát đều được đánh giá là đạt. </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30"/>
        <w:gridCol w:w="5542"/>
        <w:gridCol w:w="1578"/>
      </w:tblGrid>
      <w:tr w:rsidR="009528EA" w:rsidRPr="00D925B7" w:rsidTr="00184073">
        <w:trPr>
          <w:trHeight w:val="20"/>
          <w:tblHeader/>
          <w:jc w:val="center"/>
        </w:trPr>
        <w:tc>
          <w:tcPr>
            <w:tcW w:w="7572" w:type="dxa"/>
            <w:gridSpan w:val="2"/>
            <w:shd w:val="clear" w:color="auto" w:fill="BFBFBF"/>
            <w:vAlign w:val="center"/>
          </w:tcPr>
          <w:p w:rsidR="009528EA" w:rsidRPr="00D925B7" w:rsidRDefault="009528EA" w:rsidP="00184073">
            <w:pPr>
              <w:spacing w:before="120"/>
              <w:ind w:right="45"/>
              <w:jc w:val="center"/>
              <w:rPr>
                <w:b/>
              </w:rPr>
            </w:pPr>
            <w:r w:rsidRPr="00D925B7">
              <w:rPr>
                <w:b/>
              </w:rPr>
              <w:t>Nội dung đánh giá</w:t>
            </w:r>
          </w:p>
        </w:tc>
        <w:tc>
          <w:tcPr>
            <w:tcW w:w="1578" w:type="dxa"/>
            <w:shd w:val="clear" w:color="auto" w:fill="BFBFBF"/>
            <w:vAlign w:val="center"/>
          </w:tcPr>
          <w:p w:rsidR="009528EA" w:rsidRPr="00D925B7" w:rsidRDefault="009528EA" w:rsidP="00184073">
            <w:pPr>
              <w:spacing w:before="120"/>
              <w:ind w:right="43"/>
              <w:jc w:val="center"/>
              <w:rPr>
                <w:b/>
              </w:rPr>
            </w:pPr>
            <w:r w:rsidRPr="00D925B7">
              <w:rPr>
                <w:b/>
              </w:rPr>
              <w:t>Sử dụng tiêu chí đạt, 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1. </w:t>
            </w:r>
            <w:r w:rsidRPr="00D925B7">
              <w:rPr>
                <w:b/>
                <w:lang w:val="sv-SE"/>
              </w:rPr>
              <w:t>Đặc tính, thông số kỹ thuật của hàng hóa, tiêu chuẩn sản xuất, tiêu chuẩn chế tạo và công nghệ</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pPr>
            <w:r w:rsidRPr="00D925B7">
              <w:t>Đặc tính kỹ thuật và chất lượng của hàng hóa</w:t>
            </w: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hoàn toàn phù hợp đáp ứng yêu cầu của E-HSMT theo quy định tại Chương V Phần 2 Yêu cầu về kỹ thuật.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không phù hợp, không đáp ứng yêu cầu của E-HSMT theo quy định tại Chương V Phần 2 Yêu cầu về kỹ thuật.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2. </w:t>
            </w:r>
            <w:r w:rsidRPr="00D925B7">
              <w:rPr>
                <w:b/>
                <w:lang w:val="sv-SE"/>
              </w:rPr>
              <w:t xml:space="preserve">Tài liệu chứng minh tính </w:t>
            </w:r>
            <w:r w:rsidRPr="00D925B7">
              <w:rPr>
                <w:b/>
              </w:rPr>
              <w:t>hợp</w:t>
            </w:r>
            <w:r w:rsidRPr="00D925B7">
              <w:rPr>
                <w:b/>
                <w:lang w:val="sv-SE"/>
              </w:rPr>
              <w:t xml:space="preserve"> lệ của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lang w:val="it-IT"/>
              </w:rPr>
            </w:pPr>
            <w:r w:rsidRPr="00D925B7">
              <w:rPr>
                <w:lang w:val="it-IT"/>
              </w:rPr>
              <w:t xml:space="preserve">Tài liệu chứng minh tính </w:t>
            </w:r>
            <w:r w:rsidRPr="00D925B7">
              <w:t>hợp</w:t>
            </w:r>
            <w:r w:rsidRPr="00D925B7">
              <w:rPr>
                <w:lang w:val="it-IT"/>
              </w:rPr>
              <w:t xml:space="preserve"> lệ của hàng hóa</w:t>
            </w:r>
          </w:p>
        </w:tc>
        <w:tc>
          <w:tcPr>
            <w:tcW w:w="5542" w:type="dxa"/>
          </w:tcPr>
          <w:p w:rsidR="009528EA" w:rsidRPr="00D925B7" w:rsidRDefault="009528EA" w:rsidP="00184073">
            <w:pPr>
              <w:widowControl w:val="0"/>
              <w:tabs>
                <w:tab w:val="left" w:pos="851"/>
              </w:tabs>
              <w:spacing w:before="120"/>
              <w:ind w:left="113" w:right="198" w:firstLine="244"/>
              <w:rPr>
                <w:lang w:val="it-IT"/>
              </w:rPr>
            </w:pPr>
            <w:r w:rsidRPr="00D925B7">
              <w:rPr>
                <w:lang w:val="it-IT"/>
              </w:rPr>
              <w:t xml:space="preserve">Có tài liệu và hồ sơ chứng minh tính hợp lệ của hàng hóa đáp ứng yêu cầu tại mục </w:t>
            </w:r>
            <w:r w:rsidRPr="00D925B7">
              <w:t>E-CDNT 10.8</w:t>
            </w:r>
            <w:r w:rsidRPr="00D925B7">
              <w:rPr>
                <w:lang w:val="it-IT"/>
              </w:rPr>
              <w:t xml:space="preserve"> Chương II của </w:t>
            </w:r>
            <w:r w:rsidRPr="00D925B7">
              <w:rPr>
                <w:bCs/>
                <w:lang w:val="it-IT"/>
              </w:rPr>
              <w:t>E-HSMT.</w:t>
            </w:r>
          </w:p>
        </w:tc>
        <w:tc>
          <w:tcPr>
            <w:tcW w:w="1578" w:type="dxa"/>
            <w:vAlign w:val="center"/>
          </w:tcPr>
          <w:p w:rsidR="009528EA" w:rsidRPr="00D925B7" w:rsidRDefault="009528EA" w:rsidP="00184073">
            <w:pPr>
              <w:spacing w:before="120"/>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rPr>
                <w:lang w:val="it-IT"/>
              </w:rPr>
              <w:t xml:space="preserve">Không kèm theo tài liệu </w:t>
            </w:r>
            <w:r w:rsidRPr="00D925B7">
              <w:t xml:space="preserve">và hồ sơ chứng minh tính hợp lệ của hàng hóa đáp ứng yêu cầu tại mục E-CDNT 10.8 Chương II của </w:t>
            </w:r>
            <w:r w:rsidRPr="00D925B7">
              <w:rPr>
                <w:bCs/>
              </w:rPr>
              <w:t>E-HSMT.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3. Tiến độ </w:t>
            </w:r>
            <w:r w:rsidRPr="00D925B7">
              <w:rPr>
                <w:b/>
                <w:lang w:val="sv-SE"/>
              </w:rPr>
              <w:t>cung</w:t>
            </w:r>
            <w:r>
              <w:rPr>
                <w:b/>
                <w:lang w:val="sv-SE"/>
              </w:rPr>
              <w:t xml:space="preserve"> </w:t>
            </w:r>
            <w:r w:rsidRPr="00D925B7">
              <w:rPr>
                <w:b/>
                <w:lang w:val="sv-SE"/>
              </w:rPr>
              <w:t>cấp</w:t>
            </w:r>
            <w:r w:rsidRPr="00D925B7">
              <w:rPr>
                <w:b/>
              </w:rPr>
              <w:t xml:space="preserve">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0"/>
              <w:rPr>
                <w:bCs/>
              </w:rPr>
            </w:pPr>
            <w:r w:rsidRPr="00D925B7">
              <w:rPr>
                <w:bCs/>
              </w:rPr>
              <w:t>3.1 Thời gian thực hiện hợp đồng</w:t>
            </w:r>
          </w:p>
        </w:tc>
        <w:tc>
          <w:tcPr>
            <w:tcW w:w="5542" w:type="dxa"/>
            <w:vAlign w:val="center"/>
          </w:tcPr>
          <w:p w:rsidR="009528EA" w:rsidRPr="00DB4CFC" w:rsidRDefault="009528EA" w:rsidP="00184073">
            <w:pPr>
              <w:widowControl w:val="0"/>
              <w:tabs>
                <w:tab w:val="left" w:pos="851"/>
              </w:tabs>
              <w:spacing w:before="120"/>
              <w:ind w:left="113" w:right="198" w:firstLine="244"/>
              <w:rPr>
                <w:bCs/>
              </w:rPr>
            </w:pPr>
            <w:r w:rsidRPr="00DB4CFC">
              <w:rPr>
                <w:bCs/>
              </w:rPr>
              <w:t xml:space="preserve">Đảm bảo thời gian thực hiện hợp đồng </w:t>
            </w:r>
            <w:r w:rsidRPr="00DB4CFC">
              <w:rPr>
                <w:color w:val="0000FF"/>
                <w:sz w:val="26"/>
                <w:szCs w:val="26"/>
              </w:rPr>
              <w:t xml:space="preserve">≤ </w:t>
            </w:r>
            <w:r>
              <w:rPr>
                <w:color w:val="0000FF"/>
                <w:sz w:val="26"/>
                <w:szCs w:val="26"/>
              </w:rPr>
              <w:t>30 ngày</w:t>
            </w:r>
            <w:r w:rsidRPr="00DB4CFC">
              <w:rPr>
                <w:bCs/>
              </w:rPr>
              <w: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vAlign w:val="center"/>
          </w:tcPr>
          <w:p w:rsidR="009528EA" w:rsidRPr="00D925B7" w:rsidRDefault="009528EA" w:rsidP="00184073">
            <w:pPr>
              <w:spacing w:before="120"/>
              <w:ind w:right="45"/>
            </w:pPr>
          </w:p>
        </w:tc>
        <w:tc>
          <w:tcPr>
            <w:tcW w:w="5542" w:type="dxa"/>
            <w:vAlign w:val="center"/>
          </w:tcPr>
          <w:p w:rsidR="009528EA" w:rsidRPr="00DB4CFC" w:rsidRDefault="009528EA" w:rsidP="00184073">
            <w:pPr>
              <w:spacing w:before="120"/>
              <w:ind w:left="74" w:right="198" w:firstLine="244"/>
            </w:pPr>
            <w:r w:rsidRPr="00DB4CFC">
              <w:rPr>
                <w:bCs/>
              </w:rPr>
              <w:t xml:space="preserve">Thời gian thực hiện hợp đồng </w:t>
            </w:r>
            <w:r>
              <w:rPr>
                <w:bCs/>
                <w:color w:val="0000FF"/>
              </w:rPr>
              <w:t>&gt; 30 ngày</w:t>
            </w:r>
            <w:r w:rsidRPr="00DB4CFC">
              <w:rPr>
                <w:bCs/>
                <w:color w:val="0000FF"/>
              </w:rPr>
              <w: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bCs/>
              </w:rPr>
            </w:pPr>
            <w:r w:rsidRPr="00D925B7">
              <w:rPr>
                <w:bCs/>
              </w:rPr>
              <w:t xml:space="preserve">3.2 Tiến độ cung </w:t>
            </w:r>
            <w:r w:rsidRPr="00D925B7">
              <w:rPr>
                <w:bCs/>
              </w:rPr>
              <w:lastRenderedPageBreak/>
              <w:t xml:space="preserve">cấp hàng hóa </w:t>
            </w:r>
            <w:r w:rsidRPr="00D925B7">
              <w:rPr>
                <w:lang w:val="it-IT"/>
              </w:rPr>
              <w:t>theo</w:t>
            </w:r>
            <w:r w:rsidRPr="00D925B7">
              <w:rPr>
                <w:bCs/>
              </w:rPr>
              <w:t xml:space="preserve"> yêu cầu của Chủ đầu tư</w:t>
            </w:r>
          </w:p>
        </w:tc>
        <w:tc>
          <w:tcPr>
            <w:tcW w:w="5542" w:type="dxa"/>
          </w:tcPr>
          <w:p w:rsidR="009528EA" w:rsidRPr="00DB4CFC" w:rsidRDefault="009528EA" w:rsidP="00184073">
            <w:pPr>
              <w:widowControl w:val="0"/>
              <w:autoSpaceDE w:val="0"/>
              <w:autoSpaceDN w:val="0"/>
              <w:adjustRightInd w:val="0"/>
              <w:spacing w:before="120"/>
              <w:ind w:left="80" w:right="198"/>
              <w:rPr>
                <w:bCs/>
              </w:rPr>
            </w:pPr>
            <w:r>
              <w:rPr>
                <w:bCs/>
              </w:rPr>
              <w:lastRenderedPageBreak/>
              <w:t xml:space="preserve">- </w:t>
            </w:r>
            <w:r w:rsidRPr="00EE1424">
              <w:rPr>
                <w:bCs/>
                <w:color w:val="000000"/>
                <w:sz w:val="26"/>
                <w:szCs w:val="26"/>
              </w:rPr>
              <w:t xml:space="preserve">Cam kết đáp ứng  yêu cầu hàng hóa được cung </w:t>
            </w:r>
            <w:r w:rsidRPr="00EE1424">
              <w:rPr>
                <w:bCs/>
                <w:color w:val="000000"/>
                <w:sz w:val="26"/>
                <w:szCs w:val="26"/>
              </w:rPr>
              <w:lastRenderedPageBreak/>
              <w:t xml:space="preserve">cấp đáp ứng yêu cầu về số lượng theo yêu cầu và tiến độ cung cấp trong vòng 03 ngày sau khi </w:t>
            </w:r>
            <w:r>
              <w:rPr>
                <w:bCs/>
                <w:color w:val="000000"/>
                <w:sz w:val="26"/>
                <w:szCs w:val="26"/>
                <w:lang w:val="vi-VN"/>
              </w:rPr>
              <w:t>hợp đồng có hiệu lực</w:t>
            </w:r>
            <w:r w:rsidRPr="00DB4CFC">
              <w:rPr>
                <w:bCs/>
              </w:rPr>
              <w:t>.</w:t>
            </w:r>
          </w:p>
        </w:tc>
        <w:tc>
          <w:tcPr>
            <w:tcW w:w="1578" w:type="dxa"/>
            <w:vAlign w:val="center"/>
          </w:tcPr>
          <w:p w:rsidR="009528EA" w:rsidRPr="00D925B7" w:rsidRDefault="009528EA" w:rsidP="00184073">
            <w:pPr>
              <w:spacing w:before="120"/>
              <w:ind w:right="199" w:firstLine="244"/>
              <w:jc w:val="center"/>
              <w:rPr>
                <w:b/>
              </w:rPr>
            </w:pPr>
            <w:r w:rsidRPr="00D925B7">
              <w:rPr>
                <w:b/>
              </w:rPr>
              <w:lastRenderedPageBreak/>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tcPr>
          <w:p w:rsidR="009528EA" w:rsidRPr="00DB4CFC" w:rsidRDefault="009528EA" w:rsidP="00184073">
            <w:pPr>
              <w:spacing w:before="120"/>
              <w:ind w:left="74" w:right="198" w:firstLine="244"/>
              <w:rPr>
                <w:bCs/>
              </w:rPr>
            </w:pPr>
            <w:r w:rsidRPr="00DB4CFC">
              <w:rPr>
                <w:bCs/>
              </w:rPr>
              <w:t>Không có cam kết đáp ứng các yêu cầu trên.</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bCs/>
              </w:rPr>
            </w:pPr>
            <w:r w:rsidRPr="00D925B7">
              <w:rPr>
                <w:b/>
                <w:bCs/>
              </w:rPr>
              <w:t xml:space="preserve">4. </w:t>
            </w:r>
            <w:r w:rsidRPr="00D925B7">
              <w:rPr>
                <w:b/>
              </w:rPr>
              <w:t>Biệnpháp</w:t>
            </w:r>
            <w:r w:rsidRPr="00D925B7">
              <w:rPr>
                <w:b/>
                <w:bCs/>
              </w:rPr>
              <w:t xml:space="preserve"> đảm bảo chất lượng</w:t>
            </w:r>
          </w:p>
        </w:tc>
      </w:tr>
      <w:tr w:rsidR="009528EA" w:rsidRPr="00D925B7" w:rsidTr="00184073">
        <w:trPr>
          <w:trHeight w:val="20"/>
          <w:jc w:val="center"/>
        </w:trPr>
        <w:tc>
          <w:tcPr>
            <w:tcW w:w="2030" w:type="dxa"/>
            <w:vMerge w:val="restart"/>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r w:rsidRPr="00D925B7">
              <w:rPr>
                <w:color w:val="385623" w:themeColor="accent6" w:themeShade="80"/>
              </w:rPr>
              <w:t>Biệnpháp</w:t>
            </w:r>
            <w:r w:rsidRPr="00D925B7">
              <w:rPr>
                <w:bCs/>
                <w:color w:val="385623" w:themeColor="accent6" w:themeShade="80"/>
              </w:rPr>
              <w:t xml:space="preserve"> đảm bảo chất lượng</w:t>
            </w:r>
          </w:p>
        </w:tc>
        <w:tc>
          <w:tcPr>
            <w:tcW w:w="5542" w:type="dxa"/>
            <w:vAlign w:val="center"/>
          </w:tcPr>
          <w:p w:rsidR="009528EA" w:rsidRPr="003F0B35" w:rsidRDefault="009528EA" w:rsidP="00184073">
            <w:pPr>
              <w:widowControl w:val="0"/>
              <w:tabs>
                <w:tab w:val="left" w:pos="851"/>
              </w:tabs>
              <w:spacing w:before="120"/>
              <w:ind w:right="59"/>
              <w:rPr>
                <w:bCs/>
                <w:sz w:val="26"/>
                <w:szCs w:val="26"/>
              </w:rPr>
            </w:pPr>
            <w:r w:rsidRPr="003F0B35">
              <w:rPr>
                <w:bCs/>
                <w:sz w:val="26"/>
                <w:szCs w:val="26"/>
              </w:rPr>
              <w:t>- Có đầy đủ biện pháp kỹ thuật đảm bảo chất lượng hàng hóa trong quá trình vận chuyển.</w:t>
            </w:r>
          </w:p>
          <w:p w:rsidR="009528EA" w:rsidRPr="003F0B35" w:rsidRDefault="009528EA" w:rsidP="00184073">
            <w:pPr>
              <w:widowControl w:val="0"/>
              <w:tabs>
                <w:tab w:val="left" w:pos="851"/>
              </w:tabs>
              <w:spacing w:before="120"/>
              <w:ind w:right="59"/>
              <w:rPr>
                <w:bCs/>
                <w:sz w:val="26"/>
                <w:szCs w:val="26"/>
              </w:rPr>
            </w:pPr>
            <w:r w:rsidRPr="003F0B35">
              <w:rPr>
                <w:bCs/>
                <w:sz w:val="26"/>
                <w:szCs w:val="26"/>
              </w:rPr>
              <w:t>- Có biện pháp phối hợp với chủ đầu tư kiểm tra chất lượng sản phẩm khi bàn giao, nghiệm thu.</w:t>
            </w:r>
          </w:p>
        </w:tc>
        <w:tc>
          <w:tcPr>
            <w:tcW w:w="1578" w:type="dxa"/>
            <w:vAlign w:val="center"/>
          </w:tcPr>
          <w:p w:rsidR="009528EA" w:rsidRPr="00D925B7" w:rsidRDefault="009528EA" w:rsidP="00184073">
            <w:pPr>
              <w:widowControl w:val="0"/>
              <w:tabs>
                <w:tab w:val="left" w:pos="851"/>
              </w:tabs>
              <w:spacing w:before="120" w:line="264" w:lineRule="auto"/>
              <w:ind w:left="113" w:right="199" w:firstLine="244"/>
              <w:jc w:val="center"/>
              <w:rPr>
                <w:b/>
                <w:bCs/>
              </w:rPr>
            </w:pPr>
            <w:r w:rsidRPr="00D925B7">
              <w:rPr>
                <w:b/>
                <w:bCs/>
              </w:rPr>
              <w:t>Đạt</w:t>
            </w:r>
          </w:p>
        </w:tc>
      </w:tr>
      <w:tr w:rsidR="009528EA" w:rsidRPr="00D925B7" w:rsidTr="00184073">
        <w:trPr>
          <w:trHeight w:val="20"/>
          <w:jc w:val="center"/>
        </w:trPr>
        <w:tc>
          <w:tcPr>
            <w:tcW w:w="2030" w:type="dxa"/>
            <w:vMerge/>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p>
        </w:tc>
        <w:tc>
          <w:tcPr>
            <w:tcW w:w="5542" w:type="dxa"/>
            <w:vAlign w:val="center"/>
          </w:tcPr>
          <w:p w:rsidR="009528EA" w:rsidRPr="003F0B35" w:rsidRDefault="009528EA" w:rsidP="00184073">
            <w:pPr>
              <w:spacing w:before="120"/>
              <w:ind w:right="45"/>
              <w:rPr>
                <w:sz w:val="26"/>
                <w:szCs w:val="26"/>
              </w:rPr>
            </w:pPr>
            <w:r w:rsidRPr="003F0B35">
              <w:rPr>
                <w:bCs/>
                <w:sz w:val="26"/>
                <w:szCs w:val="26"/>
              </w:rPr>
              <w:t>Giải pháp kỹ thuật không hợp lý, không đầy đủ, hoặc không đáp ứng yêu cầu của gói thầu.</w:t>
            </w:r>
          </w:p>
        </w:tc>
        <w:tc>
          <w:tcPr>
            <w:tcW w:w="1578" w:type="dxa"/>
            <w:vAlign w:val="center"/>
          </w:tcPr>
          <w:p w:rsidR="009528EA" w:rsidRPr="00D925B7" w:rsidRDefault="009528EA" w:rsidP="00184073">
            <w:pPr>
              <w:spacing w:before="120"/>
              <w:jc w:val="center"/>
              <w:rPr>
                <w:b/>
                <w:bCs/>
              </w:rPr>
            </w:pPr>
            <w:r w:rsidRPr="00D925B7">
              <w:rPr>
                <w:b/>
                <w:bCs/>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firstLine="113"/>
              <w:rPr>
                <w:bCs/>
              </w:rPr>
            </w:pPr>
            <w:r w:rsidRPr="00D925B7">
              <w:rPr>
                <w:b/>
                <w:bCs/>
              </w:rPr>
              <w:t xml:space="preserve">5. Uy tín của </w:t>
            </w:r>
            <w:r w:rsidRPr="00D925B7">
              <w:rPr>
                <w:b/>
              </w:rPr>
              <w:t>nhà</w:t>
            </w:r>
            <w:r w:rsidRPr="00D925B7">
              <w:rPr>
                <w:b/>
                <w:bCs/>
              </w:rPr>
              <w:t xml:space="preserve"> thầu</w:t>
            </w:r>
          </w:p>
        </w:tc>
        <w:tc>
          <w:tcPr>
            <w:tcW w:w="1578" w:type="dxa"/>
            <w:vAlign w:val="center"/>
          </w:tcPr>
          <w:p w:rsidR="009528EA" w:rsidRPr="00D925B7" w:rsidRDefault="009528EA" w:rsidP="00184073">
            <w:pPr>
              <w:spacing w:before="120"/>
              <w:ind w:right="199" w:firstLine="244"/>
              <w:jc w:val="center"/>
              <w:rPr>
                <w:b/>
              </w:rPr>
            </w:pP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16" w:right="70"/>
            </w:pPr>
            <w:r w:rsidRPr="00D925B7">
              <w:t xml:space="preserve">Uy tín của nhà thầu thông qua việc tham dự thầu (không trung thực trong tham dự thầu, không thương thảo hợp đồng, có quyết định trúng thầu nhưng không tiến hành hoàn thiện, ký kết hợp đồng); thực hiện các hợp đồng tương tự trước đó kể từ ngày </w:t>
            </w:r>
            <w:r w:rsidRPr="00D925B7">
              <w:rPr>
                <w:color w:val="385623" w:themeColor="accent6" w:themeShade="80"/>
              </w:rPr>
              <w:t>01/01/202</w:t>
            </w:r>
            <w:r>
              <w:rPr>
                <w:color w:val="385623" w:themeColor="accent6" w:themeShade="80"/>
              </w:rPr>
              <w:t>1</w:t>
            </w:r>
            <w:r w:rsidRPr="00D925B7">
              <w:t>đến thời điểm đóng thầu</w:t>
            </w:r>
          </w:p>
        </w:tc>
        <w:tc>
          <w:tcPr>
            <w:tcW w:w="5542" w:type="dxa"/>
          </w:tcPr>
          <w:p w:rsidR="009528EA" w:rsidRPr="005A1DCA" w:rsidRDefault="009528EA" w:rsidP="00184073">
            <w:pPr>
              <w:spacing w:before="120"/>
              <w:ind w:left="141" w:right="156" w:firstLine="284"/>
              <w:rPr>
                <w:spacing w:val="-8"/>
                <w:sz w:val="26"/>
                <w:szCs w:val="26"/>
              </w:rPr>
            </w:pPr>
            <w:r w:rsidRPr="005A1DCA">
              <w:rPr>
                <w:sz w:val="26"/>
                <w:szCs w:val="26"/>
                <w:lang w:val="pt-BR"/>
              </w:rPr>
              <w:t xml:space="preserve">- </w:t>
            </w:r>
            <w:r w:rsidRPr="005A1DCA">
              <w:rPr>
                <w:spacing w:val="-8"/>
                <w:sz w:val="26"/>
                <w:szCs w:val="26"/>
              </w:rPr>
              <w:t>Có cam kết của nhà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vi phạm trong việc tham dự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có hợp đồng tương tự chậm tiến độ hoặc bỏ dở do lỗi của của nhà thầu.</w:t>
            </w:r>
          </w:p>
          <w:p w:rsidR="009528EA" w:rsidRPr="005A1DCA" w:rsidRDefault="009528EA" w:rsidP="00184073">
            <w:pPr>
              <w:spacing w:before="120"/>
              <w:ind w:left="141" w:right="156" w:firstLine="284"/>
              <w:rPr>
                <w:bCs/>
                <w:sz w:val="26"/>
                <w:szCs w:val="26"/>
              </w:rPr>
            </w:pPr>
            <w:r w:rsidRPr="005A1DCA">
              <w:rPr>
                <w:spacing w:val="-8"/>
                <w:sz w:val="26"/>
                <w:szCs w:val="26"/>
              </w:rPr>
              <w:t>+ Nhà thầu không bị chủ đầu tư/bên mời thầu hoặc cơ quan tổ chức nào kết luận là nhà thầu có hành vi không trung thực trong hồ sơ dự thầu.</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left="116" w:right="70"/>
            </w:pPr>
          </w:p>
        </w:tc>
        <w:tc>
          <w:tcPr>
            <w:tcW w:w="5542" w:type="dxa"/>
          </w:tcPr>
          <w:p w:rsidR="009528EA" w:rsidRPr="005A1DCA" w:rsidRDefault="009528EA" w:rsidP="00184073">
            <w:pPr>
              <w:spacing w:before="120"/>
              <w:ind w:left="141" w:right="156" w:firstLine="284"/>
              <w:rPr>
                <w:sz w:val="26"/>
                <w:szCs w:val="26"/>
              </w:rPr>
            </w:pPr>
            <w:r w:rsidRPr="005A1DCA">
              <w:rPr>
                <w:sz w:val="26"/>
                <w:szCs w:val="26"/>
              </w:rPr>
              <w:t xml:space="preserve">- Có hợp đồng tương tự chậm tiến độ hoặc bỏ dở </w:t>
            </w:r>
            <w:r w:rsidRPr="005A1DCA">
              <w:rPr>
                <w:spacing w:val="-8"/>
                <w:sz w:val="26"/>
                <w:szCs w:val="26"/>
              </w:rPr>
              <w:t>do</w:t>
            </w:r>
            <w:r w:rsidRPr="005A1DCA">
              <w:rPr>
                <w:sz w:val="26"/>
                <w:szCs w:val="26"/>
              </w:rPr>
              <w:t xml:space="preserve"> lỗi của của nhà thầu.</w:t>
            </w:r>
          </w:p>
          <w:p w:rsidR="009528EA" w:rsidRPr="005A1DCA" w:rsidRDefault="009528EA" w:rsidP="00184073">
            <w:pPr>
              <w:spacing w:before="120"/>
              <w:ind w:left="141" w:right="156" w:firstLine="284"/>
              <w:rPr>
                <w:sz w:val="26"/>
                <w:szCs w:val="26"/>
              </w:rPr>
            </w:pPr>
            <w:r w:rsidRPr="005A1DCA">
              <w:rPr>
                <w:sz w:val="26"/>
                <w:szCs w:val="26"/>
              </w:rPr>
              <w:t>- Vi phạm trong việc tham dự thầu.</w:t>
            </w:r>
          </w:p>
          <w:p w:rsidR="009528EA" w:rsidRPr="005A1DCA" w:rsidRDefault="009528EA" w:rsidP="00184073">
            <w:pPr>
              <w:spacing w:before="120"/>
              <w:ind w:left="141" w:right="156" w:firstLine="284"/>
              <w:rPr>
                <w:sz w:val="26"/>
                <w:szCs w:val="26"/>
              </w:rPr>
            </w:pPr>
            <w:r w:rsidRPr="005A1DCA">
              <w:rPr>
                <w:sz w:val="26"/>
                <w:szCs w:val="26"/>
              </w:rPr>
              <w:t xml:space="preserve">- </w:t>
            </w:r>
            <w:r w:rsidRPr="005A1DCA">
              <w:rPr>
                <w:spacing w:val="-8"/>
                <w:sz w:val="26"/>
                <w:szCs w:val="26"/>
              </w:rPr>
              <w:t>Nhà thầu bị chủ đầu tư/bên mời thầu hoặc cơ quan tổ chức nào kết luận là nhà thầu có hành vi không trung thực trong hồ sơ dự thầu</w:t>
            </w:r>
          </w:p>
          <w:p w:rsidR="009528EA" w:rsidRPr="005A1DCA" w:rsidRDefault="009528EA" w:rsidP="00184073">
            <w:pPr>
              <w:spacing w:before="120"/>
              <w:ind w:left="141" w:right="156" w:firstLine="284"/>
              <w:rPr>
                <w:bCs/>
                <w:sz w:val="26"/>
                <w:szCs w:val="26"/>
              </w:rPr>
            </w:pPr>
            <w:r w:rsidRPr="005A1DCA">
              <w:rPr>
                <w:sz w:val="26"/>
                <w:szCs w:val="26"/>
              </w:rPr>
              <w:t>- Không có cam kết của nhà thầu.</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rPr>
                <w:b/>
              </w:rPr>
            </w:pPr>
            <w:r w:rsidRPr="00D925B7">
              <w:rPr>
                <w:b/>
                <w:lang w:val="pt-BR"/>
              </w:rPr>
              <w:t xml:space="preserve">Kết luận: </w:t>
            </w:r>
            <w:r w:rsidRPr="00D925B7">
              <w:rPr>
                <w:lang w:val="pt-BR"/>
              </w:rPr>
              <w:t>(E-HSDT được đánh giá là đáp ứng yêu cầu về kỹ thuật khi có tất cả các tiêu chí tổng quát đều được đánh giá là đạt)</w:t>
            </w:r>
          </w:p>
        </w:tc>
        <w:tc>
          <w:tcPr>
            <w:tcW w:w="1578" w:type="dxa"/>
            <w:vAlign w:val="center"/>
          </w:tcPr>
          <w:p w:rsidR="009528EA" w:rsidRPr="00D925B7" w:rsidRDefault="009528EA" w:rsidP="00184073">
            <w:pPr>
              <w:spacing w:before="120"/>
              <w:ind w:right="43"/>
              <w:jc w:val="center"/>
              <w:rPr>
                <w:b/>
              </w:rPr>
            </w:pPr>
          </w:p>
        </w:tc>
      </w:tr>
    </w:tbl>
    <w:p w:rsidR="009528EA" w:rsidRPr="009528EA" w:rsidRDefault="009528EA" w:rsidP="009528EA">
      <w:pPr>
        <w:rPr>
          <w:lang w:val="nl-NL"/>
        </w:rPr>
      </w:pPr>
    </w:p>
    <w:sectPr w:rsidR="009528EA" w:rsidRPr="009528EA" w:rsidSect="009F4F9A">
      <w:headerReference w:type="default" r:id="rId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01F" w:rsidRDefault="00C3301F" w:rsidP="0005772F">
      <w:r>
        <w:separator/>
      </w:r>
    </w:p>
  </w:endnote>
  <w:endnote w:type="continuationSeparator" w:id="1">
    <w:p w:rsidR="00C3301F" w:rsidRDefault="00C3301F"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01F" w:rsidRDefault="00C3301F" w:rsidP="0005772F">
      <w:r>
        <w:separator/>
      </w:r>
    </w:p>
  </w:footnote>
  <w:footnote w:type="continuationSeparator" w:id="1">
    <w:p w:rsidR="00C3301F" w:rsidRDefault="00C3301F" w:rsidP="0005772F">
      <w:r>
        <w:continuationSeparator/>
      </w:r>
    </w:p>
  </w:footnote>
  <w:footnote w:id="2">
    <w:p w:rsidR="009528EA" w:rsidRPr="006C70C3" w:rsidRDefault="009528EA" w:rsidP="009528EA">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34242"/>
      <w:docPartObj>
        <w:docPartGallery w:val="Page Numbers (Top of Page)"/>
        <w:docPartUnique/>
      </w:docPartObj>
    </w:sdtPr>
    <w:sdtEndPr>
      <w:rPr>
        <w:noProof/>
        <w:sz w:val="28"/>
        <w:szCs w:val="28"/>
      </w:rPr>
    </w:sdtEndPr>
    <w:sdtContent>
      <w:p w:rsidR="007A251A" w:rsidRPr="00DC7A39" w:rsidRDefault="005509A7">
        <w:pPr>
          <w:pStyle w:val="Header"/>
          <w:jc w:val="center"/>
          <w:rPr>
            <w:sz w:val="28"/>
            <w:szCs w:val="28"/>
          </w:rPr>
        </w:pPr>
        <w:r w:rsidRPr="00DC7A39">
          <w:rPr>
            <w:sz w:val="28"/>
            <w:szCs w:val="28"/>
          </w:rPr>
          <w:fldChar w:fldCharType="begin"/>
        </w:r>
        <w:r w:rsidR="007A251A" w:rsidRPr="00DC7A39">
          <w:rPr>
            <w:sz w:val="28"/>
            <w:szCs w:val="28"/>
          </w:rPr>
          <w:instrText xml:space="preserve"> PAGE   \* MERGEFORMAT </w:instrText>
        </w:r>
        <w:r w:rsidRPr="00DC7A39">
          <w:rPr>
            <w:sz w:val="28"/>
            <w:szCs w:val="28"/>
          </w:rPr>
          <w:fldChar w:fldCharType="separate"/>
        </w:r>
        <w:r w:rsidR="009528EA">
          <w:rPr>
            <w:noProof/>
            <w:sz w:val="28"/>
            <w:szCs w:val="28"/>
          </w:rPr>
          <w:t>2</w:t>
        </w:r>
        <w:r w:rsidRPr="00DC7A39">
          <w:rPr>
            <w:noProof/>
            <w:sz w:val="28"/>
            <w:szCs w:val="28"/>
          </w:rPr>
          <w:fldChar w:fldCharType="end"/>
        </w:r>
      </w:p>
    </w:sdtContent>
  </w:sdt>
  <w:p w:rsidR="007A251A" w:rsidRDefault="007A2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0"/>
  </w:num>
  <w:num w:numId="27">
    <w:abstractNumId w:val="5"/>
  </w:num>
  <w:num w:numId="28">
    <w:abstractNumId w:val="20"/>
  </w:num>
  <w:num w:numId="29">
    <w:abstractNumId w:val="16"/>
  </w:num>
  <w:num w:numId="30">
    <w:abstractNumId w:val="12"/>
  </w:num>
  <w:num w:numId="31">
    <w:abstractNumId w:val="1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69634"/>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3999"/>
    <w:rsid w:val="00014F30"/>
    <w:rsid w:val="00015255"/>
    <w:rsid w:val="00016600"/>
    <w:rsid w:val="0002274C"/>
    <w:rsid w:val="0002293A"/>
    <w:rsid w:val="00022B98"/>
    <w:rsid w:val="00025832"/>
    <w:rsid w:val="00025845"/>
    <w:rsid w:val="00027775"/>
    <w:rsid w:val="000310A6"/>
    <w:rsid w:val="0003230A"/>
    <w:rsid w:val="00035749"/>
    <w:rsid w:val="000357CE"/>
    <w:rsid w:val="00036070"/>
    <w:rsid w:val="0004149E"/>
    <w:rsid w:val="000456F0"/>
    <w:rsid w:val="0004698B"/>
    <w:rsid w:val="0004724D"/>
    <w:rsid w:val="00051BA7"/>
    <w:rsid w:val="0005321A"/>
    <w:rsid w:val="000535C7"/>
    <w:rsid w:val="000541D6"/>
    <w:rsid w:val="0005514B"/>
    <w:rsid w:val="0005772F"/>
    <w:rsid w:val="00060D8C"/>
    <w:rsid w:val="0006101F"/>
    <w:rsid w:val="0006303A"/>
    <w:rsid w:val="000675F3"/>
    <w:rsid w:val="00070A0A"/>
    <w:rsid w:val="00073A64"/>
    <w:rsid w:val="000748B4"/>
    <w:rsid w:val="000748D0"/>
    <w:rsid w:val="000768B6"/>
    <w:rsid w:val="00077AA3"/>
    <w:rsid w:val="000806D4"/>
    <w:rsid w:val="000837CD"/>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1DCD"/>
    <w:rsid w:val="001C32A5"/>
    <w:rsid w:val="001C3B5C"/>
    <w:rsid w:val="001C3F74"/>
    <w:rsid w:val="001C7CDA"/>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1F7DF1"/>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4511A"/>
    <w:rsid w:val="00250745"/>
    <w:rsid w:val="00250F35"/>
    <w:rsid w:val="00251015"/>
    <w:rsid w:val="00251321"/>
    <w:rsid w:val="00251680"/>
    <w:rsid w:val="002529A7"/>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739F"/>
    <w:rsid w:val="002C0989"/>
    <w:rsid w:val="002C1A99"/>
    <w:rsid w:val="002C297E"/>
    <w:rsid w:val="002C29F1"/>
    <w:rsid w:val="002C559E"/>
    <w:rsid w:val="002D512C"/>
    <w:rsid w:val="002D5208"/>
    <w:rsid w:val="002D7996"/>
    <w:rsid w:val="002E131B"/>
    <w:rsid w:val="002E351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815"/>
    <w:rsid w:val="00322AA2"/>
    <w:rsid w:val="00323855"/>
    <w:rsid w:val="003247A3"/>
    <w:rsid w:val="00324ED1"/>
    <w:rsid w:val="003268D7"/>
    <w:rsid w:val="00330597"/>
    <w:rsid w:val="00330B68"/>
    <w:rsid w:val="0033110D"/>
    <w:rsid w:val="00334A51"/>
    <w:rsid w:val="00336265"/>
    <w:rsid w:val="00342552"/>
    <w:rsid w:val="00342C96"/>
    <w:rsid w:val="00342FB8"/>
    <w:rsid w:val="0034385E"/>
    <w:rsid w:val="0034479B"/>
    <w:rsid w:val="00344894"/>
    <w:rsid w:val="003451B2"/>
    <w:rsid w:val="003479CE"/>
    <w:rsid w:val="003508F0"/>
    <w:rsid w:val="00352918"/>
    <w:rsid w:val="00353461"/>
    <w:rsid w:val="0035543D"/>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E32EC"/>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201"/>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245A"/>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D17"/>
    <w:rsid w:val="0050083F"/>
    <w:rsid w:val="00501F20"/>
    <w:rsid w:val="00504830"/>
    <w:rsid w:val="00505B05"/>
    <w:rsid w:val="00514A43"/>
    <w:rsid w:val="00514CC4"/>
    <w:rsid w:val="00515E0F"/>
    <w:rsid w:val="00520A8D"/>
    <w:rsid w:val="00524982"/>
    <w:rsid w:val="00526221"/>
    <w:rsid w:val="00527BB0"/>
    <w:rsid w:val="005312E5"/>
    <w:rsid w:val="00531A91"/>
    <w:rsid w:val="00533EBC"/>
    <w:rsid w:val="005342F3"/>
    <w:rsid w:val="005352A7"/>
    <w:rsid w:val="0053683B"/>
    <w:rsid w:val="0054170B"/>
    <w:rsid w:val="00542438"/>
    <w:rsid w:val="00542FCB"/>
    <w:rsid w:val="0054322D"/>
    <w:rsid w:val="005444CA"/>
    <w:rsid w:val="00544BCC"/>
    <w:rsid w:val="00545090"/>
    <w:rsid w:val="00547603"/>
    <w:rsid w:val="005509A7"/>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719"/>
    <w:rsid w:val="006B6300"/>
    <w:rsid w:val="006B6C7C"/>
    <w:rsid w:val="006B72C9"/>
    <w:rsid w:val="006C0A66"/>
    <w:rsid w:val="006C1505"/>
    <w:rsid w:val="006C2046"/>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5378"/>
    <w:rsid w:val="007000FE"/>
    <w:rsid w:val="007019A5"/>
    <w:rsid w:val="0070326A"/>
    <w:rsid w:val="00706E25"/>
    <w:rsid w:val="00707851"/>
    <w:rsid w:val="007104B2"/>
    <w:rsid w:val="00712AB5"/>
    <w:rsid w:val="00713004"/>
    <w:rsid w:val="00716FBB"/>
    <w:rsid w:val="00722E3F"/>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9E8"/>
    <w:rsid w:val="00770A85"/>
    <w:rsid w:val="0077197B"/>
    <w:rsid w:val="00771DA7"/>
    <w:rsid w:val="00772455"/>
    <w:rsid w:val="007738CC"/>
    <w:rsid w:val="00774190"/>
    <w:rsid w:val="0077525D"/>
    <w:rsid w:val="007754ED"/>
    <w:rsid w:val="00776FF8"/>
    <w:rsid w:val="0078102E"/>
    <w:rsid w:val="00782599"/>
    <w:rsid w:val="00782AAD"/>
    <w:rsid w:val="00782E26"/>
    <w:rsid w:val="007839FA"/>
    <w:rsid w:val="00783A90"/>
    <w:rsid w:val="00784114"/>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560"/>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6A64"/>
    <w:rsid w:val="00877B82"/>
    <w:rsid w:val="008805E5"/>
    <w:rsid w:val="008805ED"/>
    <w:rsid w:val="008854AE"/>
    <w:rsid w:val="008868B4"/>
    <w:rsid w:val="00891B34"/>
    <w:rsid w:val="00891F0D"/>
    <w:rsid w:val="0089502F"/>
    <w:rsid w:val="00895BC2"/>
    <w:rsid w:val="00896364"/>
    <w:rsid w:val="00896565"/>
    <w:rsid w:val="008A1BFE"/>
    <w:rsid w:val="008A29BF"/>
    <w:rsid w:val="008A539E"/>
    <w:rsid w:val="008A5863"/>
    <w:rsid w:val="008A614C"/>
    <w:rsid w:val="008A77B6"/>
    <w:rsid w:val="008B268B"/>
    <w:rsid w:val="008C3101"/>
    <w:rsid w:val="008C5927"/>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8EA"/>
    <w:rsid w:val="00952CC0"/>
    <w:rsid w:val="00953156"/>
    <w:rsid w:val="009535AD"/>
    <w:rsid w:val="009557D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95155"/>
    <w:rsid w:val="009A0A76"/>
    <w:rsid w:val="009A1813"/>
    <w:rsid w:val="009A46D8"/>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472C"/>
    <w:rsid w:val="009F4F9A"/>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53E7"/>
    <w:rsid w:val="00B15A5E"/>
    <w:rsid w:val="00B15D0F"/>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5860"/>
    <w:rsid w:val="00B77709"/>
    <w:rsid w:val="00B82207"/>
    <w:rsid w:val="00B85FF4"/>
    <w:rsid w:val="00B86418"/>
    <w:rsid w:val="00B865B6"/>
    <w:rsid w:val="00B86AF9"/>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31FB"/>
    <w:rsid w:val="00BC5D61"/>
    <w:rsid w:val="00BC5F06"/>
    <w:rsid w:val="00BC7A6C"/>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27F27"/>
    <w:rsid w:val="00C3159C"/>
    <w:rsid w:val="00C320C4"/>
    <w:rsid w:val="00C32503"/>
    <w:rsid w:val="00C3301F"/>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34D7"/>
    <w:rsid w:val="00C76378"/>
    <w:rsid w:val="00C76B31"/>
    <w:rsid w:val="00C7712D"/>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0965"/>
    <w:rsid w:val="00D11292"/>
    <w:rsid w:val="00D12A88"/>
    <w:rsid w:val="00D138C8"/>
    <w:rsid w:val="00D15E21"/>
    <w:rsid w:val="00D2009E"/>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0EF"/>
    <w:rsid w:val="00DD09D6"/>
    <w:rsid w:val="00DD2109"/>
    <w:rsid w:val="00DD3937"/>
    <w:rsid w:val="00DD651D"/>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537"/>
    <w:rsid w:val="00E13BC0"/>
    <w:rsid w:val="00E14801"/>
    <w:rsid w:val="00E149BC"/>
    <w:rsid w:val="00E1792C"/>
    <w:rsid w:val="00E20B1D"/>
    <w:rsid w:val="00E22843"/>
    <w:rsid w:val="00E2291F"/>
    <w:rsid w:val="00E2328E"/>
    <w:rsid w:val="00E23FAE"/>
    <w:rsid w:val="00E25C06"/>
    <w:rsid w:val="00E26262"/>
    <w:rsid w:val="00E30733"/>
    <w:rsid w:val="00E30B92"/>
    <w:rsid w:val="00E31915"/>
    <w:rsid w:val="00E36043"/>
    <w:rsid w:val="00E36CB1"/>
    <w:rsid w:val="00E3796C"/>
    <w:rsid w:val="00E4057B"/>
    <w:rsid w:val="00E42DAA"/>
    <w:rsid w:val="00E436AA"/>
    <w:rsid w:val="00E46AC2"/>
    <w:rsid w:val="00E47A82"/>
    <w:rsid w:val="00E55CB9"/>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6C3C"/>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101</cp:revision>
  <cp:lastPrinted>2022-10-21T00:05:00Z</cp:lastPrinted>
  <dcterms:created xsi:type="dcterms:W3CDTF">2022-06-06T07:25:00Z</dcterms:created>
  <dcterms:modified xsi:type="dcterms:W3CDTF">2025-05-30T00:47:00Z</dcterms:modified>
</cp:coreProperties>
</file>