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951D" w14:textId="258DB79A" w:rsidR="0044744B" w:rsidRDefault="0044744B" w:rsidP="00D81937">
      <w:pPr>
        <w:rPr>
          <w:b/>
          <w:bCs/>
          <w:lang w:val="nl-NL"/>
        </w:rPr>
      </w:pPr>
      <w:r w:rsidRPr="00143727">
        <w:rPr>
          <w:b/>
          <w:bCs/>
          <w:lang w:val="nl-NL"/>
        </w:rPr>
        <w:t xml:space="preserve">Mục </w:t>
      </w:r>
      <w:r w:rsidRPr="00143727">
        <w:rPr>
          <w:b/>
          <w:bCs/>
          <w:lang w:val="pl-PL"/>
        </w:rPr>
        <w:t>3</w:t>
      </w:r>
      <w:r w:rsidRPr="00143727">
        <w:rPr>
          <w:b/>
          <w:bCs/>
          <w:lang w:val="nl-NL"/>
        </w:rPr>
        <w:t>. Tiêu chuẩn đánh giá về kỹ thuật</w:t>
      </w:r>
    </w:p>
    <w:p w14:paraId="6DCF0657" w14:textId="1BD5AC16" w:rsidR="00F51F34" w:rsidRPr="00143727" w:rsidRDefault="00F51F34" w:rsidP="0044744B">
      <w:pPr>
        <w:ind w:firstLine="709"/>
        <w:rPr>
          <w:b/>
          <w:bCs/>
          <w:lang w:val="nl-NL"/>
        </w:rPr>
      </w:pPr>
      <w:r>
        <w:rPr>
          <w:b/>
          <w:bCs/>
          <w:lang w:val="nl-NL"/>
        </w:rPr>
        <w:tab/>
        <w:t xml:space="preserve"> Sử dụng tiêu chí đạt/ không đạt</w:t>
      </w:r>
    </w:p>
    <w:tbl>
      <w:tblPr>
        <w:tblW w:w="9776" w:type="dxa"/>
        <w:jc w:val="center"/>
        <w:tblLook w:val="0000" w:firstRow="0" w:lastRow="0" w:firstColumn="0" w:lastColumn="0" w:noHBand="0" w:noVBand="0"/>
      </w:tblPr>
      <w:tblGrid>
        <w:gridCol w:w="640"/>
        <w:gridCol w:w="3153"/>
        <w:gridCol w:w="3960"/>
        <w:gridCol w:w="2023"/>
      </w:tblGrid>
      <w:tr w:rsidR="006F7C46" w:rsidRPr="004D23F7" w14:paraId="351BE1DC" w14:textId="77777777" w:rsidTr="007A75BF">
        <w:trPr>
          <w:trHeight w:val="1095"/>
          <w:jc w:val="center"/>
        </w:trPr>
        <w:tc>
          <w:tcPr>
            <w:tcW w:w="7753" w:type="dxa"/>
            <w:gridSpan w:val="3"/>
            <w:tcBorders>
              <w:top w:val="single" w:sz="4" w:space="0" w:color="auto"/>
              <w:left w:val="single" w:sz="4" w:space="0" w:color="auto"/>
              <w:bottom w:val="single" w:sz="4" w:space="0" w:color="auto"/>
              <w:right w:val="single" w:sz="4" w:space="0" w:color="auto"/>
            </w:tcBorders>
            <w:vAlign w:val="center"/>
          </w:tcPr>
          <w:p w14:paraId="3A3E8F39" w14:textId="77777777" w:rsidR="00F60396" w:rsidRPr="004D23F7" w:rsidRDefault="00F60396" w:rsidP="0007237A">
            <w:pPr>
              <w:spacing w:before="120" w:after="120"/>
              <w:jc w:val="center"/>
              <w:rPr>
                <w:b/>
                <w:bCs/>
                <w:szCs w:val="28"/>
              </w:rPr>
            </w:pPr>
          </w:p>
          <w:p w14:paraId="1DA6AC8D" w14:textId="3BB56DB5" w:rsidR="006F7C46" w:rsidRPr="004D23F7" w:rsidRDefault="006F7C46" w:rsidP="0007237A">
            <w:pPr>
              <w:spacing w:before="120" w:after="120"/>
              <w:jc w:val="center"/>
              <w:rPr>
                <w:b/>
                <w:bCs/>
                <w:szCs w:val="28"/>
              </w:rPr>
            </w:pPr>
            <w:r w:rsidRPr="004D23F7">
              <w:rPr>
                <w:b/>
                <w:bCs/>
                <w:szCs w:val="28"/>
              </w:rPr>
              <w:t>Nội dung đánh giá</w:t>
            </w:r>
          </w:p>
          <w:p w14:paraId="1E365532" w14:textId="77777777" w:rsidR="006F7C46" w:rsidRPr="004D23F7" w:rsidRDefault="006F7C46" w:rsidP="0007237A">
            <w:pPr>
              <w:spacing w:before="120" w:after="120"/>
              <w:jc w:val="center"/>
              <w:rPr>
                <w:b/>
                <w:bCs/>
                <w:szCs w:val="28"/>
              </w:rPr>
            </w:pPr>
            <w:r w:rsidRPr="004D23F7">
              <w:rPr>
                <w:b/>
                <w:bCs/>
                <w:szCs w:val="28"/>
              </w:rPr>
              <w:t> </w:t>
            </w:r>
          </w:p>
        </w:tc>
        <w:tc>
          <w:tcPr>
            <w:tcW w:w="2023" w:type="dxa"/>
            <w:tcBorders>
              <w:top w:val="single" w:sz="4" w:space="0" w:color="auto"/>
              <w:left w:val="nil"/>
              <w:bottom w:val="single" w:sz="4" w:space="0" w:color="auto"/>
              <w:right w:val="single" w:sz="4" w:space="0" w:color="auto"/>
            </w:tcBorders>
            <w:vAlign w:val="bottom"/>
          </w:tcPr>
          <w:p w14:paraId="256F2CF1" w14:textId="2C0DFADA" w:rsidR="006F7C46" w:rsidRPr="004D23F7" w:rsidRDefault="006F7C46" w:rsidP="0007237A">
            <w:pPr>
              <w:spacing w:before="120" w:after="120"/>
              <w:jc w:val="center"/>
              <w:rPr>
                <w:b/>
                <w:bCs/>
                <w:spacing w:val="-6"/>
                <w:szCs w:val="28"/>
              </w:rPr>
            </w:pPr>
            <w:r w:rsidRPr="004D23F7">
              <w:rPr>
                <w:b/>
                <w:bCs/>
                <w:spacing w:val="-6"/>
                <w:szCs w:val="28"/>
              </w:rPr>
              <w:t xml:space="preserve">Sử dụng tiêu chí đạt, </w:t>
            </w:r>
            <w:r w:rsidR="00CF6D91" w:rsidRPr="004D23F7">
              <w:rPr>
                <w:b/>
                <w:bCs/>
                <w:spacing w:val="-6"/>
                <w:szCs w:val="28"/>
              </w:rPr>
              <w:br/>
            </w:r>
            <w:r w:rsidRPr="004D23F7">
              <w:rPr>
                <w:b/>
                <w:bCs/>
                <w:spacing w:val="-6"/>
                <w:szCs w:val="28"/>
              </w:rPr>
              <w:t>không đạt</w:t>
            </w:r>
          </w:p>
        </w:tc>
      </w:tr>
      <w:tr w:rsidR="0044744B" w:rsidRPr="004D23F7" w14:paraId="2A8E62FF" w14:textId="77777777" w:rsidTr="007A75BF">
        <w:trPr>
          <w:trHeight w:val="405"/>
          <w:jc w:val="center"/>
        </w:trPr>
        <w:tc>
          <w:tcPr>
            <w:tcW w:w="640" w:type="dxa"/>
            <w:tcBorders>
              <w:top w:val="nil"/>
              <w:left w:val="single" w:sz="4" w:space="0" w:color="auto"/>
              <w:bottom w:val="single" w:sz="4" w:space="0" w:color="auto"/>
              <w:right w:val="single" w:sz="4" w:space="0" w:color="auto"/>
            </w:tcBorders>
            <w:vAlign w:val="center"/>
          </w:tcPr>
          <w:p w14:paraId="09B47344" w14:textId="7E36D702" w:rsidR="0044744B" w:rsidRPr="004D23F7" w:rsidRDefault="00A8454C" w:rsidP="0007237A">
            <w:pPr>
              <w:spacing w:before="120" w:after="120"/>
              <w:jc w:val="center"/>
              <w:rPr>
                <w:b/>
                <w:bCs/>
                <w:szCs w:val="28"/>
              </w:rPr>
            </w:pPr>
            <w:r w:rsidRPr="004D23F7">
              <w:rPr>
                <w:b/>
                <w:bCs/>
                <w:szCs w:val="28"/>
              </w:rPr>
              <w:t>1</w:t>
            </w:r>
          </w:p>
        </w:tc>
        <w:tc>
          <w:tcPr>
            <w:tcW w:w="7113" w:type="dxa"/>
            <w:gridSpan w:val="2"/>
            <w:tcBorders>
              <w:top w:val="nil"/>
              <w:left w:val="nil"/>
              <w:bottom w:val="single" w:sz="4" w:space="0" w:color="auto"/>
              <w:right w:val="single" w:sz="4" w:space="0" w:color="auto"/>
            </w:tcBorders>
            <w:vAlign w:val="center"/>
          </w:tcPr>
          <w:p w14:paraId="6AB6AFF9" w14:textId="77777777" w:rsidR="0044744B" w:rsidRPr="004D23F7" w:rsidRDefault="0044744B" w:rsidP="0007237A">
            <w:pPr>
              <w:spacing w:before="120" w:after="120"/>
              <w:rPr>
                <w:b/>
                <w:bCs/>
                <w:szCs w:val="28"/>
              </w:rPr>
            </w:pPr>
            <w:r w:rsidRPr="004D23F7">
              <w:rPr>
                <w:b/>
                <w:bCs/>
                <w:szCs w:val="28"/>
              </w:rPr>
              <w:t>Đặc tính kỹ thuật của hàng hóa</w:t>
            </w:r>
          </w:p>
        </w:tc>
        <w:tc>
          <w:tcPr>
            <w:tcW w:w="2023" w:type="dxa"/>
            <w:tcBorders>
              <w:top w:val="nil"/>
              <w:left w:val="nil"/>
              <w:bottom w:val="single" w:sz="4" w:space="0" w:color="auto"/>
              <w:right w:val="single" w:sz="4" w:space="0" w:color="auto"/>
            </w:tcBorders>
            <w:vAlign w:val="bottom"/>
          </w:tcPr>
          <w:p w14:paraId="7D89CD1A" w14:textId="77777777" w:rsidR="0044744B" w:rsidRPr="004D23F7" w:rsidRDefault="0044744B" w:rsidP="0007237A">
            <w:pPr>
              <w:spacing w:before="120" w:after="120"/>
              <w:jc w:val="center"/>
              <w:rPr>
                <w:b/>
                <w:bCs/>
                <w:szCs w:val="28"/>
              </w:rPr>
            </w:pPr>
            <w:r w:rsidRPr="004D23F7">
              <w:rPr>
                <w:b/>
                <w:bCs/>
                <w:szCs w:val="28"/>
              </w:rPr>
              <w:t> </w:t>
            </w:r>
          </w:p>
        </w:tc>
      </w:tr>
      <w:tr w:rsidR="0044744B" w:rsidRPr="004D23F7" w14:paraId="394B7CA1" w14:textId="77777777" w:rsidTr="00783B0F">
        <w:trPr>
          <w:trHeight w:val="1958"/>
          <w:jc w:val="center"/>
        </w:trPr>
        <w:tc>
          <w:tcPr>
            <w:tcW w:w="640" w:type="dxa"/>
            <w:vMerge w:val="restart"/>
            <w:tcBorders>
              <w:top w:val="nil"/>
              <w:left w:val="single" w:sz="4" w:space="0" w:color="auto"/>
              <w:bottom w:val="single" w:sz="4" w:space="0" w:color="000000"/>
              <w:right w:val="single" w:sz="4" w:space="0" w:color="auto"/>
            </w:tcBorders>
            <w:vAlign w:val="bottom"/>
          </w:tcPr>
          <w:p w14:paraId="3378908D" w14:textId="77777777" w:rsidR="0044744B" w:rsidRPr="004D23F7" w:rsidRDefault="0044744B" w:rsidP="0007237A">
            <w:pPr>
              <w:spacing w:before="120" w:after="120"/>
              <w:jc w:val="center"/>
              <w:rPr>
                <w:szCs w:val="28"/>
              </w:rPr>
            </w:pPr>
            <w:r w:rsidRPr="004D23F7">
              <w:rPr>
                <w:szCs w:val="28"/>
              </w:rPr>
              <w:t> </w:t>
            </w:r>
          </w:p>
        </w:tc>
        <w:tc>
          <w:tcPr>
            <w:tcW w:w="3153" w:type="dxa"/>
            <w:vMerge w:val="restart"/>
            <w:tcBorders>
              <w:top w:val="nil"/>
              <w:left w:val="single" w:sz="4" w:space="0" w:color="auto"/>
              <w:bottom w:val="single" w:sz="4" w:space="0" w:color="000000"/>
              <w:right w:val="single" w:sz="4" w:space="0" w:color="auto"/>
            </w:tcBorders>
            <w:vAlign w:val="center"/>
          </w:tcPr>
          <w:p w14:paraId="334E48BD" w14:textId="7198D11D" w:rsidR="0044744B" w:rsidRPr="004D23F7" w:rsidRDefault="0044744B" w:rsidP="0007237A">
            <w:pPr>
              <w:spacing w:before="120" w:after="120"/>
              <w:rPr>
                <w:szCs w:val="28"/>
                <w:lang w:val="en-GB"/>
              </w:rPr>
            </w:pPr>
            <w:r w:rsidRPr="004D23F7">
              <w:rPr>
                <w:szCs w:val="28"/>
                <w:lang w:val="vi-VN"/>
              </w:rPr>
              <w:t>Đặc tính, thông số kỹ thuật của hàng hóa</w:t>
            </w:r>
          </w:p>
        </w:tc>
        <w:tc>
          <w:tcPr>
            <w:tcW w:w="3960" w:type="dxa"/>
            <w:tcBorders>
              <w:top w:val="nil"/>
              <w:left w:val="nil"/>
              <w:bottom w:val="single" w:sz="4" w:space="0" w:color="auto"/>
              <w:right w:val="single" w:sz="4" w:space="0" w:color="auto"/>
            </w:tcBorders>
            <w:vAlign w:val="center"/>
          </w:tcPr>
          <w:p w14:paraId="5D495A7E" w14:textId="05D3003B" w:rsidR="0044744B" w:rsidRPr="004D23F7" w:rsidRDefault="0044744B" w:rsidP="0007237A">
            <w:pPr>
              <w:spacing w:before="120" w:after="120"/>
              <w:rPr>
                <w:szCs w:val="28"/>
              </w:rPr>
            </w:pPr>
            <w:r w:rsidRPr="004D23F7">
              <w:rPr>
                <w:szCs w:val="28"/>
              </w:rPr>
              <w:t xml:space="preserve">Có đặc tính, </w:t>
            </w:r>
            <w:r w:rsidRPr="004D23F7">
              <w:rPr>
                <w:szCs w:val="28"/>
                <w:lang w:val="vi-VN"/>
              </w:rPr>
              <w:t>thông số kỹ thuật của hàng hóa</w:t>
            </w:r>
            <w:r w:rsidR="001A6C32" w:rsidRPr="004D23F7">
              <w:rPr>
                <w:szCs w:val="28"/>
                <w:lang w:val="en-GB"/>
              </w:rPr>
              <w:t xml:space="preserve"> hoàn toàn</w:t>
            </w:r>
            <w:r w:rsidRPr="004D23F7">
              <w:rPr>
                <w:szCs w:val="28"/>
              </w:rPr>
              <w:t xml:space="preserve"> phù hợp và đáp ứng yêu cầu tại </w:t>
            </w:r>
            <w:r w:rsidRPr="004D23F7">
              <w:rPr>
                <w:bCs/>
                <w:szCs w:val="28"/>
              </w:rPr>
              <w:t>mục 1</w:t>
            </w:r>
            <w:r w:rsidR="001A6C32" w:rsidRPr="004D23F7">
              <w:rPr>
                <w:bCs/>
                <w:szCs w:val="28"/>
              </w:rPr>
              <w:t xml:space="preserve">, </w:t>
            </w:r>
            <w:r w:rsidRPr="004D23F7">
              <w:rPr>
                <w:bCs/>
                <w:szCs w:val="28"/>
              </w:rPr>
              <w:t>Chương V của E-HSMT.</w:t>
            </w:r>
            <w:r w:rsidRPr="004D23F7">
              <w:rPr>
                <w:b/>
                <w:szCs w:val="28"/>
              </w:rPr>
              <w:t xml:space="preserve"> </w:t>
            </w:r>
            <w:r w:rsidRPr="004D23F7">
              <w:rPr>
                <w:szCs w:val="28"/>
              </w:rPr>
              <w:t xml:space="preserve">   </w:t>
            </w:r>
          </w:p>
        </w:tc>
        <w:tc>
          <w:tcPr>
            <w:tcW w:w="2023" w:type="dxa"/>
            <w:tcBorders>
              <w:top w:val="nil"/>
              <w:left w:val="nil"/>
              <w:bottom w:val="single" w:sz="4" w:space="0" w:color="auto"/>
              <w:right w:val="single" w:sz="4" w:space="0" w:color="auto"/>
            </w:tcBorders>
            <w:vAlign w:val="center"/>
          </w:tcPr>
          <w:p w14:paraId="622179D3" w14:textId="77777777" w:rsidR="0044744B" w:rsidRPr="004D23F7" w:rsidRDefault="0044744B" w:rsidP="0007237A">
            <w:pPr>
              <w:spacing w:before="120" w:after="120"/>
              <w:jc w:val="center"/>
              <w:rPr>
                <w:b/>
                <w:bCs/>
                <w:szCs w:val="28"/>
              </w:rPr>
            </w:pPr>
            <w:r w:rsidRPr="004D23F7">
              <w:rPr>
                <w:b/>
                <w:bCs/>
                <w:szCs w:val="28"/>
              </w:rPr>
              <w:t>Đạt</w:t>
            </w:r>
          </w:p>
        </w:tc>
      </w:tr>
      <w:tr w:rsidR="0044744B" w:rsidRPr="004D23F7" w14:paraId="56EDA5C1" w14:textId="77777777" w:rsidTr="00783B0F">
        <w:trPr>
          <w:trHeight w:val="2269"/>
          <w:jc w:val="center"/>
        </w:trPr>
        <w:tc>
          <w:tcPr>
            <w:tcW w:w="640" w:type="dxa"/>
            <w:vMerge/>
            <w:tcBorders>
              <w:top w:val="nil"/>
              <w:left w:val="single" w:sz="4" w:space="0" w:color="auto"/>
              <w:bottom w:val="single" w:sz="4" w:space="0" w:color="000000"/>
              <w:right w:val="single" w:sz="4" w:space="0" w:color="auto"/>
            </w:tcBorders>
            <w:vAlign w:val="center"/>
          </w:tcPr>
          <w:p w14:paraId="1FF8F253" w14:textId="77777777" w:rsidR="0044744B" w:rsidRPr="004D23F7" w:rsidRDefault="0044744B" w:rsidP="0007237A">
            <w:pPr>
              <w:spacing w:before="120" w:after="120"/>
              <w:rPr>
                <w:szCs w:val="28"/>
              </w:rPr>
            </w:pPr>
          </w:p>
        </w:tc>
        <w:tc>
          <w:tcPr>
            <w:tcW w:w="3153" w:type="dxa"/>
            <w:vMerge/>
            <w:tcBorders>
              <w:top w:val="nil"/>
              <w:left w:val="single" w:sz="4" w:space="0" w:color="auto"/>
              <w:bottom w:val="single" w:sz="4" w:space="0" w:color="000000"/>
              <w:right w:val="single" w:sz="4" w:space="0" w:color="auto"/>
            </w:tcBorders>
            <w:vAlign w:val="center"/>
          </w:tcPr>
          <w:p w14:paraId="2C7518B8" w14:textId="77777777" w:rsidR="0044744B" w:rsidRPr="004D23F7" w:rsidRDefault="0044744B" w:rsidP="0007237A">
            <w:pPr>
              <w:spacing w:before="120" w:after="120"/>
              <w:rPr>
                <w:szCs w:val="28"/>
              </w:rPr>
            </w:pPr>
          </w:p>
        </w:tc>
        <w:tc>
          <w:tcPr>
            <w:tcW w:w="3960" w:type="dxa"/>
            <w:tcBorders>
              <w:top w:val="nil"/>
              <w:left w:val="nil"/>
              <w:bottom w:val="single" w:sz="4" w:space="0" w:color="auto"/>
              <w:right w:val="single" w:sz="4" w:space="0" w:color="auto"/>
            </w:tcBorders>
            <w:vAlign w:val="center"/>
          </w:tcPr>
          <w:p w14:paraId="23421806" w14:textId="3651C018" w:rsidR="0044744B" w:rsidRPr="004D23F7" w:rsidRDefault="006C3260" w:rsidP="0007237A">
            <w:pPr>
              <w:spacing w:before="120" w:after="120"/>
              <w:rPr>
                <w:szCs w:val="28"/>
              </w:rPr>
            </w:pPr>
            <w:r w:rsidRPr="004D23F7">
              <w:rPr>
                <w:szCs w:val="28"/>
              </w:rPr>
              <w:t>Không c</w:t>
            </w:r>
            <w:r w:rsidR="00345BF2" w:rsidRPr="004D23F7">
              <w:rPr>
                <w:szCs w:val="28"/>
              </w:rPr>
              <w:t xml:space="preserve">ó đặc tính, </w:t>
            </w:r>
            <w:r w:rsidR="00345BF2" w:rsidRPr="004D23F7">
              <w:rPr>
                <w:szCs w:val="28"/>
                <w:lang w:val="vi-VN"/>
              </w:rPr>
              <w:t>thông số kỹ thuật của hàng hóa</w:t>
            </w:r>
            <w:r w:rsidR="00376B30" w:rsidRPr="004D23F7">
              <w:rPr>
                <w:szCs w:val="28"/>
                <w:lang w:val="en-GB"/>
              </w:rPr>
              <w:t xml:space="preserve">, hoặc có nhưng không </w:t>
            </w:r>
            <w:r w:rsidR="00345BF2" w:rsidRPr="004D23F7">
              <w:rPr>
                <w:szCs w:val="28"/>
              </w:rPr>
              <w:t xml:space="preserve"> phù hợp</w:t>
            </w:r>
            <w:r w:rsidR="00376B30" w:rsidRPr="004D23F7">
              <w:rPr>
                <w:szCs w:val="28"/>
              </w:rPr>
              <w:t>,</w:t>
            </w:r>
            <w:r w:rsidR="00345BF2" w:rsidRPr="004D23F7">
              <w:rPr>
                <w:szCs w:val="28"/>
              </w:rPr>
              <w:t xml:space="preserve"> </w:t>
            </w:r>
            <w:r w:rsidR="00376B30" w:rsidRPr="004D23F7">
              <w:rPr>
                <w:szCs w:val="28"/>
              </w:rPr>
              <w:t xml:space="preserve">không </w:t>
            </w:r>
            <w:r w:rsidR="00345BF2" w:rsidRPr="004D23F7">
              <w:rPr>
                <w:szCs w:val="28"/>
              </w:rPr>
              <w:t xml:space="preserve">đáp ứng yêu cầu tại </w:t>
            </w:r>
            <w:r w:rsidR="00345BF2" w:rsidRPr="004D23F7">
              <w:rPr>
                <w:bCs/>
                <w:szCs w:val="28"/>
              </w:rPr>
              <w:t>mục 1, Chương V của E-HSMT.</w:t>
            </w:r>
            <w:r w:rsidR="00345BF2" w:rsidRPr="004D23F7">
              <w:rPr>
                <w:b/>
                <w:szCs w:val="28"/>
              </w:rPr>
              <w:t xml:space="preserve"> </w:t>
            </w:r>
            <w:r w:rsidR="00345BF2" w:rsidRPr="004D23F7">
              <w:rPr>
                <w:szCs w:val="28"/>
              </w:rPr>
              <w:t xml:space="preserve">   </w:t>
            </w:r>
          </w:p>
        </w:tc>
        <w:tc>
          <w:tcPr>
            <w:tcW w:w="2023" w:type="dxa"/>
            <w:tcBorders>
              <w:top w:val="nil"/>
              <w:left w:val="nil"/>
              <w:bottom w:val="single" w:sz="4" w:space="0" w:color="auto"/>
              <w:right w:val="single" w:sz="4" w:space="0" w:color="auto"/>
            </w:tcBorders>
            <w:vAlign w:val="center"/>
          </w:tcPr>
          <w:p w14:paraId="39A0551A" w14:textId="77777777" w:rsidR="0044744B" w:rsidRPr="004D23F7" w:rsidRDefault="0044744B" w:rsidP="0007237A">
            <w:pPr>
              <w:spacing w:before="120" w:after="120"/>
              <w:jc w:val="center"/>
              <w:rPr>
                <w:b/>
                <w:szCs w:val="28"/>
              </w:rPr>
            </w:pPr>
            <w:r w:rsidRPr="004D23F7">
              <w:rPr>
                <w:b/>
                <w:szCs w:val="28"/>
              </w:rPr>
              <w:t>Không đạt</w:t>
            </w:r>
          </w:p>
        </w:tc>
      </w:tr>
      <w:tr w:rsidR="0044744B" w:rsidRPr="004D23F7" w14:paraId="1D54B30D" w14:textId="77777777" w:rsidTr="00783B0F">
        <w:trPr>
          <w:trHeight w:val="828"/>
          <w:jc w:val="center"/>
        </w:trPr>
        <w:tc>
          <w:tcPr>
            <w:tcW w:w="640" w:type="dxa"/>
            <w:tcBorders>
              <w:top w:val="nil"/>
              <w:left w:val="single" w:sz="4" w:space="0" w:color="auto"/>
              <w:bottom w:val="single" w:sz="4" w:space="0" w:color="auto"/>
              <w:right w:val="single" w:sz="4" w:space="0" w:color="auto"/>
            </w:tcBorders>
            <w:vAlign w:val="center"/>
          </w:tcPr>
          <w:p w14:paraId="75FCB8BF" w14:textId="5B3C7923" w:rsidR="0044744B" w:rsidRPr="004D23F7" w:rsidRDefault="00A8454C" w:rsidP="0007237A">
            <w:pPr>
              <w:spacing w:before="120" w:after="120"/>
              <w:jc w:val="center"/>
              <w:rPr>
                <w:b/>
                <w:bCs/>
                <w:szCs w:val="28"/>
              </w:rPr>
            </w:pPr>
            <w:r w:rsidRPr="004D23F7">
              <w:rPr>
                <w:b/>
                <w:bCs/>
                <w:szCs w:val="28"/>
              </w:rPr>
              <w:t>2</w:t>
            </w:r>
          </w:p>
        </w:tc>
        <w:tc>
          <w:tcPr>
            <w:tcW w:w="7113" w:type="dxa"/>
            <w:gridSpan w:val="2"/>
            <w:tcBorders>
              <w:top w:val="nil"/>
              <w:left w:val="nil"/>
              <w:bottom w:val="single" w:sz="4" w:space="0" w:color="auto"/>
              <w:right w:val="single" w:sz="4" w:space="0" w:color="auto"/>
            </w:tcBorders>
            <w:vAlign w:val="center"/>
          </w:tcPr>
          <w:p w14:paraId="7B487D35" w14:textId="77777777" w:rsidR="0044744B" w:rsidRPr="004D23F7" w:rsidRDefault="0044744B" w:rsidP="0007237A">
            <w:pPr>
              <w:spacing w:before="120" w:after="120"/>
              <w:rPr>
                <w:b/>
                <w:bCs/>
                <w:szCs w:val="28"/>
              </w:rPr>
            </w:pPr>
            <w:r w:rsidRPr="004D23F7">
              <w:rPr>
                <w:b/>
                <w:bCs/>
                <w:szCs w:val="28"/>
              </w:rPr>
              <w:t>Giải pháp kỹ thuật, biện pháp tổ chức cung cấp hàng hoá </w:t>
            </w:r>
          </w:p>
        </w:tc>
        <w:tc>
          <w:tcPr>
            <w:tcW w:w="2023" w:type="dxa"/>
            <w:tcBorders>
              <w:top w:val="nil"/>
              <w:left w:val="nil"/>
              <w:bottom w:val="single" w:sz="4" w:space="0" w:color="auto"/>
              <w:right w:val="single" w:sz="4" w:space="0" w:color="auto"/>
            </w:tcBorders>
            <w:vAlign w:val="center"/>
          </w:tcPr>
          <w:p w14:paraId="26F843FB" w14:textId="77777777" w:rsidR="0044744B" w:rsidRPr="004D23F7" w:rsidRDefault="0044744B" w:rsidP="0007237A">
            <w:pPr>
              <w:spacing w:before="120" w:after="120"/>
              <w:jc w:val="center"/>
              <w:rPr>
                <w:b/>
                <w:bCs/>
                <w:szCs w:val="28"/>
              </w:rPr>
            </w:pPr>
          </w:p>
        </w:tc>
      </w:tr>
      <w:tr w:rsidR="0044744B" w:rsidRPr="004D23F7" w14:paraId="2C6FCF3A" w14:textId="77777777" w:rsidTr="007A75BF">
        <w:trPr>
          <w:trHeight w:val="1590"/>
          <w:jc w:val="center"/>
        </w:trPr>
        <w:tc>
          <w:tcPr>
            <w:tcW w:w="640" w:type="dxa"/>
            <w:vMerge w:val="restart"/>
            <w:tcBorders>
              <w:top w:val="single" w:sz="4" w:space="0" w:color="auto"/>
              <w:left w:val="single" w:sz="4" w:space="0" w:color="auto"/>
              <w:bottom w:val="single" w:sz="4" w:space="0" w:color="auto"/>
              <w:right w:val="single" w:sz="4" w:space="0" w:color="auto"/>
            </w:tcBorders>
            <w:vAlign w:val="bottom"/>
          </w:tcPr>
          <w:p w14:paraId="5565BC68" w14:textId="77777777" w:rsidR="0044744B" w:rsidRPr="004D23F7" w:rsidRDefault="0044744B" w:rsidP="0007237A">
            <w:pPr>
              <w:spacing w:before="120" w:after="120"/>
              <w:jc w:val="center"/>
              <w:rPr>
                <w:szCs w:val="28"/>
              </w:rPr>
            </w:pPr>
            <w:r w:rsidRPr="004D23F7">
              <w:rPr>
                <w:szCs w:val="28"/>
              </w:rPr>
              <w:t> </w:t>
            </w:r>
          </w:p>
        </w:tc>
        <w:tc>
          <w:tcPr>
            <w:tcW w:w="3153" w:type="dxa"/>
            <w:vMerge w:val="restart"/>
            <w:tcBorders>
              <w:top w:val="single" w:sz="4" w:space="0" w:color="auto"/>
              <w:left w:val="nil"/>
              <w:bottom w:val="single" w:sz="4" w:space="0" w:color="auto"/>
              <w:right w:val="single" w:sz="4" w:space="0" w:color="auto"/>
            </w:tcBorders>
          </w:tcPr>
          <w:p w14:paraId="68D91272" w14:textId="77777777" w:rsidR="0044744B" w:rsidRDefault="0044744B" w:rsidP="0007237A">
            <w:pPr>
              <w:spacing w:before="120" w:after="120"/>
              <w:rPr>
                <w:szCs w:val="28"/>
                <w:lang w:val="en-GB"/>
              </w:rPr>
            </w:pPr>
            <w:r w:rsidRPr="004D23F7">
              <w:rPr>
                <w:szCs w:val="28"/>
                <w:lang w:val="vi-VN"/>
              </w:rPr>
              <w:t>Tính hợp lý và hiệu quả kinh tế của các giải pháp kỹ thuật, biện pháp tổ chức</w:t>
            </w:r>
            <w:r w:rsidRPr="004D23F7">
              <w:rPr>
                <w:szCs w:val="28"/>
              </w:rPr>
              <w:t xml:space="preserve"> </w:t>
            </w:r>
            <w:r w:rsidRPr="004D23F7">
              <w:rPr>
                <w:szCs w:val="28"/>
                <w:lang w:val="vi-VN"/>
              </w:rPr>
              <w:t>cung cấp, lắp đặt hàng hóa</w:t>
            </w:r>
            <w:r w:rsidR="00C17651" w:rsidRPr="004D23F7">
              <w:rPr>
                <w:szCs w:val="28"/>
                <w:lang w:val="en-GB"/>
              </w:rPr>
              <w:t xml:space="preserve"> : Như vận chuyển hàng hóa bằng phương tiện nào, có biện pháp đảm bảo an toàn lao động, vệ sinh môi trường, cách thức và qui trình giao hàng, địa điểm cung cấp, phương pháp kiểm tra chất lượng hàng hóa trước khi giao hàng </w:t>
            </w:r>
            <w:r w:rsidR="002F00A2" w:rsidRPr="004D23F7">
              <w:rPr>
                <w:szCs w:val="28"/>
                <w:lang w:val="en-GB"/>
              </w:rPr>
              <w:t>và tiến hành cung cấp cho chủ đầu tư…</w:t>
            </w:r>
          </w:p>
          <w:p w14:paraId="1D6B28B9" w14:textId="233ADF00" w:rsidR="00745834" w:rsidRPr="004D23F7" w:rsidRDefault="00745834" w:rsidP="0007237A">
            <w:pPr>
              <w:spacing w:before="120" w:after="120"/>
              <w:rPr>
                <w:szCs w:val="28"/>
                <w:lang w:val="en-GB"/>
              </w:rPr>
            </w:pPr>
          </w:p>
        </w:tc>
        <w:tc>
          <w:tcPr>
            <w:tcW w:w="3960" w:type="dxa"/>
            <w:tcBorders>
              <w:top w:val="single" w:sz="4" w:space="0" w:color="auto"/>
              <w:left w:val="nil"/>
              <w:bottom w:val="single" w:sz="4" w:space="0" w:color="auto"/>
              <w:right w:val="single" w:sz="4" w:space="0" w:color="auto"/>
            </w:tcBorders>
            <w:vAlign w:val="center"/>
          </w:tcPr>
          <w:p w14:paraId="33060EC2" w14:textId="01334012" w:rsidR="0044744B" w:rsidRPr="004D23F7" w:rsidRDefault="0044744B" w:rsidP="0007237A">
            <w:pPr>
              <w:spacing w:before="120" w:after="120"/>
              <w:rPr>
                <w:szCs w:val="28"/>
              </w:rPr>
            </w:pPr>
            <w:r w:rsidRPr="004D23F7">
              <w:rPr>
                <w:szCs w:val="28"/>
              </w:rPr>
              <w:t xml:space="preserve">Có các giải pháp kỹ thuật, biện pháp tổ chức cung cấp hàng hoá </w:t>
            </w:r>
            <w:r w:rsidR="006C5BA0" w:rsidRPr="004D23F7">
              <w:rPr>
                <w:szCs w:val="28"/>
              </w:rPr>
              <w:t>hợp lý và hiệu quả kinh tế.</w:t>
            </w:r>
          </w:p>
        </w:tc>
        <w:tc>
          <w:tcPr>
            <w:tcW w:w="2023" w:type="dxa"/>
            <w:tcBorders>
              <w:top w:val="single" w:sz="4" w:space="0" w:color="auto"/>
              <w:left w:val="nil"/>
              <w:bottom w:val="single" w:sz="4" w:space="0" w:color="auto"/>
              <w:right w:val="single" w:sz="4" w:space="0" w:color="auto"/>
            </w:tcBorders>
            <w:vAlign w:val="center"/>
          </w:tcPr>
          <w:p w14:paraId="0A71023F" w14:textId="77777777" w:rsidR="0044744B" w:rsidRPr="004D23F7" w:rsidRDefault="0044744B" w:rsidP="0007237A">
            <w:pPr>
              <w:spacing w:before="120" w:after="120"/>
              <w:jc w:val="center"/>
              <w:rPr>
                <w:b/>
                <w:bCs/>
                <w:szCs w:val="28"/>
              </w:rPr>
            </w:pPr>
            <w:r w:rsidRPr="004D23F7">
              <w:rPr>
                <w:b/>
                <w:bCs/>
                <w:szCs w:val="28"/>
              </w:rPr>
              <w:t>Đạt</w:t>
            </w:r>
          </w:p>
        </w:tc>
      </w:tr>
      <w:tr w:rsidR="0044744B" w:rsidRPr="004D23F7" w14:paraId="47BE5200" w14:textId="77777777" w:rsidTr="007A75BF">
        <w:trPr>
          <w:trHeight w:val="698"/>
          <w:jc w:val="center"/>
        </w:trPr>
        <w:tc>
          <w:tcPr>
            <w:tcW w:w="640" w:type="dxa"/>
            <w:vMerge/>
            <w:tcBorders>
              <w:top w:val="single" w:sz="4" w:space="0" w:color="auto"/>
              <w:left w:val="single" w:sz="4" w:space="0" w:color="auto"/>
              <w:bottom w:val="single" w:sz="4" w:space="0" w:color="auto"/>
              <w:right w:val="single" w:sz="4" w:space="0" w:color="auto"/>
            </w:tcBorders>
            <w:vAlign w:val="center"/>
          </w:tcPr>
          <w:p w14:paraId="586DC194" w14:textId="77777777" w:rsidR="0044744B" w:rsidRPr="004D23F7" w:rsidRDefault="0044744B" w:rsidP="0007237A">
            <w:pPr>
              <w:spacing w:before="120" w:after="120"/>
              <w:rPr>
                <w:szCs w:val="28"/>
              </w:rPr>
            </w:pPr>
          </w:p>
        </w:tc>
        <w:tc>
          <w:tcPr>
            <w:tcW w:w="3153" w:type="dxa"/>
            <w:vMerge/>
            <w:tcBorders>
              <w:top w:val="single" w:sz="4" w:space="0" w:color="auto"/>
              <w:left w:val="nil"/>
              <w:bottom w:val="single" w:sz="4" w:space="0" w:color="auto"/>
              <w:right w:val="single" w:sz="4" w:space="0" w:color="auto"/>
            </w:tcBorders>
            <w:vAlign w:val="center"/>
          </w:tcPr>
          <w:p w14:paraId="05A83EFC" w14:textId="77777777" w:rsidR="0044744B" w:rsidRPr="004D23F7" w:rsidRDefault="0044744B" w:rsidP="0007237A">
            <w:pPr>
              <w:spacing w:before="120" w:after="120"/>
              <w:rPr>
                <w:szCs w:val="28"/>
              </w:rPr>
            </w:pPr>
          </w:p>
        </w:tc>
        <w:tc>
          <w:tcPr>
            <w:tcW w:w="3960" w:type="dxa"/>
            <w:tcBorders>
              <w:top w:val="single" w:sz="4" w:space="0" w:color="auto"/>
              <w:left w:val="nil"/>
              <w:bottom w:val="single" w:sz="4" w:space="0" w:color="auto"/>
              <w:right w:val="single" w:sz="4" w:space="0" w:color="auto"/>
            </w:tcBorders>
            <w:vAlign w:val="center"/>
          </w:tcPr>
          <w:p w14:paraId="2284F276" w14:textId="362B237F" w:rsidR="0044744B" w:rsidRPr="004D23F7" w:rsidRDefault="00267450" w:rsidP="0007237A">
            <w:pPr>
              <w:spacing w:before="120" w:after="120"/>
              <w:rPr>
                <w:szCs w:val="28"/>
              </w:rPr>
            </w:pPr>
            <w:r w:rsidRPr="004D23F7">
              <w:rPr>
                <w:szCs w:val="28"/>
              </w:rPr>
              <w:t>Không c</w:t>
            </w:r>
            <w:r w:rsidR="00DA2A71" w:rsidRPr="004D23F7">
              <w:rPr>
                <w:szCs w:val="28"/>
              </w:rPr>
              <w:t>ó các giải pháp kỹ thuật, biện pháp tổ chức cung cấp hàng hoá hợp lý và hiệu quả kinh tế.</w:t>
            </w:r>
          </w:p>
        </w:tc>
        <w:tc>
          <w:tcPr>
            <w:tcW w:w="2023" w:type="dxa"/>
            <w:tcBorders>
              <w:top w:val="single" w:sz="4" w:space="0" w:color="auto"/>
              <w:left w:val="nil"/>
              <w:bottom w:val="single" w:sz="4" w:space="0" w:color="auto"/>
              <w:right w:val="single" w:sz="4" w:space="0" w:color="auto"/>
            </w:tcBorders>
            <w:vAlign w:val="center"/>
          </w:tcPr>
          <w:p w14:paraId="61565316" w14:textId="77777777" w:rsidR="0044744B" w:rsidRPr="004D23F7" w:rsidRDefault="0044744B" w:rsidP="0007237A">
            <w:pPr>
              <w:spacing w:before="120" w:after="120"/>
              <w:jc w:val="center"/>
              <w:rPr>
                <w:b/>
                <w:szCs w:val="28"/>
              </w:rPr>
            </w:pPr>
            <w:r w:rsidRPr="004D23F7">
              <w:rPr>
                <w:b/>
                <w:szCs w:val="28"/>
              </w:rPr>
              <w:t>Không đạt</w:t>
            </w:r>
          </w:p>
        </w:tc>
      </w:tr>
      <w:tr w:rsidR="0044744B" w:rsidRPr="004D23F7" w14:paraId="0A1A87CC" w14:textId="77777777" w:rsidTr="007A75BF">
        <w:trPr>
          <w:trHeight w:val="350"/>
          <w:jc w:val="center"/>
        </w:trPr>
        <w:tc>
          <w:tcPr>
            <w:tcW w:w="640" w:type="dxa"/>
            <w:tcBorders>
              <w:top w:val="single" w:sz="4" w:space="0" w:color="auto"/>
              <w:left w:val="single" w:sz="4" w:space="0" w:color="auto"/>
              <w:bottom w:val="single" w:sz="4" w:space="0" w:color="auto"/>
              <w:right w:val="single" w:sz="4" w:space="0" w:color="auto"/>
            </w:tcBorders>
            <w:vAlign w:val="center"/>
          </w:tcPr>
          <w:p w14:paraId="6B5CB020" w14:textId="4D334559" w:rsidR="0044744B" w:rsidRPr="004D23F7" w:rsidRDefault="00A8454C" w:rsidP="0007237A">
            <w:pPr>
              <w:spacing w:before="120" w:after="120"/>
              <w:jc w:val="center"/>
              <w:rPr>
                <w:b/>
                <w:bCs/>
                <w:szCs w:val="28"/>
              </w:rPr>
            </w:pPr>
            <w:r w:rsidRPr="004D23F7">
              <w:rPr>
                <w:b/>
                <w:bCs/>
                <w:szCs w:val="28"/>
              </w:rPr>
              <w:t>3</w:t>
            </w:r>
          </w:p>
        </w:tc>
        <w:tc>
          <w:tcPr>
            <w:tcW w:w="7113" w:type="dxa"/>
            <w:gridSpan w:val="2"/>
            <w:tcBorders>
              <w:top w:val="single" w:sz="4" w:space="0" w:color="auto"/>
              <w:left w:val="nil"/>
              <w:bottom w:val="single" w:sz="4" w:space="0" w:color="auto"/>
              <w:right w:val="single" w:sz="4" w:space="0" w:color="auto"/>
            </w:tcBorders>
            <w:vAlign w:val="center"/>
          </w:tcPr>
          <w:p w14:paraId="5DDDAB91" w14:textId="77777777" w:rsidR="0044744B" w:rsidRPr="004D23F7" w:rsidRDefault="0044744B" w:rsidP="0007237A">
            <w:pPr>
              <w:spacing w:before="120" w:after="120"/>
              <w:rPr>
                <w:b/>
                <w:bCs/>
                <w:szCs w:val="28"/>
              </w:rPr>
            </w:pPr>
            <w:r w:rsidRPr="004D23F7">
              <w:rPr>
                <w:b/>
                <w:bCs/>
                <w:szCs w:val="28"/>
              </w:rPr>
              <w:t>Tiến độ cung cấp</w:t>
            </w:r>
          </w:p>
        </w:tc>
        <w:tc>
          <w:tcPr>
            <w:tcW w:w="2023" w:type="dxa"/>
            <w:tcBorders>
              <w:top w:val="single" w:sz="4" w:space="0" w:color="auto"/>
              <w:left w:val="nil"/>
              <w:bottom w:val="single" w:sz="4" w:space="0" w:color="auto"/>
              <w:right w:val="single" w:sz="4" w:space="0" w:color="auto"/>
            </w:tcBorders>
            <w:vAlign w:val="center"/>
          </w:tcPr>
          <w:p w14:paraId="1C0BC1E7" w14:textId="77777777" w:rsidR="0044744B" w:rsidRPr="004D23F7" w:rsidRDefault="0044744B" w:rsidP="0007237A">
            <w:pPr>
              <w:spacing w:before="120" w:after="120"/>
              <w:jc w:val="center"/>
              <w:rPr>
                <w:b/>
                <w:bCs/>
                <w:szCs w:val="28"/>
              </w:rPr>
            </w:pPr>
          </w:p>
        </w:tc>
      </w:tr>
      <w:tr w:rsidR="0044744B" w:rsidRPr="004D23F7" w14:paraId="2DF6EDCB" w14:textId="77777777" w:rsidTr="00C80C3C">
        <w:trPr>
          <w:trHeight w:val="274"/>
          <w:jc w:val="center"/>
        </w:trPr>
        <w:tc>
          <w:tcPr>
            <w:tcW w:w="640" w:type="dxa"/>
            <w:vMerge w:val="restart"/>
            <w:tcBorders>
              <w:top w:val="single" w:sz="4" w:space="0" w:color="auto"/>
              <w:left w:val="single" w:sz="4" w:space="0" w:color="auto"/>
              <w:bottom w:val="single" w:sz="4" w:space="0" w:color="auto"/>
              <w:right w:val="single" w:sz="4" w:space="0" w:color="auto"/>
            </w:tcBorders>
            <w:vAlign w:val="bottom"/>
          </w:tcPr>
          <w:p w14:paraId="36D85E86" w14:textId="77777777" w:rsidR="0044744B" w:rsidRPr="004D23F7" w:rsidRDefault="0044744B" w:rsidP="0007237A">
            <w:pPr>
              <w:spacing w:before="120" w:after="120"/>
              <w:jc w:val="center"/>
              <w:rPr>
                <w:szCs w:val="28"/>
              </w:rPr>
            </w:pPr>
            <w:r w:rsidRPr="004D23F7">
              <w:rPr>
                <w:szCs w:val="28"/>
              </w:rPr>
              <w:t> </w:t>
            </w:r>
          </w:p>
        </w:tc>
        <w:tc>
          <w:tcPr>
            <w:tcW w:w="3153" w:type="dxa"/>
            <w:vMerge w:val="restart"/>
            <w:tcBorders>
              <w:top w:val="single" w:sz="4" w:space="0" w:color="auto"/>
              <w:left w:val="single" w:sz="4" w:space="0" w:color="auto"/>
              <w:bottom w:val="single" w:sz="4" w:space="0" w:color="auto"/>
              <w:right w:val="single" w:sz="4" w:space="0" w:color="auto"/>
            </w:tcBorders>
            <w:vAlign w:val="center"/>
          </w:tcPr>
          <w:p w14:paraId="25AF041D" w14:textId="77777777" w:rsidR="0044744B" w:rsidRPr="004D23F7" w:rsidRDefault="0044744B" w:rsidP="0007237A">
            <w:pPr>
              <w:spacing w:before="120" w:after="120"/>
              <w:rPr>
                <w:szCs w:val="28"/>
              </w:rPr>
            </w:pPr>
            <w:r w:rsidRPr="004D23F7">
              <w:rPr>
                <w:szCs w:val="28"/>
              </w:rPr>
              <w:t xml:space="preserve">Bảng tiến độ cung cấp hàng hóa hợp lý, khả thi </w:t>
            </w:r>
            <w:r w:rsidRPr="004D23F7">
              <w:rPr>
                <w:szCs w:val="28"/>
              </w:rPr>
              <w:lastRenderedPageBreak/>
              <w:t>phù hợp với đề xuất kỹ thuật và đáp ứng yêu cầu của E - HSMT</w:t>
            </w:r>
          </w:p>
        </w:tc>
        <w:tc>
          <w:tcPr>
            <w:tcW w:w="3960" w:type="dxa"/>
            <w:tcBorders>
              <w:top w:val="single" w:sz="4" w:space="0" w:color="auto"/>
              <w:left w:val="nil"/>
              <w:bottom w:val="single" w:sz="4" w:space="0" w:color="auto"/>
              <w:right w:val="single" w:sz="4" w:space="0" w:color="auto"/>
            </w:tcBorders>
            <w:vAlign w:val="center"/>
          </w:tcPr>
          <w:p w14:paraId="463D8050" w14:textId="3207259D" w:rsidR="0044744B" w:rsidRPr="004D23F7" w:rsidRDefault="0044744B" w:rsidP="0007237A">
            <w:pPr>
              <w:spacing w:before="120" w:after="120"/>
              <w:rPr>
                <w:szCs w:val="28"/>
              </w:rPr>
            </w:pPr>
            <w:r w:rsidRPr="004D23F7">
              <w:rPr>
                <w:szCs w:val="28"/>
              </w:rPr>
              <w:lastRenderedPageBreak/>
              <w:t xml:space="preserve">Có </w:t>
            </w:r>
            <w:r w:rsidR="0002762A" w:rsidRPr="004D23F7">
              <w:rPr>
                <w:szCs w:val="28"/>
              </w:rPr>
              <w:t>B</w:t>
            </w:r>
            <w:r w:rsidRPr="004D23F7">
              <w:rPr>
                <w:szCs w:val="28"/>
              </w:rPr>
              <w:t xml:space="preserve">ảng tiến độ cung cấp hàng hóa </w:t>
            </w:r>
            <w:r w:rsidR="0002762A" w:rsidRPr="004D23F7">
              <w:rPr>
                <w:szCs w:val="28"/>
              </w:rPr>
              <w:t xml:space="preserve">hợp lý, khả thi, phù hợp với </w:t>
            </w:r>
            <w:r w:rsidR="0002762A" w:rsidRPr="004D23F7">
              <w:rPr>
                <w:szCs w:val="28"/>
              </w:rPr>
              <w:lastRenderedPageBreak/>
              <w:t xml:space="preserve">đề xuất kỹ thuật và đáp ứng yêu cầu </w:t>
            </w:r>
            <w:r w:rsidR="0002762A" w:rsidRPr="004D23F7">
              <w:rPr>
                <w:bCs/>
                <w:szCs w:val="28"/>
              </w:rPr>
              <w:t>của E-HSMT.</w:t>
            </w:r>
            <w:r w:rsidR="0002762A" w:rsidRPr="004D23F7">
              <w:rPr>
                <w:b/>
                <w:szCs w:val="28"/>
              </w:rPr>
              <w:t xml:space="preserve"> </w:t>
            </w:r>
            <w:r w:rsidR="0002762A" w:rsidRPr="004D23F7">
              <w:rPr>
                <w:szCs w:val="28"/>
              </w:rPr>
              <w:t xml:space="preserve">   </w:t>
            </w:r>
          </w:p>
        </w:tc>
        <w:tc>
          <w:tcPr>
            <w:tcW w:w="2023" w:type="dxa"/>
            <w:tcBorders>
              <w:top w:val="single" w:sz="4" w:space="0" w:color="auto"/>
              <w:left w:val="nil"/>
              <w:bottom w:val="single" w:sz="4" w:space="0" w:color="auto"/>
              <w:right w:val="single" w:sz="4" w:space="0" w:color="auto"/>
            </w:tcBorders>
            <w:vAlign w:val="center"/>
          </w:tcPr>
          <w:p w14:paraId="4070443F" w14:textId="77777777" w:rsidR="0044744B" w:rsidRPr="004D23F7" w:rsidRDefault="0044744B" w:rsidP="0007237A">
            <w:pPr>
              <w:spacing w:before="120" w:after="120"/>
              <w:jc w:val="center"/>
              <w:rPr>
                <w:b/>
                <w:szCs w:val="28"/>
              </w:rPr>
            </w:pPr>
            <w:r w:rsidRPr="004D23F7">
              <w:rPr>
                <w:b/>
                <w:szCs w:val="28"/>
              </w:rPr>
              <w:lastRenderedPageBreak/>
              <w:t>Đạt</w:t>
            </w:r>
          </w:p>
        </w:tc>
      </w:tr>
      <w:tr w:rsidR="0048489A" w:rsidRPr="004D23F7" w14:paraId="2E81B863" w14:textId="77777777" w:rsidTr="007A75BF">
        <w:trPr>
          <w:trHeight w:val="1977"/>
          <w:jc w:val="center"/>
        </w:trPr>
        <w:tc>
          <w:tcPr>
            <w:tcW w:w="640" w:type="dxa"/>
            <w:vMerge/>
            <w:tcBorders>
              <w:top w:val="single" w:sz="4" w:space="0" w:color="auto"/>
              <w:left w:val="single" w:sz="4" w:space="0" w:color="auto"/>
              <w:bottom w:val="single" w:sz="4" w:space="0" w:color="auto"/>
              <w:right w:val="single" w:sz="4" w:space="0" w:color="auto"/>
            </w:tcBorders>
            <w:vAlign w:val="center"/>
          </w:tcPr>
          <w:p w14:paraId="750D5478" w14:textId="77777777" w:rsidR="0048489A" w:rsidRPr="004D23F7" w:rsidRDefault="0048489A" w:rsidP="0048489A">
            <w:pPr>
              <w:spacing w:before="120" w:after="120"/>
              <w:rPr>
                <w:szCs w:val="28"/>
              </w:rPr>
            </w:pPr>
          </w:p>
        </w:tc>
        <w:tc>
          <w:tcPr>
            <w:tcW w:w="3153" w:type="dxa"/>
            <w:vMerge/>
            <w:tcBorders>
              <w:top w:val="single" w:sz="4" w:space="0" w:color="auto"/>
              <w:left w:val="single" w:sz="4" w:space="0" w:color="auto"/>
              <w:bottom w:val="single" w:sz="4" w:space="0" w:color="auto"/>
              <w:right w:val="single" w:sz="4" w:space="0" w:color="auto"/>
            </w:tcBorders>
            <w:vAlign w:val="center"/>
          </w:tcPr>
          <w:p w14:paraId="1B6E63A0" w14:textId="77777777" w:rsidR="0048489A" w:rsidRPr="004D23F7" w:rsidRDefault="0048489A" w:rsidP="0048489A">
            <w:pPr>
              <w:spacing w:before="120" w:after="120"/>
              <w:rPr>
                <w:szCs w:val="28"/>
              </w:rPr>
            </w:pPr>
          </w:p>
        </w:tc>
        <w:tc>
          <w:tcPr>
            <w:tcW w:w="3960" w:type="dxa"/>
            <w:tcBorders>
              <w:top w:val="single" w:sz="4" w:space="0" w:color="auto"/>
              <w:left w:val="nil"/>
              <w:bottom w:val="single" w:sz="4" w:space="0" w:color="auto"/>
              <w:right w:val="single" w:sz="4" w:space="0" w:color="auto"/>
            </w:tcBorders>
            <w:vAlign w:val="center"/>
          </w:tcPr>
          <w:p w14:paraId="74F0B77B" w14:textId="59290135" w:rsidR="0048489A" w:rsidRPr="004D23F7" w:rsidRDefault="0048489A" w:rsidP="0048489A">
            <w:pPr>
              <w:spacing w:before="120" w:after="120"/>
              <w:rPr>
                <w:szCs w:val="28"/>
              </w:rPr>
            </w:pPr>
            <w:r w:rsidRPr="004D23F7">
              <w:rPr>
                <w:szCs w:val="28"/>
              </w:rPr>
              <w:t xml:space="preserve">Không có Bảng tiến độ cung cấp hàng hóa </w:t>
            </w:r>
            <w:r w:rsidR="00D05DB8" w:rsidRPr="004D23F7">
              <w:rPr>
                <w:szCs w:val="28"/>
                <w:lang w:val="en-GB"/>
              </w:rPr>
              <w:t>hoặc</w:t>
            </w:r>
            <w:r w:rsidR="00C36324">
              <w:rPr>
                <w:szCs w:val="28"/>
                <w:lang w:val="en-GB"/>
              </w:rPr>
              <w:t xml:space="preserve"> </w:t>
            </w:r>
            <w:r w:rsidR="00D05DB8" w:rsidRPr="004D23F7">
              <w:rPr>
                <w:szCs w:val="28"/>
                <w:lang w:val="en-GB"/>
              </w:rPr>
              <w:t xml:space="preserve">có </w:t>
            </w:r>
            <w:r w:rsidR="00D05DB8" w:rsidRPr="004D23F7">
              <w:rPr>
                <w:szCs w:val="28"/>
              </w:rPr>
              <w:t xml:space="preserve">Bảng tiến độ cung cấp hàng hóa  </w:t>
            </w:r>
            <w:r w:rsidR="00D05DB8" w:rsidRPr="004D23F7">
              <w:rPr>
                <w:szCs w:val="28"/>
                <w:lang w:val="en-GB"/>
              </w:rPr>
              <w:t xml:space="preserve">nhưng không </w:t>
            </w:r>
            <w:r w:rsidR="00D05DB8" w:rsidRPr="004D23F7">
              <w:rPr>
                <w:szCs w:val="28"/>
              </w:rPr>
              <w:t xml:space="preserve"> </w:t>
            </w:r>
            <w:r w:rsidRPr="004D23F7">
              <w:rPr>
                <w:szCs w:val="28"/>
              </w:rPr>
              <w:t xml:space="preserve">hợp lý, </w:t>
            </w:r>
            <w:r w:rsidR="00D05DB8" w:rsidRPr="004D23F7">
              <w:rPr>
                <w:szCs w:val="28"/>
              </w:rPr>
              <w:t xml:space="preserve">không </w:t>
            </w:r>
            <w:r w:rsidRPr="004D23F7">
              <w:rPr>
                <w:szCs w:val="28"/>
              </w:rPr>
              <w:t xml:space="preserve">khả thi, </w:t>
            </w:r>
            <w:r w:rsidR="00D05DB8" w:rsidRPr="004D23F7">
              <w:rPr>
                <w:szCs w:val="28"/>
              </w:rPr>
              <w:t xml:space="preserve">không </w:t>
            </w:r>
            <w:r w:rsidRPr="004D23F7">
              <w:rPr>
                <w:szCs w:val="28"/>
              </w:rPr>
              <w:t>phù hợp với đề xuất kỹ thuật</w:t>
            </w:r>
            <w:r w:rsidR="00811CD9" w:rsidRPr="004D23F7">
              <w:rPr>
                <w:szCs w:val="28"/>
              </w:rPr>
              <w:t>.</w:t>
            </w:r>
          </w:p>
        </w:tc>
        <w:tc>
          <w:tcPr>
            <w:tcW w:w="2023" w:type="dxa"/>
            <w:tcBorders>
              <w:top w:val="single" w:sz="4" w:space="0" w:color="auto"/>
              <w:left w:val="nil"/>
              <w:bottom w:val="single" w:sz="4" w:space="0" w:color="auto"/>
              <w:right w:val="single" w:sz="4" w:space="0" w:color="auto"/>
            </w:tcBorders>
            <w:vAlign w:val="center"/>
          </w:tcPr>
          <w:p w14:paraId="51BBD907" w14:textId="77777777" w:rsidR="0048489A" w:rsidRPr="004D23F7" w:rsidRDefault="0048489A" w:rsidP="0048489A">
            <w:pPr>
              <w:spacing w:before="120" w:after="120"/>
              <w:jc w:val="center"/>
              <w:rPr>
                <w:b/>
                <w:bCs/>
                <w:szCs w:val="28"/>
              </w:rPr>
            </w:pPr>
            <w:r w:rsidRPr="004D23F7">
              <w:rPr>
                <w:b/>
                <w:bCs/>
                <w:szCs w:val="28"/>
              </w:rPr>
              <w:t>Không đạt</w:t>
            </w:r>
          </w:p>
        </w:tc>
      </w:tr>
      <w:tr w:rsidR="002C1F6C" w:rsidRPr="004D23F7" w14:paraId="3D81C300" w14:textId="77777777" w:rsidTr="004C0564">
        <w:trPr>
          <w:trHeight w:val="556"/>
          <w:jc w:val="center"/>
        </w:trPr>
        <w:tc>
          <w:tcPr>
            <w:tcW w:w="640" w:type="dxa"/>
            <w:tcBorders>
              <w:top w:val="single" w:sz="4" w:space="0" w:color="auto"/>
              <w:left w:val="single" w:sz="4" w:space="0" w:color="auto"/>
              <w:bottom w:val="single" w:sz="4" w:space="0" w:color="auto"/>
              <w:right w:val="single" w:sz="4" w:space="0" w:color="auto"/>
            </w:tcBorders>
            <w:vAlign w:val="center"/>
          </w:tcPr>
          <w:p w14:paraId="46C7BA90" w14:textId="59ACEAF8" w:rsidR="002C1F6C" w:rsidRPr="00A77BFC" w:rsidRDefault="002C1F6C" w:rsidP="002C1F6C">
            <w:pPr>
              <w:spacing w:before="120" w:after="120"/>
              <w:jc w:val="center"/>
              <w:rPr>
                <w:b/>
                <w:bCs/>
                <w:szCs w:val="28"/>
              </w:rPr>
            </w:pPr>
            <w:r w:rsidRPr="00A77BFC">
              <w:rPr>
                <w:b/>
                <w:bCs/>
                <w:szCs w:val="28"/>
              </w:rPr>
              <w:t>4</w:t>
            </w:r>
          </w:p>
        </w:tc>
        <w:tc>
          <w:tcPr>
            <w:tcW w:w="7113" w:type="dxa"/>
            <w:gridSpan w:val="2"/>
            <w:tcBorders>
              <w:top w:val="single" w:sz="4" w:space="0" w:color="auto"/>
              <w:left w:val="single" w:sz="4" w:space="0" w:color="auto"/>
              <w:bottom w:val="single" w:sz="4" w:space="0" w:color="auto"/>
              <w:right w:val="single" w:sz="4" w:space="0" w:color="auto"/>
            </w:tcBorders>
            <w:vAlign w:val="center"/>
          </w:tcPr>
          <w:p w14:paraId="62A0CC18" w14:textId="00373C63" w:rsidR="002C1F6C" w:rsidRPr="004D23F7" w:rsidRDefault="002C1F6C" w:rsidP="0048489A">
            <w:pPr>
              <w:spacing w:before="120" w:after="120"/>
              <w:rPr>
                <w:b/>
                <w:bCs/>
                <w:szCs w:val="28"/>
              </w:rPr>
            </w:pPr>
            <w:r w:rsidRPr="004D23F7">
              <w:rPr>
                <w:b/>
                <w:bCs/>
                <w:szCs w:val="28"/>
              </w:rPr>
              <w:t>Tác động đối với môi trường và biện pháp giải quyết</w:t>
            </w:r>
          </w:p>
        </w:tc>
        <w:tc>
          <w:tcPr>
            <w:tcW w:w="2023" w:type="dxa"/>
            <w:tcBorders>
              <w:top w:val="single" w:sz="4" w:space="0" w:color="auto"/>
              <w:left w:val="nil"/>
              <w:bottom w:val="single" w:sz="4" w:space="0" w:color="auto"/>
              <w:right w:val="single" w:sz="4" w:space="0" w:color="auto"/>
            </w:tcBorders>
            <w:vAlign w:val="center"/>
          </w:tcPr>
          <w:p w14:paraId="4DC29959" w14:textId="77777777" w:rsidR="002C1F6C" w:rsidRPr="004D23F7" w:rsidRDefault="002C1F6C" w:rsidP="0048489A">
            <w:pPr>
              <w:spacing w:before="120" w:after="120"/>
              <w:jc w:val="center"/>
              <w:rPr>
                <w:b/>
                <w:bCs/>
                <w:szCs w:val="28"/>
              </w:rPr>
            </w:pPr>
          </w:p>
        </w:tc>
      </w:tr>
      <w:tr w:rsidR="00EC1032" w:rsidRPr="004D23F7" w14:paraId="598B915F" w14:textId="77777777" w:rsidTr="003530C1">
        <w:trPr>
          <w:trHeight w:val="557"/>
          <w:jc w:val="center"/>
        </w:trPr>
        <w:tc>
          <w:tcPr>
            <w:tcW w:w="640" w:type="dxa"/>
            <w:vMerge w:val="restart"/>
            <w:tcBorders>
              <w:top w:val="single" w:sz="4" w:space="0" w:color="auto"/>
              <w:left w:val="single" w:sz="4" w:space="0" w:color="auto"/>
              <w:right w:val="single" w:sz="4" w:space="0" w:color="auto"/>
            </w:tcBorders>
            <w:vAlign w:val="center"/>
          </w:tcPr>
          <w:p w14:paraId="179E3A74" w14:textId="77777777" w:rsidR="00EC1032" w:rsidRPr="004D23F7" w:rsidRDefault="00EC1032" w:rsidP="00EC1032">
            <w:pPr>
              <w:spacing w:before="120" w:after="120"/>
              <w:rPr>
                <w:szCs w:val="28"/>
              </w:rPr>
            </w:pPr>
          </w:p>
        </w:tc>
        <w:tc>
          <w:tcPr>
            <w:tcW w:w="3153" w:type="dxa"/>
            <w:vMerge w:val="restart"/>
            <w:tcBorders>
              <w:top w:val="single" w:sz="4" w:space="0" w:color="auto"/>
              <w:left w:val="single" w:sz="4" w:space="0" w:color="auto"/>
              <w:right w:val="single" w:sz="4" w:space="0" w:color="auto"/>
            </w:tcBorders>
            <w:vAlign w:val="center"/>
          </w:tcPr>
          <w:p w14:paraId="2C354511" w14:textId="675992AA" w:rsidR="00EC1032" w:rsidRPr="004D23F7" w:rsidRDefault="00EC1032" w:rsidP="00EC1032">
            <w:pPr>
              <w:spacing w:before="120" w:after="120"/>
              <w:rPr>
                <w:szCs w:val="28"/>
              </w:rPr>
            </w:pPr>
            <w:r w:rsidRPr="004D23F7">
              <w:rPr>
                <w:szCs w:val="28"/>
              </w:rPr>
              <w:t xml:space="preserve">Hàng hóa được cung cấp có ảnh hưởng tác động đến môi trường và đề xuất biện pháp giải quyết. Trường hợp </w:t>
            </w:r>
            <w:r w:rsidR="00D04CCF">
              <w:rPr>
                <w:szCs w:val="28"/>
              </w:rPr>
              <w:t>h</w:t>
            </w:r>
            <w:r w:rsidRPr="004D23F7">
              <w:rPr>
                <w:szCs w:val="28"/>
              </w:rPr>
              <w:t>àng hóa được cung cấp không có ảnh hưởng tác động đến môi trường thì nhà thầu phải có cam kết kèm theo và nhà thầu phải chịu trách nhiệm trước pháp luật và chủ đầu tư về n</w:t>
            </w:r>
            <w:r w:rsidR="00906E0F">
              <w:rPr>
                <w:szCs w:val="28"/>
              </w:rPr>
              <w:t>ội</w:t>
            </w:r>
            <w:r w:rsidRPr="004D23F7">
              <w:rPr>
                <w:szCs w:val="28"/>
              </w:rPr>
              <w:t xml:space="preserve"> dung cam kết</w:t>
            </w:r>
          </w:p>
        </w:tc>
        <w:tc>
          <w:tcPr>
            <w:tcW w:w="3960" w:type="dxa"/>
            <w:tcBorders>
              <w:top w:val="single" w:sz="4" w:space="0" w:color="auto"/>
              <w:left w:val="nil"/>
              <w:bottom w:val="single" w:sz="4" w:space="0" w:color="auto"/>
              <w:right w:val="single" w:sz="4" w:space="0" w:color="auto"/>
            </w:tcBorders>
            <w:vAlign w:val="center"/>
          </w:tcPr>
          <w:p w14:paraId="12A75740" w14:textId="0A87C5C4" w:rsidR="00EC1032" w:rsidRPr="004D23F7" w:rsidRDefault="00EC1032" w:rsidP="00EC1032">
            <w:pPr>
              <w:spacing w:before="120" w:after="120"/>
              <w:rPr>
                <w:szCs w:val="28"/>
              </w:rPr>
            </w:pPr>
            <w:r w:rsidRPr="004D23F7">
              <w:rPr>
                <w:szCs w:val="28"/>
              </w:rPr>
              <w:t>Hàng hóa được cung cấp không có ảnh hưởng tác động nhiều đến môi trường và đề xuất biện pháp giải quyết hợp lý.</w:t>
            </w:r>
          </w:p>
        </w:tc>
        <w:tc>
          <w:tcPr>
            <w:tcW w:w="2023" w:type="dxa"/>
            <w:tcBorders>
              <w:top w:val="single" w:sz="4" w:space="0" w:color="auto"/>
              <w:left w:val="nil"/>
              <w:bottom w:val="single" w:sz="4" w:space="0" w:color="auto"/>
              <w:right w:val="single" w:sz="4" w:space="0" w:color="auto"/>
            </w:tcBorders>
            <w:vAlign w:val="center"/>
          </w:tcPr>
          <w:p w14:paraId="38CADCF6" w14:textId="6B09D798" w:rsidR="00EC1032" w:rsidRPr="004D23F7" w:rsidRDefault="00EC1032" w:rsidP="00EC1032">
            <w:pPr>
              <w:spacing w:before="120" w:after="120"/>
              <w:jc w:val="center"/>
              <w:rPr>
                <w:b/>
                <w:bCs/>
                <w:szCs w:val="28"/>
              </w:rPr>
            </w:pPr>
            <w:r w:rsidRPr="004D23F7">
              <w:rPr>
                <w:b/>
                <w:bCs/>
                <w:szCs w:val="28"/>
              </w:rPr>
              <w:t>Đạt</w:t>
            </w:r>
          </w:p>
        </w:tc>
      </w:tr>
      <w:tr w:rsidR="00EC1032" w:rsidRPr="004D23F7" w14:paraId="237EFC97" w14:textId="77777777" w:rsidTr="003530C1">
        <w:trPr>
          <w:trHeight w:val="557"/>
          <w:jc w:val="center"/>
        </w:trPr>
        <w:tc>
          <w:tcPr>
            <w:tcW w:w="640" w:type="dxa"/>
            <w:vMerge/>
            <w:tcBorders>
              <w:left w:val="single" w:sz="4" w:space="0" w:color="auto"/>
              <w:bottom w:val="single" w:sz="4" w:space="0" w:color="auto"/>
              <w:right w:val="single" w:sz="4" w:space="0" w:color="auto"/>
            </w:tcBorders>
            <w:vAlign w:val="center"/>
          </w:tcPr>
          <w:p w14:paraId="347E3825" w14:textId="77777777" w:rsidR="00EC1032" w:rsidRPr="004D23F7" w:rsidRDefault="00EC1032" w:rsidP="00EC1032">
            <w:pPr>
              <w:spacing w:before="120" w:after="120"/>
              <w:rPr>
                <w:szCs w:val="28"/>
              </w:rPr>
            </w:pPr>
          </w:p>
        </w:tc>
        <w:tc>
          <w:tcPr>
            <w:tcW w:w="3153" w:type="dxa"/>
            <w:vMerge/>
            <w:tcBorders>
              <w:left w:val="single" w:sz="4" w:space="0" w:color="auto"/>
              <w:bottom w:val="single" w:sz="4" w:space="0" w:color="auto"/>
              <w:right w:val="single" w:sz="4" w:space="0" w:color="auto"/>
            </w:tcBorders>
            <w:vAlign w:val="center"/>
          </w:tcPr>
          <w:p w14:paraId="693CBCC1" w14:textId="77777777" w:rsidR="00EC1032" w:rsidRPr="004D23F7" w:rsidRDefault="00EC1032" w:rsidP="00EC1032">
            <w:pPr>
              <w:spacing w:before="120" w:after="120"/>
              <w:rPr>
                <w:szCs w:val="28"/>
              </w:rPr>
            </w:pPr>
          </w:p>
        </w:tc>
        <w:tc>
          <w:tcPr>
            <w:tcW w:w="3960" w:type="dxa"/>
            <w:tcBorders>
              <w:top w:val="single" w:sz="4" w:space="0" w:color="auto"/>
              <w:left w:val="nil"/>
              <w:bottom w:val="single" w:sz="4" w:space="0" w:color="auto"/>
              <w:right w:val="single" w:sz="4" w:space="0" w:color="auto"/>
            </w:tcBorders>
            <w:vAlign w:val="center"/>
          </w:tcPr>
          <w:p w14:paraId="5A2225BB" w14:textId="043978B4" w:rsidR="00EC1032" w:rsidRPr="004D23F7" w:rsidRDefault="00EC1032" w:rsidP="00EC1032">
            <w:pPr>
              <w:spacing w:before="120" w:after="120"/>
              <w:rPr>
                <w:szCs w:val="28"/>
              </w:rPr>
            </w:pPr>
            <w:r w:rsidRPr="004D23F7">
              <w:rPr>
                <w:szCs w:val="28"/>
              </w:rPr>
              <w:t>Hàng hóa được cung cấp có ảnh hưởng tác động nhiều đến môi trường và không đề xuất được biện pháp giải quyết.</w:t>
            </w:r>
          </w:p>
        </w:tc>
        <w:tc>
          <w:tcPr>
            <w:tcW w:w="2023" w:type="dxa"/>
            <w:tcBorders>
              <w:top w:val="single" w:sz="4" w:space="0" w:color="auto"/>
              <w:left w:val="nil"/>
              <w:bottom w:val="single" w:sz="4" w:space="0" w:color="auto"/>
              <w:right w:val="single" w:sz="4" w:space="0" w:color="auto"/>
            </w:tcBorders>
            <w:vAlign w:val="center"/>
          </w:tcPr>
          <w:p w14:paraId="6B0E6D2B" w14:textId="73A0E258" w:rsidR="00EC1032" w:rsidRPr="004D23F7" w:rsidRDefault="00EC1032" w:rsidP="00EC1032">
            <w:pPr>
              <w:spacing w:before="120" w:after="120"/>
              <w:jc w:val="center"/>
              <w:rPr>
                <w:b/>
                <w:bCs/>
                <w:szCs w:val="28"/>
              </w:rPr>
            </w:pPr>
            <w:r w:rsidRPr="004D23F7">
              <w:rPr>
                <w:b/>
                <w:szCs w:val="28"/>
              </w:rPr>
              <w:t>Không đạt</w:t>
            </w:r>
          </w:p>
        </w:tc>
      </w:tr>
      <w:tr w:rsidR="00EC1032" w:rsidRPr="004D23F7" w14:paraId="2D9D5519" w14:textId="77777777" w:rsidTr="007A75BF">
        <w:trPr>
          <w:trHeight w:val="427"/>
          <w:jc w:val="center"/>
        </w:trPr>
        <w:tc>
          <w:tcPr>
            <w:tcW w:w="640" w:type="dxa"/>
            <w:tcBorders>
              <w:top w:val="single" w:sz="4" w:space="0" w:color="auto"/>
              <w:left w:val="single" w:sz="4" w:space="0" w:color="auto"/>
              <w:bottom w:val="single" w:sz="4" w:space="0" w:color="auto"/>
              <w:right w:val="single" w:sz="4" w:space="0" w:color="auto"/>
            </w:tcBorders>
            <w:vAlign w:val="bottom"/>
          </w:tcPr>
          <w:p w14:paraId="6F58E962" w14:textId="1D76F1B3" w:rsidR="00EC1032" w:rsidRPr="004D23F7" w:rsidRDefault="00274E9D" w:rsidP="00EC1032">
            <w:pPr>
              <w:spacing w:before="120" w:after="120"/>
              <w:jc w:val="center"/>
              <w:rPr>
                <w:b/>
                <w:bCs/>
                <w:szCs w:val="28"/>
              </w:rPr>
            </w:pPr>
            <w:r>
              <w:rPr>
                <w:b/>
                <w:bCs/>
                <w:szCs w:val="28"/>
              </w:rPr>
              <w:t>5</w:t>
            </w:r>
          </w:p>
        </w:tc>
        <w:tc>
          <w:tcPr>
            <w:tcW w:w="7113" w:type="dxa"/>
            <w:gridSpan w:val="2"/>
            <w:tcBorders>
              <w:top w:val="single" w:sz="4" w:space="0" w:color="auto"/>
              <w:left w:val="nil"/>
              <w:bottom w:val="single" w:sz="4" w:space="0" w:color="auto"/>
              <w:right w:val="single" w:sz="4" w:space="0" w:color="auto"/>
            </w:tcBorders>
            <w:vAlign w:val="center"/>
          </w:tcPr>
          <w:p w14:paraId="40FE363C" w14:textId="661BC9AD" w:rsidR="00EC1032" w:rsidRPr="004D23F7" w:rsidRDefault="00EC1032" w:rsidP="00EC1032">
            <w:pPr>
              <w:spacing w:before="120" w:after="120"/>
              <w:rPr>
                <w:b/>
                <w:bCs/>
                <w:szCs w:val="28"/>
              </w:rPr>
            </w:pPr>
            <w:r w:rsidRPr="004D23F7">
              <w:rPr>
                <w:b/>
                <w:bCs/>
                <w:szCs w:val="28"/>
              </w:rPr>
              <w:t>Tài liệu chứng minh chất lượng của hàng hóa</w:t>
            </w:r>
          </w:p>
        </w:tc>
        <w:tc>
          <w:tcPr>
            <w:tcW w:w="2023" w:type="dxa"/>
            <w:tcBorders>
              <w:top w:val="single" w:sz="4" w:space="0" w:color="auto"/>
              <w:left w:val="nil"/>
              <w:bottom w:val="single" w:sz="4" w:space="0" w:color="auto"/>
              <w:right w:val="single" w:sz="4" w:space="0" w:color="auto"/>
            </w:tcBorders>
            <w:vAlign w:val="bottom"/>
          </w:tcPr>
          <w:p w14:paraId="73736958" w14:textId="77777777" w:rsidR="00EC1032" w:rsidRPr="004D23F7" w:rsidRDefault="00EC1032" w:rsidP="00EC1032">
            <w:pPr>
              <w:spacing w:before="120" w:after="120"/>
              <w:jc w:val="center"/>
              <w:rPr>
                <w:b/>
                <w:bCs/>
                <w:szCs w:val="28"/>
              </w:rPr>
            </w:pPr>
            <w:r w:rsidRPr="004D23F7">
              <w:rPr>
                <w:b/>
                <w:bCs/>
                <w:szCs w:val="28"/>
              </w:rPr>
              <w:t> </w:t>
            </w:r>
          </w:p>
        </w:tc>
      </w:tr>
      <w:tr w:rsidR="00EC1032" w:rsidRPr="004D23F7" w14:paraId="77538A91" w14:textId="77777777" w:rsidTr="007A75BF">
        <w:trPr>
          <w:trHeight w:val="475"/>
          <w:jc w:val="center"/>
        </w:trPr>
        <w:tc>
          <w:tcPr>
            <w:tcW w:w="640" w:type="dxa"/>
            <w:vMerge w:val="restart"/>
            <w:tcBorders>
              <w:top w:val="single" w:sz="4" w:space="0" w:color="auto"/>
              <w:left w:val="single" w:sz="4" w:space="0" w:color="auto"/>
              <w:bottom w:val="single" w:sz="4" w:space="0" w:color="auto"/>
              <w:right w:val="single" w:sz="4" w:space="0" w:color="auto"/>
            </w:tcBorders>
            <w:vAlign w:val="bottom"/>
          </w:tcPr>
          <w:p w14:paraId="07D66AF0" w14:textId="77777777" w:rsidR="00EC1032" w:rsidRPr="004D23F7" w:rsidRDefault="00EC1032" w:rsidP="00EC1032">
            <w:pPr>
              <w:spacing w:before="120" w:after="120"/>
              <w:jc w:val="center"/>
              <w:rPr>
                <w:szCs w:val="28"/>
              </w:rPr>
            </w:pPr>
            <w:r w:rsidRPr="004D23F7">
              <w:rPr>
                <w:szCs w:val="28"/>
              </w:rPr>
              <w:t> </w:t>
            </w:r>
          </w:p>
        </w:tc>
        <w:tc>
          <w:tcPr>
            <w:tcW w:w="3153" w:type="dxa"/>
            <w:vMerge w:val="restart"/>
            <w:tcBorders>
              <w:top w:val="single" w:sz="4" w:space="0" w:color="auto"/>
              <w:left w:val="single" w:sz="4" w:space="0" w:color="auto"/>
              <w:bottom w:val="single" w:sz="4" w:space="0" w:color="auto"/>
              <w:right w:val="single" w:sz="4" w:space="0" w:color="auto"/>
            </w:tcBorders>
            <w:vAlign w:val="center"/>
          </w:tcPr>
          <w:p w14:paraId="47D13E45" w14:textId="3669E9C7" w:rsidR="00EC1032" w:rsidRPr="004D23F7" w:rsidRDefault="00EC1032" w:rsidP="00EC1032">
            <w:pPr>
              <w:spacing w:before="120" w:after="120"/>
              <w:rPr>
                <w:szCs w:val="28"/>
              </w:rPr>
            </w:pPr>
            <w:r w:rsidRPr="004D23F7">
              <w:rPr>
                <w:szCs w:val="28"/>
              </w:rPr>
              <w:t>Có các tài liệu chứng minh theo yêu cầu tại Mục 1.2, Chương V của E - HSMT</w:t>
            </w:r>
          </w:p>
        </w:tc>
        <w:tc>
          <w:tcPr>
            <w:tcW w:w="3960" w:type="dxa"/>
            <w:tcBorders>
              <w:top w:val="single" w:sz="4" w:space="0" w:color="auto"/>
              <w:left w:val="nil"/>
              <w:bottom w:val="single" w:sz="4" w:space="0" w:color="auto"/>
              <w:right w:val="single" w:sz="4" w:space="0" w:color="auto"/>
            </w:tcBorders>
            <w:vAlign w:val="bottom"/>
          </w:tcPr>
          <w:p w14:paraId="414EC90A" w14:textId="6F23405E" w:rsidR="00EC1032" w:rsidRPr="004D23F7" w:rsidRDefault="00EC1032" w:rsidP="00EC1032">
            <w:pPr>
              <w:spacing w:before="120" w:after="120"/>
              <w:rPr>
                <w:iCs/>
                <w:szCs w:val="28"/>
              </w:rPr>
            </w:pPr>
            <w:r w:rsidRPr="004D23F7">
              <w:rPr>
                <w:iCs/>
                <w:szCs w:val="28"/>
              </w:rPr>
              <w:t>+ Có tài liệu chứng minh kèm theo</w:t>
            </w:r>
          </w:p>
        </w:tc>
        <w:tc>
          <w:tcPr>
            <w:tcW w:w="2023" w:type="dxa"/>
            <w:tcBorders>
              <w:top w:val="single" w:sz="4" w:space="0" w:color="auto"/>
              <w:left w:val="nil"/>
              <w:bottom w:val="single" w:sz="4" w:space="0" w:color="auto"/>
              <w:right w:val="single" w:sz="4" w:space="0" w:color="auto"/>
            </w:tcBorders>
            <w:vAlign w:val="center"/>
          </w:tcPr>
          <w:p w14:paraId="068354A9" w14:textId="77777777" w:rsidR="00EC1032" w:rsidRPr="004D23F7" w:rsidRDefault="00EC1032" w:rsidP="00EC1032">
            <w:pPr>
              <w:spacing w:before="120" w:after="120"/>
              <w:jc w:val="center"/>
              <w:rPr>
                <w:b/>
                <w:szCs w:val="28"/>
              </w:rPr>
            </w:pPr>
            <w:r w:rsidRPr="004D23F7">
              <w:rPr>
                <w:b/>
                <w:szCs w:val="28"/>
              </w:rPr>
              <w:t>Đạt</w:t>
            </w:r>
          </w:p>
        </w:tc>
      </w:tr>
      <w:tr w:rsidR="00EC1032" w:rsidRPr="004D23F7" w14:paraId="17469DFA" w14:textId="77777777" w:rsidTr="007A75BF">
        <w:trPr>
          <w:trHeight w:val="1350"/>
          <w:jc w:val="center"/>
        </w:trPr>
        <w:tc>
          <w:tcPr>
            <w:tcW w:w="640" w:type="dxa"/>
            <w:vMerge/>
            <w:tcBorders>
              <w:top w:val="single" w:sz="4" w:space="0" w:color="auto"/>
              <w:left w:val="single" w:sz="4" w:space="0" w:color="auto"/>
              <w:bottom w:val="single" w:sz="4" w:space="0" w:color="auto"/>
              <w:right w:val="single" w:sz="4" w:space="0" w:color="auto"/>
            </w:tcBorders>
            <w:vAlign w:val="center"/>
          </w:tcPr>
          <w:p w14:paraId="5AF7DF33" w14:textId="77777777" w:rsidR="00EC1032" w:rsidRPr="004D23F7" w:rsidRDefault="00EC1032" w:rsidP="00EC1032">
            <w:pPr>
              <w:spacing w:before="120" w:after="120"/>
              <w:rPr>
                <w:szCs w:val="28"/>
              </w:rPr>
            </w:pPr>
          </w:p>
        </w:tc>
        <w:tc>
          <w:tcPr>
            <w:tcW w:w="3153" w:type="dxa"/>
            <w:vMerge/>
            <w:tcBorders>
              <w:top w:val="single" w:sz="4" w:space="0" w:color="auto"/>
              <w:left w:val="single" w:sz="4" w:space="0" w:color="auto"/>
              <w:bottom w:val="single" w:sz="4" w:space="0" w:color="auto"/>
              <w:right w:val="single" w:sz="4" w:space="0" w:color="auto"/>
            </w:tcBorders>
            <w:vAlign w:val="center"/>
          </w:tcPr>
          <w:p w14:paraId="723A918C" w14:textId="77777777" w:rsidR="00EC1032" w:rsidRPr="004D23F7" w:rsidRDefault="00EC1032" w:rsidP="00EC1032">
            <w:pPr>
              <w:spacing w:before="120" w:after="120"/>
              <w:rPr>
                <w:szCs w:val="28"/>
              </w:rPr>
            </w:pPr>
          </w:p>
        </w:tc>
        <w:tc>
          <w:tcPr>
            <w:tcW w:w="3960" w:type="dxa"/>
            <w:tcBorders>
              <w:top w:val="single" w:sz="4" w:space="0" w:color="auto"/>
              <w:left w:val="nil"/>
              <w:bottom w:val="single" w:sz="4" w:space="0" w:color="auto"/>
              <w:right w:val="single" w:sz="4" w:space="0" w:color="auto"/>
            </w:tcBorders>
            <w:vAlign w:val="center"/>
          </w:tcPr>
          <w:p w14:paraId="4BEEA8E3" w14:textId="22B4C7AD" w:rsidR="00EC1032" w:rsidRPr="004D23F7" w:rsidRDefault="00EC1032" w:rsidP="00EC1032">
            <w:pPr>
              <w:spacing w:before="120" w:after="120"/>
              <w:rPr>
                <w:szCs w:val="28"/>
              </w:rPr>
            </w:pPr>
            <w:r w:rsidRPr="004D23F7">
              <w:rPr>
                <w:iCs/>
                <w:szCs w:val="28"/>
              </w:rPr>
              <w:t>+ Không có tài liệu chứng minh kèm theo</w:t>
            </w:r>
          </w:p>
        </w:tc>
        <w:tc>
          <w:tcPr>
            <w:tcW w:w="2023" w:type="dxa"/>
            <w:tcBorders>
              <w:top w:val="single" w:sz="4" w:space="0" w:color="auto"/>
              <w:left w:val="nil"/>
              <w:bottom w:val="single" w:sz="4" w:space="0" w:color="auto"/>
              <w:right w:val="single" w:sz="4" w:space="0" w:color="auto"/>
            </w:tcBorders>
            <w:vAlign w:val="center"/>
          </w:tcPr>
          <w:p w14:paraId="1DD1DE37" w14:textId="77777777" w:rsidR="00EC1032" w:rsidRPr="004D23F7" w:rsidRDefault="00EC1032" w:rsidP="00EC1032">
            <w:pPr>
              <w:spacing w:before="120" w:after="120"/>
              <w:jc w:val="center"/>
              <w:rPr>
                <w:b/>
                <w:szCs w:val="28"/>
              </w:rPr>
            </w:pPr>
            <w:r w:rsidRPr="004D23F7">
              <w:rPr>
                <w:b/>
                <w:szCs w:val="28"/>
              </w:rPr>
              <w:t>Không đạt</w:t>
            </w:r>
          </w:p>
        </w:tc>
      </w:tr>
      <w:tr w:rsidR="00EC1032" w:rsidRPr="004D23F7" w14:paraId="09BBED82" w14:textId="77777777" w:rsidTr="00630967">
        <w:trPr>
          <w:trHeight w:val="403"/>
          <w:jc w:val="center"/>
        </w:trPr>
        <w:tc>
          <w:tcPr>
            <w:tcW w:w="640" w:type="dxa"/>
            <w:tcBorders>
              <w:top w:val="single" w:sz="4" w:space="0" w:color="auto"/>
              <w:left w:val="single" w:sz="4" w:space="0" w:color="auto"/>
              <w:bottom w:val="single" w:sz="4" w:space="0" w:color="auto"/>
              <w:right w:val="single" w:sz="4" w:space="0" w:color="auto"/>
            </w:tcBorders>
            <w:vAlign w:val="center"/>
          </w:tcPr>
          <w:p w14:paraId="6FC9BA5A" w14:textId="156C8B77" w:rsidR="00EC1032" w:rsidRPr="00A77BFC" w:rsidRDefault="00274E9D" w:rsidP="00EC1032">
            <w:pPr>
              <w:spacing w:before="120" w:after="120"/>
              <w:rPr>
                <w:b/>
                <w:bCs/>
                <w:szCs w:val="28"/>
              </w:rPr>
            </w:pPr>
            <w:r>
              <w:rPr>
                <w:b/>
                <w:bCs/>
                <w:szCs w:val="28"/>
              </w:rPr>
              <w:t xml:space="preserve">  6</w:t>
            </w:r>
          </w:p>
        </w:tc>
        <w:tc>
          <w:tcPr>
            <w:tcW w:w="7113" w:type="dxa"/>
            <w:gridSpan w:val="2"/>
            <w:tcBorders>
              <w:top w:val="single" w:sz="4" w:space="0" w:color="auto"/>
              <w:left w:val="single" w:sz="4" w:space="0" w:color="auto"/>
              <w:bottom w:val="single" w:sz="4" w:space="0" w:color="auto"/>
              <w:right w:val="single" w:sz="4" w:space="0" w:color="auto"/>
            </w:tcBorders>
            <w:vAlign w:val="center"/>
          </w:tcPr>
          <w:p w14:paraId="5B3C0744" w14:textId="10F12D88" w:rsidR="00EC1032" w:rsidRPr="004D23F7" w:rsidRDefault="00EC1032" w:rsidP="00EC1032">
            <w:pPr>
              <w:spacing w:before="120" w:after="120"/>
              <w:rPr>
                <w:iCs/>
                <w:szCs w:val="28"/>
              </w:rPr>
            </w:pPr>
            <w:r w:rsidRPr="004D23F7">
              <w:rPr>
                <w:b/>
                <w:bCs/>
                <w:szCs w:val="28"/>
              </w:rPr>
              <w:t>Uy tín của Nhà thầu</w:t>
            </w:r>
          </w:p>
        </w:tc>
        <w:tc>
          <w:tcPr>
            <w:tcW w:w="2023" w:type="dxa"/>
            <w:tcBorders>
              <w:top w:val="single" w:sz="4" w:space="0" w:color="auto"/>
              <w:left w:val="nil"/>
              <w:bottom w:val="single" w:sz="4" w:space="0" w:color="auto"/>
              <w:right w:val="single" w:sz="4" w:space="0" w:color="auto"/>
            </w:tcBorders>
            <w:vAlign w:val="center"/>
          </w:tcPr>
          <w:p w14:paraId="28EF91DF" w14:textId="77777777" w:rsidR="00EC1032" w:rsidRPr="004D23F7" w:rsidRDefault="00EC1032" w:rsidP="00EC1032">
            <w:pPr>
              <w:spacing w:before="120" w:after="120"/>
              <w:jc w:val="center"/>
              <w:rPr>
                <w:b/>
                <w:szCs w:val="28"/>
              </w:rPr>
            </w:pPr>
          </w:p>
        </w:tc>
      </w:tr>
      <w:tr w:rsidR="00EC1032" w:rsidRPr="004D23F7" w14:paraId="495B0E5D" w14:textId="77777777" w:rsidTr="00630967">
        <w:trPr>
          <w:trHeight w:val="1350"/>
          <w:jc w:val="center"/>
        </w:trPr>
        <w:tc>
          <w:tcPr>
            <w:tcW w:w="640" w:type="dxa"/>
            <w:vMerge w:val="restart"/>
            <w:tcBorders>
              <w:top w:val="single" w:sz="4" w:space="0" w:color="auto"/>
              <w:left w:val="single" w:sz="4" w:space="0" w:color="auto"/>
              <w:bottom w:val="single" w:sz="4" w:space="0" w:color="auto"/>
              <w:right w:val="single" w:sz="4" w:space="0" w:color="auto"/>
            </w:tcBorders>
            <w:vAlign w:val="center"/>
          </w:tcPr>
          <w:p w14:paraId="3AFD8AFE" w14:textId="77777777" w:rsidR="00EC1032" w:rsidRPr="004D23F7" w:rsidRDefault="00EC1032" w:rsidP="00EC1032">
            <w:pPr>
              <w:spacing w:before="120" w:after="120"/>
              <w:rPr>
                <w:szCs w:val="28"/>
              </w:rPr>
            </w:pPr>
          </w:p>
        </w:tc>
        <w:tc>
          <w:tcPr>
            <w:tcW w:w="3153" w:type="dxa"/>
            <w:vMerge w:val="restart"/>
            <w:tcBorders>
              <w:top w:val="single" w:sz="4" w:space="0" w:color="auto"/>
              <w:left w:val="single" w:sz="4" w:space="0" w:color="auto"/>
              <w:bottom w:val="single" w:sz="4" w:space="0" w:color="auto"/>
              <w:right w:val="single" w:sz="4" w:space="0" w:color="auto"/>
            </w:tcBorders>
            <w:vAlign w:val="center"/>
          </w:tcPr>
          <w:p w14:paraId="2BCA115C" w14:textId="303AF0FB" w:rsidR="00EC1032" w:rsidRPr="004D23F7" w:rsidRDefault="00EC1032" w:rsidP="00EC1032">
            <w:pPr>
              <w:spacing w:before="120" w:after="120"/>
              <w:rPr>
                <w:szCs w:val="28"/>
              </w:rPr>
            </w:pPr>
            <w:r w:rsidRPr="004D23F7">
              <w:rPr>
                <w:szCs w:val="28"/>
              </w:rPr>
              <w:t>Uy tín của nhà thầu thông qua việc thực hiện các hợp đồng tương tự trước đó trong thời gian 3 năm gần đây tính đến thời điểm đóng thầu</w:t>
            </w:r>
          </w:p>
        </w:tc>
        <w:tc>
          <w:tcPr>
            <w:tcW w:w="3960" w:type="dxa"/>
            <w:tcBorders>
              <w:top w:val="single" w:sz="4" w:space="0" w:color="auto"/>
              <w:left w:val="nil"/>
              <w:bottom w:val="single" w:sz="4" w:space="0" w:color="auto"/>
              <w:right w:val="single" w:sz="4" w:space="0" w:color="auto"/>
            </w:tcBorders>
            <w:vAlign w:val="center"/>
          </w:tcPr>
          <w:p w14:paraId="1E6C63ED" w14:textId="1BCC9F7A" w:rsidR="00EC1032" w:rsidRPr="004D23F7" w:rsidRDefault="00EC1032" w:rsidP="00EC1032">
            <w:pPr>
              <w:spacing w:before="120" w:after="120"/>
              <w:rPr>
                <w:iCs/>
                <w:szCs w:val="28"/>
              </w:rPr>
            </w:pPr>
            <w:r w:rsidRPr="004D23F7">
              <w:rPr>
                <w:iCs/>
                <w:szCs w:val="28"/>
              </w:rPr>
              <w:t>+ Không có hợp đồng tương tự chậm tiến độ hoặc bỏ dở do bị chấm dứt hợp đồng hoặc vi phạm hợp đồng do lỗi của nhà thầu;</w:t>
            </w:r>
          </w:p>
          <w:p w14:paraId="246B4661" w14:textId="3A4645B1" w:rsidR="00EC1032" w:rsidRPr="004D23F7" w:rsidRDefault="00EC1032" w:rsidP="00EC1032">
            <w:pPr>
              <w:spacing w:before="120" w:after="120"/>
              <w:rPr>
                <w:iCs/>
                <w:szCs w:val="28"/>
              </w:rPr>
            </w:pPr>
            <w:r w:rsidRPr="004D23F7">
              <w:rPr>
                <w:iCs/>
                <w:szCs w:val="28"/>
              </w:rPr>
              <w:t>- Không có hợp đồng nào vi phạm về chất lượng của hàng hóa trong quá trình thực hiện hợp đồng và chất lượng của hàng hóa trong quá trình sử dụng trên thực tế so với quy định trong hợp đồng;</w:t>
            </w:r>
          </w:p>
          <w:p w14:paraId="4992F1A0" w14:textId="07E0EC6F" w:rsidR="00EC1032" w:rsidRPr="004D23F7" w:rsidRDefault="00EC1032" w:rsidP="00EC1032">
            <w:pPr>
              <w:spacing w:before="120" w:after="120"/>
              <w:rPr>
                <w:iCs/>
                <w:szCs w:val="28"/>
              </w:rPr>
            </w:pPr>
            <w:r w:rsidRPr="004D23F7">
              <w:rPr>
                <w:iCs/>
                <w:szCs w:val="28"/>
              </w:rPr>
              <w:lastRenderedPageBreak/>
              <w:t>- Không đang trong thời gian bị cấm tham gia đấu thầu tại bất kỳ cơ quan, đơn vị nào hoặc khi tham gia dự thầu nhà thầu không có hành vi gian lận, không trung thực trong đấu thầu tại bất kỳ cơ quan, đơn vị nào.</w:t>
            </w:r>
          </w:p>
          <w:p w14:paraId="0208BD29" w14:textId="25C86B0D" w:rsidR="00EC1032" w:rsidRPr="004D23F7" w:rsidRDefault="00EC1032" w:rsidP="00EC1032">
            <w:pPr>
              <w:spacing w:before="120" w:after="120"/>
              <w:rPr>
                <w:iCs/>
                <w:szCs w:val="28"/>
              </w:rPr>
            </w:pPr>
            <w:r w:rsidRPr="004D23F7">
              <w:rPr>
                <w:iCs/>
                <w:szCs w:val="28"/>
              </w:rPr>
              <w:t xml:space="preserve">- Có cam kết kèm theo, trường hợp phát hiện nhà thầu cam kết không trung thực thì nhà thầu sẽ bị đánh giá là gian lận trong đấu thầu và E-HSDT sẽ bị loại </w:t>
            </w:r>
          </w:p>
        </w:tc>
        <w:tc>
          <w:tcPr>
            <w:tcW w:w="2023" w:type="dxa"/>
            <w:tcBorders>
              <w:top w:val="single" w:sz="4" w:space="0" w:color="auto"/>
              <w:left w:val="nil"/>
              <w:bottom w:val="single" w:sz="4" w:space="0" w:color="auto"/>
              <w:right w:val="single" w:sz="4" w:space="0" w:color="auto"/>
            </w:tcBorders>
            <w:vAlign w:val="center"/>
          </w:tcPr>
          <w:p w14:paraId="244D6CFE" w14:textId="2FDF1F99" w:rsidR="00EC1032" w:rsidRPr="004D23F7" w:rsidRDefault="00EC1032" w:rsidP="00EC1032">
            <w:pPr>
              <w:spacing w:before="120" w:after="120"/>
              <w:jc w:val="center"/>
              <w:rPr>
                <w:b/>
                <w:szCs w:val="28"/>
              </w:rPr>
            </w:pPr>
            <w:r w:rsidRPr="004D23F7">
              <w:rPr>
                <w:b/>
                <w:szCs w:val="28"/>
              </w:rPr>
              <w:lastRenderedPageBreak/>
              <w:t>Đạt</w:t>
            </w:r>
          </w:p>
        </w:tc>
      </w:tr>
      <w:tr w:rsidR="00EC1032" w:rsidRPr="004D23F7" w14:paraId="1C7B8A11" w14:textId="77777777" w:rsidTr="00630967">
        <w:trPr>
          <w:trHeight w:val="1350"/>
          <w:jc w:val="center"/>
        </w:trPr>
        <w:tc>
          <w:tcPr>
            <w:tcW w:w="640" w:type="dxa"/>
            <w:vMerge/>
            <w:tcBorders>
              <w:top w:val="single" w:sz="4" w:space="0" w:color="auto"/>
              <w:left w:val="single" w:sz="4" w:space="0" w:color="auto"/>
              <w:bottom w:val="single" w:sz="4" w:space="0" w:color="auto"/>
              <w:right w:val="single" w:sz="4" w:space="0" w:color="auto"/>
            </w:tcBorders>
            <w:vAlign w:val="center"/>
          </w:tcPr>
          <w:p w14:paraId="47B2F6CB" w14:textId="77777777" w:rsidR="00EC1032" w:rsidRPr="004D23F7" w:rsidRDefault="00EC1032" w:rsidP="00EC1032">
            <w:pPr>
              <w:spacing w:before="120" w:after="120"/>
              <w:rPr>
                <w:szCs w:val="28"/>
              </w:rPr>
            </w:pPr>
          </w:p>
        </w:tc>
        <w:tc>
          <w:tcPr>
            <w:tcW w:w="3153" w:type="dxa"/>
            <w:vMerge/>
            <w:tcBorders>
              <w:top w:val="single" w:sz="4" w:space="0" w:color="auto"/>
              <w:left w:val="single" w:sz="4" w:space="0" w:color="auto"/>
              <w:bottom w:val="single" w:sz="4" w:space="0" w:color="auto"/>
              <w:right w:val="single" w:sz="4" w:space="0" w:color="auto"/>
            </w:tcBorders>
            <w:vAlign w:val="center"/>
          </w:tcPr>
          <w:p w14:paraId="37B29C65" w14:textId="77777777" w:rsidR="00EC1032" w:rsidRPr="004D23F7" w:rsidRDefault="00EC1032" w:rsidP="00EC1032">
            <w:pPr>
              <w:spacing w:before="120" w:after="120"/>
              <w:rPr>
                <w:szCs w:val="28"/>
              </w:rPr>
            </w:pPr>
          </w:p>
        </w:tc>
        <w:tc>
          <w:tcPr>
            <w:tcW w:w="3960" w:type="dxa"/>
            <w:tcBorders>
              <w:top w:val="single" w:sz="4" w:space="0" w:color="auto"/>
              <w:left w:val="nil"/>
              <w:bottom w:val="single" w:sz="4" w:space="0" w:color="auto"/>
              <w:right w:val="single" w:sz="4" w:space="0" w:color="auto"/>
            </w:tcBorders>
            <w:vAlign w:val="center"/>
          </w:tcPr>
          <w:p w14:paraId="604645F2" w14:textId="77777777" w:rsidR="00EC1032" w:rsidRPr="004D23F7" w:rsidRDefault="00EC1032" w:rsidP="00EC1032">
            <w:pPr>
              <w:spacing w:before="120" w:after="120"/>
              <w:rPr>
                <w:iCs/>
                <w:szCs w:val="28"/>
              </w:rPr>
            </w:pPr>
            <w:r w:rsidRPr="004D23F7">
              <w:rPr>
                <w:iCs/>
                <w:szCs w:val="28"/>
              </w:rPr>
              <w:t>- Có hợp đồng tương tự chậm tiến độ hoặc bỏ dở do bị chấm dứt hợp đồng hoặc vi phạm hợp đồng do lỗi của nhà thầu;</w:t>
            </w:r>
          </w:p>
          <w:p w14:paraId="396C73C9" w14:textId="77777777" w:rsidR="00EC1032" w:rsidRPr="004D23F7" w:rsidRDefault="00EC1032" w:rsidP="00EC1032">
            <w:pPr>
              <w:spacing w:before="120" w:after="120"/>
              <w:rPr>
                <w:iCs/>
                <w:szCs w:val="28"/>
              </w:rPr>
            </w:pPr>
            <w:r w:rsidRPr="004D23F7">
              <w:rPr>
                <w:iCs/>
                <w:szCs w:val="28"/>
              </w:rPr>
              <w:t xml:space="preserve"> - Có hợp đồng vi phạm về chất lượng của hàng hóa trong quá trình thực hiện hợp đồng và chất lượng của hàng hóa trong quá trình sử dụng trên thực tế so với quy định trong hợp đồng; </w:t>
            </w:r>
          </w:p>
          <w:p w14:paraId="4E96045F" w14:textId="77777777" w:rsidR="00EC1032" w:rsidRPr="004D23F7" w:rsidRDefault="00EC1032" w:rsidP="00EC1032">
            <w:pPr>
              <w:spacing w:before="120" w:after="120"/>
              <w:rPr>
                <w:iCs/>
                <w:szCs w:val="28"/>
              </w:rPr>
            </w:pPr>
            <w:r w:rsidRPr="004D23F7">
              <w:rPr>
                <w:iCs/>
                <w:szCs w:val="28"/>
              </w:rPr>
              <w:t xml:space="preserve">- Đang trong thời gian bị cấm tham gia đấu thầu hoặc khi tham gia dự thầu nhà thầu có hành vi gian lận, không trung thực trong đấu thầu tại bất kỳ cơ quan, đơn vị nào. </w:t>
            </w:r>
          </w:p>
          <w:p w14:paraId="5A268F94" w14:textId="10A2BF6A" w:rsidR="00EC1032" w:rsidRPr="004D23F7" w:rsidRDefault="00EC1032" w:rsidP="00EC1032">
            <w:pPr>
              <w:spacing w:before="120" w:after="120"/>
              <w:rPr>
                <w:iCs/>
                <w:szCs w:val="28"/>
              </w:rPr>
            </w:pPr>
            <w:r w:rsidRPr="004D23F7">
              <w:rPr>
                <w:iCs/>
                <w:szCs w:val="28"/>
              </w:rPr>
              <w:t>- Không có cam kết hoặc có cam kết kèm theo nhưng nhà thầu vi phạm một trong các nội dung trên.</w:t>
            </w:r>
          </w:p>
        </w:tc>
        <w:tc>
          <w:tcPr>
            <w:tcW w:w="2023" w:type="dxa"/>
            <w:tcBorders>
              <w:top w:val="single" w:sz="4" w:space="0" w:color="auto"/>
              <w:left w:val="nil"/>
              <w:bottom w:val="single" w:sz="4" w:space="0" w:color="auto"/>
              <w:right w:val="single" w:sz="4" w:space="0" w:color="auto"/>
            </w:tcBorders>
            <w:vAlign w:val="center"/>
          </w:tcPr>
          <w:p w14:paraId="145F0626" w14:textId="1DCBFEF6" w:rsidR="00EC1032" w:rsidRPr="004D23F7" w:rsidRDefault="00EC1032" w:rsidP="00EC1032">
            <w:pPr>
              <w:spacing w:before="120" w:after="120"/>
              <w:jc w:val="center"/>
              <w:rPr>
                <w:b/>
                <w:szCs w:val="28"/>
              </w:rPr>
            </w:pPr>
            <w:r w:rsidRPr="004D23F7">
              <w:rPr>
                <w:b/>
                <w:szCs w:val="28"/>
              </w:rPr>
              <w:t>Không đạt</w:t>
            </w:r>
          </w:p>
        </w:tc>
      </w:tr>
      <w:tr w:rsidR="00EC1032" w:rsidRPr="004D23F7" w14:paraId="32FEF30C" w14:textId="77777777" w:rsidTr="007A75BF">
        <w:trPr>
          <w:trHeight w:val="1350"/>
          <w:jc w:val="center"/>
        </w:trPr>
        <w:tc>
          <w:tcPr>
            <w:tcW w:w="640" w:type="dxa"/>
            <w:tcBorders>
              <w:top w:val="single" w:sz="4" w:space="0" w:color="auto"/>
              <w:left w:val="single" w:sz="4" w:space="0" w:color="auto"/>
              <w:bottom w:val="single" w:sz="4" w:space="0" w:color="auto"/>
              <w:right w:val="single" w:sz="4" w:space="0" w:color="auto"/>
            </w:tcBorders>
            <w:vAlign w:val="center"/>
          </w:tcPr>
          <w:p w14:paraId="635589D7" w14:textId="77777777" w:rsidR="00EC1032" w:rsidRPr="004D23F7" w:rsidRDefault="00EC1032" w:rsidP="00EC1032">
            <w:pPr>
              <w:spacing w:before="120" w:after="120"/>
              <w:rPr>
                <w:szCs w:val="28"/>
              </w:rPr>
            </w:pPr>
          </w:p>
        </w:tc>
        <w:tc>
          <w:tcPr>
            <w:tcW w:w="3153" w:type="dxa"/>
            <w:tcBorders>
              <w:top w:val="single" w:sz="4" w:space="0" w:color="auto"/>
              <w:left w:val="single" w:sz="4" w:space="0" w:color="auto"/>
              <w:bottom w:val="single" w:sz="4" w:space="0" w:color="auto"/>
              <w:right w:val="single" w:sz="4" w:space="0" w:color="auto"/>
            </w:tcBorders>
            <w:vAlign w:val="center"/>
          </w:tcPr>
          <w:p w14:paraId="6395EA6D" w14:textId="51836225" w:rsidR="00EC1032" w:rsidRPr="004D23F7" w:rsidRDefault="00EC1032" w:rsidP="00EC1032">
            <w:pPr>
              <w:spacing w:before="120" w:after="120"/>
              <w:rPr>
                <w:b/>
                <w:bCs/>
                <w:szCs w:val="28"/>
              </w:rPr>
            </w:pPr>
            <w:r w:rsidRPr="004D23F7">
              <w:rPr>
                <w:b/>
                <w:bCs/>
                <w:szCs w:val="28"/>
              </w:rPr>
              <w:t>Kết luận</w:t>
            </w:r>
          </w:p>
        </w:tc>
        <w:tc>
          <w:tcPr>
            <w:tcW w:w="3960" w:type="dxa"/>
            <w:tcBorders>
              <w:top w:val="single" w:sz="4" w:space="0" w:color="auto"/>
              <w:left w:val="nil"/>
              <w:bottom w:val="single" w:sz="4" w:space="0" w:color="auto"/>
              <w:right w:val="single" w:sz="4" w:space="0" w:color="auto"/>
            </w:tcBorders>
            <w:vAlign w:val="center"/>
          </w:tcPr>
          <w:p w14:paraId="094F31F7" w14:textId="77777777" w:rsidR="00EC1032" w:rsidRPr="004D23F7" w:rsidRDefault="00EC1032" w:rsidP="00EC1032">
            <w:pPr>
              <w:spacing w:before="120" w:after="120"/>
              <w:rPr>
                <w:iCs/>
                <w:szCs w:val="28"/>
              </w:rPr>
            </w:pPr>
          </w:p>
        </w:tc>
        <w:tc>
          <w:tcPr>
            <w:tcW w:w="2023" w:type="dxa"/>
            <w:tcBorders>
              <w:top w:val="single" w:sz="4" w:space="0" w:color="auto"/>
              <w:left w:val="nil"/>
              <w:bottom w:val="single" w:sz="4" w:space="0" w:color="auto"/>
              <w:right w:val="single" w:sz="4" w:space="0" w:color="auto"/>
            </w:tcBorders>
            <w:vAlign w:val="center"/>
          </w:tcPr>
          <w:p w14:paraId="3E3C8674" w14:textId="6B99AF7B" w:rsidR="00EC1032" w:rsidRPr="004D23F7" w:rsidRDefault="00EC1032" w:rsidP="00EC1032">
            <w:pPr>
              <w:spacing w:before="120" w:after="120"/>
              <w:jc w:val="center"/>
              <w:rPr>
                <w:b/>
                <w:szCs w:val="28"/>
              </w:rPr>
            </w:pPr>
            <w:r w:rsidRPr="004D23F7">
              <w:rPr>
                <w:b/>
                <w:szCs w:val="28"/>
              </w:rPr>
              <w:t>Đạt / không đạt</w:t>
            </w:r>
          </w:p>
        </w:tc>
      </w:tr>
    </w:tbl>
    <w:p w14:paraId="159ED8B4" w14:textId="77777777" w:rsidR="00D15E02" w:rsidRPr="00A73BA7" w:rsidRDefault="00D15E02" w:rsidP="00D15E02">
      <w:pPr>
        <w:ind w:firstLine="720"/>
        <w:rPr>
          <w:szCs w:val="28"/>
        </w:rPr>
      </w:pPr>
      <w:r w:rsidRPr="00A73BA7">
        <w:rPr>
          <w:szCs w:val="28"/>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380AC175" w14:textId="2420B3CF" w:rsidR="00552E3F" w:rsidRPr="00A73BA7" w:rsidRDefault="00D15E02" w:rsidP="00D15E02">
      <w:pPr>
        <w:ind w:firstLine="720"/>
        <w:rPr>
          <w:szCs w:val="28"/>
        </w:rPr>
      </w:pPr>
      <w:r w:rsidRPr="00A73BA7">
        <w:rPr>
          <w:szCs w:val="28"/>
        </w:rPr>
        <w:t>E-HSDT được đánh giá là đáp ứng yêu cầu về kỹ thuật khi có tất cả các tiêu chí tổng quát đều được đánh giá là đạt.</w:t>
      </w:r>
    </w:p>
    <w:sectPr w:rsidR="00552E3F" w:rsidRPr="00A73BA7" w:rsidSect="00366E3F">
      <w:pgSz w:w="11906" w:h="16838" w:code="9"/>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4B"/>
    <w:rsid w:val="0002762A"/>
    <w:rsid w:val="00052017"/>
    <w:rsid w:val="00060B01"/>
    <w:rsid w:val="00096AA1"/>
    <w:rsid w:val="000B3984"/>
    <w:rsid w:val="00143727"/>
    <w:rsid w:val="001A6C32"/>
    <w:rsid w:val="001F3E47"/>
    <w:rsid w:val="00267450"/>
    <w:rsid w:val="00274E9D"/>
    <w:rsid w:val="002B2DA9"/>
    <w:rsid w:val="002C1F6C"/>
    <w:rsid w:val="002F00A2"/>
    <w:rsid w:val="002F43AD"/>
    <w:rsid w:val="00345BF2"/>
    <w:rsid w:val="00366E3F"/>
    <w:rsid w:val="00376B30"/>
    <w:rsid w:val="003E0BDF"/>
    <w:rsid w:val="0044744B"/>
    <w:rsid w:val="0046110D"/>
    <w:rsid w:val="0048489A"/>
    <w:rsid w:val="004D23F7"/>
    <w:rsid w:val="00552E3F"/>
    <w:rsid w:val="005A7C28"/>
    <w:rsid w:val="005B0F20"/>
    <w:rsid w:val="005C6236"/>
    <w:rsid w:val="00630967"/>
    <w:rsid w:val="006534DE"/>
    <w:rsid w:val="00685BAD"/>
    <w:rsid w:val="00685ED3"/>
    <w:rsid w:val="006C2136"/>
    <w:rsid w:val="006C24F9"/>
    <w:rsid w:val="006C3260"/>
    <w:rsid w:val="006C5BA0"/>
    <w:rsid w:val="006D36A4"/>
    <w:rsid w:val="006F7C46"/>
    <w:rsid w:val="00713D0A"/>
    <w:rsid w:val="00745834"/>
    <w:rsid w:val="00783B0F"/>
    <w:rsid w:val="0079292B"/>
    <w:rsid w:val="007A1F46"/>
    <w:rsid w:val="007A75BF"/>
    <w:rsid w:val="007D27F5"/>
    <w:rsid w:val="00811CD9"/>
    <w:rsid w:val="00864F0B"/>
    <w:rsid w:val="008E02E0"/>
    <w:rsid w:val="00906E0F"/>
    <w:rsid w:val="00990F9F"/>
    <w:rsid w:val="00A461CA"/>
    <w:rsid w:val="00A73BA7"/>
    <w:rsid w:val="00A77BFC"/>
    <w:rsid w:val="00A80828"/>
    <w:rsid w:val="00A8454C"/>
    <w:rsid w:val="00AC0DB0"/>
    <w:rsid w:val="00B74AA9"/>
    <w:rsid w:val="00B94357"/>
    <w:rsid w:val="00C17651"/>
    <w:rsid w:val="00C36324"/>
    <w:rsid w:val="00C37A07"/>
    <w:rsid w:val="00C37D00"/>
    <w:rsid w:val="00C80C3C"/>
    <w:rsid w:val="00C94287"/>
    <w:rsid w:val="00CE39E8"/>
    <w:rsid w:val="00CF6D91"/>
    <w:rsid w:val="00D04CCF"/>
    <w:rsid w:val="00D05DB8"/>
    <w:rsid w:val="00D132AC"/>
    <w:rsid w:val="00D15E02"/>
    <w:rsid w:val="00D81937"/>
    <w:rsid w:val="00DA2A71"/>
    <w:rsid w:val="00DA749F"/>
    <w:rsid w:val="00DB0649"/>
    <w:rsid w:val="00DD56C1"/>
    <w:rsid w:val="00E52CD2"/>
    <w:rsid w:val="00E75217"/>
    <w:rsid w:val="00EB7AE9"/>
    <w:rsid w:val="00EC1032"/>
    <w:rsid w:val="00EC79AB"/>
    <w:rsid w:val="00ED2A10"/>
    <w:rsid w:val="00F027F1"/>
    <w:rsid w:val="00F51F34"/>
    <w:rsid w:val="00F60396"/>
    <w:rsid w:val="00FC1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A631"/>
  <w15:chartTrackingRefBased/>
  <w15:docId w15:val="{68B82A24-4463-4F13-BF2D-231B6396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4B"/>
    <w:pPr>
      <w:widowControl w:val="0"/>
      <w:spacing w:before="60" w:after="60" w:line="240" w:lineRule="auto"/>
      <w:jc w:val="both"/>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4744B"/>
    <w:pPr>
      <w:spacing w:before="100" w:beforeAutospacing="1" w:after="100" w:afterAutospacing="1"/>
      <w:jc w:val="left"/>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ThuXuan</dc:creator>
  <cp:keywords/>
  <dc:description/>
  <cp:lastModifiedBy>Admin</cp:lastModifiedBy>
  <cp:revision>2</cp:revision>
  <cp:lastPrinted>2024-09-18T02:15:00Z</cp:lastPrinted>
  <dcterms:created xsi:type="dcterms:W3CDTF">2025-08-07T08:37:00Z</dcterms:created>
  <dcterms:modified xsi:type="dcterms:W3CDTF">2025-08-07T08:37:00Z</dcterms:modified>
</cp:coreProperties>
</file>