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841F" w14:textId="398D6F50" w:rsidR="00B04F8C" w:rsidRDefault="00B04F8C" w:rsidP="001848E8">
      <w:pPr>
        <w:autoSpaceDE w:val="0"/>
        <w:autoSpaceDN w:val="0"/>
        <w:adjustRightInd w:val="0"/>
        <w:spacing w:before="120"/>
        <w:jc w:val="center"/>
        <w:rPr>
          <w:b/>
          <w:bCs/>
          <w:sz w:val="26"/>
          <w:szCs w:val="26"/>
          <w:lang w:val="vi-VN"/>
        </w:rPr>
      </w:pPr>
      <w:r w:rsidRPr="00B04F8C">
        <w:rPr>
          <w:b/>
          <w:bCs/>
          <w:sz w:val="26"/>
          <w:szCs w:val="26"/>
          <w:lang w:val="vi-VN"/>
        </w:rPr>
        <w:t>Phần 2. YÊU CẦU VỀ KỸ THUẬT</w:t>
      </w:r>
    </w:p>
    <w:p w14:paraId="4FD9A090" w14:textId="0F9C2D39" w:rsidR="0006404D" w:rsidRDefault="0006404D" w:rsidP="001848E8">
      <w:pPr>
        <w:autoSpaceDE w:val="0"/>
        <w:autoSpaceDN w:val="0"/>
        <w:adjustRightInd w:val="0"/>
        <w:spacing w:before="120"/>
        <w:jc w:val="center"/>
        <w:rPr>
          <w:b/>
          <w:bCs/>
          <w:sz w:val="26"/>
          <w:szCs w:val="26"/>
          <w:lang w:val="vi-VN"/>
        </w:rPr>
      </w:pPr>
      <w:r w:rsidRPr="00D00840">
        <w:rPr>
          <w:b/>
          <w:bCs/>
          <w:sz w:val="26"/>
          <w:szCs w:val="26"/>
          <w:lang w:val="vi-VN"/>
        </w:rPr>
        <w:t>Chương</w:t>
      </w:r>
      <w:r w:rsidRPr="0065603F">
        <w:rPr>
          <w:b/>
          <w:bCs/>
          <w:sz w:val="26"/>
          <w:szCs w:val="26"/>
          <w:lang w:val="vi-VN"/>
        </w:rPr>
        <w:t xml:space="preserve"> V. Yêu c</w:t>
      </w:r>
      <w:r w:rsidRPr="00D00840">
        <w:rPr>
          <w:b/>
          <w:bCs/>
          <w:sz w:val="26"/>
          <w:szCs w:val="26"/>
          <w:lang w:val="vi-VN"/>
        </w:rPr>
        <w:t>ầu về kỹ thuật</w:t>
      </w:r>
    </w:p>
    <w:p w14:paraId="62A06448" w14:textId="77777777" w:rsidR="001848E8" w:rsidRPr="0065603F" w:rsidRDefault="001848E8" w:rsidP="00B04F8C">
      <w:pPr>
        <w:autoSpaceDE w:val="0"/>
        <w:autoSpaceDN w:val="0"/>
        <w:adjustRightInd w:val="0"/>
        <w:spacing w:before="120"/>
        <w:ind w:firstLine="720"/>
        <w:rPr>
          <w:sz w:val="26"/>
          <w:szCs w:val="26"/>
          <w:lang w:val="vi-VN"/>
        </w:rPr>
      </w:pPr>
    </w:p>
    <w:p w14:paraId="757F9203" w14:textId="0D21BEC6" w:rsidR="00B04F8C" w:rsidRPr="0065603F" w:rsidRDefault="00B04F8C" w:rsidP="00B04F8C">
      <w:pPr>
        <w:autoSpaceDE w:val="0"/>
        <w:autoSpaceDN w:val="0"/>
        <w:adjustRightInd w:val="0"/>
        <w:spacing w:before="120"/>
        <w:ind w:firstLine="720"/>
        <w:rPr>
          <w:sz w:val="26"/>
          <w:szCs w:val="26"/>
          <w:lang w:val="vi-VN"/>
        </w:rPr>
      </w:pPr>
      <w:r w:rsidRPr="0065603F">
        <w:rPr>
          <w:sz w:val="26"/>
          <w:szCs w:val="26"/>
          <w:lang w:val="vi-VN"/>
        </w:rPr>
        <w:t>Mục 1. Yêu cầu về kỹ thuật</w:t>
      </w:r>
    </w:p>
    <w:p w14:paraId="6AF19CA6" w14:textId="77777777" w:rsidR="0006404D" w:rsidRPr="00D00840" w:rsidRDefault="0006404D" w:rsidP="0006404D">
      <w:pPr>
        <w:pStyle w:val="ListParagraph"/>
        <w:numPr>
          <w:ilvl w:val="0"/>
          <w:numId w:val="1"/>
        </w:numPr>
        <w:autoSpaceDE w:val="0"/>
        <w:autoSpaceDN w:val="0"/>
        <w:adjustRightInd w:val="0"/>
        <w:spacing w:before="120"/>
        <w:jc w:val="both"/>
        <w:rPr>
          <w:b/>
          <w:bCs/>
          <w:sz w:val="26"/>
          <w:szCs w:val="26"/>
          <w:lang w:val="vi-VN"/>
        </w:rPr>
      </w:pPr>
      <w:r w:rsidRPr="0065603F">
        <w:rPr>
          <w:b/>
          <w:bCs/>
          <w:sz w:val="26"/>
          <w:szCs w:val="26"/>
          <w:lang w:val="vi-VN"/>
        </w:rPr>
        <w:t>Gi</w:t>
      </w:r>
      <w:r w:rsidRPr="00D00840">
        <w:rPr>
          <w:b/>
          <w:bCs/>
          <w:sz w:val="26"/>
          <w:szCs w:val="26"/>
          <w:lang w:val="vi-VN"/>
        </w:rPr>
        <w:t>ới thiệu chung về dự án và gói thầu</w:t>
      </w:r>
    </w:p>
    <w:p w14:paraId="2A644268" w14:textId="6BB9AB92" w:rsidR="00C21DAD" w:rsidRPr="00C21DAD" w:rsidRDefault="00C21DAD" w:rsidP="00506CE4">
      <w:pPr>
        <w:autoSpaceDE w:val="0"/>
        <w:autoSpaceDN w:val="0"/>
        <w:adjustRightInd w:val="0"/>
        <w:spacing w:before="120"/>
        <w:ind w:firstLine="720"/>
        <w:jc w:val="both"/>
        <w:rPr>
          <w:sz w:val="26"/>
          <w:szCs w:val="26"/>
          <w:lang w:val="vi-VN"/>
        </w:rPr>
      </w:pPr>
      <w:r w:rsidRPr="00C21DAD">
        <w:rPr>
          <w:sz w:val="26"/>
          <w:szCs w:val="26"/>
          <w:lang w:val="vi-VN"/>
        </w:rPr>
        <w:t xml:space="preserve">Tên dự toán: </w:t>
      </w:r>
      <w:r w:rsidR="00C44572" w:rsidRPr="00C44572">
        <w:rPr>
          <w:sz w:val="26"/>
          <w:szCs w:val="26"/>
          <w:lang w:val="vi-VN"/>
        </w:rPr>
        <w:t>Mua sắm vật tư, hóa chất xét nghiệm sinh học phân tử của Bệnh viện Sản Nhi tỉnh Quảng Ninh</w:t>
      </w:r>
    </w:p>
    <w:p w14:paraId="02E6155F" w14:textId="45374B5A" w:rsidR="003057BE" w:rsidRPr="00F45D48" w:rsidRDefault="0006404D" w:rsidP="0006404D">
      <w:pPr>
        <w:autoSpaceDE w:val="0"/>
        <w:autoSpaceDN w:val="0"/>
        <w:adjustRightInd w:val="0"/>
        <w:spacing w:before="120"/>
        <w:ind w:firstLine="720"/>
        <w:jc w:val="both"/>
        <w:rPr>
          <w:sz w:val="26"/>
          <w:szCs w:val="26"/>
          <w:lang w:val="vi-VN"/>
        </w:rPr>
      </w:pPr>
      <w:r w:rsidRPr="00F45D48">
        <w:rPr>
          <w:sz w:val="26"/>
          <w:szCs w:val="26"/>
          <w:lang w:val="vi-VN"/>
        </w:rPr>
        <w:t xml:space="preserve">Tên gói thầu: </w:t>
      </w:r>
      <w:r w:rsidR="00C44572" w:rsidRPr="00C44572">
        <w:rPr>
          <w:sz w:val="26"/>
          <w:szCs w:val="26"/>
          <w:lang w:val="vi-VN"/>
        </w:rPr>
        <w:t>Gói thầu số 01: Mua sắm vật tư, hóa chất xét nghiệm sinh học phân tử của Bệnh viện Sản Nhi tỉnh Quảng Ninh</w:t>
      </w:r>
      <w:r w:rsidR="004176B3" w:rsidRPr="00F45D48">
        <w:rPr>
          <w:sz w:val="26"/>
          <w:szCs w:val="26"/>
          <w:lang w:val="vi-VN"/>
        </w:rPr>
        <w:t>.</w:t>
      </w:r>
    </w:p>
    <w:p w14:paraId="5213852A" w14:textId="68248BD4" w:rsidR="0006404D" w:rsidRPr="00C21DAD" w:rsidRDefault="0006404D" w:rsidP="0006404D">
      <w:pPr>
        <w:autoSpaceDE w:val="0"/>
        <w:autoSpaceDN w:val="0"/>
        <w:adjustRightInd w:val="0"/>
        <w:spacing w:before="120"/>
        <w:ind w:firstLine="720"/>
        <w:jc w:val="both"/>
        <w:rPr>
          <w:sz w:val="26"/>
          <w:szCs w:val="26"/>
          <w:lang w:val="vi-VN"/>
        </w:rPr>
      </w:pPr>
      <w:r w:rsidRPr="00F45D48">
        <w:rPr>
          <w:sz w:val="26"/>
          <w:szCs w:val="26"/>
          <w:lang w:val="vi-VN"/>
        </w:rPr>
        <w:t xml:space="preserve">Chủ đầu tư: Bệnh viện </w:t>
      </w:r>
      <w:r w:rsidR="00C21DAD" w:rsidRPr="00C21DAD">
        <w:rPr>
          <w:sz w:val="26"/>
          <w:szCs w:val="26"/>
          <w:lang w:val="vi-VN"/>
        </w:rPr>
        <w:t xml:space="preserve">Sản </w:t>
      </w:r>
      <w:r w:rsidR="001848E8" w:rsidRPr="0065603F">
        <w:rPr>
          <w:sz w:val="26"/>
          <w:szCs w:val="26"/>
          <w:lang w:val="vi-VN"/>
        </w:rPr>
        <w:t xml:space="preserve">- </w:t>
      </w:r>
      <w:r w:rsidR="00C21DAD" w:rsidRPr="00C21DAD">
        <w:rPr>
          <w:sz w:val="26"/>
          <w:szCs w:val="26"/>
          <w:lang w:val="vi-VN"/>
        </w:rPr>
        <w:t>Nhi</w:t>
      </w:r>
      <w:r w:rsidRPr="00F45D48">
        <w:rPr>
          <w:sz w:val="26"/>
          <w:szCs w:val="26"/>
          <w:lang w:val="vi-VN"/>
        </w:rPr>
        <w:t xml:space="preserve"> tỉnh Quảng Ninh</w:t>
      </w:r>
      <w:r w:rsidR="0015456C" w:rsidRPr="00F45D48">
        <w:rPr>
          <w:sz w:val="26"/>
          <w:szCs w:val="26"/>
          <w:lang w:val="vi-VN"/>
        </w:rPr>
        <w:t>.</w:t>
      </w:r>
    </w:p>
    <w:p w14:paraId="51E875A6" w14:textId="32C90D9E" w:rsidR="0006404D" w:rsidRPr="00F45D48" w:rsidRDefault="0006404D" w:rsidP="0006404D">
      <w:pPr>
        <w:autoSpaceDE w:val="0"/>
        <w:autoSpaceDN w:val="0"/>
        <w:adjustRightInd w:val="0"/>
        <w:spacing w:before="120"/>
        <w:ind w:left="720"/>
        <w:jc w:val="both"/>
        <w:rPr>
          <w:sz w:val="26"/>
          <w:szCs w:val="26"/>
          <w:lang w:val="vi-VN"/>
        </w:rPr>
      </w:pPr>
      <w:r w:rsidRPr="00F45D48">
        <w:rPr>
          <w:sz w:val="26"/>
          <w:szCs w:val="26"/>
          <w:lang w:val="vi-VN"/>
        </w:rPr>
        <w:t>Thời gian thực hiện</w:t>
      </w:r>
      <w:r w:rsidR="007D724C" w:rsidRPr="007D724C">
        <w:rPr>
          <w:sz w:val="26"/>
          <w:szCs w:val="26"/>
          <w:lang w:val="vi-VN"/>
        </w:rPr>
        <w:t xml:space="preserve"> gói thầu</w:t>
      </w:r>
      <w:r w:rsidRPr="00F45D48">
        <w:rPr>
          <w:sz w:val="26"/>
          <w:szCs w:val="26"/>
          <w:lang w:val="vi-VN"/>
        </w:rPr>
        <w:t xml:space="preserve">: </w:t>
      </w:r>
      <w:r w:rsidR="00FB7D30" w:rsidRPr="0065603F">
        <w:rPr>
          <w:sz w:val="26"/>
          <w:szCs w:val="26"/>
          <w:lang w:val="vi-VN"/>
        </w:rPr>
        <w:t>24</w:t>
      </w:r>
      <w:r w:rsidR="008B5B6C" w:rsidRPr="008B5B6C">
        <w:rPr>
          <w:sz w:val="26"/>
          <w:szCs w:val="26"/>
          <w:lang w:val="vi-VN"/>
        </w:rPr>
        <w:t xml:space="preserve"> tháng</w:t>
      </w:r>
      <w:r w:rsidR="0015456C" w:rsidRPr="00F45D48">
        <w:rPr>
          <w:sz w:val="26"/>
          <w:szCs w:val="26"/>
          <w:lang w:val="vi-VN"/>
        </w:rPr>
        <w:t>.</w:t>
      </w:r>
    </w:p>
    <w:p w14:paraId="5DF62F87" w14:textId="60AA6764" w:rsidR="0006404D" w:rsidRPr="00F45D48" w:rsidRDefault="0006404D" w:rsidP="0006404D">
      <w:pPr>
        <w:autoSpaceDE w:val="0"/>
        <w:autoSpaceDN w:val="0"/>
        <w:adjustRightInd w:val="0"/>
        <w:spacing w:before="120"/>
        <w:ind w:firstLine="720"/>
        <w:jc w:val="both"/>
        <w:rPr>
          <w:sz w:val="26"/>
          <w:szCs w:val="26"/>
          <w:lang w:val="vi-VN"/>
        </w:rPr>
      </w:pPr>
      <w:r w:rsidRPr="00F45D48">
        <w:rPr>
          <w:sz w:val="26"/>
          <w:szCs w:val="26"/>
          <w:lang w:val="vi-VN"/>
        </w:rPr>
        <w:t xml:space="preserve">Nguồn vốn: </w:t>
      </w:r>
      <w:r w:rsidR="00C21DAD" w:rsidRPr="00C21DAD">
        <w:rPr>
          <w:sz w:val="26"/>
          <w:szCs w:val="26"/>
          <w:lang w:val="vi-VN"/>
        </w:rPr>
        <w:t>Từ nguồn thu dịch vụ khám chữa bệnh và các nguồn thu phợp pháp khác của Bệnh viện Sản Nhi tỉnh Quảng Ninh</w:t>
      </w:r>
      <w:r w:rsidRPr="00F45D48">
        <w:rPr>
          <w:sz w:val="26"/>
          <w:szCs w:val="26"/>
          <w:lang w:val="vi-VN"/>
        </w:rPr>
        <w:t>.</w:t>
      </w:r>
    </w:p>
    <w:p w14:paraId="75BD0ECA" w14:textId="77777777" w:rsidR="00A66309" w:rsidRPr="00F45D48" w:rsidRDefault="00A66309" w:rsidP="00A66309">
      <w:pPr>
        <w:autoSpaceDE w:val="0"/>
        <w:autoSpaceDN w:val="0"/>
        <w:adjustRightInd w:val="0"/>
        <w:spacing w:before="120"/>
        <w:ind w:firstLine="720"/>
        <w:jc w:val="both"/>
        <w:rPr>
          <w:sz w:val="26"/>
          <w:szCs w:val="26"/>
          <w:lang w:val="vi-VN"/>
        </w:rPr>
      </w:pPr>
      <w:r w:rsidRPr="00F45D48">
        <w:rPr>
          <w:sz w:val="26"/>
          <w:szCs w:val="26"/>
          <w:lang w:val="vi-VN"/>
        </w:rPr>
        <w:t>Hình thức đấu thầu: Đấu thầu rộng rãi trong nước, qua mạng;</w:t>
      </w:r>
    </w:p>
    <w:p w14:paraId="70ED3F69" w14:textId="77777777" w:rsidR="00A66309" w:rsidRPr="00F45D48" w:rsidRDefault="00A66309" w:rsidP="00A66309">
      <w:pPr>
        <w:autoSpaceDE w:val="0"/>
        <w:autoSpaceDN w:val="0"/>
        <w:adjustRightInd w:val="0"/>
        <w:spacing w:before="120"/>
        <w:ind w:firstLine="720"/>
        <w:jc w:val="both"/>
        <w:rPr>
          <w:sz w:val="26"/>
          <w:szCs w:val="26"/>
          <w:lang w:val="vi-VN"/>
        </w:rPr>
      </w:pPr>
      <w:r w:rsidRPr="00F45D48">
        <w:rPr>
          <w:sz w:val="26"/>
          <w:szCs w:val="26"/>
          <w:lang w:val="vi-VN"/>
        </w:rPr>
        <w:t>Phương thức đấu thầu: Một giai đoạn, một túi hồ sơ;</w:t>
      </w:r>
    </w:p>
    <w:p w14:paraId="58A68BDD" w14:textId="17DCBFE8" w:rsidR="00A66309" w:rsidRPr="00314313" w:rsidRDefault="00A66309" w:rsidP="00A66309">
      <w:pPr>
        <w:autoSpaceDE w:val="0"/>
        <w:autoSpaceDN w:val="0"/>
        <w:adjustRightInd w:val="0"/>
        <w:spacing w:before="120"/>
        <w:ind w:firstLine="720"/>
        <w:jc w:val="both"/>
        <w:rPr>
          <w:sz w:val="26"/>
          <w:szCs w:val="26"/>
          <w:lang w:val="vi-VN"/>
        </w:rPr>
      </w:pPr>
      <w:r w:rsidRPr="00F45D48">
        <w:rPr>
          <w:sz w:val="26"/>
          <w:szCs w:val="26"/>
          <w:lang w:val="vi-VN"/>
        </w:rPr>
        <w:t xml:space="preserve">Thời gian bắt đầu tổ chức lựa chọn nhà thầu: </w:t>
      </w:r>
      <w:r w:rsidR="006C32BC" w:rsidRPr="0065603F">
        <w:rPr>
          <w:sz w:val="26"/>
          <w:szCs w:val="26"/>
          <w:lang w:val="vi-VN"/>
        </w:rPr>
        <w:t>Quý I</w:t>
      </w:r>
      <w:r w:rsidRPr="00F45D48">
        <w:rPr>
          <w:sz w:val="26"/>
          <w:szCs w:val="26"/>
          <w:lang w:val="vi-VN"/>
        </w:rPr>
        <w:t xml:space="preserve"> năm 202</w:t>
      </w:r>
      <w:r w:rsidR="00AB4A60" w:rsidRPr="0065603F">
        <w:rPr>
          <w:sz w:val="26"/>
          <w:szCs w:val="26"/>
          <w:lang w:val="vi-VN"/>
        </w:rPr>
        <w:t>6</w:t>
      </w:r>
      <w:r w:rsidR="00800463" w:rsidRPr="00314313">
        <w:rPr>
          <w:sz w:val="26"/>
          <w:szCs w:val="26"/>
          <w:lang w:val="vi-VN"/>
        </w:rPr>
        <w:t>.</w:t>
      </w:r>
    </w:p>
    <w:p w14:paraId="4B319446" w14:textId="7CF22AC6" w:rsidR="00A66309" w:rsidRPr="006773DD" w:rsidRDefault="00A66309" w:rsidP="00A66309">
      <w:pPr>
        <w:autoSpaceDE w:val="0"/>
        <w:autoSpaceDN w:val="0"/>
        <w:adjustRightInd w:val="0"/>
        <w:spacing w:before="120"/>
        <w:ind w:firstLine="720"/>
        <w:jc w:val="both"/>
        <w:rPr>
          <w:sz w:val="26"/>
          <w:szCs w:val="26"/>
          <w:lang w:val="vi-VN"/>
        </w:rPr>
      </w:pPr>
      <w:r w:rsidRPr="00F45D48">
        <w:rPr>
          <w:sz w:val="26"/>
          <w:szCs w:val="26"/>
          <w:lang w:val="vi-VN"/>
        </w:rPr>
        <w:t xml:space="preserve">Hình thức hợp đồng: Hợp đồng </w:t>
      </w:r>
      <w:r w:rsidR="00BB1AF5" w:rsidRPr="00F45D48">
        <w:rPr>
          <w:sz w:val="26"/>
          <w:szCs w:val="26"/>
          <w:lang w:val="vi-VN"/>
        </w:rPr>
        <w:t>theo đơn giá cố định.</w:t>
      </w:r>
    </w:p>
    <w:p w14:paraId="1A6DFADE" w14:textId="6D414A53" w:rsidR="00F1208C" w:rsidRPr="006773DD" w:rsidRDefault="00F1208C" w:rsidP="00A66309">
      <w:pPr>
        <w:autoSpaceDE w:val="0"/>
        <w:autoSpaceDN w:val="0"/>
        <w:adjustRightInd w:val="0"/>
        <w:spacing w:before="120"/>
        <w:ind w:firstLine="720"/>
        <w:jc w:val="both"/>
        <w:rPr>
          <w:sz w:val="26"/>
          <w:szCs w:val="26"/>
          <w:lang w:val="vi-VN"/>
        </w:rPr>
      </w:pPr>
      <w:r w:rsidRPr="006773DD">
        <w:rPr>
          <w:sz w:val="26"/>
          <w:szCs w:val="26"/>
          <w:lang w:val="vi-VN"/>
        </w:rPr>
        <w:t xml:space="preserve">Địa điểm thực hiện: Bệnh viện Sản </w:t>
      </w:r>
      <w:r w:rsidR="001848E8" w:rsidRPr="0065603F">
        <w:rPr>
          <w:sz w:val="26"/>
          <w:szCs w:val="26"/>
          <w:lang w:val="vi-VN"/>
        </w:rPr>
        <w:t xml:space="preserve">- </w:t>
      </w:r>
      <w:r w:rsidRPr="006773DD">
        <w:rPr>
          <w:sz w:val="26"/>
          <w:szCs w:val="26"/>
          <w:lang w:val="vi-VN"/>
        </w:rPr>
        <w:t>Nhi tỉnh Quảng Ninh</w:t>
      </w:r>
    </w:p>
    <w:p w14:paraId="7319E688" w14:textId="6B1F8757" w:rsidR="00F1208C" w:rsidRPr="006773DD" w:rsidRDefault="00F1208C" w:rsidP="00F1208C">
      <w:pPr>
        <w:autoSpaceDE w:val="0"/>
        <w:autoSpaceDN w:val="0"/>
        <w:adjustRightInd w:val="0"/>
        <w:spacing w:before="120"/>
        <w:ind w:firstLine="720"/>
        <w:jc w:val="both"/>
        <w:rPr>
          <w:sz w:val="26"/>
          <w:szCs w:val="26"/>
          <w:lang w:val="vi-VN"/>
        </w:rPr>
      </w:pPr>
      <w:r w:rsidRPr="006773DD">
        <w:rPr>
          <w:sz w:val="26"/>
          <w:szCs w:val="26"/>
          <w:lang w:val="vi-VN"/>
        </w:rPr>
        <w:t xml:space="preserve">Địa điểm giao hàng: Bệnh viện Sản </w:t>
      </w:r>
      <w:r w:rsidR="001848E8" w:rsidRPr="0065603F">
        <w:rPr>
          <w:sz w:val="26"/>
          <w:szCs w:val="26"/>
          <w:lang w:val="vi-VN"/>
        </w:rPr>
        <w:t xml:space="preserve">- </w:t>
      </w:r>
      <w:r w:rsidRPr="006773DD">
        <w:rPr>
          <w:sz w:val="26"/>
          <w:szCs w:val="26"/>
          <w:lang w:val="vi-VN"/>
        </w:rPr>
        <w:t>Nhi tỉnh Quảng Ninh</w:t>
      </w:r>
    </w:p>
    <w:p w14:paraId="488A4029" w14:textId="4722DB8D" w:rsidR="0006404D" w:rsidRPr="00D00840" w:rsidRDefault="0006404D" w:rsidP="0006404D">
      <w:pPr>
        <w:pStyle w:val="ListParagraph"/>
        <w:numPr>
          <w:ilvl w:val="0"/>
          <w:numId w:val="1"/>
        </w:numPr>
        <w:autoSpaceDE w:val="0"/>
        <w:autoSpaceDN w:val="0"/>
        <w:adjustRightInd w:val="0"/>
        <w:spacing w:before="120"/>
        <w:jc w:val="both"/>
        <w:rPr>
          <w:b/>
          <w:bCs/>
          <w:sz w:val="26"/>
          <w:szCs w:val="26"/>
          <w:lang w:val="vi-VN"/>
        </w:rPr>
      </w:pPr>
      <w:r w:rsidRPr="00D00840">
        <w:rPr>
          <w:b/>
          <w:bCs/>
          <w:sz w:val="26"/>
          <w:szCs w:val="26"/>
        </w:rPr>
        <w:t>Yêu c</w:t>
      </w:r>
      <w:r w:rsidRPr="00D00840">
        <w:rPr>
          <w:b/>
          <w:bCs/>
          <w:sz w:val="26"/>
          <w:szCs w:val="26"/>
          <w:lang w:val="vi-VN"/>
        </w:rPr>
        <w:t>ầu về kỹ thuật</w:t>
      </w:r>
    </w:p>
    <w:p w14:paraId="59ACE412" w14:textId="77777777" w:rsidR="00820DB1" w:rsidRPr="00820DB1" w:rsidRDefault="00820DB1" w:rsidP="00820DB1">
      <w:pPr>
        <w:autoSpaceDE w:val="0"/>
        <w:autoSpaceDN w:val="0"/>
        <w:adjustRightInd w:val="0"/>
        <w:spacing w:before="120"/>
        <w:ind w:firstLine="720"/>
        <w:jc w:val="both"/>
        <w:rPr>
          <w:sz w:val="26"/>
          <w:szCs w:val="26"/>
          <w:lang w:val="vi-VN"/>
        </w:rPr>
      </w:pPr>
      <w:r w:rsidRPr="00820DB1">
        <w:rPr>
          <w:sz w:val="26"/>
          <w:szCs w:val="26"/>
          <w:lang w:val="vi-VN"/>
        </w:rPr>
        <w:t>Yêu cầu thông số kỹ thuật quy định trong mục này là tối thiểu, chỉ nhằm mục đích mô tả và không nhằm mục đích hạn chế nhà thầu; Bất kỳ nhãn hiệu, ký mã hiệu (nếu có) trong tiêu chuẩn kỹ thuật chi tiết là để minh họa các tiêu chuẩn chất lượng, tính năng kỹ thuật; nhà thầu có thể chào các hàng hóa có yêu cầu, thông số kỹ thuật tương đương hoặc cao hơn so với yêu cầu trong hồ sơ mời thầu, kèm theo văn bản giải trình và tài liệu chứng minh sự tương đương hoặc cao hơn của thông số kỹ thuật. Trường hợp nhà thầu không có văn bản giải trình hoặc không cung cấp tài liệu chứng minh thì Chủ đầu tư sẽ đánh giá theo đúng tài liệu kỹ thuật trong E-HSDT của nhà thầu đã chào.</w:t>
      </w:r>
    </w:p>
    <w:p w14:paraId="58B665D9" w14:textId="77777777" w:rsidR="00820DB1" w:rsidRPr="00820DB1" w:rsidRDefault="00820DB1" w:rsidP="00820DB1">
      <w:pPr>
        <w:autoSpaceDE w:val="0"/>
        <w:autoSpaceDN w:val="0"/>
        <w:adjustRightInd w:val="0"/>
        <w:spacing w:before="120"/>
        <w:ind w:firstLine="720"/>
        <w:jc w:val="both"/>
        <w:rPr>
          <w:sz w:val="26"/>
          <w:szCs w:val="26"/>
          <w:lang w:val="vi-VN"/>
        </w:rPr>
      </w:pPr>
      <w:r w:rsidRPr="00820DB1">
        <w:rPr>
          <w:sz w:val="26"/>
          <w:szCs w:val="26"/>
          <w:lang w:val="vi-VN"/>
        </w:rPr>
        <w:t>Nhà thầu phải chào toàn bộ các mặt hàng trong một phần thuộc phạm vi cung cấp của gói thầu. Nhà thầu có thể chào 1 phần hoặc toàn bộ các phần của gói thầu.</w:t>
      </w:r>
    </w:p>
    <w:p w14:paraId="686E1178" w14:textId="77777777" w:rsidR="00820DB1" w:rsidRPr="00820DB1" w:rsidRDefault="00820DB1" w:rsidP="00820DB1">
      <w:pPr>
        <w:autoSpaceDE w:val="0"/>
        <w:autoSpaceDN w:val="0"/>
        <w:adjustRightInd w:val="0"/>
        <w:spacing w:before="120"/>
        <w:ind w:firstLine="720"/>
        <w:jc w:val="both"/>
        <w:rPr>
          <w:sz w:val="26"/>
          <w:szCs w:val="26"/>
          <w:lang w:val="vi-VN"/>
        </w:rPr>
      </w:pPr>
      <w:r w:rsidRPr="00820DB1">
        <w:rPr>
          <w:sz w:val="26"/>
          <w:szCs w:val="26"/>
          <w:lang w:val="vi-VN"/>
        </w:rPr>
        <w:t>Nếu một hoặc nhiều mặt hàng trong phần không đáp ứng yêu cầu của E-HSMT thì cả phần đó được coi là không đáp ứng yêu cầu của E-HSMT.</w:t>
      </w:r>
    </w:p>
    <w:p w14:paraId="61A1080D" w14:textId="77777777" w:rsidR="00820DB1" w:rsidRPr="00820DB1" w:rsidRDefault="00820DB1" w:rsidP="00820DB1">
      <w:pPr>
        <w:autoSpaceDE w:val="0"/>
        <w:autoSpaceDN w:val="0"/>
        <w:adjustRightInd w:val="0"/>
        <w:spacing w:before="120"/>
        <w:ind w:firstLine="720"/>
        <w:jc w:val="both"/>
        <w:rPr>
          <w:sz w:val="26"/>
          <w:szCs w:val="26"/>
          <w:lang w:val="vi-VN"/>
        </w:rPr>
      </w:pPr>
      <w:r w:rsidRPr="00820DB1">
        <w:rPr>
          <w:sz w:val="26"/>
          <w:szCs w:val="26"/>
          <w:lang w:val="vi-VN"/>
        </w:rPr>
        <w:t>Trường hợp cần thiết chủ đầu tư có thể yêu cầu Nhà thầu cung cấp bản dịch tài liệu của hàng hóa từ tiếng nước ngoài sang tiếng Việt Nam để chứng minh sự phù hợp của hàng hóa với yêu cầu của E-HSMT, được dịch từ văn phòng dịch thuật hoặc tương đương hợp pháp.</w:t>
      </w:r>
    </w:p>
    <w:p w14:paraId="79BEC44B" w14:textId="77777777" w:rsidR="00820DB1" w:rsidRPr="00820DB1" w:rsidRDefault="00820DB1" w:rsidP="00820DB1">
      <w:pPr>
        <w:autoSpaceDE w:val="0"/>
        <w:autoSpaceDN w:val="0"/>
        <w:adjustRightInd w:val="0"/>
        <w:spacing w:before="120"/>
        <w:ind w:firstLine="720"/>
        <w:jc w:val="both"/>
        <w:rPr>
          <w:sz w:val="26"/>
          <w:szCs w:val="26"/>
          <w:lang w:val="vi-VN"/>
        </w:rPr>
      </w:pPr>
      <w:r w:rsidRPr="00820DB1">
        <w:rPr>
          <w:sz w:val="26"/>
          <w:szCs w:val="26"/>
          <w:lang w:val="vi-VN"/>
        </w:rPr>
        <w:lastRenderedPageBreak/>
        <w:t xml:space="preserve">Nhà thầu phải điền đầy đủ thông tin vào bảng kê khai dữ liệu hàng hóa dự thầu </w:t>
      </w:r>
      <w:r w:rsidRPr="00A47534">
        <w:rPr>
          <w:i/>
          <w:iCs/>
          <w:sz w:val="26"/>
          <w:szCs w:val="26"/>
          <w:lang w:val="vi-VN"/>
        </w:rPr>
        <w:t>(Mẫu đính kèm)</w:t>
      </w:r>
      <w:r w:rsidRPr="00820DB1">
        <w:rPr>
          <w:sz w:val="26"/>
          <w:szCs w:val="26"/>
          <w:lang w:val="vi-VN"/>
        </w:rPr>
        <w:t>.</w:t>
      </w:r>
    </w:p>
    <w:p w14:paraId="267D6ED4" w14:textId="77777777" w:rsidR="00820DB1" w:rsidRPr="00820DB1" w:rsidRDefault="00820DB1" w:rsidP="00820DB1">
      <w:pPr>
        <w:autoSpaceDE w:val="0"/>
        <w:autoSpaceDN w:val="0"/>
        <w:adjustRightInd w:val="0"/>
        <w:spacing w:before="120"/>
        <w:ind w:firstLine="720"/>
        <w:jc w:val="both"/>
        <w:rPr>
          <w:sz w:val="26"/>
          <w:szCs w:val="26"/>
          <w:lang w:val="vi-VN"/>
        </w:rPr>
      </w:pPr>
      <w:r w:rsidRPr="00820DB1">
        <w:rPr>
          <w:sz w:val="26"/>
          <w:szCs w:val="26"/>
          <w:lang w:val="vi-VN"/>
        </w:rPr>
        <w:t xml:space="preserve">Nhà thầu phải cung cấp đầy đủ tài liệu, catalogue… do nhà sản xuất phát hành theo Mục 15 Chương I để chứng minh sự phù hợp của hàng hóa, dịch vụ liên quan </w:t>
      </w:r>
      <w:r w:rsidRPr="004A2E7D">
        <w:rPr>
          <w:i/>
          <w:iCs/>
          <w:sz w:val="26"/>
          <w:szCs w:val="26"/>
          <w:lang w:val="vi-VN"/>
        </w:rPr>
        <w:t>(phải có bảng ghi chú rõ tài liệu chứng minh này chứng minh cho thông số nào của E-HSMT vào cột ghi chú của Mẫu đính kèm)</w:t>
      </w:r>
      <w:r w:rsidRPr="00820DB1">
        <w:rPr>
          <w:sz w:val="26"/>
          <w:szCs w:val="26"/>
          <w:lang w:val="vi-VN"/>
        </w:rPr>
        <w:t>. Đối với tài liệu chứng minh thông số kỹ thuật, phân loại đề nghị nhà thầu ghi chú vào tên hàng hóa, thông tin đáp ứng trên tài liệu so với yêu cầu của E-HSMT.</w:t>
      </w:r>
    </w:p>
    <w:p w14:paraId="35117EFA" w14:textId="77777777" w:rsidR="00820DB1" w:rsidRPr="00820DB1" w:rsidRDefault="00820DB1" w:rsidP="00820DB1">
      <w:pPr>
        <w:autoSpaceDE w:val="0"/>
        <w:autoSpaceDN w:val="0"/>
        <w:adjustRightInd w:val="0"/>
        <w:spacing w:before="120"/>
        <w:ind w:firstLine="720"/>
        <w:jc w:val="both"/>
        <w:rPr>
          <w:sz w:val="26"/>
          <w:szCs w:val="26"/>
          <w:lang w:val="vi-VN"/>
        </w:rPr>
      </w:pPr>
      <w:r w:rsidRPr="00820DB1">
        <w:rPr>
          <w:sz w:val="26"/>
          <w:szCs w:val="26"/>
          <w:lang w:val="vi-VN"/>
        </w:rPr>
        <w:t>Đối với các giấy tờ do cơ quan quản lý nước ngoài cấp trực tiếp (Giấy chứng nhận lưu hành tự do – CFS/CFG, …), nhà thầu phải nộp bản đã được hợp pháp hóa lãnh sự theo quy định của pháp luật về hợp pháp hóa lãnh sự tại Nghị định số 111/2011/NĐ-CP ngày 05/12/2011 của Chính phủ, trừ trường hợp được miễn hợp pháp hóa lãnh sự (kèm theo tài liệu chứng minh việc được miễn).</w:t>
      </w:r>
    </w:p>
    <w:p w14:paraId="7B410CFE" w14:textId="77777777" w:rsidR="00820DB1" w:rsidRPr="00820DB1" w:rsidRDefault="00820DB1" w:rsidP="00820DB1">
      <w:pPr>
        <w:autoSpaceDE w:val="0"/>
        <w:autoSpaceDN w:val="0"/>
        <w:adjustRightInd w:val="0"/>
        <w:spacing w:before="120"/>
        <w:ind w:firstLine="720"/>
        <w:jc w:val="both"/>
        <w:rPr>
          <w:sz w:val="26"/>
          <w:szCs w:val="26"/>
          <w:lang w:val="vi-VN"/>
        </w:rPr>
      </w:pPr>
      <w:r w:rsidRPr="00820DB1">
        <w:rPr>
          <w:sz w:val="26"/>
          <w:szCs w:val="26"/>
          <w:lang w:val="vi-VN"/>
        </w:rPr>
        <w:t>Đối với các tài liệu có chữ ký và/hoặc con dấu của tổ chức, cá nhân nước ngoài được sử dụng để chứng minh thông số kỹ thuật của hàng hóa, các tài liệu này phải được hợp pháp hóa lãnh sự theo quy định nêu trên, trừ trường hợp được miễn hợp pháp hóa lãnh sự (kèm theo tài liệu chứng minh việc được miễn); trường hợp không thực hiện hợp pháp hóa lãnh sự, nhà thầu phải chịu trách nhiệm về tính chính xác, trung thực của tài liệu cung cấp và có trách nhiệm cung cấp địa chỉ thư điện tử (email) chính thức của nhà sản xuất để Chủ đầu tư thực hiện việc xác minh khi cần thiết.</w:t>
      </w:r>
    </w:p>
    <w:p w14:paraId="099C53C1" w14:textId="77777777" w:rsidR="00820DB1" w:rsidRPr="00820DB1" w:rsidRDefault="00820DB1" w:rsidP="00820DB1">
      <w:pPr>
        <w:autoSpaceDE w:val="0"/>
        <w:autoSpaceDN w:val="0"/>
        <w:adjustRightInd w:val="0"/>
        <w:spacing w:before="120"/>
        <w:ind w:firstLine="720"/>
        <w:jc w:val="both"/>
        <w:rPr>
          <w:sz w:val="26"/>
          <w:szCs w:val="26"/>
          <w:lang w:val="vi-VN"/>
        </w:rPr>
      </w:pPr>
      <w:r w:rsidRPr="00820DB1">
        <w:rPr>
          <w:sz w:val="26"/>
          <w:szCs w:val="26"/>
          <w:lang w:val="vi-VN"/>
        </w:rPr>
        <w:t>Lưu ý: Theo quy định tại khoản 5 Điều 30 Nghị định 214/2025/NĐ-CP ngày 04/8/2025 của Chính phủ: Trong trường hợp có sự sai khác giữa các tài liệu nhà thầu cung cấp và các tài liệu của cá nhân, tổ chức phát hành ra tài liệu, nhà thầu phải cung cấp thông tin liên lạc cụ thể của cá nhân, tổ chức phát hành ra tài liệu để Chủ đầu tư xác minh.</w:t>
      </w:r>
    </w:p>
    <w:p w14:paraId="4D45C0BE" w14:textId="77777777" w:rsidR="00820DB1" w:rsidRPr="00820DB1" w:rsidRDefault="00820DB1" w:rsidP="00820DB1">
      <w:pPr>
        <w:autoSpaceDE w:val="0"/>
        <w:autoSpaceDN w:val="0"/>
        <w:adjustRightInd w:val="0"/>
        <w:spacing w:before="120"/>
        <w:ind w:firstLine="720"/>
        <w:jc w:val="both"/>
        <w:rPr>
          <w:b/>
          <w:bCs/>
          <w:sz w:val="26"/>
          <w:szCs w:val="26"/>
          <w:lang w:val="vi-VN"/>
        </w:rPr>
      </w:pPr>
      <w:r w:rsidRPr="00820DB1">
        <w:rPr>
          <w:b/>
          <w:bCs/>
          <w:sz w:val="26"/>
          <w:szCs w:val="26"/>
          <w:lang w:val="vi-VN"/>
        </w:rPr>
        <w:t>2.1 Yêu cầu chi tiết</w:t>
      </w:r>
    </w:p>
    <w:p w14:paraId="08002A9E" w14:textId="77777777" w:rsidR="00820DB1" w:rsidRPr="00820DB1" w:rsidRDefault="00820DB1" w:rsidP="00820DB1">
      <w:pPr>
        <w:autoSpaceDE w:val="0"/>
        <w:autoSpaceDN w:val="0"/>
        <w:adjustRightInd w:val="0"/>
        <w:spacing w:before="120"/>
        <w:ind w:firstLine="720"/>
        <w:jc w:val="both"/>
        <w:rPr>
          <w:sz w:val="26"/>
          <w:szCs w:val="26"/>
          <w:lang w:val="vi-VN"/>
        </w:rPr>
      </w:pPr>
      <w:r w:rsidRPr="00820DB1">
        <w:rPr>
          <w:sz w:val="26"/>
          <w:szCs w:val="26"/>
          <w:lang w:val="vi-VN"/>
        </w:rPr>
        <w:t>- Hàng hóa dự thầu được phân loại là thiết bị y tế phải có số lưu hành, số đăng ký lưu hành, giấy chứng nhận đăng ký lưu hành, giấy phép nhập khẩu theo các quy định về quản lý thiết bị y tế tại Nghị định 98/2021/NĐ-CP ngày 08/11/2021, Nghị định 07/2023/NĐ-CP ngày 03/03/2023 và các văn bản pháp luật có liên quan, cụ thể như sau:</w:t>
      </w:r>
    </w:p>
    <w:p w14:paraId="096FB0F7" w14:textId="77777777" w:rsidR="00820DB1" w:rsidRPr="00820DB1" w:rsidRDefault="00820DB1" w:rsidP="00820DB1">
      <w:pPr>
        <w:autoSpaceDE w:val="0"/>
        <w:autoSpaceDN w:val="0"/>
        <w:adjustRightInd w:val="0"/>
        <w:spacing w:before="120"/>
        <w:ind w:firstLine="720"/>
        <w:jc w:val="both"/>
        <w:rPr>
          <w:sz w:val="26"/>
          <w:szCs w:val="26"/>
          <w:lang w:val="vi-VN"/>
        </w:rPr>
      </w:pPr>
      <w:r w:rsidRPr="00820DB1">
        <w:rPr>
          <w:sz w:val="26"/>
          <w:szCs w:val="26"/>
          <w:lang w:val="vi-VN"/>
        </w:rPr>
        <w:t>+ Đối với trang thiết bị y tế loại A, B: Cung cấp bảng phân loại, số công bố tiêu chuẩn áp dụng (còn hiệu lực) Hồ sơ công bố tiêu chuẩn áp dụng của trang thiết bị y tế trên Cổng thông tin điện tử Bộ Y tế (imda.moh.gov.vn).</w:t>
      </w:r>
    </w:p>
    <w:p w14:paraId="2BA20C46" w14:textId="1CE4A4BC" w:rsidR="00723332" w:rsidRDefault="00820DB1" w:rsidP="00820DB1">
      <w:pPr>
        <w:autoSpaceDE w:val="0"/>
        <w:autoSpaceDN w:val="0"/>
        <w:adjustRightInd w:val="0"/>
        <w:spacing w:before="120"/>
        <w:ind w:firstLine="720"/>
        <w:jc w:val="both"/>
        <w:rPr>
          <w:iCs/>
          <w:sz w:val="26"/>
          <w:szCs w:val="26"/>
          <w:lang w:val="vi-VN"/>
        </w:rPr>
      </w:pPr>
      <w:r w:rsidRPr="00820DB1">
        <w:rPr>
          <w:sz w:val="26"/>
          <w:szCs w:val="26"/>
          <w:lang w:val="vi-VN"/>
        </w:rPr>
        <w:t>+ Đối với trang thiết bị y tế loại C, D: Cung cấp bảng phân loại, số lưu hành, số đăng ký lưu hành, giấy chứng nhận đăng ký lưu hành, giấy phép nhập khẩu (còn hiệu lực).</w:t>
      </w:r>
    </w:p>
    <w:p w14:paraId="71870EFE" w14:textId="644D5F05" w:rsidR="00EA0F33" w:rsidRPr="00EA0F33" w:rsidRDefault="00EA0F33" w:rsidP="00EA0F33">
      <w:pPr>
        <w:autoSpaceDE w:val="0"/>
        <w:autoSpaceDN w:val="0"/>
        <w:adjustRightInd w:val="0"/>
        <w:spacing w:before="120"/>
        <w:ind w:firstLine="720"/>
        <w:jc w:val="both"/>
        <w:rPr>
          <w:b/>
          <w:bCs/>
          <w:iCs/>
          <w:sz w:val="26"/>
          <w:szCs w:val="26"/>
        </w:rPr>
      </w:pPr>
      <w:r w:rsidRPr="00EA0F33">
        <w:rPr>
          <w:b/>
          <w:bCs/>
          <w:iCs/>
          <w:sz w:val="26"/>
          <w:szCs w:val="26"/>
        </w:rPr>
        <w:t>- Thông số kỹ thuật</w:t>
      </w: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1558"/>
        <w:gridCol w:w="4537"/>
        <w:gridCol w:w="992"/>
        <w:gridCol w:w="992"/>
        <w:gridCol w:w="851"/>
      </w:tblGrid>
      <w:tr w:rsidR="00401868" w:rsidRPr="003718A1" w14:paraId="0AD20D0D" w14:textId="77777777" w:rsidTr="00C52A23">
        <w:trPr>
          <w:trHeight w:val="20"/>
          <w:tblHeader/>
        </w:trPr>
        <w:tc>
          <w:tcPr>
            <w:tcW w:w="709" w:type="dxa"/>
            <w:vAlign w:val="center"/>
            <w:hideMark/>
          </w:tcPr>
          <w:p w14:paraId="210C6115" w14:textId="77777777" w:rsidR="00401868" w:rsidRPr="003718A1" w:rsidRDefault="00401868" w:rsidP="00105D00">
            <w:pPr>
              <w:spacing w:before="60" w:after="60" w:line="312" w:lineRule="auto"/>
              <w:jc w:val="center"/>
              <w:rPr>
                <w:b/>
                <w:bCs/>
                <w:sz w:val="16"/>
                <w:szCs w:val="16"/>
              </w:rPr>
            </w:pPr>
            <w:r w:rsidRPr="003718A1">
              <w:rPr>
                <w:b/>
                <w:bCs/>
                <w:sz w:val="16"/>
                <w:szCs w:val="16"/>
              </w:rPr>
              <w:t>STT</w:t>
            </w:r>
          </w:p>
        </w:tc>
        <w:tc>
          <w:tcPr>
            <w:tcW w:w="1560" w:type="dxa"/>
            <w:vAlign w:val="center"/>
          </w:tcPr>
          <w:p w14:paraId="2C7BA779" w14:textId="2FFF2AD3" w:rsidR="00401868" w:rsidRPr="003718A1" w:rsidRDefault="00401868" w:rsidP="00105D00">
            <w:pPr>
              <w:spacing w:before="60" w:after="60" w:line="312" w:lineRule="auto"/>
              <w:jc w:val="center"/>
              <w:rPr>
                <w:b/>
                <w:bCs/>
                <w:sz w:val="16"/>
                <w:szCs w:val="16"/>
              </w:rPr>
            </w:pPr>
            <w:r w:rsidRPr="003718A1">
              <w:rPr>
                <w:b/>
                <w:bCs/>
                <w:sz w:val="16"/>
                <w:szCs w:val="16"/>
              </w:rPr>
              <w:t>Mã phần (lô)</w:t>
            </w:r>
          </w:p>
        </w:tc>
        <w:tc>
          <w:tcPr>
            <w:tcW w:w="1558" w:type="dxa"/>
            <w:vAlign w:val="center"/>
            <w:hideMark/>
          </w:tcPr>
          <w:p w14:paraId="72F537E5" w14:textId="6097E258" w:rsidR="00401868" w:rsidRPr="003718A1" w:rsidRDefault="00401868" w:rsidP="00105D00">
            <w:pPr>
              <w:spacing w:before="60" w:after="60" w:line="312" w:lineRule="auto"/>
              <w:jc w:val="center"/>
              <w:rPr>
                <w:b/>
                <w:bCs/>
                <w:sz w:val="16"/>
                <w:szCs w:val="16"/>
              </w:rPr>
            </w:pPr>
            <w:r w:rsidRPr="003718A1">
              <w:rPr>
                <w:b/>
                <w:bCs/>
                <w:sz w:val="16"/>
                <w:szCs w:val="16"/>
              </w:rPr>
              <w:t>Tên phần (lô)</w:t>
            </w:r>
          </w:p>
        </w:tc>
        <w:tc>
          <w:tcPr>
            <w:tcW w:w="4537" w:type="dxa"/>
            <w:vAlign w:val="center"/>
            <w:hideMark/>
          </w:tcPr>
          <w:p w14:paraId="446E4128" w14:textId="77777777" w:rsidR="00401868" w:rsidRPr="003718A1" w:rsidRDefault="00401868" w:rsidP="00105D00">
            <w:pPr>
              <w:spacing w:before="60" w:after="60" w:line="312" w:lineRule="auto"/>
              <w:jc w:val="center"/>
              <w:rPr>
                <w:b/>
                <w:bCs/>
                <w:sz w:val="16"/>
                <w:szCs w:val="16"/>
              </w:rPr>
            </w:pPr>
            <w:r w:rsidRPr="003718A1">
              <w:rPr>
                <w:b/>
                <w:bCs/>
                <w:sz w:val="16"/>
                <w:szCs w:val="16"/>
              </w:rPr>
              <w:t>Tiêu chuẩn kỹ thuật tối thiểu</w:t>
            </w:r>
          </w:p>
        </w:tc>
        <w:tc>
          <w:tcPr>
            <w:tcW w:w="992" w:type="dxa"/>
            <w:vAlign w:val="center"/>
          </w:tcPr>
          <w:p w14:paraId="77D00E8C" w14:textId="6CE9BE4E" w:rsidR="00401868" w:rsidRPr="003718A1" w:rsidRDefault="00401868" w:rsidP="00105D00">
            <w:pPr>
              <w:spacing w:before="60" w:after="60" w:line="312" w:lineRule="auto"/>
              <w:jc w:val="center"/>
              <w:rPr>
                <w:b/>
                <w:bCs/>
                <w:sz w:val="16"/>
                <w:szCs w:val="16"/>
              </w:rPr>
            </w:pPr>
            <w:r w:rsidRPr="003718A1">
              <w:rPr>
                <w:b/>
                <w:bCs/>
                <w:sz w:val="16"/>
                <w:szCs w:val="16"/>
              </w:rPr>
              <w:t>Xuất xứ</w:t>
            </w:r>
          </w:p>
        </w:tc>
        <w:tc>
          <w:tcPr>
            <w:tcW w:w="992" w:type="dxa"/>
            <w:vAlign w:val="center"/>
            <w:hideMark/>
          </w:tcPr>
          <w:p w14:paraId="54C663D6" w14:textId="43178181" w:rsidR="00401868" w:rsidRPr="003718A1" w:rsidRDefault="00401868" w:rsidP="00105D00">
            <w:pPr>
              <w:spacing w:before="60" w:after="60" w:line="312" w:lineRule="auto"/>
              <w:jc w:val="center"/>
              <w:rPr>
                <w:b/>
                <w:bCs/>
                <w:sz w:val="16"/>
                <w:szCs w:val="16"/>
              </w:rPr>
            </w:pPr>
            <w:r w:rsidRPr="003718A1">
              <w:rPr>
                <w:b/>
                <w:bCs/>
                <w:sz w:val="16"/>
                <w:szCs w:val="16"/>
              </w:rPr>
              <w:t>Đơn vị tính</w:t>
            </w:r>
          </w:p>
        </w:tc>
        <w:tc>
          <w:tcPr>
            <w:tcW w:w="851" w:type="dxa"/>
            <w:vAlign w:val="center"/>
            <w:hideMark/>
          </w:tcPr>
          <w:p w14:paraId="59F0ED72" w14:textId="77777777" w:rsidR="00401868" w:rsidRPr="003718A1" w:rsidRDefault="00401868" w:rsidP="00105D00">
            <w:pPr>
              <w:spacing w:before="60" w:after="60" w:line="312" w:lineRule="auto"/>
              <w:jc w:val="center"/>
              <w:rPr>
                <w:b/>
                <w:bCs/>
                <w:sz w:val="16"/>
                <w:szCs w:val="16"/>
              </w:rPr>
            </w:pPr>
            <w:r w:rsidRPr="003718A1">
              <w:rPr>
                <w:b/>
                <w:bCs/>
                <w:sz w:val="16"/>
                <w:szCs w:val="16"/>
              </w:rPr>
              <w:t>Số lượng</w:t>
            </w:r>
          </w:p>
        </w:tc>
      </w:tr>
      <w:tr w:rsidR="00401868" w:rsidRPr="003718A1" w14:paraId="75CE0CC8" w14:textId="77777777" w:rsidTr="00C52A23">
        <w:trPr>
          <w:trHeight w:val="20"/>
        </w:trPr>
        <w:tc>
          <w:tcPr>
            <w:tcW w:w="709" w:type="dxa"/>
            <w:vAlign w:val="center"/>
          </w:tcPr>
          <w:p w14:paraId="381FE16B" w14:textId="27B5EE69" w:rsidR="00401868" w:rsidRPr="003718A1" w:rsidRDefault="00401868" w:rsidP="00635696">
            <w:pPr>
              <w:spacing w:before="60" w:after="60" w:line="312" w:lineRule="auto"/>
              <w:jc w:val="center"/>
              <w:rPr>
                <w:sz w:val="16"/>
                <w:szCs w:val="16"/>
              </w:rPr>
            </w:pPr>
            <w:r w:rsidRPr="003718A1">
              <w:rPr>
                <w:color w:val="000000"/>
                <w:sz w:val="16"/>
                <w:szCs w:val="16"/>
              </w:rPr>
              <w:t>1</w:t>
            </w:r>
          </w:p>
        </w:tc>
        <w:tc>
          <w:tcPr>
            <w:tcW w:w="1560" w:type="dxa"/>
            <w:vAlign w:val="center"/>
          </w:tcPr>
          <w:p w14:paraId="3A17A1E2" w14:textId="7A12B52A" w:rsidR="00401868" w:rsidRPr="00E07B40" w:rsidRDefault="00E07B40" w:rsidP="00E07B40">
            <w:pPr>
              <w:spacing w:before="60" w:after="60" w:line="312" w:lineRule="auto"/>
              <w:jc w:val="center"/>
              <w:rPr>
                <w:b/>
                <w:bCs/>
                <w:sz w:val="16"/>
                <w:szCs w:val="16"/>
              </w:rPr>
            </w:pPr>
            <w:r w:rsidRPr="00E07B40">
              <w:rPr>
                <w:b/>
                <w:bCs/>
                <w:sz w:val="16"/>
                <w:szCs w:val="16"/>
              </w:rPr>
              <w:t>PP2600016108</w:t>
            </w:r>
          </w:p>
        </w:tc>
        <w:tc>
          <w:tcPr>
            <w:tcW w:w="8930" w:type="dxa"/>
            <w:gridSpan w:val="5"/>
          </w:tcPr>
          <w:p w14:paraId="30D851FC" w14:textId="0CB0E9AF" w:rsidR="00401868" w:rsidRPr="003718A1" w:rsidRDefault="00077E13" w:rsidP="002314C5">
            <w:pPr>
              <w:spacing w:before="60" w:after="60" w:line="312" w:lineRule="auto"/>
              <w:rPr>
                <w:sz w:val="16"/>
                <w:szCs w:val="16"/>
              </w:rPr>
            </w:pPr>
            <w:r w:rsidRPr="003718A1">
              <w:rPr>
                <w:b/>
                <w:bCs/>
                <w:color w:val="000000"/>
                <w:sz w:val="16"/>
                <w:szCs w:val="16"/>
              </w:rPr>
              <w:t>Phần 1. Vật tư dùng cho hệ thống Realtime PCR LightCycler 480 Roche</w:t>
            </w:r>
          </w:p>
        </w:tc>
      </w:tr>
      <w:tr w:rsidR="00077E13" w:rsidRPr="003718A1" w14:paraId="59D66E98" w14:textId="77777777" w:rsidTr="00C52A23">
        <w:trPr>
          <w:trHeight w:val="20"/>
        </w:trPr>
        <w:tc>
          <w:tcPr>
            <w:tcW w:w="709" w:type="dxa"/>
            <w:vAlign w:val="center"/>
          </w:tcPr>
          <w:p w14:paraId="1EEE8F40" w14:textId="3E330E6A" w:rsidR="00077E13" w:rsidRPr="003718A1" w:rsidRDefault="00077E13" w:rsidP="00077E13">
            <w:pPr>
              <w:spacing w:before="60" w:after="60" w:line="312" w:lineRule="auto"/>
              <w:jc w:val="center"/>
              <w:rPr>
                <w:sz w:val="16"/>
                <w:szCs w:val="16"/>
              </w:rPr>
            </w:pPr>
            <w:r w:rsidRPr="003718A1">
              <w:rPr>
                <w:color w:val="000000"/>
                <w:sz w:val="16"/>
                <w:szCs w:val="16"/>
              </w:rPr>
              <w:t>1.1</w:t>
            </w:r>
          </w:p>
        </w:tc>
        <w:tc>
          <w:tcPr>
            <w:tcW w:w="1560" w:type="dxa"/>
            <w:vAlign w:val="center"/>
          </w:tcPr>
          <w:p w14:paraId="40FA516F" w14:textId="4887C0E5" w:rsidR="00077E13" w:rsidRPr="003718A1" w:rsidRDefault="00077E13" w:rsidP="00077E13">
            <w:pPr>
              <w:spacing w:before="60" w:after="60" w:line="312" w:lineRule="auto"/>
              <w:jc w:val="center"/>
              <w:rPr>
                <w:sz w:val="16"/>
                <w:szCs w:val="16"/>
                <w:highlight w:val="yellow"/>
              </w:rPr>
            </w:pPr>
          </w:p>
        </w:tc>
        <w:tc>
          <w:tcPr>
            <w:tcW w:w="1558" w:type="dxa"/>
            <w:vAlign w:val="center"/>
          </w:tcPr>
          <w:p w14:paraId="5E12D83A" w14:textId="0C3FBDF8" w:rsidR="00077E13" w:rsidRPr="003718A1" w:rsidRDefault="00077E13" w:rsidP="00077E13">
            <w:pPr>
              <w:spacing w:before="60" w:after="60" w:line="312" w:lineRule="auto"/>
              <w:jc w:val="both"/>
              <w:rPr>
                <w:sz w:val="16"/>
                <w:szCs w:val="16"/>
              </w:rPr>
            </w:pPr>
            <w:r w:rsidRPr="003718A1">
              <w:rPr>
                <w:sz w:val="16"/>
                <w:szCs w:val="16"/>
              </w:rPr>
              <w:t>Dây và nắp 8 giếng trắng</w:t>
            </w:r>
          </w:p>
        </w:tc>
        <w:tc>
          <w:tcPr>
            <w:tcW w:w="4537" w:type="dxa"/>
            <w:vAlign w:val="center"/>
          </w:tcPr>
          <w:p w14:paraId="13FE1F29" w14:textId="21280FDB" w:rsidR="00077E13" w:rsidRPr="003718A1" w:rsidRDefault="00077E13" w:rsidP="00077E13">
            <w:pPr>
              <w:spacing w:before="60" w:after="60" w:line="312" w:lineRule="auto"/>
              <w:jc w:val="both"/>
              <w:rPr>
                <w:sz w:val="16"/>
                <w:szCs w:val="16"/>
                <w:highlight w:val="yellow"/>
              </w:rPr>
            </w:pPr>
            <w:r w:rsidRPr="003718A1">
              <w:rPr>
                <w:sz w:val="16"/>
                <w:szCs w:val="16"/>
              </w:rPr>
              <w:t>Dây và nắp 8 giếng trắng tương thích cho hệ thống Realtime PCR LightCycler 480 Roche</w:t>
            </w:r>
          </w:p>
        </w:tc>
        <w:tc>
          <w:tcPr>
            <w:tcW w:w="992" w:type="dxa"/>
          </w:tcPr>
          <w:p w14:paraId="524340AC" w14:textId="77777777" w:rsidR="00077E13" w:rsidRPr="003718A1" w:rsidRDefault="00077E13" w:rsidP="00077E13">
            <w:pPr>
              <w:spacing w:before="60" w:after="60" w:line="312" w:lineRule="auto"/>
              <w:jc w:val="center"/>
              <w:rPr>
                <w:sz w:val="16"/>
                <w:szCs w:val="16"/>
              </w:rPr>
            </w:pPr>
          </w:p>
        </w:tc>
        <w:tc>
          <w:tcPr>
            <w:tcW w:w="992" w:type="dxa"/>
            <w:vAlign w:val="center"/>
          </w:tcPr>
          <w:p w14:paraId="16FE2590" w14:textId="2CF1C00D" w:rsidR="00077E13" w:rsidRPr="003718A1" w:rsidRDefault="00077E13" w:rsidP="00077E13">
            <w:pPr>
              <w:spacing w:before="60" w:after="60" w:line="312" w:lineRule="auto"/>
              <w:jc w:val="center"/>
              <w:rPr>
                <w:sz w:val="16"/>
                <w:szCs w:val="16"/>
              </w:rPr>
            </w:pPr>
            <w:r w:rsidRPr="003718A1">
              <w:rPr>
                <w:color w:val="000000"/>
                <w:sz w:val="16"/>
                <w:szCs w:val="16"/>
              </w:rPr>
              <w:t>Hộp</w:t>
            </w:r>
          </w:p>
        </w:tc>
        <w:tc>
          <w:tcPr>
            <w:tcW w:w="851" w:type="dxa"/>
            <w:vAlign w:val="center"/>
          </w:tcPr>
          <w:p w14:paraId="2EF3CB99" w14:textId="2551CDE2" w:rsidR="00077E13" w:rsidRPr="003718A1" w:rsidRDefault="00077E13" w:rsidP="00077E13">
            <w:pPr>
              <w:spacing w:before="60" w:after="60" w:line="312" w:lineRule="auto"/>
              <w:jc w:val="right"/>
              <w:rPr>
                <w:sz w:val="16"/>
                <w:szCs w:val="16"/>
              </w:rPr>
            </w:pPr>
            <w:r w:rsidRPr="003718A1">
              <w:rPr>
                <w:color w:val="000000"/>
                <w:sz w:val="16"/>
                <w:szCs w:val="16"/>
              </w:rPr>
              <w:t>12</w:t>
            </w:r>
          </w:p>
        </w:tc>
      </w:tr>
      <w:tr w:rsidR="00C657DF" w:rsidRPr="003718A1" w14:paraId="3C675A12" w14:textId="77777777" w:rsidTr="00C52A23">
        <w:trPr>
          <w:trHeight w:val="20"/>
        </w:trPr>
        <w:tc>
          <w:tcPr>
            <w:tcW w:w="709" w:type="dxa"/>
            <w:vAlign w:val="center"/>
          </w:tcPr>
          <w:p w14:paraId="1ED2249D" w14:textId="64C7C2A6" w:rsidR="00C657DF" w:rsidRPr="003718A1" w:rsidRDefault="00C657DF" w:rsidP="00F30594">
            <w:pPr>
              <w:spacing w:before="60" w:after="60" w:line="312" w:lineRule="auto"/>
              <w:jc w:val="center"/>
              <w:rPr>
                <w:sz w:val="16"/>
                <w:szCs w:val="16"/>
              </w:rPr>
            </w:pPr>
            <w:r w:rsidRPr="003718A1">
              <w:rPr>
                <w:color w:val="000000"/>
                <w:sz w:val="16"/>
                <w:szCs w:val="16"/>
              </w:rPr>
              <w:t>2</w:t>
            </w:r>
          </w:p>
        </w:tc>
        <w:tc>
          <w:tcPr>
            <w:tcW w:w="1560" w:type="dxa"/>
            <w:vAlign w:val="center"/>
          </w:tcPr>
          <w:p w14:paraId="7ED34AD6" w14:textId="0738E752" w:rsidR="00C657DF" w:rsidRPr="00E07B40" w:rsidRDefault="00E07B40" w:rsidP="00E07B40">
            <w:pPr>
              <w:spacing w:before="60" w:after="60" w:line="312" w:lineRule="auto"/>
              <w:jc w:val="center"/>
              <w:rPr>
                <w:b/>
                <w:bCs/>
                <w:sz w:val="16"/>
                <w:szCs w:val="16"/>
              </w:rPr>
            </w:pPr>
            <w:r w:rsidRPr="00E07B40">
              <w:rPr>
                <w:b/>
                <w:bCs/>
                <w:sz w:val="16"/>
                <w:szCs w:val="16"/>
              </w:rPr>
              <w:t>PP2600016109</w:t>
            </w:r>
          </w:p>
        </w:tc>
        <w:tc>
          <w:tcPr>
            <w:tcW w:w="8930" w:type="dxa"/>
            <w:gridSpan w:val="5"/>
            <w:vAlign w:val="center"/>
          </w:tcPr>
          <w:p w14:paraId="32CB4D75" w14:textId="628FB0AE" w:rsidR="00C657DF" w:rsidRPr="001848E8" w:rsidRDefault="00C657DF" w:rsidP="00C657DF">
            <w:pPr>
              <w:spacing w:before="60" w:after="60" w:line="312" w:lineRule="auto"/>
              <w:jc w:val="both"/>
              <w:rPr>
                <w:b/>
                <w:bCs/>
                <w:sz w:val="16"/>
                <w:szCs w:val="16"/>
              </w:rPr>
            </w:pPr>
            <w:r w:rsidRPr="001848E8">
              <w:rPr>
                <w:b/>
                <w:bCs/>
                <w:sz w:val="16"/>
                <w:szCs w:val="16"/>
              </w:rPr>
              <w:t>Phần 2. Kit tách chiết thủ công</w:t>
            </w:r>
            <w:r w:rsidRPr="001848E8">
              <w:rPr>
                <w:b/>
                <w:bCs/>
                <w:sz w:val="16"/>
                <w:szCs w:val="16"/>
              </w:rPr>
              <w:tab/>
            </w:r>
            <w:r w:rsidRPr="001848E8">
              <w:rPr>
                <w:b/>
                <w:bCs/>
                <w:sz w:val="16"/>
                <w:szCs w:val="16"/>
              </w:rPr>
              <w:tab/>
            </w:r>
            <w:r w:rsidRPr="001848E8">
              <w:rPr>
                <w:b/>
                <w:bCs/>
                <w:sz w:val="16"/>
                <w:szCs w:val="16"/>
              </w:rPr>
              <w:tab/>
            </w:r>
          </w:p>
        </w:tc>
      </w:tr>
      <w:tr w:rsidR="00A079E3" w:rsidRPr="003718A1" w14:paraId="22966485" w14:textId="77777777" w:rsidTr="00C52A23">
        <w:trPr>
          <w:trHeight w:val="20"/>
        </w:trPr>
        <w:tc>
          <w:tcPr>
            <w:tcW w:w="709" w:type="dxa"/>
            <w:vAlign w:val="center"/>
          </w:tcPr>
          <w:p w14:paraId="58200B95" w14:textId="0D79F996" w:rsidR="00A079E3" w:rsidRPr="003718A1" w:rsidRDefault="00A079E3" w:rsidP="00A079E3">
            <w:pPr>
              <w:spacing w:before="60" w:after="60" w:line="312" w:lineRule="auto"/>
              <w:jc w:val="center"/>
              <w:rPr>
                <w:sz w:val="16"/>
                <w:szCs w:val="16"/>
              </w:rPr>
            </w:pPr>
            <w:r w:rsidRPr="003718A1">
              <w:rPr>
                <w:color w:val="000000"/>
                <w:sz w:val="16"/>
                <w:szCs w:val="16"/>
              </w:rPr>
              <w:lastRenderedPageBreak/>
              <w:t>2.1</w:t>
            </w:r>
          </w:p>
        </w:tc>
        <w:tc>
          <w:tcPr>
            <w:tcW w:w="1560" w:type="dxa"/>
            <w:vAlign w:val="center"/>
          </w:tcPr>
          <w:p w14:paraId="60693EA6" w14:textId="679D7B6E" w:rsidR="00A079E3" w:rsidRPr="003718A1" w:rsidRDefault="00A079E3" w:rsidP="00A079E3">
            <w:pPr>
              <w:spacing w:before="60" w:after="60" w:line="312" w:lineRule="auto"/>
              <w:jc w:val="center"/>
              <w:rPr>
                <w:sz w:val="16"/>
                <w:szCs w:val="16"/>
                <w:highlight w:val="yellow"/>
              </w:rPr>
            </w:pPr>
          </w:p>
        </w:tc>
        <w:tc>
          <w:tcPr>
            <w:tcW w:w="1558" w:type="dxa"/>
            <w:vAlign w:val="center"/>
          </w:tcPr>
          <w:p w14:paraId="4095593F" w14:textId="18B02D54" w:rsidR="00A079E3" w:rsidRPr="003718A1" w:rsidRDefault="00A079E3" w:rsidP="00A079E3">
            <w:pPr>
              <w:spacing w:before="60" w:after="60" w:line="312" w:lineRule="auto"/>
              <w:jc w:val="both"/>
              <w:rPr>
                <w:sz w:val="16"/>
                <w:szCs w:val="16"/>
              </w:rPr>
            </w:pPr>
            <w:r w:rsidRPr="003718A1">
              <w:rPr>
                <w:color w:val="000000"/>
                <w:sz w:val="16"/>
                <w:szCs w:val="16"/>
              </w:rPr>
              <w:t xml:space="preserve">Kit tách chiết DNA </w:t>
            </w:r>
          </w:p>
        </w:tc>
        <w:tc>
          <w:tcPr>
            <w:tcW w:w="4537" w:type="dxa"/>
            <w:vAlign w:val="center"/>
          </w:tcPr>
          <w:p w14:paraId="3C8D91CA" w14:textId="24009EC6" w:rsidR="00A079E3" w:rsidRPr="003718A1" w:rsidRDefault="00A079E3" w:rsidP="00A079E3">
            <w:pPr>
              <w:spacing w:before="60" w:after="60" w:line="312" w:lineRule="auto"/>
              <w:rPr>
                <w:sz w:val="16"/>
                <w:szCs w:val="16"/>
                <w:highlight w:val="yellow"/>
              </w:rPr>
            </w:pPr>
            <w:r w:rsidRPr="003718A1">
              <w:rPr>
                <w:color w:val="000000"/>
                <w:sz w:val="16"/>
                <w:szCs w:val="16"/>
              </w:rPr>
              <w:t>Dạng: cột tinh sạch</w:t>
            </w:r>
            <w:r w:rsidRPr="003718A1">
              <w:rPr>
                <w:color w:val="000000"/>
                <w:sz w:val="16"/>
                <w:szCs w:val="16"/>
              </w:rPr>
              <w:br/>
              <w:t>Mẫu đầu vào: Máu toàn phần, huyết tương, huyết thanh, dịch não tủy (CSF), nước tiểu, đờm, dịch rửa phế quản (BAL), dịch hút, mẫu tinh trùng, bọ ve, nước bọt, mẫu phết</w:t>
            </w:r>
            <w:r w:rsidRPr="003718A1">
              <w:rPr>
                <w:color w:val="000000"/>
                <w:sz w:val="16"/>
                <w:szCs w:val="16"/>
              </w:rPr>
              <w:br/>
              <w:t>Thể tích mẫu tách: ≤ 200 µl. Lượng thu được trung bình: 4-6 µg</w:t>
            </w:r>
            <w:r w:rsidRPr="003718A1">
              <w:rPr>
                <w:color w:val="000000"/>
                <w:sz w:val="16"/>
                <w:szCs w:val="16"/>
              </w:rPr>
              <w:br/>
              <w:t>Chứng nhận: CE IVD.  Đạt tiêu chuẩn ISO 13485</w:t>
            </w:r>
          </w:p>
        </w:tc>
        <w:tc>
          <w:tcPr>
            <w:tcW w:w="992" w:type="dxa"/>
          </w:tcPr>
          <w:p w14:paraId="4D22FCD1" w14:textId="77777777" w:rsidR="00A079E3" w:rsidRPr="003718A1" w:rsidRDefault="00A079E3" w:rsidP="00A079E3">
            <w:pPr>
              <w:spacing w:before="60" w:after="60" w:line="312" w:lineRule="auto"/>
              <w:jc w:val="center"/>
              <w:rPr>
                <w:sz w:val="16"/>
                <w:szCs w:val="16"/>
              </w:rPr>
            </w:pPr>
          </w:p>
        </w:tc>
        <w:tc>
          <w:tcPr>
            <w:tcW w:w="992" w:type="dxa"/>
            <w:vAlign w:val="center"/>
          </w:tcPr>
          <w:p w14:paraId="1E1ECC4D" w14:textId="0B27E055" w:rsidR="00A079E3" w:rsidRPr="003718A1" w:rsidRDefault="00A079E3" w:rsidP="00A079E3">
            <w:pPr>
              <w:spacing w:before="60" w:after="60" w:line="312" w:lineRule="auto"/>
              <w:jc w:val="center"/>
              <w:rPr>
                <w:sz w:val="16"/>
                <w:szCs w:val="16"/>
              </w:rPr>
            </w:pPr>
            <w:r w:rsidRPr="003718A1">
              <w:rPr>
                <w:color w:val="000000"/>
                <w:sz w:val="16"/>
                <w:szCs w:val="16"/>
              </w:rPr>
              <w:t>Test</w:t>
            </w:r>
          </w:p>
        </w:tc>
        <w:tc>
          <w:tcPr>
            <w:tcW w:w="851" w:type="dxa"/>
            <w:vAlign w:val="center"/>
          </w:tcPr>
          <w:p w14:paraId="1E905840" w14:textId="0B03579E" w:rsidR="00A079E3" w:rsidRPr="003718A1" w:rsidRDefault="00A079E3" w:rsidP="00A079E3">
            <w:pPr>
              <w:spacing w:before="60" w:after="60" w:line="312" w:lineRule="auto"/>
              <w:jc w:val="right"/>
              <w:rPr>
                <w:sz w:val="16"/>
                <w:szCs w:val="16"/>
              </w:rPr>
            </w:pPr>
            <w:r w:rsidRPr="003718A1">
              <w:rPr>
                <w:color w:val="000000"/>
                <w:sz w:val="16"/>
                <w:szCs w:val="16"/>
              </w:rPr>
              <w:t>1.000</w:t>
            </w:r>
          </w:p>
        </w:tc>
      </w:tr>
      <w:tr w:rsidR="00A079E3" w:rsidRPr="003718A1" w14:paraId="0D146832" w14:textId="77777777" w:rsidTr="00C52A23">
        <w:trPr>
          <w:trHeight w:val="20"/>
        </w:trPr>
        <w:tc>
          <w:tcPr>
            <w:tcW w:w="709" w:type="dxa"/>
            <w:vAlign w:val="center"/>
          </w:tcPr>
          <w:p w14:paraId="4F0584C4" w14:textId="1F87836D" w:rsidR="00A079E3" w:rsidRPr="003718A1" w:rsidRDefault="00A079E3" w:rsidP="00A079E3">
            <w:pPr>
              <w:spacing w:before="60" w:after="60" w:line="312" w:lineRule="auto"/>
              <w:jc w:val="center"/>
              <w:rPr>
                <w:sz w:val="16"/>
                <w:szCs w:val="16"/>
              </w:rPr>
            </w:pPr>
            <w:r w:rsidRPr="003718A1">
              <w:rPr>
                <w:color w:val="000000"/>
                <w:sz w:val="16"/>
                <w:szCs w:val="16"/>
              </w:rPr>
              <w:t>2.2</w:t>
            </w:r>
          </w:p>
        </w:tc>
        <w:tc>
          <w:tcPr>
            <w:tcW w:w="1560" w:type="dxa"/>
            <w:vAlign w:val="center"/>
          </w:tcPr>
          <w:p w14:paraId="21C322A1" w14:textId="1F950D45" w:rsidR="00A079E3" w:rsidRPr="003718A1" w:rsidRDefault="00A079E3" w:rsidP="00A079E3">
            <w:pPr>
              <w:spacing w:before="60" w:after="60" w:line="312" w:lineRule="auto"/>
              <w:jc w:val="center"/>
              <w:rPr>
                <w:sz w:val="16"/>
                <w:szCs w:val="16"/>
                <w:highlight w:val="yellow"/>
              </w:rPr>
            </w:pPr>
          </w:p>
        </w:tc>
        <w:tc>
          <w:tcPr>
            <w:tcW w:w="1558" w:type="dxa"/>
            <w:vAlign w:val="center"/>
          </w:tcPr>
          <w:p w14:paraId="561442A5" w14:textId="3E3A141D" w:rsidR="00A079E3" w:rsidRPr="003718A1" w:rsidRDefault="00A079E3" w:rsidP="00A079E3">
            <w:pPr>
              <w:spacing w:before="60" w:after="60" w:line="312" w:lineRule="auto"/>
              <w:jc w:val="both"/>
              <w:rPr>
                <w:sz w:val="16"/>
                <w:szCs w:val="16"/>
              </w:rPr>
            </w:pPr>
            <w:r w:rsidRPr="003718A1">
              <w:rPr>
                <w:color w:val="000000"/>
                <w:sz w:val="16"/>
                <w:szCs w:val="16"/>
              </w:rPr>
              <w:t>Kit tách chiết axit nucleic (RNA)</w:t>
            </w:r>
          </w:p>
        </w:tc>
        <w:tc>
          <w:tcPr>
            <w:tcW w:w="4537" w:type="dxa"/>
            <w:vAlign w:val="center"/>
          </w:tcPr>
          <w:p w14:paraId="624D8AB5" w14:textId="5EE256C5" w:rsidR="00A079E3" w:rsidRPr="003718A1" w:rsidRDefault="00A079E3" w:rsidP="00A079E3">
            <w:pPr>
              <w:spacing w:before="60" w:after="60" w:line="312" w:lineRule="auto"/>
              <w:rPr>
                <w:sz w:val="16"/>
                <w:szCs w:val="16"/>
                <w:highlight w:val="yellow"/>
              </w:rPr>
            </w:pPr>
            <w:r w:rsidRPr="003718A1">
              <w:rPr>
                <w:color w:val="000000"/>
                <w:sz w:val="16"/>
                <w:szCs w:val="16"/>
              </w:rPr>
              <w:t>Dạng: cột tinh sạch</w:t>
            </w:r>
            <w:r w:rsidRPr="003718A1">
              <w:rPr>
                <w:color w:val="000000"/>
                <w:sz w:val="16"/>
                <w:szCs w:val="16"/>
              </w:rPr>
              <w:br/>
              <w:t>Mẫu đầu vào: huyết tương, huyết thanh, mẫu phết, dịch rửa phế quản (BAL), dịch hút, dịch não tủy (CSF)</w:t>
            </w:r>
            <w:r w:rsidRPr="003718A1">
              <w:rPr>
                <w:color w:val="000000"/>
                <w:sz w:val="16"/>
                <w:szCs w:val="16"/>
              </w:rPr>
              <w:br/>
              <w:t>Thể tích mẫu tách : ≤ 150 µl</w:t>
            </w:r>
            <w:r w:rsidRPr="003718A1">
              <w:rPr>
                <w:color w:val="000000"/>
                <w:sz w:val="16"/>
                <w:szCs w:val="16"/>
              </w:rPr>
              <w:br/>
              <w:t>Tỷ lệ thu hồi điển hình: ≥ 90 %</w:t>
            </w:r>
            <w:r w:rsidRPr="003718A1">
              <w:rPr>
                <w:color w:val="000000"/>
                <w:sz w:val="16"/>
                <w:szCs w:val="16"/>
              </w:rPr>
              <w:br/>
              <w:t>Khả năng liên kết: 40 µg</w:t>
            </w:r>
            <w:r w:rsidRPr="003718A1">
              <w:rPr>
                <w:color w:val="000000"/>
                <w:sz w:val="16"/>
                <w:szCs w:val="16"/>
              </w:rPr>
              <w:br/>
              <w:t>Chứng nhận: CE IVD. Đạt tiêu chuẩn ISO 13485</w:t>
            </w:r>
          </w:p>
        </w:tc>
        <w:tc>
          <w:tcPr>
            <w:tcW w:w="992" w:type="dxa"/>
          </w:tcPr>
          <w:p w14:paraId="6FDF7A19" w14:textId="77777777" w:rsidR="00A079E3" w:rsidRPr="003718A1" w:rsidRDefault="00A079E3" w:rsidP="00A079E3">
            <w:pPr>
              <w:spacing w:before="60" w:after="60" w:line="312" w:lineRule="auto"/>
              <w:jc w:val="center"/>
              <w:rPr>
                <w:sz w:val="16"/>
                <w:szCs w:val="16"/>
              </w:rPr>
            </w:pPr>
          </w:p>
        </w:tc>
        <w:tc>
          <w:tcPr>
            <w:tcW w:w="992" w:type="dxa"/>
            <w:vAlign w:val="center"/>
          </w:tcPr>
          <w:p w14:paraId="53CF28A1" w14:textId="619CA7C6" w:rsidR="00A079E3" w:rsidRPr="003718A1" w:rsidRDefault="00A079E3" w:rsidP="00A079E3">
            <w:pPr>
              <w:spacing w:before="60" w:after="60" w:line="312" w:lineRule="auto"/>
              <w:jc w:val="center"/>
              <w:rPr>
                <w:sz w:val="16"/>
                <w:szCs w:val="16"/>
              </w:rPr>
            </w:pPr>
            <w:r w:rsidRPr="003718A1">
              <w:rPr>
                <w:color w:val="000000"/>
                <w:sz w:val="16"/>
                <w:szCs w:val="16"/>
              </w:rPr>
              <w:t>Test</w:t>
            </w:r>
          </w:p>
        </w:tc>
        <w:tc>
          <w:tcPr>
            <w:tcW w:w="851" w:type="dxa"/>
            <w:vAlign w:val="center"/>
          </w:tcPr>
          <w:p w14:paraId="4D569163" w14:textId="2DD884E9" w:rsidR="00A079E3" w:rsidRPr="003718A1" w:rsidRDefault="00A079E3" w:rsidP="00A079E3">
            <w:pPr>
              <w:spacing w:before="60" w:after="60" w:line="312" w:lineRule="auto"/>
              <w:jc w:val="right"/>
              <w:rPr>
                <w:sz w:val="16"/>
                <w:szCs w:val="16"/>
              </w:rPr>
            </w:pPr>
            <w:r w:rsidRPr="003718A1">
              <w:rPr>
                <w:color w:val="000000"/>
                <w:sz w:val="16"/>
                <w:szCs w:val="16"/>
              </w:rPr>
              <w:t>100</w:t>
            </w:r>
          </w:p>
        </w:tc>
      </w:tr>
      <w:tr w:rsidR="00A079E3" w:rsidRPr="003718A1" w14:paraId="7C90DC82" w14:textId="77777777" w:rsidTr="00C52A23">
        <w:trPr>
          <w:trHeight w:val="20"/>
        </w:trPr>
        <w:tc>
          <w:tcPr>
            <w:tcW w:w="709" w:type="dxa"/>
            <w:vAlign w:val="center"/>
          </w:tcPr>
          <w:p w14:paraId="50AA078E" w14:textId="4763E54C" w:rsidR="00A079E3" w:rsidRPr="003718A1" w:rsidRDefault="00A079E3" w:rsidP="00F30594">
            <w:pPr>
              <w:spacing w:before="60" w:after="60" w:line="312" w:lineRule="auto"/>
              <w:jc w:val="center"/>
              <w:rPr>
                <w:sz w:val="16"/>
                <w:szCs w:val="16"/>
              </w:rPr>
            </w:pPr>
            <w:r w:rsidRPr="003718A1">
              <w:rPr>
                <w:color w:val="000000"/>
                <w:sz w:val="16"/>
                <w:szCs w:val="16"/>
              </w:rPr>
              <w:t>3</w:t>
            </w:r>
          </w:p>
        </w:tc>
        <w:tc>
          <w:tcPr>
            <w:tcW w:w="1560" w:type="dxa"/>
            <w:vAlign w:val="center"/>
          </w:tcPr>
          <w:p w14:paraId="25F0A0BD" w14:textId="76E2D679" w:rsidR="00A079E3" w:rsidRPr="00E07B40" w:rsidRDefault="00E07B40" w:rsidP="00E07B40">
            <w:pPr>
              <w:spacing w:before="60" w:after="60" w:line="312" w:lineRule="auto"/>
              <w:jc w:val="center"/>
              <w:rPr>
                <w:b/>
                <w:bCs/>
                <w:sz w:val="16"/>
                <w:szCs w:val="16"/>
              </w:rPr>
            </w:pPr>
            <w:r w:rsidRPr="00E07B40">
              <w:rPr>
                <w:b/>
                <w:bCs/>
                <w:sz w:val="16"/>
                <w:szCs w:val="16"/>
              </w:rPr>
              <w:t>PP2600016110</w:t>
            </w:r>
          </w:p>
        </w:tc>
        <w:tc>
          <w:tcPr>
            <w:tcW w:w="8930" w:type="dxa"/>
            <w:gridSpan w:val="5"/>
            <w:vAlign w:val="center"/>
          </w:tcPr>
          <w:p w14:paraId="614DB11F" w14:textId="76A5D714" w:rsidR="00A079E3" w:rsidRPr="00E23844" w:rsidRDefault="00CE2E8C" w:rsidP="00A079E3">
            <w:pPr>
              <w:spacing w:before="60" w:after="60" w:line="312" w:lineRule="auto"/>
              <w:jc w:val="both"/>
              <w:rPr>
                <w:b/>
                <w:bCs/>
                <w:sz w:val="16"/>
                <w:szCs w:val="16"/>
              </w:rPr>
            </w:pPr>
            <w:r w:rsidRPr="00E23844">
              <w:rPr>
                <w:b/>
                <w:bCs/>
                <w:sz w:val="16"/>
                <w:szCs w:val="16"/>
              </w:rPr>
              <w:t>Phần 3. Kit tách chiết RNA dùng cho máy tách chiết tự động</w:t>
            </w:r>
          </w:p>
        </w:tc>
      </w:tr>
      <w:tr w:rsidR="00BD166B" w:rsidRPr="003718A1" w14:paraId="6A6589E7" w14:textId="77777777" w:rsidTr="00C52A23">
        <w:trPr>
          <w:trHeight w:val="20"/>
        </w:trPr>
        <w:tc>
          <w:tcPr>
            <w:tcW w:w="709" w:type="dxa"/>
            <w:vAlign w:val="center"/>
          </w:tcPr>
          <w:p w14:paraId="2D691C99" w14:textId="2359FC29" w:rsidR="00BD166B" w:rsidRPr="003718A1" w:rsidRDefault="00BD166B" w:rsidP="00BD166B">
            <w:pPr>
              <w:spacing w:before="60" w:after="60" w:line="312" w:lineRule="auto"/>
              <w:jc w:val="center"/>
              <w:rPr>
                <w:sz w:val="16"/>
                <w:szCs w:val="16"/>
              </w:rPr>
            </w:pPr>
            <w:r w:rsidRPr="003718A1">
              <w:rPr>
                <w:color w:val="000000"/>
                <w:sz w:val="16"/>
                <w:szCs w:val="16"/>
              </w:rPr>
              <w:t>3.1</w:t>
            </w:r>
          </w:p>
        </w:tc>
        <w:tc>
          <w:tcPr>
            <w:tcW w:w="1560" w:type="dxa"/>
            <w:vAlign w:val="center"/>
          </w:tcPr>
          <w:p w14:paraId="347AD1DB" w14:textId="69686879" w:rsidR="00BD166B" w:rsidRPr="003718A1" w:rsidRDefault="00BD166B" w:rsidP="00BD166B">
            <w:pPr>
              <w:spacing w:before="60" w:after="60" w:line="312" w:lineRule="auto"/>
              <w:jc w:val="center"/>
              <w:rPr>
                <w:sz w:val="16"/>
                <w:szCs w:val="16"/>
                <w:highlight w:val="yellow"/>
              </w:rPr>
            </w:pPr>
          </w:p>
        </w:tc>
        <w:tc>
          <w:tcPr>
            <w:tcW w:w="1558" w:type="dxa"/>
            <w:vAlign w:val="center"/>
          </w:tcPr>
          <w:p w14:paraId="66D181D8" w14:textId="6F3FCEE4" w:rsidR="00BD166B" w:rsidRPr="003718A1" w:rsidRDefault="00BD166B" w:rsidP="00BD166B">
            <w:pPr>
              <w:spacing w:before="60" w:after="60" w:line="312" w:lineRule="auto"/>
              <w:jc w:val="both"/>
              <w:rPr>
                <w:sz w:val="16"/>
                <w:szCs w:val="16"/>
              </w:rPr>
            </w:pPr>
            <w:r w:rsidRPr="003718A1">
              <w:rPr>
                <w:color w:val="000000"/>
                <w:sz w:val="16"/>
                <w:szCs w:val="16"/>
              </w:rPr>
              <w:t>Bộ kit tách chiết axit nucleic dạng ống sử dụng cho máy tách chiết tự động</w:t>
            </w:r>
          </w:p>
        </w:tc>
        <w:tc>
          <w:tcPr>
            <w:tcW w:w="4537" w:type="dxa"/>
            <w:vAlign w:val="center"/>
          </w:tcPr>
          <w:p w14:paraId="5FFB68B7" w14:textId="2BEE2307" w:rsidR="00BD166B" w:rsidRPr="003718A1" w:rsidRDefault="00BD166B" w:rsidP="00BD166B">
            <w:pPr>
              <w:spacing w:before="60" w:after="60" w:line="312" w:lineRule="auto"/>
              <w:jc w:val="both"/>
              <w:rPr>
                <w:color w:val="000000"/>
                <w:sz w:val="16"/>
                <w:szCs w:val="16"/>
              </w:rPr>
            </w:pPr>
            <w:r w:rsidRPr="003718A1">
              <w:rPr>
                <w:color w:val="000000"/>
                <w:sz w:val="16"/>
                <w:szCs w:val="16"/>
              </w:rPr>
              <w:t xml:space="preserve">Bộ kit tách chiết axit nucleic dạng ống cho máy tách chiết tự động </w:t>
            </w:r>
          </w:p>
          <w:p w14:paraId="4AED1DD4" w14:textId="77777777" w:rsidR="00BD166B" w:rsidRPr="003718A1" w:rsidRDefault="00BD166B" w:rsidP="00BD166B">
            <w:pPr>
              <w:spacing w:before="60" w:after="60" w:line="312" w:lineRule="auto"/>
              <w:jc w:val="both"/>
              <w:rPr>
                <w:color w:val="000000"/>
                <w:sz w:val="16"/>
                <w:szCs w:val="16"/>
              </w:rPr>
            </w:pPr>
            <w:r w:rsidRPr="003718A1">
              <w:rPr>
                <w:color w:val="000000"/>
                <w:sz w:val="16"/>
                <w:szCs w:val="16"/>
              </w:rPr>
              <w:t>- Mẫu đầu vào: mẫu mô, huyết thanh, huyết tương, dịch ngoáy tỵ hầu, dịch hút tỵ hầu, rửa phế quản phế nang (BAL), nước tiểu, phân,  phết trực tràng, đờm, máu toàn phần, phết sinh dục (âm đạo, cổ tử cung, niệu đạo), LBC, dịch não tủy (CSF), nước bọt.</w:t>
            </w:r>
          </w:p>
          <w:p w14:paraId="059E36B2" w14:textId="77777777" w:rsidR="00BD166B" w:rsidRPr="003718A1" w:rsidRDefault="00BD166B" w:rsidP="00BD166B">
            <w:pPr>
              <w:spacing w:before="60" w:after="60" w:line="312" w:lineRule="auto"/>
              <w:jc w:val="both"/>
              <w:rPr>
                <w:color w:val="000000"/>
                <w:sz w:val="16"/>
                <w:szCs w:val="16"/>
              </w:rPr>
            </w:pPr>
            <w:r w:rsidRPr="003718A1">
              <w:rPr>
                <w:color w:val="000000"/>
                <w:sz w:val="16"/>
                <w:szCs w:val="16"/>
              </w:rPr>
              <w:t>Thành phần:  + Ống tách chiết: ≥96 chiếc + Proteinase K: 1 x 75 mg + Proteinase Buffer: 1 x 3 mL + Mixing Sleeves: ≥24 chiếc</w:t>
            </w:r>
          </w:p>
          <w:p w14:paraId="0E6F19A8" w14:textId="50496D2C" w:rsidR="00BD166B" w:rsidRPr="003718A1" w:rsidRDefault="00BD166B" w:rsidP="00BD166B">
            <w:pPr>
              <w:spacing w:before="60" w:after="60" w:line="312" w:lineRule="auto"/>
              <w:jc w:val="both"/>
              <w:rPr>
                <w:sz w:val="16"/>
                <w:szCs w:val="16"/>
                <w:highlight w:val="yellow"/>
              </w:rPr>
            </w:pPr>
            <w:r w:rsidRPr="003718A1">
              <w:rPr>
                <w:color w:val="000000"/>
                <w:sz w:val="16"/>
                <w:szCs w:val="16"/>
              </w:rPr>
              <w:t>Đạt tiêu chuẩn: ISO 13485</w:t>
            </w:r>
          </w:p>
        </w:tc>
        <w:tc>
          <w:tcPr>
            <w:tcW w:w="992" w:type="dxa"/>
          </w:tcPr>
          <w:p w14:paraId="2C1F8F83" w14:textId="77777777" w:rsidR="00BD166B" w:rsidRPr="003718A1" w:rsidRDefault="00BD166B" w:rsidP="00BD166B">
            <w:pPr>
              <w:spacing w:before="60" w:after="60" w:line="312" w:lineRule="auto"/>
              <w:jc w:val="center"/>
              <w:rPr>
                <w:color w:val="000000"/>
                <w:sz w:val="16"/>
                <w:szCs w:val="16"/>
              </w:rPr>
            </w:pPr>
          </w:p>
        </w:tc>
        <w:tc>
          <w:tcPr>
            <w:tcW w:w="992" w:type="dxa"/>
            <w:vAlign w:val="center"/>
          </w:tcPr>
          <w:p w14:paraId="573801DE" w14:textId="5AD04E96" w:rsidR="00BD166B" w:rsidRPr="003718A1" w:rsidRDefault="00BD166B" w:rsidP="00BD166B">
            <w:pPr>
              <w:spacing w:before="60" w:after="60" w:line="312" w:lineRule="auto"/>
              <w:jc w:val="center"/>
              <w:rPr>
                <w:sz w:val="16"/>
                <w:szCs w:val="16"/>
              </w:rPr>
            </w:pPr>
            <w:r w:rsidRPr="003718A1">
              <w:rPr>
                <w:color w:val="000000"/>
                <w:sz w:val="16"/>
                <w:szCs w:val="16"/>
              </w:rPr>
              <w:t>Test</w:t>
            </w:r>
          </w:p>
        </w:tc>
        <w:tc>
          <w:tcPr>
            <w:tcW w:w="851" w:type="dxa"/>
            <w:vAlign w:val="center"/>
          </w:tcPr>
          <w:p w14:paraId="1AAC9890" w14:textId="0158F039" w:rsidR="00BD166B" w:rsidRPr="003718A1" w:rsidRDefault="00BD166B" w:rsidP="00BD166B">
            <w:pPr>
              <w:spacing w:before="60" w:after="60" w:line="312" w:lineRule="auto"/>
              <w:jc w:val="right"/>
              <w:rPr>
                <w:sz w:val="16"/>
                <w:szCs w:val="16"/>
              </w:rPr>
            </w:pPr>
            <w:r w:rsidRPr="003718A1">
              <w:rPr>
                <w:color w:val="000000"/>
                <w:sz w:val="16"/>
                <w:szCs w:val="16"/>
              </w:rPr>
              <w:t>7.000</w:t>
            </w:r>
          </w:p>
        </w:tc>
      </w:tr>
      <w:tr w:rsidR="00401868" w:rsidRPr="003718A1" w14:paraId="700C6784" w14:textId="77777777" w:rsidTr="00C52A23">
        <w:trPr>
          <w:trHeight w:val="20"/>
        </w:trPr>
        <w:tc>
          <w:tcPr>
            <w:tcW w:w="709" w:type="dxa"/>
            <w:vAlign w:val="center"/>
          </w:tcPr>
          <w:p w14:paraId="3AF72F99" w14:textId="14B83037" w:rsidR="00401868" w:rsidRPr="003718A1" w:rsidRDefault="00FC22D8" w:rsidP="00F30594">
            <w:pPr>
              <w:spacing w:before="60" w:after="60" w:line="312" w:lineRule="auto"/>
              <w:jc w:val="center"/>
              <w:rPr>
                <w:sz w:val="16"/>
                <w:szCs w:val="16"/>
              </w:rPr>
            </w:pPr>
            <w:r w:rsidRPr="003718A1">
              <w:rPr>
                <w:color w:val="000000"/>
                <w:sz w:val="16"/>
                <w:szCs w:val="16"/>
              </w:rPr>
              <w:t>4</w:t>
            </w:r>
          </w:p>
        </w:tc>
        <w:tc>
          <w:tcPr>
            <w:tcW w:w="1560" w:type="dxa"/>
            <w:vAlign w:val="center"/>
          </w:tcPr>
          <w:p w14:paraId="37E9C12C" w14:textId="36E32F9A" w:rsidR="00401868" w:rsidRPr="00E07B40" w:rsidRDefault="00E07B40" w:rsidP="00E07B40">
            <w:pPr>
              <w:spacing w:before="60" w:after="60" w:line="312" w:lineRule="auto"/>
              <w:jc w:val="center"/>
              <w:rPr>
                <w:b/>
                <w:bCs/>
                <w:sz w:val="16"/>
                <w:szCs w:val="16"/>
              </w:rPr>
            </w:pPr>
            <w:r w:rsidRPr="00E07B40">
              <w:rPr>
                <w:b/>
                <w:bCs/>
                <w:sz w:val="16"/>
                <w:szCs w:val="16"/>
              </w:rPr>
              <w:t>PP2600016111</w:t>
            </w:r>
          </w:p>
        </w:tc>
        <w:tc>
          <w:tcPr>
            <w:tcW w:w="8930" w:type="dxa"/>
            <w:gridSpan w:val="5"/>
          </w:tcPr>
          <w:p w14:paraId="46E59185" w14:textId="1C838D87" w:rsidR="00401868" w:rsidRPr="003718A1" w:rsidRDefault="00FC22D8" w:rsidP="008414BB">
            <w:pPr>
              <w:spacing w:before="60" w:after="60" w:line="312" w:lineRule="auto"/>
              <w:rPr>
                <w:b/>
                <w:bCs/>
                <w:sz w:val="16"/>
                <w:szCs w:val="16"/>
              </w:rPr>
            </w:pPr>
            <w:r w:rsidRPr="003718A1">
              <w:rPr>
                <w:b/>
                <w:bCs/>
                <w:color w:val="000000"/>
                <w:sz w:val="16"/>
                <w:szCs w:val="16"/>
              </w:rPr>
              <w:t>Phần 4. Kit phát hiện sởi</w:t>
            </w:r>
          </w:p>
        </w:tc>
      </w:tr>
      <w:tr w:rsidR="00E069CE" w:rsidRPr="003718A1" w14:paraId="2DF08AE9" w14:textId="77777777" w:rsidTr="00C52A23">
        <w:trPr>
          <w:trHeight w:val="20"/>
        </w:trPr>
        <w:tc>
          <w:tcPr>
            <w:tcW w:w="709" w:type="dxa"/>
            <w:vAlign w:val="center"/>
          </w:tcPr>
          <w:p w14:paraId="769C229A" w14:textId="6A26355E" w:rsidR="00E069CE" w:rsidRPr="003718A1" w:rsidRDefault="00E069CE" w:rsidP="00E069CE">
            <w:pPr>
              <w:spacing w:before="60" w:after="60" w:line="312" w:lineRule="auto"/>
              <w:jc w:val="center"/>
              <w:rPr>
                <w:sz w:val="16"/>
                <w:szCs w:val="16"/>
              </w:rPr>
            </w:pPr>
            <w:r w:rsidRPr="003718A1">
              <w:rPr>
                <w:color w:val="000000"/>
                <w:sz w:val="16"/>
                <w:szCs w:val="16"/>
              </w:rPr>
              <w:t>4.1</w:t>
            </w:r>
          </w:p>
        </w:tc>
        <w:tc>
          <w:tcPr>
            <w:tcW w:w="1560" w:type="dxa"/>
            <w:vAlign w:val="center"/>
          </w:tcPr>
          <w:p w14:paraId="5EE866A7" w14:textId="657CE284" w:rsidR="00E069CE" w:rsidRPr="003718A1" w:rsidRDefault="00E069CE" w:rsidP="00E069CE">
            <w:pPr>
              <w:spacing w:before="60" w:after="60" w:line="312" w:lineRule="auto"/>
              <w:jc w:val="center"/>
              <w:rPr>
                <w:sz w:val="16"/>
                <w:szCs w:val="16"/>
                <w:highlight w:val="yellow"/>
              </w:rPr>
            </w:pPr>
          </w:p>
        </w:tc>
        <w:tc>
          <w:tcPr>
            <w:tcW w:w="1558" w:type="dxa"/>
            <w:vAlign w:val="center"/>
          </w:tcPr>
          <w:p w14:paraId="14B7067D" w14:textId="6B3AFEDF" w:rsidR="00E069CE" w:rsidRPr="003718A1" w:rsidRDefault="00E069CE" w:rsidP="00E069CE">
            <w:pPr>
              <w:spacing w:before="60" w:after="60" w:line="312" w:lineRule="auto"/>
              <w:jc w:val="both"/>
              <w:rPr>
                <w:sz w:val="16"/>
                <w:szCs w:val="16"/>
              </w:rPr>
            </w:pPr>
            <w:r w:rsidRPr="003718A1">
              <w:rPr>
                <w:sz w:val="16"/>
                <w:szCs w:val="16"/>
              </w:rPr>
              <w:t>Kít phát hiện sởi</w:t>
            </w:r>
          </w:p>
        </w:tc>
        <w:tc>
          <w:tcPr>
            <w:tcW w:w="4537" w:type="dxa"/>
            <w:vAlign w:val="center"/>
          </w:tcPr>
          <w:p w14:paraId="27432005" w14:textId="30317CCC" w:rsidR="00E069CE" w:rsidRPr="003718A1" w:rsidRDefault="00E069CE" w:rsidP="00E069CE">
            <w:pPr>
              <w:spacing w:before="60" w:after="60" w:line="312" w:lineRule="auto"/>
              <w:jc w:val="both"/>
              <w:rPr>
                <w:sz w:val="16"/>
                <w:szCs w:val="16"/>
              </w:rPr>
            </w:pPr>
            <w:r w:rsidRPr="003718A1">
              <w:rPr>
                <w:sz w:val="16"/>
                <w:szCs w:val="16"/>
              </w:rPr>
              <w:t>Bộ xét nghiệm định tính virus Sởi/Rubella</w:t>
            </w:r>
            <w:r w:rsidR="00E23844">
              <w:rPr>
                <w:sz w:val="16"/>
                <w:szCs w:val="16"/>
              </w:rPr>
              <w:t xml:space="preserve"> </w:t>
            </w:r>
            <w:r w:rsidRPr="003718A1">
              <w:rPr>
                <w:sz w:val="16"/>
                <w:szCs w:val="16"/>
              </w:rPr>
              <w:t xml:space="preserve">được thiết kế để phát hiện RNA bằng phương pháp real-time PCR. </w:t>
            </w:r>
          </w:p>
          <w:p w14:paraId="55301E15" w14:textId="77777777" w:rsidR="00E069CE" w:rsidRPr="003718A1" w:rsidRDefault="00E069CE" w:rsidP="00E069CE">
            <w:pPr>
              <w:spacing w:before="60" w:after="60" w:line="312" w:lineRule="auto"/>
              <w:jc w:val="both"/>
              <w:rPr>
                <w:sz w:val="16"/>
                <w:szCs w:val="16"/>
              </w:rPr>
            </w:pPr>
            <w:r w:rsidRPr="003718A1">
              <w:rPr>
                <w:sz w:val="16"/>
                <w:szCs w:val="16"/>
              </w:rPr>
              <w:t>- Thành phần:  Reaction solution, Enzyme Mix, Primer and Probe Mix, Positive Control, Negative Control</w:t>
            </w:r>
          </w:p>
          <w:p w14:paraId="31FEE34C" w14:textId="77777777" w:rsidR="00E069CE" w:rsidRPr="003718A1" w:rsidRDefault="00E069CE" w:rsidP="00E069CE">
            <w:pPr>
              <w:spacing w:before="60" w:after="60" w:line="312" w:lineRule="auto"/>
              <w:jc w:val="both"/>
              <w:rPr>
                <w:sz w:val="16"/>
                <w:szCs w:val="16"/>
              </w:rPr>
            </w:pPr>
            <w:r w:rsidRPr="003718A1">
              <w:rPr>
                <w:sz w:val="16"/>
                <w:szCs w:val="16"/>
              </w:rPr>
              <w:t>- LoD: ≥ 500 copies/mL</w:t>
            </w:r>
          </w:p>
          <w:p w14:paraId="4C809984" w14:textId="6A8887F7" w:rsidR="00E069CE" w:rsidRPr="003718A1" w:rsidRDefault="00E069CE" w:rsidP="00E069CE">
            <w:pPr>
              <w:spacing w:before="60" w:after="60" w:line="312" w:lineRule="auto"/>
              <w:jc w:val="both"/>
              <w:rPr>
                <w:sz w:val="16"/>
                <w:szCs w:val="16"/>
              </w:rPr>
            </w:pPr>
            <w:r w:rsidRPr="003718A1">
              <w:rPr>
                <w:sz w:val="16"/>
                <w:szCs w:val="16"/>
              </w:rPr>
              <w:t xml:space="preserve">- Độ đặc hiệu: 99% </w:t>
            </w:r>
          </w:p>
        </w:tc>
        <w:tc>
          <w:tcPr>
            <w:tcW w:w="992" w:type="dxa"/>
          </w:tcPr>
          <w:p w14:paraId="58AE9625" w14:textId="77777777" w:rsidR="00E069CE" w:rsidRPr="003718A1" w:rsidRDefault="00E069CE" w:rsidP="00E069CE">
            <w:pPr>
              <w:spacing w:before="60" w:after="60" w:line="312" w:lineRule="auto"/>
              <w:jc w:val="center"/>
              <w:rPr>
                <w:sz w:val="16"/>
                <w:szCs w:val="16"/>
              </w:rPr>
            </w:pPr>
          </w:p>
        </w:tc>
        <w:tc>
          <w:tcPr>
            <w:tcW w:w="992" w:type="dxa"/>
            <w:vAlign w:val="center"/>
          </w:tcPr>
          <w:p w14:paraId="7C8E27F4" w14:textId="34818141" w:rsidR="00E069CE" w:rsidRPr="003718A1" w:rsidRDefault="00E069CE" w:rsidP="00E069CE">
            <w:pPr>
              <w:spacing w:before="60" w:after="60" w:line="312" w:lineRule="auto"/>
              <w:jc w:val="center"/>
              <w:rPr>
                <w:sz w:val="16"/>
                <w:szCs w:val="16"/>
              </w:rPr>
            </w:pPr>
            <w:r w:rsidRPr="003718A1">
              <w:rPr>
                <w:color w:val="000000"/>
                <w:sz w:val="16"/>
                <w:szCs w:val="16"/>
              </w:rPr>
              <w:t>Test</w:t>
            </w:r>
          </w:p>
        </w:tc>
        <w:tc>
          <w:tcPr>
            <w:tcW w:w="851" w:type="dxa"/>
            <w:vAlign w:val="center"/>
          </w:tcPr>
          <w:p w14:paraId="749FB506" w14:textId="62E76975" w:rsidR="00E069CE" w:rsidRPr="003718A1" w:rsidRDefault="00E069CE" w:rsidP="00E069CE">
            <w:pPr>
              <w:spacing w:before="60" w:after="60" w:line="312" w:lineRule="auto"/>
              <w:jc w:val="right"/>
              <w:rPr>
                <w:sz w:val="16"/>
                <w:szCs w:val="16"/>
              </w:rPr>
            </w:pPr>
            <w:r w:rsidRPr="003718A1">
              <w:rPr>
                <w:color w:val="000000"/>
                <w:sz w:val="16"/>
                <w:szCs w:val="16"/>
              </w:rPr>
              <w:t>1.000</w:t>
            </w:r>
          </w:p>
        </w:tc>
      </w:tr>
      <w:tr w:rsidR="00B869B3" w:rsidRPr="003718A1" w14:paraId="4573A8AB" w14:textId="77777777" w:rsidTr="00C52A23">
        <w:trPr>
          <w:trHeight w:val="20"/>
        </w:trPr>
        <w:tc>
          <w:tcPr>
            <w:tcW w:w="709" w:type="dxa"/>
            <w:vAlign w:val="center"/>
          </w:tcPr>
          <w:p w14:paraId="136404B6" w14:textId="5939AA90" w:rsidR="00B869B3" w:rsidRPr="003718A1" w:rsidRDefault="00FB38D6" w:rsidP="00F30594">
            <w:pPr>
              <w:spacing w:before="60" w:after="60" w:line="312" w:lineRule="auto"/>
              <w:jc w:val="center"/>
              <w:rPr>
                <w:b/>
                <w:bCs/>
                <w:sz w:val="16"/>
                <w:szCs w:val="16"/>
              </w:rPr>
            </w:pPr>
            <w:r w:rsidRPr="003718A1">
              <w:rPr>
                <w:color w:val="000000"/>
                <w:sz w:val="16"/>
                <w:szCs w:val="16"/>
              </w:rPr>
              <w:t>5</w:t>
            </w:r>
          </w:p>
        </w:tc>
        <w:tc>
          <w:tcPr>
            <w:tcW w:w="1560" w:type="dxa"/>
            <w:vAlign w:val="center"/>
          </w:tcPr>
          <w:p w14:paraId="73393519" w14:textId="2E1D4D25" w:rsidR="00B869B3" w:rsidRPr="00E07B40" w:rsidRDefault="00E07B40" w:rsidP="00E07B40">
            <w:pPr>
              <w:spacing w:before="60" w:after="60" w:line="312" w:lineRule="auto"/>
              <w:jc w:val="center"/>
              <w:rPr>
                <w:b/>
                <w:bCs/>
                <w:sz w:val="16"/>
                <w:szCs w:val="16"/>
              </w:rPr>
            </w:pPr>
            <w:r w:rsidRPr="00E07B40">
              <w:rPr>
                <w:b/>
                <w:bCs/>
                <w:sz w:val="16"/>
                <w:szCs w:val="16"/>
              </w:rPr>
              <w:t>PP2600016112</w:t>
            </w:r>
          </w:p>
        </w:tc>
        <w:tc>
          <w:tcPr>
            <w:tcW w:w="8930" w:type="dxa"/>
            <w:gridSpan w:val="5"/>
            <w:vAlign w:val="center"/>
          </w:tcPr>
          <w:p w14:paraId="53C19B67" w14:textId="020A6921" w:rsidR="00B869B3" w:rsidRPr="003718A1" w:rsidRDefault="00FD062A" w:rsidP="00B869B3">
            <w:pPr>
              <w:spacing w:before="60" w:after="60" w:line="312" w:lineRule="auto"/>
              <w:jc w:val="both"/>
              <w:rPr>
                <w:b/>
                <w:bCs/>
                <w:sz w:val="16"/>
                <w:szCs w:val="16"/>
                <w:highlight w:val="yellow"/>
              </w:rPr>
            </w:pPr>
            <w:r w:rsidRPr="003718A1">
              <w:rPr>
                <w:b/>
                <w:bCs/>
                <w:sz w:val="16"/>
                <w:szCs w:val="16"/>
              </w:rPr>
              <w:t>Phần 5. Các bộ kit định type HPV và định danh tác nhân sinh dục</w:t>
            </w:r>
          </w:p>
        </w:tc>
      </w:tr>
      <w:tr w:rsidR="00D334F4" w:rsidRPr="003718A1" w14:paraId="098E4D03" w14:textId="77777777" w:rsidTr="00C52A23">
        <w:trPr>
          <w:trHeight w:val="20"/>
        </w:trPr>
        <w:tc>
          <w:tcPr>
            <w:tcW w:w="709" w:type="dxa"/>
            <w:vAlign w:val="center"/>
          </w:tcPr>
          <w:p w14:paraId="25E90CEB" w14:textId="0D38C24C" w:rsidR="00D334F4" w:rsidRPr="003718A1" w:rsidRDefault="00D334F4" w:rsidP="00D334F4">
            <w:pPr>
              <w:spacing w:before="60" w:after="60" w:line="312" w:lineRule="auto"/>
              <w:jc w:val="center"/>
              <w:rPr>
                <w:sz w:val="16"/>
                <w:szCs w:val="16"/>
              </w:rPr>
            </w:pPr>
            <w:r w:rsidRPr="003718A1">
              <w:rPr>
                <w:color w:val="000000"/>
                <w:sz w:val="16"/>
                <w:szCs w:val="16"/>
              </w:rPr>
              <w:t>5.1</w:t>
            </w:r>
          </w:p>
        </w:tc>
        <w:tc>
          <w:tcPr>
            <w:tcW w:w="1560" w:type="dxa"/>
            <w:vAlign w:val="center"/>
          </w:tcPr>
          <w:p w14:paraId="78A16650" w14:textId="1B4848D7" w:rsidR="00D334F4" w:rsidRPr="003718A1" w:rsidRDefault="00D334F4" w:rsidP="00D334F4">
            <w:pPr>
              <w:spacing w:before="60" w:after="60" w:line="312" w:lineRule="auto"/>
              <w:jc w:val="center"/>
              <w:rPr>
                <w:sz w:val="16"/>
                <w:szCs w:val="16"/>
                <w:highlight w:val="yellow"/>
              </w:rPr>
            </w:pPr>
          </w:p>
        </w:tc>
        <w:tc>
          <w:tcPr>
            <w:tcW w:w="1558" w:type="dxa"/>
            <w:vAlign w:val="center"/>
          </w:tcPr>
          <w:p w14:paraId="62DF0E2F" w14:textId="6B099C7B" w:rsidR="00D334F4" w:rsidRPr="003718A1" w:rsidRDefault="00D334F4" w:rsidP="00D334F4">
            <w:pPr>
              <w:spacing w:before="60" w:after="60" w:line="312" w:lineRule="auto"/>
              <w:jc w:val="both"/>
              <w:rPr>
                <w:sz w:val="16"/>
                <w:szCs w:val="16"/>
              </w:rPr>
            </w:pPr>
            <w:r w:rsidRPr="003718A1">
              <w:rPr>
                <w:color w:val="000000"/>
                <w:sz w:val="16"/>
                <w:szCs w:val="16"/>
              </w:rPr>
              <w:t xml:space="preserve">Bộ kit xét nghiệm định type HPV </w:t>
            </w:r>
          </w:p>
        </w:tc>
        <w:tc>
          <w:tcPr>
            <w:tcW w:w="4537" w:type="dxa"/>
            <w:vAlign w:val="center"/>
          </w:tcPr>
          <w:p w14:paraId="22301C7C" w14:textId="31E87903" w:rsidR="00D334F4" w:rsidRPr="003718A1" w:rsidRDefault="00D334F4" w:rsidP="00D20762">
            <w:pPr>
              <w:spacing w:before="60" w:after="60" w:line="312" w:lineRule="auto"/>
              <w:rPr>
                <w:sz w:val="16"/>
                <w:szCs w:val="16"/>
                <w:highlight w:val="yellow"/>
              </w:rPr>
            </w:pPr>
            <w:r w:rsidRPr="003718A1">
              <w:rPr>
                <w:color w:val="000000"/>
                <w:sz w:val="16"/>
                <w:szCs w:val="16"/>
              </w:rPr>
              <w:t>Công nghệ: Real-time PCR với mồi đặc hiệu PNA và Đường cong nóng chảy</w:t>
            </w:r>
            <w:r w:rsidRPr="003718A1">
              <w:rPr>
                <w:color w:val="000000"/>
                <w:sz w:val="16"/>
                <w:szCs w:val="16"/>
              </w:rPr>
              <w:br/>
              <w:t>- Trình tự đích: gene L1</w:t>
            </w:r>
            <w:r w:rsidRPr="003718A1">
              <w:rPr>
                <w:color w:val="000000"/>
                <w:sz w:val="16"/>
                <w:szCs w:val="16"/>
              </w:rPr>
              <w:br/>
              <w:t>- Định type: 20 type HPV nguy cơ cao (16, 18, 26, 31, 33, 35, 39, 45, 51, 52, 53, 56, 58, 59, 66, 68, 69, 70, 73, 82) và 2 type HPV nguy cơ thấp (6, 11)</w:t>
            </w:r>
            <w:r w:rsidRPr="003718A1">
              <w:rPr>
                <w:color w:val="000000"/>
                <w:sz w:val="16"/>
                <w:szCs w:val="16"/>
              </w:rPr>
              <w:br/>
              <w:t>- Phát hiện: 18 type HPV khác (30, 32, 34, 40, 42, 43, 44, 54, 55, 61, 62, 67, 74, 81, 83, 84, 87, 90)</w:t>
            </w:r>
            <w:r w:rsidRPr="003718A1">
              <w:rPr>
                <w:color w:val="000000"/>
                <w:sz w:val="16"/>
                <w:szCs w:val="16"/>
              </w:rPr>
              <w:br/>
              <w:t>- Tính đặc hiệu: Không có phản ứng chéo với các chủng HPV khác danh sách trên cũng như với 1 số vi khuẩn gây bệnh khác</w:t>
            </w:r>
            <w:r w:rsidRPr="003718A1">
              <w:rPr>
                <w:color w:val="000000"/>
                <w:sz w:val="16"/>
                <w:szCs w:val="16"/>
              </w:rPr>
              <w:br/>
              <w:t>- Giới hạn phát hiện: &gt;= 50 copies</w:t>
            </w:r>
            <w:r w:rsidRPr="003718A1">
              <w:rPr>
                <w:color w:val="000000"/>
                <w:sz w:val="16"/>
                <w:szCs w:val="16"/>
              </w:rPr>
              <w:br/>
              <w:t>- Mẫu đầu vào: mẫu phết cổ tử cung, mẫu LBC</w:t>
            </w:r>
            <w:r w:rsidRPr="003718A1">
              <w:rPr>
                <w:color w:val="000000"/>
                <w:sz w:val="16"/>
                <w:szCs w:val="16"/>
              </w:rPr>
              <w:br/>
              <w:t xml:space="preserve">Chứng nhận </w:t>
            </w:r>
            <w:r w:rsidR="00BA6BEE" w:rsidRPr="003718A1">
              <w:rPr>
                <w:color w:val="000000"/>
                <w:sz w:val="16"/>
                <w:szCs w:val="16"/>
              </w:rPr>
              <w:t>CE-IVD</w:t>
            </w:r>
            <w:r w:rsidRPr="003718A1">
              <w:rPr>
                <w:color w:val="000000"/>
                <w:sz w:val="16"/>
                <w:szCs w:val="16"/>
              </w:rPr>
              <w:t>. Đạt tiêu chuẩn ISO 13485</w:t>
            </w:r>
          </w:p>
        </w:tc>
        <w:tc>
          <w:tcPr>
            <w:tcW w:w="992" w:type="dxa"/>
          </w:tcPr>
          <w:p w14:paraId="37418FA8" w14:textId="77777777" w:rsidR="00D334F4" w:rsidRPr="003718A1" w:rsidRDefault="00D334F4" w:rsidP="00D334F4">
            <w:pPr>
              <w:spacing w:before="60" w:after="60" w:line="312" w:lineRule="auto"/>
              <w:jc w:val="center"/>
              <w:rPr>
                <w:sz w:val="16"/>
                <w:szCs w:val="16"/>
              </w:rPr>
            </w:pPr>
          </w:p>
        </w:tc>
        <w:tc>
          <w:tcPr>
            <w:tcW w:w="992" w:type="dxa"/>
            <w:vAlign w:val="center"/>
          </w:tcPr>
          <w:p w14:paraId="2AC17ABE" w14:textId="753BAFF7" w:rsidR="00D334F4" w:rsidRPr="003718A1" w:rsidRDefault="00D334F4" w:rsidP="00D334F4">
            <w:pPr>
              <w:spacing w:before="60" w:after="60" w:line="312" w:lineRule="auto"/>
              <w:jc w:val="center"/>
              <w:rPr>
                <w:sz w:val="16"/>
                <w:szCs w:val="16"/>
                <w:highlight w:val="yellow"/>
              </w:rPr>
            </w:pPr>
            <w:r w:rsidRPr="003718A1">
              <w:rPr>
                <w:color w:val="000000"/>
                <w:sz w:val="16"/>
                <w:szCs w:val="16"/>
              </w:rPr>
              <w:t>Test</w:t>
            </w:r>
          </w:p>
        </w:tc>
        <w:tc>
          <w:tcPr>
            <w:tcW w:w="851" w:type="dxa"/>
            <w:vAlign w:val="center"/>
          </w:tcPr>
          <w:p w14:paraId="5B8E9F9E" w14:textId="14984F43" w:rsidR="00D334F4" w:rsidRPr="003718A1" w:rsidRDefault="00D334F4" w:rsidP="00D334F4">
            <w:pPr>
              <w:spacing w:before="60" w:after="60" w:line="312" w:lineRule="auto"/>
              <w:jc w:val="right"/>
              <w:rPr>
                <w:sz w:val="16"/>
                <w:szCs w:val="16"/>
                <w:highlight w:val="yellow"/>
              </w:rPr>
            </w:pPr>
            <w:r w:rsidRPr="003718A1">
              <w:rPr>
                <w:color w:val="000000"/>
                <w:sz w:val="16"/>
                <w:szCs w:val="16"/>
              </w:rPr>
              <w:t>5.000</w:t>
            </w:r>
          </w:p>
        </w:tc>
      </w:tr>
      <w:tr w:rsidR="00D334F4" w:rsidRPr="003718A1" w14:paraId="67F358A9" w14:textId="77777777" w:rsidTr="00C52A23">
        <w:trPr>
          <w:trHeight w:val="20"/>
        </w:trPr>
        <w:tc>
          <w:tcPr>
            <w:tcW w:w="709" w:type="dxa"/>
            <w:vAlign w:val="center"/>
          </w:tcPr>
          <w:p w14:paraId="0FD274B5" w14:textId="59849733" w:rsidR="00D334F4" w:rsidRPr="003718A1" w:rsidRDefault="00D334F4" w:rsidP="00D334F4">
            <w:pPr>
              <w:spacing w:before="60" w:after="60" w:line="312" w:lineRule="auto"/>
              <w:jc w:val="center"/>
              <w:rPr>
                <w:sz w:val="16"/>
                <w:szCs w:val="16"/>
              </w:rPr>
            </w:pPr>
            <w:r w:rsidRPr="003718A1">
              <w:rPr>
                <w:color w:val="000000"/>
                <w:sz w:val="16"/>
                <w:szCs w:val="16"/>
              </w:rPr>
              <w:t>5.2</w:t>
            </w:r>
          </w:p>
        </w:tc>
        <w:tc>
          <w:tcPr>
            <w:tcW w:w="1560" w:type="dxa"/>
            <w:vAlign w:val="center"/>
          </w:tcPr>
          <w:p w14:paraId="17D4059E" w14:textId="18122BF1" w:rsidR="00D334F4" w:rsidRPr="003718A1" w:rsidRDefault="00D334F4" w:rsidP="00D334F4">
            <w:pPr>
              <w:spacing w:before="60" w:after="60" w:line="312" w:lineRule="auto"/>
              <w:jc w:val="center"/>
              <w:rPr>
                <w:sz w:val="16"/>
                <w:szCs w:val="16"/>
                <w:highlight w:val="yellow"/>
              </w:rPr>
            </w:pPr>
          </w:p>
        </w:tc>
        <w:tc>
          <w:tcPr>
            <w:tcW w:w="1558" w:type="dxa"/>
            <w:vAlign w:val="center"/>
          </w:tcPr>
          <w:p w14:paraId="3BE84B47" w14:textId="22FF1252" w:rsidR="00D334F4" w:rsidRPr="003718A1" w:rsidRDefault="00D334F4" w:rsidP="00D334F4">
            <w:pPr>
              <w:spacing w:before="60" w:after="60" w:line="312" w:lineRule="auto"/>
              <w:jc w:val="both"/>
              <w:rPr>
                <w:sz w:val="16"/>
                <w:szCs w:val="16"/>
              </w:rPr>
            </w:pPr>
            <w:r w:rsidRPr="003718A1">
              <w:rPr>
                <w:color w:val="000000"/>
                <w:sz w:val="16"/>
                <w:szCs w:val="16"/>
              </w:rPr>
              <w:t>Bộ  xét nghiệm định danh 13 tác nhân sinh dục</w:t>
            </w:r>
          </w:p>
        </w:tc>
        <w:tc>
          <w:tcPr>
            <w:tcW w:w="4537" w:type="dxa"/>
            <w:vAlign w:val="center"/>
          </w:tcPr>
          <w:p w14:paraId="599CA434" w14:textId="39D9BD25" w:rsidR="00D334F4" w:rsidRPr="003718A1" w:rsidRDefault="00D334F4" w:rsidP="00D20762">
            <w:pPr>
              <w:spacing w:before="60" w:after="60" w:line="312" w:lineRule="auto"/>
              <w:rPr>
                <w:sz w:val="16"/>
                <w:szCs w:val="16"/>
                <w:highlight w:val="yellow"/>
              </w:rPr>
            </w:pPr>
            <w:r w:rsidRPr="003718A1">
              <w:rPr>
                <w:color w:val="000000"/>
                <w:sz w:val="16"/>
                <w:szCs w:val="16"/>
              </w:rPr>
              <w:t>Bộ sinh phẩm phát hiện 13 tác nhân gây bệnh lây truyền qua đường tình dục bằng công nghệ PCR thời gian thực với đầu dò đặc hiệu PNA và Đường cong nóng chảy.</w:t>
            </w:r>
            <w:r w:rsidRPr="003718A1">
              <w:rPr>
                <w:color w:val="000000"/>
                <w:sz w:val="16"/>
                <w:szCs w:val="16"/>
              </w:rPr>
              <w:br/>
              <w:t xml:space="preserve"> Định type: 13 nguồn gây bệnh STIs bao gồm 11 loại vi khuẩn (CT, UP, TV, MG, MH, NG, UU, HD, GV, CA, TP) và 2 loại virus (HSV1, HSV2).</w:t>
            </w:r>
            <w:r w:rsidRPr="003718A1">
              <w:rPr>
                <w:color w:val="000000"/>
                <w:sz w:val="16"/>
                <w:szCs w:val="16"/>
              </w:rPr>
              <w:br/>
            </w:r>
            <w:r w:rsidRPr="003718A1">
              <w:rPr>
                <w:color w:val="000000"/>
                <w:sz w:val="16"/>
                <w:szCs w:val="16"/>
              </w:rPr>
              <w:lastRenderedPageBreak/>
              <w:t>- Giới hạn phát hiện: ≥  50 copies</w:t>
            </w:r>
            <w:r w:rsidRPr="003718A1">
              <w:rPr>
                <w:color w:val="000000"/>
                <w:sz w:val="16"/>
                <w:szCs w:val="16"/>
              </w:rPr>
              <w:br/>
              <w:t>- Loại mẫu được sử dụng gồm mẫu dịch phết âm đạo và mẫu nước tiểu. Chứng nhận: CE-IVD. Đạt tiêu chuẩn ISO 13485</w:t>
            </w:r>
          </w:p>
        </w:tc>
        <w:tc>
          <w:tcPr>
            <w:tcW w:w="992" w:type="dxa"/>
          </w:tcPr>
          <w:p w14:paraId="6D2A32ED" w14:textId="63727246" w:rsidR="00D334F4" w:rsidRPr="003718A1" w:rsidRDefault="00D334F4" w:rsidP="00D334F4">
            <w:pPr>
              <w:spacing w:before="60" w:after="60" w:line="312" w:lineRule="auto"/>
              <w:jc w:val="center"/>
              <w:rPr>
                <w:sz w:val="16"/>
                <w:szCs w:val="16"/>
              </w:rPr>
            </w:pPr>
          </w:p>
        </w:tc>
        <w:tc>
          <w:tcPr>
            <w:tcW w:w="992" w:type="dxa"/>
            <w:vAlign w:val="center"/>
          </w:tcPr>
          <w:p w14:paraId="69544EAE" w14:textId="64375323" w:rsidR="00D334F4" w:rsidRPr="003718A1" w:rsidRDefault="00D334F4" w:rsidP="00D334F4">
            <w:pPr>
              <w:spacing w:before="60" w:after="60" w:line="312" w:lineRule="auto"/>
              <w:jc w:val="center"/>
              <w:rPr>
                <w:sz w:val="16"/>
                <w:szCs w:val="16"/>
                <w:highlight w:val="yellow"/>
              </w:rPr>
            </w:pPr>
            <w:r w:rsidRPr="003718A1">
              <w:rPr>
                <w:color w:val="000000"/>
                <w:sz w:val="16"/>
                <w:szCs w:val="16"/>
              </w:rPr>
              <w:t>Test</w:t>
            </w:r>
          </w:p>
        </w:tc>
        <w:tc>
          <w:tcPr>
            <w:tcW w:w="851" w:type="dxa"/>
            <w:vAlign w:val="center"/>
          </w:tcPr>
          <w:p w14:paraId="625B69B6" w14:textId="15215A94" w:rsidR="00D334F4" w:rsidRPr="003718A1" w:rsidRDefault="00D334F4" w:rsidP="00D334F4">
            <w:pPr>
              <w:spacing w:before="60" w:after="60" w:line="312" w:lineRule="auto"/>
              <w:jc w:val="right"/>
              <w:rPr>
                <w:sz w:val="16"/>
                <w:szCs w:val="16"/>
                <w:highlight w:val="yellow"/>
              </w:rPr>
            </w:pPr>
            <w:r w:rsidRPr="003718A1">
              <w:rPr>
                <w:color w:val="000000"/>
                <w:sz w:val="16"/>
                <w:szCs w:val="16"/>
              </w:rPr>
              <w:t>200</w:t>
            </w:r>
          </w:p>
        </w:tc>
      </w:tr>
      <w:tr w:rsidR="000B0557" w:rsidRPr="003718A1" w14:paraId="5851586E" w14:textId="77777777" w:rsidTr="00C52A23">
        <w:trPr>
          <w:trHeight w:val="20"/>
        </w:trPr>
        <w:tc>
          <w:tcPr>
            <w:tcW w:w="709" w:type="dxa"/>
            <w:vAlign w:val="center"/>
          </w:tcPr>
          <w:p w14:paraId="47C71748" w14:textId="270F3C80" w:rsidR="000B0557" w:rsidRPr="003718A1" w:rsidRDefault="000B0557" w:rsidP="00F30594">
            <w:pPr>
              <w:spacing w:before="60" w:after="60" w:line="312" w:lineRule="auto"/>
              <w:jc w:val="center"/>
              <w:rPr>
                <w:sz w:val="16"/>
                <w:szCs w:val="16"/>
              </w:rPr>
            </w:pPr>
            <w:r w:rsidRPr="003718A1">
              <w:rPr>
                <w:color w:val="000000"/>
                <w:sz w:val="16"/>
                <w:szCs w:val="16"/>
              </w:rPr>
              <w:t>6</w:t>
            </w:r>
          </w:p>
        </w:tc>
        <w:tc>
          <w:tcPr>
            <w:tcW w:w="1560" w:type="dxa"/>
            <w:vAlign w:val="center"/>
          </w:tcPr>
          <w:p w14:paraId="3BD4EF69" w14:textId="31CA76B1" w:rsidR="000B0557" w:rsidRPr="00A54916" w:rsidRDefault="00A54916" w:rsidP="00A54916">
            <w:pPr>
              <w:spacing w:before="60" w:after="60" w:line="312" w:lineRule="auto"/>
              <w:jc w:val="center"/>
              <w:rPr>
                <w:b/>
                <w:bCs/>
                <w:sz w:val="16"/>
                <w:szCs w:val="16"/>
              </w:rPr>
            </w:pPr>
            <w:r w:rsidRPr="00A54916">
              <w:rPr>
                <w:b/>
                <w:bCs/>
                <w:sz w:val="16"/>
                <w:szCs w:val="16"/>
              </w:rPr>
              <w:t>PP2600016113</w:t>
            </w:r>
          </w:p>
        </w:tc>
        <w:tc>
          <w:tcPr>
            <w:tcW w:w="8930" w:type="dxa"/>
            <w:gridSpan w:val="5"/>
            <w:vAlign w:val="center"/>
          </w:tcPr>
          <w:p w14:paraId="1084F901" w14:textId="07CDAE39" w:rsidR="000B0557" w:rsidRPr="003718A1" w:rsidRDefault="002D5F41" w:rsidP="000B0557">
            <w:pPr>
              <w:spacing w:before="60" w:after="60" w:line="312" w:lineRule="auto"/>
              <w:jc w:val="both"/>
              <w:rPr>
                <w:b/>
                <w:bCs/>
                <w:sz w:val="16"/>
                <w:szCs w:val="16"/>
                <w:highlight w:val="yellow"/>
              </w:rPr>
            </w:pPr>
            <w:r w:rsidRPr="003718A1">
              <w:rPr>
                <w:b/>
                <w:bCs/>
                <w:sz w:val="16"/>
                <w:szCs w:val="16"/>
              </w:rPr>
              <w:t>Phần 6. Các bộ kit đa mồi</w:t>
            </w:r>
          </w:p>
        </w:tc>
      </w:tr>
      <w:tr w:rsidR="00D20762" w:rsidRPr="003718A1" w14:paraId="65EA1F4A" w14:textId="77777777" w:rsidTr="00C52A23">
        <w:trPr>
          <w:trHeight w:val="20"/>
        </w:trPr>
        <w:tc>
          <w:tcPr>
            <w:tcW w:w="709" w:type="dxa"/>
            <w:vAlign w:val="center"/>
          </w:tcPr>
          <w:p w14:paraId="12467434" w14:textId="68D368BD" w:rsidR="00D20762" w:rsidRPr="003718A1" w:rsidRDefault="00D20762" w:rsidP="00D20762">
            <w:pPr>
              <w:spacing w:before="60" w:after="60" w:line="312" w:lineRule="auto"/>
              <w:jc w:val="center"/>
              <w:rPr>
                <w:sz w:val="16"/>
                <w:szCs w:val="16"/>
              </w:rPr>
            </w:pPr>
            <w:r w:rsidRPr="003718A1">
              <w:rPr>
                <w:color w:val="000000"/>
                <w:sz w:val="16"/>
                <w:szCs w:val="16"/>
              </w:rPr>
              <w:t>6.1</w:t>
            </w:r>
          </w:p>
        </w:tc>
        <w:tc>
          <w:tcPr>
            <w:tcW w:w="1560" w:type="dxa"/>
            <w:vAlign w:val="center"/>
          </w:tcPr>
          <w:p w14:paraId="33E4A7C3" w14:textId="030AC5C3" w:rsidR="00D20762" w:rsidRPr="003718A1" w:rsidRDefault="00D20762" w:rsidP="00D20762">
            <w:pPr>
              <w:spacing w:before="60" w:after="60" w:line="312" w:lineRule="auto"/>
              <w:jc w:val="center"/>
              <w:rPr>
                <w:sz w:val="16"/>
                <w:szCs w:val="16"/>
                <w:highlight w:val="yellow"/>
              </w:rPr>
            </w:pPr>
          </w:p>
        </w:tc>
        <w:tc>
          <w:tcPr>
            <w:tcW w:w="1558" w:type="dxa"/>
            <w:vAlign w:val="center"/>
          </w:tcPr>
          <w:p w14:paraId="6604B882" w14:textId="229248A1" w:rsidR="00D20762" w:rsidRPr="003718A1" w:rsidRDefault="00D20762" w:rsidP="00D20762">
            <w:pPr>
              <w:spacing w:before="60" w:after="60" w:line="312" w:lineRule="auto"/>
              <w:jc w:val="both"/>
              <w:rPr>
                <w:sz w:val="16"/>
                <w:szCs w:val="16"/>
              </w:rPr>
            </w:pPr>
            <w:r w:rsidRPr="003718A1">
              <w:rPr>
                <w:color w:val="000000"/>
                <w:sz w:val="16"/>
                <w:szCs w:val="16"/>
              </w:rPr>
              <w:t>Bộ kit Realtime PCR phát hiện đồng thời các tác nhân vi khuẩn gây viêm màng não</w:t>
            </w:r>
          </w:p>
        </w:tc>
        <w:tc>
          <w:tcPr>
            <w:tcW w:w="4537" w:type="dxa"/>
            <w:vAlign w:val="center"/>
          </w:tcPr>
          <w:p w14:paraId="5E2736CE" w14:textId="521730D9" w:rsidR="00D20762" w:rsidRPr="003718A1" w:rsidRDefault="00D20762" w:rsidP="00D20762">
            <w:pPr>
              <w:spacing w:before="60" w:after="60" w:line="312" w:lineRule="auto"/>
              <w:rPr>
                <w:sz w:val="16"/>
                <w:szCs w:val="16"/>
                <w:highlight w:val="yellow"/>
              </w:rPr>
            </w:pPr>
            <w:r w:rsidRPr="003718A1">
              <w:rPr>
                <w:color w:val="000000"/>
                <w:sz w:val="16"/>
                <w:szCs w:val="16"/>
              </w:rPr>
              <w:t>Hóa chất dùng cho xét nghiệm Real-time PCR phát hiện đồng thời đa tác nhân vi khuẩn gây viêm màng não bao gồm 6 loại: H.influenzae, S.pneumoniae, L. monocytogenes, N. meningitidis, GBS, E.coli K1. Thực hiện trên loại mẫu bệnh phẩm: Dịch não tủy (CSF). Đạt tiêu chuẩn ISO 13485</w:t>
            </w:r>
          </w:p>
        </w:tc>
        <w:tc>
          <w:tcPr>
            <w:tcW w:w="992" w:type="dxa"/>
          </w:tcPr>
          <w:p w14:paraId="3E3A265C" w14:textId="77777777" w:rsidR="00D20762" w:rsidRPr="003718A1" w:rsidRDefault="00D20762" w:rsidP="00D20762">
            <w:pPr>
              <w:spacing w:before="60" w:after="60" w:line="312" w:lineRule="auto"/>
              <w:jc w:val="center"/>
              <w:rPr>
                <w:sz w:val="16"/>
                <w:szCs w:val="16"/>
              </w:rPr>
            </w:pPr>
          </w:p>
        </w:tc>
        <w:tc>
          <w:tcPr>
            <w:tcW w:w="992" w:type="dxa"/>
            <w:vAlign w:val="center"/>
          </w:tcPr>
          <w:p w14:paraId="216E660A" w14:textId="0AAF58FA" w:rsidR="00D20762" w:rsidRPr="003718A1" w:rsidRDefault="00316D11" w:rsidP="00D20762">
            <w:pPr>
              <w:spacing w:before="60" w:after="60" w:line="312" w:lineRule="auto"/>
              <w:jc w:val="center"/>
              <w:rPr>
                <w:sz w:val="16"/>
                <w:szCs w:val="16"/>
                <w:highlight w:val="yellow"/>
              </w:rPr>
            </w:pPr>
            <w:r w:rsidRPr="00316D11">
              <w:rPr>
                <w:sz w:val="16"/>
                <w:szCs w:val="16"/>
              </w:rPr>
              <w:t>Test</w:t>
            </w:r>
          </w:p>
        </w:tc>
        <w:tc>
          <w:tcPr>
            <w:tcW w:w="851" w:type="dxa"/>
            <w:vAlign w:val="center"/>
          </w:tcPr>
          <w:p w14:paraId="234D4203" w14:textId="00D7591E" w:rsidR="00D20762" w:rsidRPr="003718A1" w:rsidRDefault="00316D11" w:rsidP="00D20762">
            <w:pPr>
              <w:spacing w:before="60" w:after="60" w:line="312" w:lineRule="auto"/>
              <w:jc w:val="right"/>
              <w:rPr>
                <w:sz w:val="16"/>
                <w:szCs w:val="16"/>
                <w:highlight w:val="yellow"/>
              </w:rPr>
            </w:pPr>
            <w:r w:rsidRPr="00316D11">
              <w:rPr>
                <w:sz w:val="16"/>
                <w:szCs w:val="16"/>
              </w:rPr>
              <w:t>300</w:t>
            </w:r>
          </w:p>
        </w:tc>
      </w:tr>
      <w:tr w:rsidR="00D20762" w:rsidRPr="003718A1" w14:paraId="217F0592" w14:textId="77777777" w:rsidTr="00C52A23">
        <w:trPr>
          <w:trHeight w:val="20"/>
        </w:trPr>
        <w:tc>
          <w:tcPr>
            <w:tcW w:w="709" w:type="dxa"/>
            <w:vAlign w:val="center"/>
          </w:tcPr>
          <w:p w14:paraId="011A7155" w14:textId="1A79DB17" w:rsidR="00D20762" w:rsidRPr="003718A1" w:rsidRDefault="00D20762" w:rsidP="00D20762">
            <w:pPr>
              <w:spacing w:before="60" w:after="60" w:line="312" w:lineRule="auto"/>
              <w:jc w:val="center"/>
              <w:rPr>
                <w:b/>
                <w:bCs/>
                <w:sz w:val="16"/>
                <w:szCs w:val="16"/>
              </w:rPr>
            </w:pPr>
            <w:r w:rsidRPr="003718A1">
              <w:rPr>
                <w:color w:val="000000"/>
                <w:sz w:val="16"/>
                <w:szCs w:val="16"/>
              </w:rPr>
              <w:t>6.2</w:t>
            </w:r>
          </w:p>
        </w:tc>
        <w:tc>
          <w:tcPr>
            <w:tcW w:w="1560" w:type="dxa"/>
            <w:vAlign w:val="center"/>
          </w:tcPr>
          <w:p w14:paraId="2C4AB9FE" w14:textId="29351092" w:rsidR="00D20762" w:rsidRPr="003718A1" w:rsidRDefault="00D20762" w:rsidP="00D20762">
            <w:pPr>
              <w:spacing w:before="60" w:after="60" w:line="312" w:lineRule="auto"/>
              <w:jc w:val="center"/>
              <w:rPr>
                <w:b/>
                <w:bCs/>
                <w:sz w:val="16"/>
                <w:szCs w:val="16"/>
                <w:highlight w:val="yellow"/>
              </w:rPr>
            </w:pPr>
          </w:p>
        </w:tc>
        <w:tc>
          <w:tcPr>
            <w:tcW w:w="1558" w:type="dxa"/>
            <w:vAlign w:val="center"/>
          </w:tcPr>
          <w:p w14:paraId="6E7A68BF" w14:textId="4ECF5765" w:rsidR="00D20762" w:rsidRPr="003718A1" w:rsidRDefault="00D20762" w:rsidP="00D20762">
            <w:pPr>
              <w:spacing w:before="60" w:after="60" w:line="312" w:lineRule="auto"/>
              <w:jc w:val="both"/>
              <w:rPr>
                <w:b/>
                <w:bCs/>
                <w:sz w:val="16"/>
                <w:szCs w:val="16"/>
                <w:highlight w:val="yellow"/>
              </w:rPr>
            </w:pPr>
            <w:r w:rsidRPr="003718A1">
              <w:rPr>
                <w:color w:val="000000"/>
                <w:sz w:val="16"/>
                <w:szCs w:val="16"/>
              </w:rPr>
              <w:t>Bộ kit Realtime PCR phát hiện đồng thời các tác nhân virus gây viêm màng não</w:t>
            </w:r>
          </w:p>
        </w:tc>
        <w:tc>
          <w:tcPr>
            <w:tcW w:w="4537" w:type="dxa"/>
            <w:vAlign w:val="center"/>
          </w:tcPr>
          <w:p w14:paraId="6911614B" w14:textId="1AEF5A80" w:rsidR="00D20762" w:rsidRPr="003718A1" w:rsidRDefault="00D20762" w:rsidP="00D20762">
            <w:pPr>
              <w:spacing w:before="60" w:after="60" w:line="312" w:lineRule="auto"/>
              <w:rPr>
                <w:sz w:val="16"/>
                <w:szCs w:val="16"/>
                <w:highlight w:val="yellow"/>
              </w:rPr>
            </w:pPr>
            <w:r w:rsidRPr="003718A1">
              <w:rPr>
                <w:color w:val="000000"/>
                <w:sz w:val="16"/>
                <w:szCs w:val="16"/>
              </w:rPr>
              <w:t>Bộ kit real-time PCR phát hiện đồng thời các tác nhân: HSV1, VZV, CMV, HHV7, HSV2, EBV, HHV6</w:t>
            </w:r>
            <w:r w:rsidRPr="003718A1">
              <w:rPr>
                <w:color w:val="000000"/>
                <w:sz w:val="16"/>
                <w:szCs w:val="16"/>
              </w:rPr>
              <w:br/>
              <w:t>- Loại mẫu bệnh phẩm:  Dịch não tủy (CSF)</w:t>
            </w:r>
            <w:r w:rsidRPr="003718A1">
              <w:rPr>
                <w:color w:val="000000"/>
                <w:sz w:val="16"/>
                <w:szCs w:val="16"/>
              </w:rPr>
              <w:br/>
              <w:t>Đạt tiêu chuẩn ISO 13485</w:t>
            </w:r>
          </w:p>
        </w:tc>
        <w:tc>
          <w:tcPr>
            <w:tcW w:w="992" w:type="dxa"/>
          </w:tcPr>
          <w:p w14:paraId="0A47790D" w14:textId="77777777" w:rsidR="00D20762" w:rsidRPr="003718A1" w:rsidRDefault="00D20762" w:rsidP="00D20762">
            <w:pPr>
              <w:spacing w:before="60" w:after="60" w:line="312" w:lineRule="auto"/>
              <w:jc w:val="center"/>
              <w:rPr>
                <w:sz w:val="16"/>
                <w:szCs w:val="16"/>
              </w:rPr>
            </w:pPr>
          </w:p>
        </w:tc>
        <w:tc>
          <w:tcPr>
            <w:tcW w:w="992" w:type="dxa"/>
            <w:vAlign w:val="center"/>
          </w:tcPr>
          <w:p w14:paraId="5ACE7401" w14:textId="7FE5026C" w:rsidR="00D20762" w:rsidRPr="003718A1" w:rsidRDefault="00316D11" w:rsidP="00D20762">
            <w:pPr>
              <w:spacing w:before="60" w:after="60" w:line="312" w:lineRule="auto"/>
              <w:jc w:val="center"/>
              <w:rPr>
                <w:sz w:val="16"/>
                <w:szCs w:val="16"/>
                <w:highlight w:val="yellow"/>
              </w:rPr>
            </w:pPr>
            <w:r w:rsidRPr="00316D11">
              <w:rPr>
                <w:sz w:val="16"/>
                <w:szCs w:val="16"/>
              </w:rPr>
              <w:t>Test</w:t>
            </w:r>
          </w:p>
        </w:tc>
        <w:tc>
          <w:tcPr>
            <w:tcW w:w="851" w:type="dxa"/>
            <w:vAlign w:val="center"/>
          </w:tcPr>
          <w:p w14:paraId="3D452A92" w14:textId="4190D39F" w:rsidR="00D20762" w:rsidRPr="003718A1" w:rsidRDefault="00316D11" w:rsidP="00D20762">
            <w:pPr>
              <w:spacing w:before="60" w:after="60" w:line="312" w:lineRule="auto"/>
              <w:jc w:val="right"/>
              <w:rPr>
                <w:sz w:val="16"/>
                <w:szCs w:val="16"/>
                <w:highlight w:val="yellow"/>
              </w:rPr>
            </w:pPr>
            <w:r w:rsidRPr="00316D11">
              <w:rPr>
                <w:sz w:val="16"/>
                <w:szCs w:val="16"/>
              </w:rPr>
              <w:t>300</w:t>
            </w:r>
          </w:p>
        </w:tc>
      </w:tr>
      <w:tr w:rsidR="00D20762" w:rsidRPr="003718A1" w14:paraId="7D979B98" w14:textId="77777777" w:rsidTr="00C52A23">
        <w:trPr>
          <w:trHeight w:val="20"/>
        </w:trPr>
        <w:tc>
          <w:tcPr>
            <w:tcW w:w="709" w:type="dxa"/>
            <w:vAlign w:val="center"/>
          </w:tcPr>
          <w:p w14:paraId="5A0BB2F2" w14:textId="1AB7891B" w:rsidR="00D20762" w:rsidRPr="003718A1" w:rsidRDefault="00D20762" w:rsidP="00D20762">
            <w:pPr>
              <w:spacing w:before="60" w:after="60" w:line="312" w:lineRule="auto"/>
              <w:jc w:val="center"/>
              <w:rPr>
                <w:sz w:val="16"/>
                <w:szCs w:val="16"/>
              </w:rPr>
            </w:pPr>
            <w:r w:rsidRPr="003718A1">
              <w:rPr>
                <w:color w:val="000000"/>
                <w:sz w:val="16"/>
                <w:szCs w:val="16"/>
              </w:rPr>
              <w:t>6.3</w:t>
            </w:r>
          </w:p>
        </w:tc>
        <w:tc>
          <w:tcPr>
            <w:tcW w:w="1560" w:type="dxa"/>
            <w:vAlign w:val="center"/>
          </w:tcPr>
          <w:p w14:paraId="0DDCCCA0" w14:textId="73C96975" w:rsidR="00D20762" w:rsidRPr="003718A1" w:rsidRDefault="00D20762" w:rsidP="00D20762">
            <w:pPr>
              <w:spacing w:before="60" w:after="60" w:line="312" w:lineRule="auto"/>
              <w:jc w:val="center"/>
              <w:rPr>
                <w:sz w:val="16"/>
                <w:szCs w:val="16"/>
                <w:highlight w:val="yellow"/>
              </w:rPr>
            </w:pPr>
          </w:p>
        </w:tc>
        <w:tc>
          <w:tcPr>
            <w:tcW w:w="1558" w:type="dxa"/>
            <w:vAlign w:val="center"/>
          </w:tcPr>
          <w:p w14:paraId="6AA2E060" w14:textId="7C3525FC" w:rsidR="00D20762" w:rsidRPr="003718A1" w:rsidRDefault="00D20762" w:rsidP="00D20762">
            <w:pPr>
              <w:spacing w:before="60" w:after="60" w:line="312" w:lineRule="auto"/>
              <w:jc w:val="both"/>
              <w:rPr>
                <w:sz w:val="16"/>
                <w:szCs w:val="16"/>
              </w:rPr>
            </w:pPr>
            <w:r w:rsidRPr="003718A1">
              <w:rPr>
                <w:color w:val="000000"/>
                <w:sz w:val="16"/>
                <w:szCs w:val="16"/>
              </w:rPr>
              <w:t xml:space="preserve">Bộ kit Realtime PCR phát hiện đồng thời các tác nhân gây nhiễm trùng đường hô hấp </w:t>
            </w:r>
          </w:p>
        </w:tc>
        <w:tc>
          <w:tcPr>
            <w:tcW w:w="4537" w:type="dxa"/>
            <w:vAlign w:val="center"/>
          </w:tcPr>
          <w:p w14:paraId="0586C34E" w14:textId="365843C8" w:rsidR="00D20762" w:rsidRPr="003718A1" w:rsidRDefault="00D20762" w:rsidP="00D20762">
            <w:pPr>
              <w:spacing w:before="60" w:after="60" w:line="312" w:lineRule="auto"/>
              <w:rPr>
                <w:sz w:val="16"/>
                <w:szCs w:val="16"/>
                <w:highlight w:val="yellow"/>
              </w:rPr>
            </w:pPr>
            <w:r w:rsidRPr="003718A1">
              <w:rPr>
                <w:color w:val="000000"/>
                <w:sz w:val="16"/>
                <w:szCs w:val="16"/>
              </w:rPr>
              <w:t>Bộ kit real-time PCR phát hiện đồng thời các tác nhân: M.pneumoniae, C.pneumoniae, L. pneumophila, S.pneumoniae, H.influenzae, B.pertussis, B.parapertussis</w:t>
            </w:r>
            <w:r w:rsidRPr="003718A1">
              <w:rPr>
                <w:color w:val="000000"/>
                <w:sz w:val="16"/>
                <w:szCs w:val="16"/>
              </w:rPr>
              <w:br/>
              <w:t>- Loại mẫu bệnh phẩm:  Dịch ngoáy tỵ hầu, Dịch hút tỵ hầu, Dịch rửa phế quản , Đờm</w:t>
            </w:r>
            <w:r w:rsidRPr="003718A1">
              <w:rPr>
                <w:color w:val="000000"/>
                <w:sz w:val="16"/>
                <w:szCs w:val="16"/>
              </w:rPr>
              <w:br/>
              <w:t>Đạt tiêu chuẩn ISO 13485</w:t>
            </w:r>
          </w:p>
        </w:tc>
        <w:tc>
          <w:tcPr>
            <w:tcW w:w="992" w:type="dxa"/>
          </w:tcPr>
          <w:p w14:paraId="3B43F0C4" w14:textId="77777777" w:rsidR="00D20762" w:rsidRPr="003718A1" w:rsidRDefault="00D20762" w:rsidP="00D20762">
            <w:pPr>
              <w:spacing w:before="60" w:after="60" w:line="312" w:lineRule="auto"/>
              <w:jc w:val="center"/>
              <w:rPr>
                <w:sz w:val="16"/>
                <w:szCs w:val="16"/>
              </w:rPr>
            </w:pPr>
          </w:p>
        </w:tc>
        <w:tc>
          <w:tcPr>
            <w:tcW w:w="992" w:type="dxa"/>
            <w:vAlign w:val="center"/>
          </w:tcPr>
          <w:p w14:paraId="1DFF478D" w14:textId="027AD4C9" w:rsidR="00D20762" w:rsidRPr="003718A1" w:rsidRDefault="00316D11" w:rsidP="00D20762">
            <w:pPr>
              <w:spacing w:before="60" w:after="60" w:line="312" w:lineRule="auto"/>
              <w:jc w:val="center"/>
              <w:rPr>
                <w:sz w:val="16"/>
                <w:szCs w:val="16"/>
                <w:highlight w:val="yellow"/>
              </w:rPr>
            </w:pPr>
            <w:r w:rsidRPr="00316D11">
              <w:rPr>
                <w:sz w:val="16"/>
                <w:szCs w:val="16"/>
              </w:rPr>
              <w:t>Test</w:t>
            </w:r>
          </w:p>
        </w:tc>
        <w:tc>
          <w:tcPr>
            <w:tcW w:w="851" w:type="dxa"/>
            <w:vAlign w:val="center"/>
          </w:tcPr>
          <w:p w14:paraId="6568B93F" w14:textId="2D4E7613" w:rsidR="00D20762" w:rsidRPr="003718A1" w:rsidRDefault="00316D11" w:rsidP="00D20762">
            <w:pPr>
              <w:spacing w:before="60" w:after="60" w:line="312" w:lineRule="auto"/>
              <w:jc w:val="right"/>
              <w:rPr>
                <w:sz w:val="16"/>
                <w:szCs w:val="16"/>
                <w:highlight w:val="yellow"/>
              </w:rPr>
            </w:pPr>
            <w:r w:rsidRPr="00316D11">
              <w:rPr>
                <w:sz w:val="16"/>
                <w:szCs w:val="16"/>
              </w:rPr>
              <w:t>300</w:t>
            </w:r>
          </w:p>
        </w:tc>
      </w:tr>
      <w:tr w:rsidR="00AD4CC9" w:rsidRPr="003718A1" w14:paraId="0262279F" w14:textId="77777777" w:rsidTr="00C52A23">
        <w:trPr>
          <w:trHeight w:val="20"/>
        </w:trPr>
        <w:tc>
          <w:tcPr>
            <w:tcW w:w="709" w:type="dxa"/>
            <w:vAlign w:val="center"/>
          </w:tcPr>
          <w:p w14:paraId="78DE825C" w14:textId="7D34EEDF" w:rsidR="00AD4CC9" w:rsidRPr="003718A1" w:rsidRDefault="00AD4CC9" w:rsidP="00F30594">
            <w:pPr>
              <w:spacing w:before="60" w:after="60" w:line="312" w:lineRule="auto"/>
              <w:jc w:val="center"/>
              <w:rPr>
                <w:sz w:val="16"/>
                <w:szCs w:val="16"/>
              </w:rPr>
            </w:pPr>
            <w:r w:rsidRPr="003718A1">
              <w:rPr>
                <w:color w:val="000000"/>
                <w:sz w:val="16"/>
                <w:szCs w:val="16"/>
              </w:rPr>
              <w:t>7</w:t>
            </w:r>
          </w:p>
        </w:tc>
        <w:tc>
          <w:tcPr>
            <w:tcW w:w="1560" w:type="dxa"/>
            <w:vAlign w:val="center"/>
          </w:tcPr>
          <w:p w14:paraId="0B3C0055" w14:textId="52B0220F" w:rsidR="00AD4CC9" w:rsidRPr="00A54916" w:rsidRDefault="00A54916" w:rsidP="00A54916">
            <w:pPr>
              <w:spacing w:before="60" w:after="60" w:line="312" w:lineRule="auto"/>
              <w:jc w:val="center"/>
              <w:rPr>
                <w:b/>
                <w:bCs/>
                <w:sz w:val="16"/>
                <w:szCs w:val="16"/>
              </w:rPr>
            </w:pPr>
            <w:r w:rsidRPr="00A54916">
              <w:rPr>
                <w:b/>
                <w:bCs/>
                <w:sz w:val="16"/>
                <w:szCs w:val="16"/>
              </w:rPr>
              <w:t>PP2600016114</w:t>
            </w:r>
          </w:p>
        </w:tc>
        <w:tc>
          <w:tcPr>
            <w:tcW w:w="8930" w:type="dxa"/>
            <w:gridSpan w:val="5"/>
            <w:vAlign w:val="center"/>
          </w:tcPr>
          <w:p w14:paraId="156FF04B" w14:textId="6BD0A907" w:rsidR="00AD4CC9" w:rsidRPr="003718A1" w:rsidRDefault="00AD4CC9" w:rsidP="00AD4CC9">
            <w:pPr>
              <w:spacing w:before="60" w:after="60" w:line="312" w:lineRule="auto"/>
              <w:jc w:val="both"/>
              <w:rPr>
                <w:b/>
                <w:bCs/>
                <w:sz w:val="16"/>
                <w:szCs w:val="16"/>
                <w:highlight w:val="yellow"/>
              </w:rPr>
            </w:pPr>
            <w:r w:rsidRPr="003718A1">
              <w:rPr>
                <w:b/>
                <w:bCs/>
                <w:sz w:val="16"/>
                <w:szCs w:val="16"/>
              </w:rPr>
              <w:t>Phần 7. Kit phát hiện liên cầu khuẩn nhóm B</w:t>
            </w:r>
          </w:p>
        </w:tc>
      </w:tr>
      <w:tr w:rsidR="00E1760C" w:rsidRPr="003718A1" w14:paraId="1B76B30B" w14:textId="77777777" w:rsidTr="0065603F">
        <w:trPr>
          <w:trHeight w:val="20"/>
        </w:trPr>
        <w:tc>
          <w:tcPr>
            <w:tcW w:w="709" w:type="dxa"/>
            <w:vAlign w:val="center"/>
          </w:tcPr>
          <w:p w14:paraId="273AE52B" w14:textId="32094A41" w:rsidR="00E1760C" w:rsidRPr="003718A1" w:rsidRDefault="00E1760C" w:rsidP="00E1760C">
            <w:pPr>
              <w:spacing w:before="60" w:after="60" w:line="312" w:lineRule="auto"/>
              <w:jc w:val="center"/>
              <w:rPr>
                <w:sz w:val="16"/>
                <w:szCs w:val="16"/>
              </w:rPr>
            </w:pPr>
            <w:r w:rsidRPr="003718A1">
              <w:rPr>
                <w:color w:val="000000"/>
                <w:sz w:val="16"/>
                <w:szCs w:val="16"/>
              </w:rPr>
              <w:t>7.1</w:t>
            </w:r>
          </w:p>
        </w:tc>
        <w:tc>
          <w:tcPr>
            <w:tcW w:w="1560" w:type="dxa"/>
            <w:vAlign w:val="center"/>
          </w:tcPr>
          <w:p w14:paraId="19767472" w14:textId="461D5DA4" w:rsidR="00E1760C" w:rsidRPr="003718A1" w:rsidRDefault="00E1760C" w:rsidP="00E1760C">
            <w:pPr>
              <w:spacing w:before="60" w:after="60" w:line="312" w:lineRule="auto"/>
              <w:jc w:val="center"/>
              <w:rPr>
                <w:sz w:val="16"/>
                <w:szCs w:val="16"/>
                <w:highlight w:val="yellow"/>
              </w:rPr>
            </w:pPr>
          </w:p>
        </w:tc>
        <w:tc>
          <w:tcPr>
            <w:tcW w:w="1558" w:type="dxa"/>
            <w:vAlign w:val="center"/>
          </w:tcPr>
          <w:p w14:paraId="705DFA60" w14:textId="0C1DA701" w:rsidR="00E1760C" w:rsidRPr="003718A1" w:rsidRDefault="00E1760C" w:rsidP="00E1760C">
            <w:pPr>
              <w:spacing w:before="60" w:after="60" w:line="312" w:lineRule="auto"/>
              <w:jc w:val="both"/>
              <w:rPr>
                <w:sz w:val="16"/>
                <w:szCs w:val="16"/>
              </w:rPr>
            </w:pPr>
            <w:r w:rsidRPr="003718A1">
              <w:rPr>
                <w:sz w:val="16"/>
                <w:szCs w:val="16"/>
              </w:rPr>
              <w:t>Bộ kit xét nghiệm RT-PCR  liên cầu khuẩn nhóm B</w:t>
            </w:r>
          </w:p>
        </w:tc>
        <w:tc>
          <w:tcPr>
            <w:tcW w:w="4537" w:type="dxa"/>
            <w:vAlign w:val="center"/>
          </w:tcPr>
          <w:p w14:paraId="4E6041BF" w14:textId="77777777" w:rsidR="00E1760C" w:rsidRPr="003718A1" w:rsidRDefault="00E1760C" w:rsidP="00E1760C">
            <w:pPr>
              <w:spacing w:before="60" w:after="60" w:line="312" w:lineRule="auto"/>
              <w:jc w:val="both"/>
              <w:rPr>
                <w:color w:val="000000"/>
                <w:sz w:val="16"/>
                <w:szCs w:val="16"/>
              </w:rPr>
            </w:pPr>
            <w:r w:rsidRPr="003718A1">
              <w:rPr>
                <w:color w:val="000000"/>
                <w:sz w:val="16"/>
                <w:szCs w:val="16"/>
              </w:rPr>
              <w:t xml:space="preserve"> Bộ thuốc thử Real-time PCR phát hiện và định lượng DNA Streptococcus agalactiae (liên cầu khuẩn nhóm B) từ mẫu phết, dịch não tủy, huyết tương.</w:t>
            </w:r>
          </w:p>
          <w:p w14:paraId="5DC719F9" w14:textId="77777777" w:rsidR="00E1760C" w:rsidRPr="003718A1" w:rsidRDefault="00E1760C" w:rsidP="00E1760C">
            <w:pPr>
              <w:spacing w:before="60" w:after="60" w:line="312" w:lineRule="auto"/>
              <w:jc w:val="both"/>
              <w:rPr>
                <w:color w:val="000000"/>
                <w:sz w:val="16"/>
                <w:szCs w:val="16"/>
              </w:rPr>
            </w:pPr>
            <w:r w:rsidRPr="003718A1">
              <w:rPr>
                <w:color w:val="000000"/>
                <w:sz w:val="16"/>
                <w:szCs w:val="16"/>
              </w:rPr>
              <w:t>+ Dùng 02 loại chứng nội: chứng nội ngoại sinh IC và chứng nội nội sinh IC Glob (DNA gen -globin).</w:t>
            </w:r>
          </w:p>
          <w:p w14:paraId="3A3C45BE" w14:textId="77777777" w:rsidR="00E1760C" w:rsidRPr="003718A1" w:rsidRDefault="00E1760C" w:rsidP="00E1760C">
            <w:pPr>
              <w:spacing w:before="60" w:after="60" w:line="312" w:lineRule="auto"/>
              <w:jc w:val="both"/>
              <w:rPr>
                <w:color w:val="000000"/>
                <w:sz w:val="16"/>
                <w:szCs w:val="16"/>
              </w:rPr>
            </w:pPr>
            <w:r w:rsidRPr="003718A1">
              <w:rPr>
                <w:color w:val="000000"/>
                <w:sz w:val="16"/>
                <w:szCs w:val="16"/>
              </w:rPr>
              <w:t>+ Đường chuẩn định lượng dựng từ 2 mẫu chuẩn (QSG1 và QSG2) lặp lại 2 lần</w:t>
            </w:r>
          </w:p>
          <w:p w14:paraId="354C4D29" w14:textId="77777777" w:rsidR="00E1760C" w:rsidRPr="003718A1" w:rsidRDefault="00E1760C" w:rsidP="00E1760C">
            <w:pPr>
              <w:spacing w:before="60" w:after="60" w:line="312" w:lineRule="auto"/>
              <w:jc w:val="both"/>
              <w:rPr>
                <w:color w:val="000000"/>
                <w:sz w:val="16"/>
                <w:szCs w:val="16"/>
              </w:rPr>
            </w:pPr>
            <w:r w:rsidRPr="003718A1">
              <w:rPr>
                <w:color w:val="000000"/>
                <w:sz w:val="16"/>
                <w:szCs w:val="16"/>
              </w:rPr>
              <w:t>+ Độ nhạy: 300 copies/ml. Độ đặc hiệu: 100%</w:t>
            </w:r>
          </w:p>
          <w:p w14:paraId="4B38EE24" w14:textId="77777777" w:rsidR="00E1760C" w:rsidRPr="003718A1" w:rsidRDefault="00E1760C" w:rsidP="00E1760C">
            <w:pPr>
              <w:spacing w:before="60" w:after="60" w:line="312" w:lineRule="auto"/>
              <w:jc w:val="both"/>
              <w:rPr>
                <w:color w:val="000000"/>
                <w:sz w:val="16"/>
                <w:szCs w:val="16"/>
              </w:rPr>
            </w:pPr>
            <w:r w:rsidRPr="003718A1">
              <w:rPr>
                <w:color w:val="000000"/>
                <w:sz w:val="16"/>
                <w:szCs w:val="16"/>
              </w:rPr>
              <w:t>+ Kết quả phát hiện trên 3 kênh màu</w:t>
            </w:r>
          </w:p>
          <w:p w14:paraId="6214C985" w14:textId="77777777" w:rsidR="00E1760C" w:rsidRPr="003718A1" w:rsidRDefault="00E1760C" w:rsidP="00E1760C">
            <w:pPr>
              <w:spacing w:before="60" w:after="60" w:line="312" w:lineRule="auto"/>
              <w:jc w:val="both"/>
              <w:rPr>
                <w:color w:val="000000"/>
                <w:sz w:val="16"/>
                <w:szCs w:val="16"/>
              </w:rPr>
            </w:pPr>
            <w:r w:rsidRPr="003718A1">
              <w:rPr>
                <w:color w:val="000000"/>
                <w:sz w:val="16"/>
                <w:szCs w:val="16"/>
              </w:rPr>
              <w:t>Chứng nhận CE- IVD</w:t>
            </w:r>
          </w:p>
          <w:p w14:paraId="605B2138" w14:textId="1A9783F4" w:rsidR="00E1760C" w:rsidRPr="003718A1" w:rsidRDefault="00E1760C" w:rsidP="00E1760C">
            <w:pPr>
              <w:spacing w:before="60" w:after="60" w:line="312" w:lineRule="auto"/>
              <w:jc w:val="both"/>
              <w:rPr>
                <w:sz w:val="16"/>
                <w:szCs w:val="16"/>
                <w:highlight w:val="yellow"/>
              </w:rPr>
            </w:pPr>
            <w:r w:rsidRPr="003718A1">
              <w:rPr>
                <w:color w:val="000000"/>
                <w:sz w:val="16"/>
                <w:szCs w:val="16"/>
              </w:rPr>
              <w:t>Đạt tiêu chuẩn ISO 13485</w:t>
            </w:r>
          </w:p>
        </w:tc>
        <w:tc>
          <w:tcPr>
            <w:tcW w:w="992" w:type="dxa"/>
            <w:vAlign w:val="center"/>
          </w:tcPr>
          <w:p w14:paraId="350B6283" w14:textId="795510A0" w:rsidR="00E1760C" w:rsidRPr="003718A1" w:rsidRDefault="0065603F" w:rsidP="0065603F">
            <w:pPr>
              <w:spacing w:before="60" w:after="60" w:line="312" w:lineRule="auto"/>
              <w:jc w:val="center"/>
              <w:rPr>
                <w:sz w:val="16"/>
                <w:szCs w:val="16"/>
              </w:rPr>
            </w:pPr>
            <w:r>
              <w:rPr>
                <w:sz w:val="16"/>
                <w:szCs w:val="16"/>
              </w:rPr>
              <w:t>G7</w:t>
            </w:r>
          </w:p>
        </w:tc>
        <w:tc>
          <w:tcPr>
            <w:tcW w:w="992" w:type="dxa"/>
            <w:vAlign w:val="center"/>
          </w:tcPr>
          <w:p w14:paraId="2316545C" w14:textId="7C6FBDBF" w:rsidR="00E1760C" w:rsidRPr="003718A1" w:rsidRDefault="00E1760C" w:rsidP="00E1760C">
            <w:pPr>
              <w:spacing w:before="60" w:after="60" w:line="312" w:lineRule="auto"/>
              <w:jc w:val="center"/>
              <w:rPr>
                <w:sz w:val="16"/>
                <w:szCs w:val="16"/>
                <w:highlight w:val="yellow"/>
              </w:rPr>
            </w:pPr>
            <w:r w:rsidRPr="003718A1">
              <w:rPr>
                <w:color w:val="000000"/>
                <w:sz w:val="16"/>
                <w:szCs w:val="16"/>
              </w:rPr>
              <w:t>Kit</w:t>
            </w:r>
          </w:p>
        </w:tc>
        <w:tc>
          <w:tcPr>
            <w:tcW w:w="851" w:type="dxa"/>
            <w:vAlign w:val="center"/>
          </w:tcPr>
          <w:p w14:paraId="2AAF204B" w14:textId="1B3400A3" w:rsidR="00E1760C" w:rsidRPr="003718A1" w:rsidRDefault="00E1760C" w:rsidP="00E1760C">
            <w:pPr>
              <w:spacing w:before="60" w:after="60" w:line="312" w:lineRule="auto"/>
              <w:jc w:val="right"/>
              <w:rPr>
                <w:sz w:val="16"/>
                <w:szCs w:val="16"/>
                <w:highlight w:val="yellow"/>
              </w:rPr>
            </w:pPr>
            <w:r w:rsidRPr="003718A1">
              <w:rPr>
                <w:color w:val="000000"/>
                <w:sz w:val="16"/>
                <w:szCs w:val="16"/>
              </w:rPr>
              <w:t>2.500</w:t>
            </w:r>
          </w:p>
        </w:tc>
      </w:tr>
      <w:tr w:rsidR="00490708" w:rsidRPr="003718A1" w14:paraId="10FC9C23" w14:textId="77777777" w:rsidTr="00C52A23">
        <w:trPr>
          <w:trHeight w:val="20"/>
        </w:trPr>
        <w:tc>
          <w:tcPr>
            <w:tcW w:w="709" w:type="dxa"/>
            <w:vAlign w:val="center"/>
          </w:tcPr>
          <w:p w14:paraId="21058669" w14:textId="47172887" w:rsidR="00490708" w:rsidRPr="003718A1" w:rsidRDefault="00490708" w:rsidP="00F30594">
            <w:pPr>
              <w:spacing w:before="60" w:after="60" w:line="312" w:lineRule="auto"/>
              <w:jc w:val="center"/>
              <w:rPr>
                <w:b/>
                <w:bCs/>
                <w:sz w:val="16"/>
                <w:szCs w:val="16"/>
              </w:rPr>
            </w:pPr>
            <w:r w:rsidRPr="003718A1">
              <w:rPr>
                <w:color w:val="000000"/>
                <w:sz w:val="16"/>
                <w:szCs w:val="16"/>
              </w:rPr>
              <w:t>8</w:t>
            </w:r>
          </w:p>
        </w:tc>
        <w:tc>
          <w:tcPr>
            <w:tcW w:w="1560" w:type="dxa"/>
            <w:vAlign w:val="center"/>
          </w:tcPr>
          <w:p w14:paraId="7F819BC3" w14:textId="32F55DBD" w:rsidR="00490708" w:rsidRPr="00A54916" w:rsidRDefault="00A54916" w:rsidP="00A54916">
            <w:pPr>
              <w:spacing w:before="60" w:after="60" w:line="312" w:lineRule="auto"/>
              <w:jc w:val="center"/>
              <w:rPr>
                <w:b/>
                <w:bCs/>
                <w:sz w:val="16"/>
                <w:szCs w:val="16"/>
              </w:rPr>
            </w:pPr>
            <w:r w:rsidRPr="00A54916">
              <w:rPr>
                <w:b/>
                <w:bCs/>
                <w:sz w:val="16"/>
                <w:szCs w:val="16"/>
              </w:rPr>
              <w:t>PP2600016115</w:t>
            </w:r>
          </w:p>
        </w:tc>
        <w:tc>
          <w:tcPr>
            <w:tcW w:w="8930" w:type="dxa"/>
            <w:gridSpan w:val="5"/>
            <w:vAlign w:val="center"/>
          </w:tcPr>
          <w:p w14:paraId="71E59E73" w14:textId="2E5B0787" w:rsidR="00490708" w:rsidRPr="003718A1" w:rsidRDefault="00D97EDF" w:rsidP="00D97EDF">
            <w:pPr>
              <w:spacing w:before="60" w:after="60" w:line="312" w:lineRule="auto"/>
              <w:jc w:val="both"/>
              <w:rPr>
                <w:b/>
                <w:bCs/>
                <w:sz w:val="16"/>
                <w:szCs w:val="16"/>
                <w:highlight w:val="yellow"/>
              </w:rPr>
            </w:pPr>
            <w:r w:rsidRPr="003718A1">
              <w:rPr>
                <w:b/>
                <w:bCs/>
                <w:sz w:val="16"/>
                <w:szCs w:val="16"/>
              </w:rPr>
              <w:t>Phần 8. Các kit xét nghiệm sinh học phân tử khác</w:t>
            </w:r>
          </w:p>
        </w:tc>
      </w:tr>
      <w:tr w:rsidR="00E04C16" w:rsidRPr="003718A1" w14:paraId="107197BD" w14:textId="77777777" w:rsidTr="00C52A23">
        <w:trPr>
          <w:trHeight w:val="20"/>
        </w:trPr>
        <w:tc>
          <w:tcPr>
            <w:tcW w:w="709" w:type="dxa"/>
            <w:vAlign w:val="center"/>
          </w:tcPr>
          <w:p w14:paraId="63109DD5" w14:textId="28B79465" w:rsidR="00E04C16" w:rsidRPr="003718A1" w:rsidRDefault="00E04C16" w:rsidP="00E04C16">
            <w:pPr>
              <w:spacing w:before="60" w:after="60" w:line="312" w:lineRule="auto"/>
              <w:jc w:val="center"/>
              <w:rPr>
                <w:color w:val="000000"/>
                <w:sz w:val="16"/>
                <w:szCs w:val="16"/>
              </w:rPr>
            </w:pPr>
            <w:r w:rsidRPr="003718A1">
              <w:rPr>
                <w:color w:val="000000"/>
                <w:sz w:val="16"/>
                <w:szCs w:val="16"/>
              </w:rPr>
              <w:t>8.1</w:t>
            </w:r>
          </w:p>
        </w:tc>
        <w:tc>
          <w:tcPr>
            <w:tcW w:w="1560" w:type="dxa"/>
            <w:vAlign w:val="center"/>
          </w:tcPr>
          <w:p w14:paraId="0F83E393" w14:textId="2065C0C4" w:rsidR="00E04C16" w:rsidRPr="003718A1" w:rsidRDefault="00E04C16" w:rsidP="00E04C16">
            <w:pPr>
              <w:spacing w:before="60" w:after="60" w:line="312" w:lineRule="auto"/>
              <w:jc w:val="center"/>
              <w:rPr>
                <w:b/>
                <w:bCs/>
                <w:sz w:val="16"/>
                <w:szCs w:val="16"/>
                <w:highlight w:val="yellow"/>
              </w:rPr>
            </w:pPr>
          </w:p>
        </w:tc>
        <w:tc>
          <w:tcPr>
            <w:tcW w:w="1558" w:type="dxa"/>
            <w:vAlign w:val="center"/>
          </w:tcPr>
          <w:p w14:paraId="51BE4728" w14:textId="20F8B55D" w:rsidR="00E04C16" w:rsidRPr="003718A1" w:rsidRDefault="00E04C16" w:rsidP="00E04C16">
            <w:pPr>
              <w:spacing w:before="60" w:after="60" w:line="312" w:lineRule="auto"/>
              <w:jc w:val="both"/>
              <w:rPr>
                <w:sz w:val="16"/>
                <w:szCs w:val="16"/>
              </w:rPr>
            </w:pPr>
            <w:r w:rsidRPr="003718A1">
              <w:rPr>
                <w:color w:val="000000"/>
                <w:sz w:val="16"/>
                <w:szCs w:val="16"/>
              </w:rPr>
              <w:t>Kit định lượng CMV (CytomegaloVirus)</w:t>
            </w:r>
          </w:p>
        </w:tc>
        <w:tc>
          <w:tcPr>
            <w:tcW w:w="4537" w:type="dxa"/>
            <w:vAlign w:val="center"/>
          </w:tcPr>
          <w:p w14:paraId="0BBCB1AF" w14:textId="00EDDE75" w:rsidR="00E04C16" w:rsidRPr="003718A1" w:rsidRDefault="00E04C16" w:rsidP="00E04C16">
            <w:pPr>
              <w:spacing w:before="60" w:after="60" w:line="312" w:lineRule="auto"/>
              <w:rPr>
                <w:color w:val="000000"/>
                <w:sz w:val="16"/>
                <w:szCs w:val="16"/>
              </w:rPr>
            </w:pPr>
            <w:r w:rsidRPr="003718A1">
              <w:rPr>
                <w:color w:val="000000"/>
                <w:sz w:val="16"/>
                <w:szCs w:val="16"/>
              </w:rPr>
              <w:t>- Kỹ thuật: Real-time PCR</w:t>
            </w:r>
            <w:r w:rsidRPr="003718A1">
              <w:rPr>
                <w:color w:val="000000"/>
                <w:sz w:val="16"/>
                <w:szCs w:val="16"/>
              </w:rPr>
              <w:br/>
              <w:t>- Phương pháp phân tích: định tính và định lượng</w:t>
            </w:r>
            <w:r w:rsidRPr="003718A1">
              <w:rPr>
                <w:color w:val="000000"/>
                <w:sz w:val="16"/>
                <w:szCs w:val="16"/>
              </w:rPr>
              <w:br/>
              <w:t>- Trình tự đích: Gen mã hóa cho protein IE1.</w:t>
            </w:r>
            <w:r w:rsidRPr="003718A1">
              <w:rPr>
                <w:color w:val="000000"/>
                <w:sz w:val="16"/>
                <w:szCs w:val="16"/>
              </w:rPr>
              <w:br/>
              <w:t>- Độ đặc hiệu phân tích: Human Cytomegalovirus (CMV) 100 %</w:t>
            </w:r>
            <w:r w:rsidRPr="003718A1">
              <w:rPr>
                <w:color w:val="000000"/>
                <w:sz w:val="16"/>
                <w:szCs w:val="16"/>
              </w:rPr>
              <w:br/>
              <w:t>- Khoảng tuyến tính: 10^10 - 10^2 hoặc 10^2.5 hoặc 10^3 IU/ml</w:t>
            </w:r>
            <w:r w:rsidRPr="003718A1">
              <w:rPr>
                <w:color w:val="000000"/>
                <w:sz w:val="16"/>
                <w:szCs w:val="16"/>
              </w:rPr>
              <w:br/>
              <w:t>- Khoảng động học 10^10 - LOD</w:t>
            </w:r>
            <w:r w:rsidRPr="003718A1">
              <w:rPr>
                <w:color w:val="000000"/>
                <w:sz w:val="16"/>
                <w:szCs w:val="16"/>
              </w:rPr>
              <w:br/>
              <w:t>- Kiểm soát ức chế PCR, hiệu suất tách chiết DNA bằng chứng nội chuẩn (IC)</w:t>
            </w:r>
            <w:r w:rsidRPr="003718A1">
              <w:rPr>
                <w:color w:val="000000"/>
                <w:sz w:val="16"/>
                <w:szCs w:val="16"/>
              </w:rPr>
              <w:br/>
              <w:t>- Mẫu đầu vào: huyết tương, huyết thanh, nước tiểu, máu toàn phần (EDTA), dịch não tủy (CSF)</w:t>
            </w:r>
          </w:p>
        </w:tc>
        <w:tc>
          <w:tcPr>
            <w:tcW w:w="992" w:type="dxa"/>
          </w:tcPr>
          <w:p w14:paraId="60F94C7B" w14:textId="77777777" w:rsidR="00E04C16" w:rsidRPr="003718A1" w:rsidRDefault="00E04C16" w:rsidP="00E04C16">
            <w:pPr>
              <w:spacing w:before="60" w:after="60" w:line="312" w:lineRule="auto"/>
              <w:jc w:val="center"/>
              <w:rPr>
                <w:sz w:val="16"/>
                <w:szCs w:val="16"/>
              </w:rPr>
            </w:pPr>
          </w:p>
        </w:tc>
        <w:tc>
          <w:tcPr>
            <w:tcW w:w="992" w:type="dxa"/>
            <w:vAlign w:val="center"/>
          </w:tcPr>
          <w:p w14:paraId="56F7F694" w14:textId="37506D81" w:rsidR="00E04C16" w:rsidRPr="003718A1" w:rsidRDefault="00E04C16" w:rsidP="00E04C16">
            <w:pPr>
              <w:spacing w:before="60" w:after="60" w:line="312" w:lineRule="auto"/>
              <w:jc w:val="center"/>
              <w:rPr>
                <w:sz w:val="16"/>
                <w:szCs w:val="16"/>
              </w:rPr>
            </w:pPr>
            <w:r w:rsidRPr="003718A1">
              <w:rPr>
                <w:color w:val="000000"/>
                <w:sz w:val="16"/>
                <w:szCs w:val="16"/>
              </w:rPr>
              <w:t>Test</w:t>
            </w:r>
          </w:p>
        </w:tc>
        <w:tc>
          <w:tcPr>
            <w:tcW w:w="851" w:type="dxa"/>
            <w:vAlign w:val="center"/>
          </w:tcPr>
          <w:p w14:paraId="01BB7B30" w14:textId="2385BF8A" w:rsidR="00E04C16" w:rsidRPr="003718A1" w:rsidRDefault="00E04C16" w:rsidP="00E04C16">
            <w:pPr>
              <w:spacing w:before="60" w:after="60" w:line="312" w:lineRule="auto"/>
              <w:jc w:val="right"/>
              <w:rPr>
                <w:color w:val="000000"/>
                <w:sz w:val="16"/>
                <w:szCs w:val="16"/>
              </w:rPr>
            </w:pPr>
            <w:r w:rsidRPr="003718A1">
              <w:rPr>
                <w:color w:val="000000"/>
                <w:sz w:val="16"/>
                <w:szCs w:val="16"/>
              </w:rPr>
              <w:t>100</w:t>
            </w:r>
          </w:p>
        </w:tc>
      </w:tr>
      <w:tr w:rsidR="00E04C16" w:rsidRPr="003718A1" w14:paraId="2357DC2D" w14:textId="77777777" w:rsidTr="00C52A23">
        <w:trPr>
          <w:trHeight w:val="20"/>
        </w:trPr>
        <w:tc>
          <w:tcPr>
            <w:tcW w:w="709" w:type="dxa"/>
            <w:vAlign w:val="center"/>
          </w:tcPr>
          <w:p w14:paraId="70D6E315" w14:textId="5DB243BB" w:rsidR="00E04C16" w:rsidRPr="003718A1" w:rsidRDefault="00E04C16" w:rsidP="00E04C16">
            <w:pPr>
              <w:spacing w:before="60" w:after="60" w:line="312" w:lineRule="auto"/>
              <w:jc w:val="center"/>
              <w:rPr>
                <w:color w:val="000000"/>
                <w:sz w:val="16"/>
                <w:szCs w:val="16"/>
              </w:rPr>
            </w:pPr>
            <w:r w:rsidRPr="003718A1">
              <w:rPr>
                <w:color w:val="000000"/>
                <w:sz w:val="16"/>
                <w:szCs w:val="16"/>
              </w:rPr>
              <w:t>8.2</w:t>
            </w:r>
          </w:p>
        </w:tc>
        <w:tc>
          <w:tcPr>
            <w:tcW w:w="1560" w:type="dxa"/>
            <w:vAlign w:val="center"/>
          </w:tcPr>
          <w:p w14:paraId="7ED2A106" w14:textId="7AA0E389" w:rsidR="00E04C16" w:rsidRPr="003718A1" w:rsidRDefault="00E04C16" w:rsidP="00E04C16">
            <w:pPr>
              <w:spacing w:before="60" w:after="60" w:line="312" w:lineRule="auto"/>
              <w:jc w:val="center"/>
              <w:rPr>
                <w:b/>
                <w:bCs/>
                <w:sz w:val="16"/>
                <w:szCs w:val="16"/>
                <w:highlight w:val="yellow"/>
              </w:rPr>
            </w:pPr>
          </w:p>
        </w:tc>
        <w:tc>
          <w:tcPr>
            <w:tcW w:w="1558" w:type="dxa"/>
            <w:vAlign w:val="center"/>
          </w:tcPr>
          <w:p w14:paraId="717861E1" w14:textId="0052664A" w:rsidR="00E04C16" w:rsidRPr="003718A1" w:rsidRDefault="00E04C16" w:rsidP="00E04C16">
            <w:pPr>
              <w:spacing w:before="60" w:after="60" w:line="312" w:lineRule="auto"/>
              <w:jc w:val="both"/>
              <w:rPr>
                <w:sz w:val="16"/>
                <w:szCs w:val="16"/>
              </w:rPr>
            </w:pPr>
            <w:r w:rsidRPr="003718A1">
              <w:rPr>
                <w:color w:val="000000"/>
                <w:sz w:val="16"/>
                <w:szCs w:val="16"/>
              </w:rPr>
              <w:t>Bộ kit định lượng virut viêm gan B (HBV) trong máu</w:t>
            </w:r>
          </w:p>
        </w:tc>
        <w:tc>
          <w:tcPr>
            <w:tcW w:w="4537" w:type="dxa"/>
            <w:vAlign w:val="center"/>
          </w:tcPr>
          <w:p w14:paraId="324FFAF0" w14:textId="407BDF6F" w:rsidR="00E04C16" w:rsidRPr="003718A1" w:rsidRDefault="00E04C16" w:rsidP="00E04C16">
            <w:pPr>
              <w:spacing w:before="60" w:after="60" w:line="312" w:lineRule="auto"/>
              <w:rPr>
                <w:color w:val="000000"/>
                <w:sz w:val="16"/>
                <w:szCs w:val="16"/>
              </w:rPr>
            </w:pPr>
            <w:r w:rsidRPr="003718A1">
              <w:rPr>
                <w:color w:val="000000"/>
                <w:sz w:val="16"/>
                <w:szCs w:val="16"/>
              </w:rPr>
              <w:t>Kỹ thuật: Real-time PCR</w:t>
            </w:r>
            <w:r w:rsidRPr="003718A1">
              <w:rPr>
                <w:color w:val="000000"/>
                <w:sz w:val="16"/>
                <w:szCs w:val="16"/>
              </w:rPr>
              <w:br/>
              <w:t>- Phương pháp phân tích: Định tính và định lượng</w:t>
            </w:r>
            <w:r w:rsidRPr="003718A1">
              <w:rPr>
                <w:color w:val="000000"/>
                <w:sz w:val="16"/>
                <w:szCs w:val="16"/>
              </w:rPr>
              <w:br/>
              <w:t>- Trình tự đích: P gene</w:t>
            </w:r>
            <w:r w:rsidRPr="003718A1">
              <w:rPr>
                <w:color w:val="000000"/>
                <w:sz w:val="16"/>
                <w:szCs w:val="16"/>
              </w:rPr>
              <w:br/>
              <w:t>- Độ đặc hiệu phân tích: HBV genotype A - H, HBV đột biến tiền lõi  (âm tính với HBeAg), 100%</w:t>
            </w:r>
            <w:r w:rsidRPr="003718A1">
              <w:rPr>
                <w:color w:val="000000"/>
                <w:sz w:val="16"/>
                <w:szCs w:val="16"/>
              </w:rPr>
              <w:br/>
              <w:t xml:space="preserve">- Độ nhạy phân tích (Giới hạn phát hiện LoD): chỉ từ 13.9 IU/ml </w:t>
            </w:r>
            <w:r w:rsidRPr="003718A1">
              <w:rPr>
                <w:color w:val="000000"/>
                <w:sz w:val="16"/>
                <w:szCs w:val="16"/>
              </w:rPr>
              <w:lastRenderedPageBreak/>
              <w:t>với xác xuất 95%</w:t>
            </w:r>
            <w:r w:rsidRPr="003718A1">
              <w:rPr>
                <w:color w:val="000000"/>
                <w:sz w:val="16"/>
                <w:szCs w:val="16"/>
              </w:rPr>
              <w:br/>
              <w:t>- Độ nhạy và đặc hiệu lâm sàng: 100%</w:t>
            </w:r>
            <w:r w:rsidRPr="003718A1">
              <w:rPr>
                <w:color w:val="000000"/>
                <w:sz w:val="16"/>
                <w:szCs w:val="16"/>
              </w:rPr>
              <w:br/>
              <w:t>- Mẫu đầu vào: Huyết tương, huyết thanh</w:t>
            </w:r>
            <w:r w:rsidRPr="003718A1">
              <w:rPr>
                <w:color w:val="000000"/>
                <w:sz w:val="16"/>
                <w:szCs w:val="16"/>
              </w:rPr>
              <w:br/>
              <w:t>- Chứng nhận: CE-IVD</w:t>
            </w:r>
            <w:r w:rsidRPr="003718A1">
              <w:rPr>
                <w:color w:val="000000"/>
                <w:sz w:val="16"/>
                <w:szCs w:val="16"/>
              </w:rPr>
              <w:br/>
              <w:t>Đạt tiêu chuẩn ISO 13485</w:t>
            </w:r>
          </w:p>
        </w:tc>
        <w:tc>
          <w:tcPr>
            <w:tcW w:w="992" w:type="dxa"/>
          </w:tcPr>
          <w:p w14:paraId="415A88F4" w14:textId="77777777" w:rsidR="00E04C16" w:rsidRPr="003718A1" w:rsidRDefault="00E04C16" w:rsidP="00E04C16">
            <w:pPr>
              <w:spacing w:before="60" w:after="60" w:line="312" w:lineRule="auto"/>
              <w:jc w:val="center"/>
              <w:rPr>
                <w:sz w:val="16"/>
                <w:szCs w:val="16"/>
              </w:rPr>
            </w:pPr>
          </w:p>
        </w:tc>
        <w:tc>
          <w:tcPr>
            <w:tcW w:w="992" w:type="dxa"/>
            <w:vAlign w:val="center"/>
          </w:tcPr>
          <w:p w14:paraId="4944C238" w14:textId="5D11C428" w:rsidR="00E04C16" w:rsidRPr="003718A1" w:rsidRDefault="00E04C16" w:rsidP="00E04C16">
            <w:pPr>
              <w:spacing w:before="60" w:after="60" w:line="312" w:lineRule="auto"/>
              <w:jc w:val="center"/>
              <w:rPr>
                <w:sz w:val="16"/>
                <w:szCs w:val="16"/>
              </w:rPr>
            </w:pPr>
            <w:r w:rsidRPr="003718A1">
              <w:rPr>
                <w:color w:val="000000"/>
                <w:sz w:val="16"/>
                <w:szCs w:val="16"/>
              </w:rPr>
              <w:t>Test</w:t>
            </w:r>
          </w:p>
        </w:tc>
        <w:tc>
          <w:tcPr>
            <w:tcW w:w="851" w:type="dxa"/>
            <w:vAlign w:val="center"/>
          </w:tcPr>
          <w:p w14:paraId="6DDBC66B" w14:textId="0D9F2720" w:rsidR="00E04C16" w:rsidRPr="003718A1" w:rsidRDefault="00E04C16" w:rsidP="00E04C16">
            <w:pPr>
              <w:spacing w:before="60" w:after="60" w:line="312" w:lineRule="auto"/>
              <w:jc w:val="right"/>
              <w:rPr>
                <w:color w:val="000000"/>
                <w:sz w:val="16"/>
                <w:szCs w:val="16"/>
              </w:rPr>
            </w:pPr>
            <w:r w:rsidRPr="003718A1">
              <w:rPr>
                <w:color w:val="000000"/>
                <w:sz w:val="16"/>
                <w:szCs w:val="16"/>
              </w:rPr>
              <w:t>500</w:t>
            </w:r>
          </w:p>
        </w:tc>
      </w:tr>
      <w:tr w:rsidR="00E04C16" w:rsidRPr="003718A1" w14:paraId="79F673C3" w14:textId="77777777" w:rsidTr="00C52A23">
        <w:trPr>
          <w:trHeight w:val="20"/>
        </w:trPr>
        <w:tc>
          <w:tcPr>
            <w:tcW w:w="709" w:type="dxa"/>
            <w:vAlign w:val="center"/>
          </w:tcPr>
          <w:p w14:paraId="7CA67400" w14:textId="56BF1BB0" w:rsidR="00E04C16" w:rsidRPr="003718A1" w:rsidRDefault="00E04C16" w:rsidP="00E04C16">
            <w:pPr>
              <w:spacing w:before="60" w:after="60" w:line="312" w:lineRule="auto"/>
              <w:jc w:val="center"/>
              <w:rPr>
                <w:color w:val="000000"/>
                <w:sz w:val="16"/>
                <w:szCs w:val="16"/>
              </w:rPr>
            </w:pPr>
            <w:r w:rsidRPr="003718A1">
              <w:rPr>
                <w:color w:val="000000"/>
                <w:sz w:val="16"/>
                <w:szCs w:val="16"/>
              </w:rPr>
              <w:t>8.3</w:t>
            </w:r>
          </w:p>
        </w:tc>
        <w:tc>
          <w:tcPr>
            <w:tcW w:w="1560" w:type="dxa"/>
            <w:vAlign w:val="center"/>
          </w:tcPr>
          <w:p w14:paraId="18BD130C" w14:textId="0945F1CA" w:rsidR="00E04C16" w:rsidRPr="003718A1" w:rsidRDefault="00E04C16" w:rsidP="00E04C16">
            <w:pPr>
              <w:spacing w:before="60" w:after="60" w:line="312" w:lineRule="auto"/>
              <w:jc w:val="center"/>
              <w:rPr>
                <w:b/>
                <w:bCs/>
                <w:sz w:val="16"/>
                <w:szCs w:val="16"/>
                <w:highlight w:val="yellow"/>
              </w:rPr>
            </w:pPr>
          </w:p>
        </w:tc>
        <w:tc>
          <w:tcPr>
            <w:tcW w:w="1558" w:type="dxa"/>
            <w:vAlign w:val="center"/>
          </w:tcPr>
          <w:p w14:paraId="28906E54" w14:textId="742ACC84" w:rsidR="00E04C16" w:rsidRPr="003718A1" w:rsidRDefault="00E04C16" w:rsidP="00E04C16">
            <w:pPr>
              <w:spacing w:before="60" w:after="60" w:line="312" w:lineRule="auto"/>
              <w:jc w:val="both"/>
              <w:rPr>
                <w:sz w:val="16"/>
                <w:szCs w:val="16"/>
              </w:rPr>
            </w:pPr>
            <w:r w:rsidRPr="003718A1">
              <w:rPr>
                <w:color w:val="000000"/>
                <w:sz w:val="16"/>
                <w:szCs w:val="16"/>
              </w:rPr>
              <w:t xml:space="preserve">Kít phát hiện EBV </w:t>
            </w:r>
          </w:p>
        </w:tc>
        <w:tc>
          <w:tcPr>
            <w:tcW w:w="4537" w:type="dxa"/>
            <w:vAlign w:val="center"/>
          </w:tcPr>
          <w:p w14:paraId="47E5647B" w14:textId="6B377040" w:rsidR="00E04C16" w:rsidRPr="003718A1" w:rsidRDefault="00E04C16" w:rsidP="00E04C16">
            <w:pPr>
              <w:spacing w:before="60" w:after="60" w:line="312" w:lineRule="auto"/>
              <w:rPr>
                <w:color w:val="000000"/>
                <w:sz w:val="16"/>
                <w:szCs w:val="16"/>
              </w:rPr>
            </w:pPr>
            <w:r w:rsidRPr="003718A1">
              <w:rPr>
                <w:color w:val="000000"/>
                <w:sz w:val="16"/>
                <w:szCs w:val="16"/>
              </w:rPr>
              <w:t>Phương pháp phân tích:  Kỹ thuật Real-time PCR.</w:t>
            </w:r>
            <w:r w:rsidRPr="003718A1">
              <w:rPr>
                <w:color w:val="000000"/>
                <w:sz w:val="16"/>
                <w:szCs w:val="16"/>
              </w:rPr>
              <w:br/>
              <w:t>Kit phát hiện và định lượng Epstein-Barr Virus (EBV)</w:t>
            </w:r>
            <w:r w:rsidRPr="003718A1">
              <w:rPr>
                <w:color w:val="000000"/>
                <w:sz w:val="16"/>
                <w:szCs w:val="16"/>
              </w:rPr>
              <w:br/>
              <w:t>Mẫu đầu vào: BAL, CSF, huyết tương, máu toàn phần (EDTA)</w:t>
            </w:r>
            <w:r w:rsidRPr="003718A1">
              <w:rPr>
                <w:color w:val="000000"/>
                <w:sz w:val="16"/>
                <w:szCs w:val="16"/>
              </w:rPr>
              <w:br/>
              <w:t>Trình tự đích: Gen EBNA1</w:t>
            </w:r>
            <w:r w:rsidRPr="003718A1">
              <w:rPr>
                <w:color w:val="000000"/>
                <w:sz w:val="16"/>
                <w:szCs w:val="16"/>
              </w:rPr>
              <w:br/>
              <w:t>Độ đặc hiệu phân tích: 100% với Epstein-Barr virus</w:t>
            </w:r>
            <w:r w:rsidRPr="003718A1">
              <w:rPr>
                <w:color w:val="000000"/>
                <w:sz w:val="16"/>
                <w:szCs w:val="16"/>
              </w:rPr>
              <w:br/>
              <w:t xml:space="preserve">Độ đặc hiệu chẩn đoán: 94,19% </w:t>
            </w:r>
            <w:r w:rsidRPr="003718A1">
              <w:rPr>
                <w:color w:val="000000"/>
                <w:sz w:val="16"/>
                <w:szCs w:val="16"/>
              </w:rPr>
              <w:br/>
              <w:t>Độ nhạy chẩn đoán: 99,1%.</w:t>
            </w:r>
            <w:r w:rsidRPr="003718A1">
              <w:rPr>
                <w:color w:val="000000"/>
                <w:sz w:val="16"/>
                <w:szCs w:val="16"/>
              </w:rPr>
              <w:br/>
              <w:t>Đạt tiêu chuẩn ISO 13485</w:t>
            </w:r>
          </w:p>
        </w:tc>
        <w:tc>
          <w:tcPr>
            <w:tcW w:w="992" w:type="dxa"/>
          </w:tcPr>
          <w:p w14:paraId="464CA5F7" w14:textId="77777777" w:rsidR="00E04C16" w:rsidRPr="003718A1" w:rsidRDefault="00E04C16" w:rsidP="00E04C16">
            <w:pPr>
              <w:spacing w:before="60" w:after="60" w:line="312" w:lineRule="auto"/>
              <w:jc w:val="center"/>
              <w:rPr>
                <w:sz w:val="16"/>
                <w:szCs w:val="16"/>
              </w:rPr>
            </w:pPr>
          </w:p>
        </w:tc>
        <w:tc>
          <w:tcPr>
            <w:tcW w:w="992" w:type="dxa"/>
            <w:vAlign w:val="center"/>
          </w:tcPr>
          <w:p w14:paraId="0587C20F" w14:textId="2DAC9C04" w:rsidR="00E04C16" w:rsidRPr="003718A1" w:rsidRDefault="00E04C16" w:rsidP="00E04C16">
            <w:pPr>
              <w:spacing w:before="60" w:after="60" w:line="312" w:lineRule="auto"/>
              <w:jc w:val="center"/>
              <w:rPr>
                <w:sz w:val="16"/>
                <w:szCs w:val="16"/>
              </w:rPr>
            </w:pPr>
            <w:r w:rsidRPr="003718A1">
              <w:rPr>
                <w:color w:val="000000"/>
                <w:sz w:val="16"/>
                <w:szCs w:val="16"/>
              </w:rPr>
              <w:t>Test</w:t>
            </w:r>
          </w:p>
        </w:tc>
        <w:tc>
          <w:tcPr>
            <w:tcW w:w="851" w:type="dxa"/>
            <w:vAlign w:val="center"/>
          </w:tcPr>
          <w:p w14:paraId="442C7E4F" w14:textId="51EA116E" w:rsidR="00E04C16" w:rsidRPr="003718A1" w:rsidRDefault="00E04C16" w:rsidP="00E04C16">
            <w:pPr>
              <w:spacing w:before="60" w:after="60" w:line="312" w:lineRule="auto"/>
              <w:jc w:val="right"/>
              <w:rPr>
                <w:color w:val="000000"/>
                <w:sz w:val="16"/>
                <w:szCs w:val="16"/>
              </w:rPr>
            </w:pPr>
            <w:r w:rsidRPr="003718A1">
              <w:rPr>
                <w:color w:val="000000"/>
                <w:sz w:val="16"/>
                <w:szCs w:val="16"/>
              </w:rPr>
              <w:t>250</w:t>
            </w:r>
          </w:p>
        </w:tc>
      </w:tr>
      <w:tr w:rsidR="00E04C16" w:rsidRPr="003718A1" w14:paraId="40178DC1" w14:textId="77777777" w:rsidTr="00C52A23">
        <w:trPr>
          <w:trHeight w:val="20"/>
        </w:trPr>
        <w:tc>
          <w:tcPr>
            <w:tcW w:w="709" w:type="dxa"/>
            <w:vAlign w:val="center"/>
          </w:tcPr>
          <w:p w14:paraId="7EC40296" w14:textId="5DE63A23" w:rsidR="00E04C16" w:rsidRPr="003718A1" w:rsidRDefault="00E04C16" w:rsidP="00E04C16">
            <w:pPr>
              <w:spacing w:before="60" w:after="60" w:line="312" w:lineRule="auto"/>
              <w:jc w:val="center"/>
              <w:rPr>
                <w:color w:val="000000"/>
                <w:sz w:val="16"/>
                <w:szCs w:val="16"/>
              </w:rPr>
            </w:pPr>
            <w:r w:rsidRPr="003718A1">
              <w:rPr>
                <w:color w:val="000000"/>
                <w:sz w:val="16"/>
                <w:szCs w:val="16"/>
              </w:rPr>
              <w:t>9</w:t>
            </w:r>
          </w:p>
        </w:tc>
        <w:tc>
          <w:tcPr>
            <w:tcW w:w="1560" w:type="dxa"/>
            <w:vAlign w:val="center"/>
          </w:tcPr>
          <w:p w14:paraId="40A43359" w14:textId="205FB44A" w:rsidR="00E04C16" w:rsidRPr="00A54916" w:rsidRDefault="00A54916" w:rsidP="00A54916">
            <w:pPr>
              <w:spacing w:before="60" w:after="60" w:line="312" w:lineRule="auto"/>
              <w:jc w:val="center"/>
              <w:rPr>
                <w:b/>
                <w:bCs/>
                <w:sz w:val="16"/>
                <w:szCs w:val="16"/>
              </w:rPr>
            </w:pPr>
            <w:r w:rsidRPr="00A54916">
              <w:rPr>
                <w:b/>
                <w:bCs/>
                <w:sz w:val="16"/>
                <w:szCs w:val="16"/>
              </w:rPr>
              <w:t>PP2600016116</w:t>
            </w:r>
          </w:p>
        </w:tc>
        <w:tc>
          <w:tcPr>
            <w:tcW w:w="8930" w:type="dxa"/>
            <w:gridSpan w:val="5"/>
            <w:vAlign w:val="center"/>
          </w:tcPr>
          <w:p w14:paraId="3E7F98D9" w14:textId="61E0B18B" w:rsidR="00E04C16" w:rsidRPr="003718A1" w:rsidRDefault="00E04C16" w:rsidP="00E04C16">
            <w:pPr>
              <w:spacing w:before="60" w:after="60" w:line="312" w:lineRule="auto"/>
              <w:rPr>
                <w:b/>
                <w:bCs/>
                <w:color w:val="000000"/>
                <w:sz w:val="16"/>
                <w:szCs w:val="16"/>
              </w:rPr>
            </w:pPr>
            <w:r w:rsidRPr="003718A1">
              <w:rPr>
                <w:b/>
                <w:bCs/>
                <w:color w:val="000000"/>
                <w:sz w:val="16"/>
                <w:szCs w:val="16"/>
              </w:rPr>
              <w:t>Phần 9. Hóa chất, vật tư cho sinh học phân tử</w:t>
            </w:r>
          </w:p>
        </w:tc>
      </w:tr>
      <w:tr w:rsidR="003A20A9" w:rsidRPr="003718A1" w14:paraId="06A49466" w14:textId="77777777" w:rsidTr="00C52A23">
        <w:trPr>
          <w:trHeight w:val="20"/>
        </w:trPr>
        <w:tc>
          <w:tcPr>
            <w:tcW w:w="709" w:type="dxa"/>
            <w:vAlign w:val="center"/>
          </w:tcPr>
          <w:p w14:paraId="62A6058B" w14:textId="635C195F" w:rsidR="003A20A9" w:rsidRPr="003718A1" w:rsidRDefault="003A20A9" w:rsidP="003A20A9">
            <w:pPr>
              <w:spacing w:before="60" w:after="60" w:line="312" w:lineRule="auto"/>
              <w:jc w:val="center"/>
              <w:rPr>
                <w:color w:val="000000"/>
                <w:sz w:val="16"/>
                <w:szCs w:val="16"/>
              </w:rPr>
            </w:pPr>
            <w:r w:rsidRPr="003718A1">
              <w:rPr>
                <w:color w:val="000000"/>
                <w:sz w:val="16"/>
                <w:szCs w:val="16"/>
              </w:rPr>
              <w:t>9.1</w:t>
            </w:r>
          </w:p>
        </w:tc>
        <w:tc>
          <w:tcPr>
            <w:tcW w:w="1560" w:type="dxa"/>
            <w:vAlign w:val="center"/>
          </w:tcPr>
          <w:p w14:paraId="162F9CEF" w14:textId="5696BC5E" w:rsidR="003A20A9" w:rsidRPr="003718A1" w:rsidRDefault="003A20A9" w:rsidP="003A20A9">
            <w:pPr>
              <w:spacing w:before="60" w:after="60" w:line="312" w:lineRule="auto"/>
              <w:jc w:val="center"/>
              <w:rPr>
                <w:b/>
                <w:bCs/>
                <w:sz w:val="16"/>
                <w:szCs w:val="16"/>
                <w:highlight w:val="yellow"/>
              </w:rPr>
            </w:pPr>
          </w:p>
        </w:tc>
        <w:tc>
          <w:tcPr>
            <w:tcW w:w="1558" w:type="dxa"/>
            <w:vAlign w:val="center"/>
          </w:tcPr>
          <w:p w14:paraId="3BA444D5" w14:textId="6CFA82CC" w:rsidR="003A20A9" w:rsidRPr="003718A1" w:rsidRDefault="003A20A9" w:rsidP="003A20A9">
            <w:pPr>
              <w:spacing w:before="60" w:after="60" w:line="312" w:lineRule="auto"/>
              <w:jc w:val="both"/>
              <w:rPr>
                <w:sz w:val="16"/>
                <w:szCs w:val="16"/>
              </w:rPr>
            </w:pPr>
            <w:r w:rsidRPr="003718A1">
              <w:rPr>
                <w:color w:val="000000"/>
                <w:sz w:val="16"/>
                <w:szCs w:val="16"/>
              </w:rPr>
              <w:t xml:space="preserve">Dung dịch Sodium hypochlorite </w:t>
            </w:r>
          </w:p>
        </w:tc>
        <w:tc>
          <w:tcPr>
            <w:tcW w:w="4537" w:type="dxa"/>
            <w:vAlign w:val="center"/>
          </w:tcPr>
          <w:p w14:paraId="27F16836" w14:textId="314F81C4" w:rsidR="003A20A9" w:rsidRPr="003718A1" w:rsidRDefault="003A20A9" w:rsidP="003A20A9">
            <w:pPr>
              <w:spacing w:before="60" w:after="60" w:line="312" w:lineRule="auto"/>
              <w:rPr>
                <w:color w:val="000000"/>
                <w:sz w:val="16"/>
                <w:szCs w:val="16"/>
              </w:rPr>
            </w:pPr>
            <w:r w:rsidRPr="003718A1">
              <w:rPr>
                <w:color w:val="000000"/>
                <w:sz w:val="16"/>
                <w:szCs w:val="16"/>
              </w:rPr>
              <w:t>Nồng độ chlorine trong dung dịch 4 - 4,99%.</w:t>
            </w:r>
          </w:p>
        </w:tc>
        <w:tc>
          <w:tcPr>
            <w:tcW w:w="992" w:type="dxa"/>
          </w:tcPr>
          <w:p w14:paraId="7337A85F" w14:textId="77777777" w:rsidR="003A20A9" w:rsidRPr="003718A1" w:rsidRDefault="003A20A9" w:rsidP="003A20A9">
            <w:pPr>
              <w:spacing w:before="60" w:after="60" w:line="312" w:lineRule="auto"/>
              <w:jc w:val="center"/>
              <w:rPr>
                <w:sz w:val="16"/>
                <w:szCs w:val="16"/>
              </w:rPr>
            </w:pPr>
          </w:p>
        </w:tc>
        <w:tc>
          <w:tcPr>
            <w:tcW w:w="992" w:type="dxa"/>
            <w:vAlign w:val="center"/>
          </w:tcPr>
          <w:p w14:paraId="39432CAA" w14:textId="45440A14" w:rsidR="003A20A9" w:rsidRPr="003718A1" w:rsidRDefault="003A20A9" w:rsidP="003A20A9">
            <w:pPr>
              <w:spacing w:before="60" w:after="60" w:line="312" w:lineRule="auto"/>
              <w:jc w:val="center"/>
              <w:rPr>
                <w:sz w:val="16"/>
                <w:szCs w:val="16"/>
              </w:rPr>
            </w:pPr>
            <w:r w:rsidRPr="003718A1">
              <w:rPr>
                <w:color w:val="000000"/>
                <w:sz w:val="16"/>
                <w:szCs w:val="16"/>
              </w:rPr>
              <w:t>ml</w:t>
            </w:r>
          </w:p>
        </w:tc>
        <w:tc>
          <w:tcPr>
            <w:tcW w:w="851" w:type="dxa"/>
            <w:vAlign w:val="center"/>
          </w:tcPr>
          <w:p w14:paraId="61153BD0" w14:textId="5E437D5A" w:rsidR="003A20A9" w:rsidRPr="003718A1" w:rsidRDefault="003A20A9" w:rsidP="003A20A9">
            <w:pPr>
              <w:spacing w:before="60" w:after="60" w:line="312" w:lineRule="auto"/>
              <w:jc w:val="right"/>
              <w:rPr>
                <w:color w:val="000000"/>
                <w:sz w:val="16"/>
                <w:szCs w:val="16"/>
              </w:rPr>
            </w:pPr>
            <w:r w:rsidRPr="003718A1">
              <w:rPr>
                <w:color w:val="000000"/>
                <w:sz w:val="16"/>
                <w:szCs w:val="16"/>
              </w:rPr>
              <w:t>2.000</w:t>
            </w:r>
          </w:p>
        </w:tc>
      </w:tr>
      <w:tr w:rsidR="003A20A9" w:rsidRPr="003718A1" w14:paraId="71712CDF" w14:textId="77777777" w:rsidTr="00C52A23">
        <w:trPr>
          <w:trHeight w:val="20"/>
        </w:trPr>
        <w:tc>
          <w:tcPr>
            <w:tcW w:w="709" w:type="dxa"/>
            <w:vAlign w:val="center"/>
          </w:tcPr>
          <w:p w14:paraId="72DDCDDD" w14:textId="254CC717" w:rsidR="003A20A9" w:rsidRPr="003718A1" w:rsidRDefault="003A20A9" w:rsidP="003A20A9">
            <w:pPr>
              <w:spacing w:before="60" w:after="60" w:line="312" w:lineRule="auto"/>
              <w:jc w:val="center"/>
              <w:rPr>
                <w:color w:val="000000"/>
                <w:sz w:val="16"/>
                <w:szCs w:val="16"/>
              </w:rPr>
            </w:pPr>
            <w:r w:rsidRPr="003718A1">
              <w:rPr>
                <w:color w:val="000000"/>
                <w:sz w:val="16"/>
                <w:szCs w:val="16"/>
              </w:rPr>
              <w:t>9.2</w:t>
            </w:r>
          </w:p>
        </w:tc>
        <w:tc>
          <w:tcPr>
            <w:tcW w:w="1560" w:type="dxa"/>
            <w:vAlign w:val="center"/>
          </w:tcPr>
          <w:p w14:paraId="422F9C0F" w14:textId="6FC53611" w:rsidR="003A20A9" w:rsidRPr="003718A1" w:rsidRDefault="003A20A9" w:rsidP="003A20A9">
            <w:pPr>
              <w:spacing w:before="60" w:after="60" w:line="312" w:lineRule="auto"/>
              <w:jc w:val="center"/>
              <w:rPr>
                <w:b/>
                <w:bCs/>
                <w:sz w:val="16"/>
                <w:szCs w:val="16"/>
                <w:highlight w:val="yellow"/>
              </w:rPr>
            </w:pPr>
          </w:p>
        </w:tc>
        <w:tc>
          <w:tcPr>
            <w:tcW w:w="1558" w:type="dxa"/>
            <w:vAlign w:val="center"/>
          </w:tcPr>
          <w:p w14:paraId="3782C032" w14:textId="6178C57E" w:rsidR="003A20A9" w:rsidRPr="003718A1" w:rsidRDefault="003A20A9" w:rsidP="003A20A9">
            <w:pPr>
              <w:spacing w:before="60" w:after="60" w:line="312" w:lineRule="auto"/>
              <w:jc w:val="both"/>
              <w:rPr>
                <w:sz w:val="16"/>
                <w:szCs w:val="16"/>
              </w:rPr>
            </w:pPr>
            <w:r w:rsidRPr="003718A1">
              <w:rPr>
                <w:color w:val="000000"/>
                <w:sz w:val="16"/>
                <w:szCs w:val="16"/>
              </w:rPr>
              <w:t>Pipet nhựa vô khuẩn 3 ml dùng 1  lần</w:t>
            </w:r>
          </w:p>
        </w:tc>
        <w:tc>
          <w:tcPr>
            <w:tcW w:w="4537" w:type="dxa"/>
            <w:vAlign w:val="center"/>
          </w:tcPr>
          <w:p w14:paraId="2E14025A" w14:textId="52321AE9" w:rsidR="003A20A9" w:rsidRPr="003718A1" w:rsidRDefault="003A20A9" w:rsidP="003A20A9">
            <w:pPr>
              <w:spacing w:before="60" w:after="60" w:line="312" w:lineRule="auto"/>
              <w:rPr>
                <w:color w:val="000000"/>
                <w:sz w:val="16"/>
                <w:szCs w:val="16"/>
              </w:rPr>
            </w:pPr>
            <w:r w:rsidRPr="003718A1">
              <w:rPr>
                <w:color w:val="000000"/>
                <w:sz w:val="16"/>
                <w:szCs w:val="16"/>
              </w:rPr>
              <w:t>Được tiệt trùng từng cái, đóng gói riêng, dung tích 3ml</w:t>
            </w:r>
          </w:p>
        </w:tc>
        <w:tc>
          <w:tcPr>
            <w:tcW w:w="992" w:type="dxa"/>
          </w:tcPr>
          <w:p w14:paraId="50AAF569" w14:textId="77777777" w:rsidR="003A20A9" w:rsidRPr="003718A1" w:rsidRDefault="003A20A9" w:rsidP="003A20A9">
            <w:pPr>
              <w:spacing w:before="60" w:after="60" w:line="312" w:lineRule="auto"/>
              <w:jc w:val="center"/>
              <w:rPr>
                <w:sz w:val="16"/>
                <w:szCs w:val="16"/>
              </w:rPr>
            </w:pPr>
          </w:p>
        </w:tc>
        <w:tc>
          <w:tcPr>
            <w:tcW w:w="992" w:type="dxa"/>
            <w:vAlign w:val="center"/>
          </w:tcPr>
          <w:p w14:paraId="49959842" w14:textId="5E2CC899" w:rsidR="003A20A9" w:rsidRPr="003718A1" w:rsidRDefault="003A20A9" w:rsidP="003A20A9">
            <w:pPr>
              <w:spacing w:before="60" w:after="60" w:line="312" w:lineRule="auto"/>
              <w:jc w:val="center"/>
              <w:rPr>
                <w:sz w:val="16"/>
                <w:szCs w:val="16"/>
              </w:rPr>
            </w:pPr>
            <w:r w:rsidRPr="003718A1">
              <w:rPr>
                <w:color w:val="000000"/>
                <w:sz w:val="16"/>
                <w:szCs w:val="16"/>
              </w:rPr>
              <w:t>Cái</w:t>
            </w:r>
          </w:p>
        </w:tc>
        <w:tc>
          <w:tcPr>
            <w:tcW w:w="851" w:type="dxa"/>
            <w:vAlign w:val="center"/>
          </w:tcPr>
          <w:p w14:paraId="0AFEF106" w14:textId="77188CCA" w:rsidR="003A20A9" w:rsidRPr="003718A1" w:rsidRDefault="003A20A9" w:rsidP="003A20A9">
            <w:pPr>
              <w:spacing w:before="60" w:after="60" w:line="312" w:lineRule="auto"/>
              <w:jc w:val="right"/>
              <w:rPr>
                <w:color w:val="000000"/>
                <w:sz w:val="16"/>
                <w:szCs w:val="16"/>
              </w:rPr>
            </w:pPr>
            <w:r w:rsidRPr="003718A1">
              <w:rPr>
                <w:color w:val="000000"/>
                <w:sz w:val="16"/>
                <w:szCs w:val="16"/>
              </w:rPr>
              <w:t>2.000</w:t>
            </w:r>
          </w:p>
        </w:tc>
      </w:tr>
      <w:tr w:rsidR="003A20A9" w:rsidRPr="003718A1" w14:paraId="686D1574" w14:textId="77777777" w:rsidTr="00C52A23">
        <w:trPr>
          <w:trHeight w:val="20"/>
        </w:trPr>
        <w:tc>
          <w:tcPr>
            <w:tcW w:w="709" w:type="dxa"/>
            <w:vAlign w:val="center"/>
          </w:tcPr>
          <w:p w14:paraId="1DD361F9" w14:textId="47D52060" w:rsidR="003A20A9" w:rsidRPr="003718A1" w:rsidRDefault="003A20A9" w:rsidP="003A20A9">
            <w:pPr>
              <w:spacing w:before="60" w:after="60" w:line="312" w:lineRule="auto"/>
              <w:jc w:val="center"/>
              <w:rPr>
                <w:color w:val="000000"/>
                <w:sz w:val="16"/>
                <w:szCs w:val="16"/>
              </w:rPr>
            </w:pPr>
            <w:r w:rsidRPr="003718A1">
              <w:rPr>
                <w:color w:val="000000"/>
                <w:sz w:val="16"/>
                <w:szCs w:val="16"/>
              </w:rPr>
              <w:t>9.3</w:t>
            </w:r>
          </w:p>
        </w:tc>
        <w:tc>
          <w:tcPr>
            <w:tcW w:w="1560" w:type="dxa"/>
            <w:vAlign w:val="center"/>
          </w:tcPr>
          <w:p w14:paraId="516243C8" w14:textId="7BB8226F" w:rsidR="003A20A9" w:rsidRPr="003718A1" w:rsidRDefault="003A20A9" w:rsidP="003A20A9">
            <w:pPr>
              <w:spacing w:before="60" w:after="60" w:line="312" w:lineRule="auto"/>
              <w:jc w:val="center"/>
              <w:rPr>
                <w:b/>
                <w:bCs/>
                <w:sz w:val="16"/>
                <w:szCs w:val="16"/>
                <w:highlight w:val="yellow"/>
              </w:rPr>
            </w:pPr>
          </w:p>
        </w:tc>
        <w:tc>
          <w:tcPr>
            <w:tcW w:w="1558" w:type="dxa"/>
            <w:vAlign w:val="center"/>
          </w:tcPr>
          <w:p w14:paraId="41CF1D95" w14:textId="713D5680" w:rsidR="003A20A9" w:rsidRPr="003718A1" w:rsidRDefault="003A20A9" w:rsidP="003A20A9">
            <w:pPr>
              <w:spacing w:before="60" w:after="60" w:line="312" w:lineRule="auto"/>
              <w:jc w:val="both"/>
              <w:rPr>
                <w:sz w:val="16"/>
                <w:szCs w:val="16"/>
              </w:rPr>
            </w:pPr>
            <w:r w:rsidRPr="003718A1">
              <w:rPr>
                <w:color w:val="000000"/>
                <w:sz w:val="16"/>
                <w:szCs w:val="16"/>
              </w:rPr>
              <w:t xml:space="preserve">Hộp đầu côn có phin loc các cỡ </w:t>
            </w:r>
          </w:p>
        </w:tc>
        <w:tc>
          <w:tcPr>
            <w:tcW w:w="4537" w:type="dxa"/>
            <w:vAlign w:val="center"/>
          </w:tcPr>
          <w:p w14:paraId="41AEB35F" w14:textId="673F4D42" w:rsidR="003A20A9" w:rsidRPr="003718A1" w:rsidRDefault="003A20A9" w:rsidP="003A20A9">
            <w:pPr>
              <w:spacing w:before="60" w:after="60" w:line="312" w:lineRule="auto"/>
              <w:rPr>
                <w:color w:val="000000"/>
                <w:sz w:val="16"/>
                <w:szCs w:val="16"/>
              </w:rPr>
            </w:pPr>
            <w:r w:rsidRPr="003718A1">
              <w:rPr>
                <w:color w:val="000000"/>
                <w:sz w:val="16"/>
                <w:szCs w:val="16"/>
              </w:rPr>
              <w:t>Đầu tip tiệt trùng có màng lọc các cỡ (0,1-10µL, 100µL, 1000µL)</w:t>
            </w:r>
            <w:r w:rsidRPr="003718A1">
              <w:rPr>
                <w:color w:val="000000"/>
                <w:sz w:val="16"/>
                <w:szCs w:val="16"/>
              </w:rPr>
              <w:br/>
              <w:t>- Chất liệu: Polypropylene</w:t>
            </w:r>
            <w:r w:rsidRPr="003718A1">
              <w:rPr>
                <w:color w:val="000000"/>
                <w:sz w:val="16"/>
                <w:szCs w:val="16"/>
              </w:rPr>
              <w:br/>
              <w:t>- Có vạch chia, tương thích với nhiều dòng pipette thông dụng.</w:t>
            </w:r>
            <w:r w:rsidRPr="003718A1">
              <w:rPr>
                <w:color w:val="000000"/>
                <w:sz w:val="16"/>
                <w:szCs w:val="16"/>
              </w:rPr>
              <w:br/>
              <w:t xml:space="preserve"> Mức độ đảm bảo vô trùng 10⁻³, không gây sốt, không chứa DNA người và RNase-/DNase</w:t>
            </w:r>
            <w:r w:rsidRPr="003718A1">
              <w:rPr>
                <w:color w:val="000000"/>
                <w:sz w:val="16"/>
                <w:szCs w:val="16"/>
              </w:rPr>
              <w:br/>
              <w:t>- Đầu tip có lọc không giữ chất lỏng hay ức chế phản ứng PCR</w:t>
            </w:r>
            <w:r w:rsidRPr="003718A1">
              <w:rPr>
                <w:color w:val="000000"/>
                <w:sz w:val="16"/>
                <w:szCs w:val="16"/>
              </w:rPr>
              <w:br/>
              <w:t>-Có thể hấp ở 121°C ở áp suất 15 psi trong 15 phút</w:t>
            </w:r>
          </w:p>
        </w:tc>
        <w:tc>
          <w:tcPr>
            <w:tcW w:w="992" w:type="dxa"/>
          </w:tcPr>
          <w:p w14:paraId="66241FF9" w14:textId="77777777" w:rsidR="003A20A9" w:rsidRPr="003718A1" w:rsidRDefault="003A20A9" w:rsidP="003A20A9">
            <w:pPr>
              <w:spacing w:before="60" w:after="60" w:line="312" w:lineRule="auto"/>
              <w:jc w:val="center"/>
              <w:rPr>
                <w:sz w:val="16"/>
                <w:szCs w:val="16"/>
              </w:rPr>
            </w:pPr>
          </w:p>
        </w:tc>
        <w:tc>
          <w:tcPr>
            <w:tcW w:w="992" w:type="dxa"/>
            <w:vAlign w:val="center"/>
          </w:tcPr>
          <w:p w14:paraId="12EB72D8" w14:textId="03DE2137" w:rsidR="003A20A9" w:rsidRPr="003718A1" w:rsidRDefault="003A20A9" w:rsidP="003A20A9">
            <w:pPr>
              <w:spacing w:before="60" w:after="60" w:line="312" w:lineRule="auto"/>
              <w:jc w:val="center"/>
              <w:rPr>
                <w:sz w:val="16"/>
                <w:szCs w:val="16"/>
              </w:rPr>
            </w:pPr>
            <w:r w:rsidRPr="003718A1">
              <w:rPr>
                <w:color w:val="000000"/>
                <w:sz w:val="16"/>
                <w:szCs w:val="16"/>
              </w:rPr>
              <w:t>Cái</w:t>
            </w:r>
          </w:p>
        </w:tc>
        <w:tc>
          <w:tcPr>
            <w:tcW w:w="851" w:type="dxa"/>
            <w:vAlign w:val="center"/>
          </w:tcPr>
          <w:p w14:paraId="6DA184B5" w14:textId="7BACE9F5" w:rsidR="003A20A9" w:rsidRPr="003718A1" w:rsidRDefault="003A20A9" w:rsidP="003A20A9">
            <w:pPr>
              <w:spacing w:before="60" w:after="60" w:line="312" w:lineRule="auto"/>
              <w:jc w:val="right"/>
              <w:rPr>
                <w:color w:val="000000"/>
                <w:sz w:val="16"/>
                <w:szCs w:val="16"/>
              </w:rPr>
            </w:pPr>
            <w:r w:rsidRPr="003718A1">
              <w:rPr>
                <w:color w:val="000000"/>
                <w:sz w:val="16"/>
                <w:szCs w:val="16"/>
              </w:rPr>
              <w:t>24.000</w:t>
            </w:r>
          </w:p>
        </w:tc>
      </w:tr>
      <w:tr w:rsidR="003A20A9" w:rsidRPr="003718A1" w14:paraId="70F9AA75" w14:textId="77777777" w:rsidTr="00C52A23">
        <w:trPr>
          <w:trHeight w:val="20"/>
        </w:trPr>
        <w:tc>
          <w:tcPr>
            <w:tcW w:w="709" w:type="dxa"/>
            <w:vAlign w:val="center"/>
          </w:tcPr>
          <w:p w14:paraId="3BDCED2A" w14:textId="20918BA2" w:rsidR="003A20A9" w:rsidRPr="003718A1" w:rsidRDefault="003A20A9" w:rsidP="003A20A9">
            <w:pPr>
              <w:spacing w:before="60" w:after="60" w:line="312" w:lineRule="auto"/>
              <w:jc w:val="center"/>
              <w:rPr>
                <w:color w:val="000000"/>
                <w:sz w:val="16"/>
                <w:szCs w:val="16"/>
              </w:rPr>
            </w:pPr>
            <w:r w:rsidRPr="003718A1">
              <w:rPr>
                <w:color w:val="000000"/>
                <w:sz w:val="16"/>
                <w:szCs w:val="16"/>
              </w:rPr>
              <w:t>9.4</w:t>
            </w:r>
          </w:p>
        </w:tc>
        <w:tc>
          <w:tcPr>
            <w:tcW w:w="1560" w:type="dxa"/>
            <w:vAlign w:val="center"/>
          </w:tcPr>
          <w:p w14:paraId="25833EEC" w14:textId="620DEAB1" w:rsidR="003A20A9" w:rsidRPr="003718A1" w:rsidRDefault="003A20A9" w:rsidP="003A20A9">
            <w:pPr>
              <w:spacing w:before="60" w:after="60" w:line="312" w:lineRule="auto"/>
              <w:jc w:val="center"/>
              <w:rPr>
                <w:b/>
                <w:bCs/>
                <w:sz w:val="16"/>
                <w:szCs w:val="16"/>
                <w:highlight w:val="yellow"/>
              </w:rPr>
            </w:pPr>
          </w:p>
        </w:tc>
        <w:tc>
          <w:tcPr>
            <w:tcW w:w="1558" w:type="dxa"/>
            <w:vAlign w:val="center"/>
          </w:tcPr>
          <w:p w14:paraId="3711B555" w14:textId="592C63A3" w:rsidR="003A20A9" w:rsidRPr="003718A1" w:rsidRDefault="003A20A9" w:rsidP="003A20A9">
            <w:pPr>
              <w:spacing w:before="60" w:after="60" w:line="312" w:lineRule="auto"/>
              <w:jc w:val="both"/>
              <w:rPr>
                <w:sz w:val="16"/>
                <w:szCs w:val="16"/>
              </w:rPr>
            </w:pPr>
            <w:r w:rsidRPr="003718A1">
              <w:rPr>
                <w:color w:val="000000"/>
                <w:sz w:val="16"/>
                <w:szCs w:val="16"/>
              </w:rPr>
              <w:t>Ống ly tâm 1,5 ml</w:t>
            </w:r>
          </w:p>
        </w:tc>
        <w:tc>
          <w:tcPr>
            <w:tcW w:w="4537" w:type="dxa"/>
            <w:vAlign w:val="center"/>
          </w:tcPr>
          <w:p w14:paraId="3D66504D" w14:textId="0283DD68" w:rsidR="003A20A9" w:rsidRPr="003718A1" w:rsidRDefault="003A20A9" w:rsidP="003A20A9">
            <w:pPr>
              <w:spacing w:before="60" w:after="60" w:line="312" w:lineRule="auto"/>
              <w:rPr>
                <w:color w:val="000000"/>
                <w:sz w:val="16"/>
                <w:szCs w:val="16"/>
              </w:rPr>
            </w:pPr>
            <w:r w:rsidRPr="003718A1">
              <w:rPr>
                <w:color w:val="000000"/>
                <w:sz w:val="16"/>
                <w:szCs w:val="16"/>
              </w:rPr>
              <w:t>Thể tích 1,5-1.7 ml</w:t>
            </w:r>
            <w:r w:rsidRPr="003718A1">
              <w:rPr>
                <w:color w:val="000000"/>
                <w:sz w:val="16"/>
                <w:szCs w:val="16"/>
              </w:rPr>
              <w:br/>
              <w:t xml:space="preserve"> - Chất liệu: Polypropylene,</w:t>
            </w:r>
            <w:r w:rsidRPr="003718A1">
              <w:rPr>
                <w:color w:val="000000"/>
                <w:sz w:val="16"/>
                <w:szCs w:val="16"/>
              </w:rPr>
              <w:br/>
              <w:t xml:space="preserve"> - Chịu lực ly tâm tối đa 17000xg, nắp phẳng liền thân</w:t>
            </w:r>
            <w:r w:rsidRPr="003718A1">
              <w:rPr>
                <w:color w:val="000000"/>
                <w:sz w:val="16"/>
                <w:szCs w:val="16"/>
              </w:rPr>
              <w:br/>
              <w:t xml:space="preserve"> - Không vô trùng và có thể hấp khử trùng</w:t>
            </w:r>
            <w:r w:rsidRPr="003718A1">
              <w:rPr>
                <w:color w:val="000000"/>
                <w:sz w:val="16"/>
                <w:szCs w:val="16"/>
              </w:rPr>
              <w:br/>
              <w:t xml:space="preserve"> - Kích thước ống: dài: 3,89cm, đường kính trong phía trên ống: 0,9cm, đường kính ngoài của nắp: 1,27cm</w:t>
            </w:r>
            <w:r w:rsidRPr="003718A1">
              <w:rPr>
                <w:color w:val="000000"/>
                <w:sz w:val="16"/>
                <w:szCs w:val="16"/>
              </w:rPr>
              <w:br/>
              <w:t xml:space="preserve"> - Chứng chỉ: Non-Pyrogenic, RNase-/DNase-free, không độc hại theo Tiêu chuẩn USP </w:t>
            </w:r>
          </w:p>
        </w:tc>
        <w:tc>
          <w:tcPr>
            <w:tcW w:w="992" w:type="dxa"/>
          </w:tcPr>
          <w:p w14:paraId="19236C52" w14:textId="77777777" w:rsidR="003A20A9" w:rsidRPr="003718A1" w:rsidRDefault="003A20A9" w:rsidP="003A20A9">
            <w:pPr>
              <w:spacing w:before="60" w:after="60" w:line="312" w:lineRule="auto"/>
              <w:jc w:val="center"/>
              <w:rPr>
                <w:sz w:val="16"/>
                <w:szCs w:val="16"/>
              </w:rPr>
            </w:pPr>
          </w:p>
        </w:tc>
        <w:tc>
          <w:tcPr>
            <w:tcW w:w="992" w:type="dxa"/>
            <w:vAlign w:val="center"/>
          </w:tcPr>
          <w:p w14:paraId="7EFF512A" w14:textId="339857F0" w:rsidR="003A20A9" w:rsidRPr="003718A1" w:rsidRDefault="003A20A9" w:rsidP="003A20A9">
            <w:pPr>
              <w:spacing w:before="60" w:after="60" w:line="312" w:lineRule="auto"/>
              <w:jc w:val="center"/>
              <w:rPr>
                <w:sz w:val="16"/>
                <w:szCs w:val="16"/>
              </w:rPr>
            </w:pPr>
            <w:r w:rsidRPr="003718A1">
              <w:rPr>
                <w:color w:val="000000"/>
                <w:sz w:val="16"/>
                <w:szCs w:val="16"/>
              </w:rPr>
              <w:t>Cái</w:t>
            </w:r>
          </w:p>
        </w:tc>
        <w:tc>
          <w:tcPr>
            <w:tcW w:w="851" w:type="dxa"/>
            <w:vAlign w:val="center"/>
          </w:tcPr>
          <w:p w14:paraId="23D9AE1F" w14:textId="76725672" w:rsidR="003A20A9" w:rsidRPr="003718A1" w:rsidRDefault="003A20A9" w:rsidP="003A20A9">
            <w:pPr>
              <w:spacing w:before="60" w:after="60" w:line="312" w:lineRule="auto"/>
              <w:jc w:val="right"/>
              <w:rPr>
                <w:color w:val="000000"/>
                <w:sz w:val="16"/>
                <w:szCs w:val="16"/>
              </w:rPr>
            </w:pPr>
            <w:r w:rsidRPr="003718A1">
              <w:rPr>
                <w:color w:val="000000"/>
                <w:sz w:val="16"/>
                <w:szCs w:val="16"/>
              </w:rPr>
              <w:t>5.000</w:t>
            </w:r>
          </w:p>
        </w:tc>
      </w:tr>
      <w:tr w:rsidR="003A20A9" w:rsidRPr="003718A1" w14:paraId="2B6B2EC0" w14:textId="77777777" w:rsidTr="00C52A23">
        <w:trPr>
          <w:trHeight w:val="20"/>
        </w:trPr>
        <w:tc>
          <w:tcPr>
            <w:tcW w:w="709" w:type="dxa"/>
            <w:vAlign w:val="center"/>
          </w:tcPr>
          <w:p w14:paraId="50665A0F" w14:textId="33327307" w:rsidR="003A20A9" w:rsidRPr="003718A1" w:rsidRDefault="003A20A9" w:rsidP="003A20A9">
            <w:pPr>
              <w:spacing w:before="60" w:after="60" w:line="312" w:lineRule="auto"/>
              <w:jc w:val="center"/>
              <w:rPr>
                <w:color w:val="000000"/>
                <w:sz w:val="16"/>
                <w:szCs w:val="16"/>
              </w:rPr>
            </w:pPr>
            <w:r w:rsidRPr="003718A1">
              <w:rPr>
                <w:color w:val="000000"/>
                <w:sz w:val="16"/>
                <w:szCs w:val="16"/>
              </w:rPr>
              <w:t>9.5</w:t>
            </w:r>
          </w:p>
        </w:tc>
        <w:tc>
          <w:tcPr>
            <w:tcW w:w="1560" w:type="dxa"/>
            <w:vAlign w:val="center"/>
          </w:tcPr>
          <w:p w14:paraId="0199C7FF" w14:textId="4AF17792" w:rsidR="003A20A9" w:rsidRPr="003718A1" w:rsidRDefault="003A20A9" w:rsidP="003A20A9">
            <w:pPr>
              <w:spacing w:before="60" w:after="60" w:line="312" w:lineRule="auto"/>
              <w:jc w:val="center"/>
              <w:rPr>
                <w:b/>
                <w:bCs/>
                <w:sz w:val="16"/>
                <w:szCs w:val="16"/>
                <w:highlight w:val="yellow"/>
              </w:rPr>
            </w:pPr>
          </w:p>
        </w:tc>
        <w:tc>
          <w:tcPr>
            <w:tcW w:w="1558" w:type="dxa"/>
            <w:vAlign w:val="center"/>
          </w:tcPr>
          <w:p w14:paraId="039A2D40" w14:textId="16F736DD" w:rsidR="003A20A9" w:rsidRPr="003718A1" w:rsidRDefault="003A20A9" w:rsidP="003A20A9">
            <w:pPr>
              <w:spacing w:before="60" w:after="60" w:line="312" w:lineRule="auto"/>
              <w:jc w:val="both"/>
              <w:rPr>
                <w:sz w:val="16"/>
                <w:szCs w:val="16"/>
              </w:rPr>
            </w:pPr>
            <w:r w:rsidRPr="003718A1">
              <w:rPr>
                <w:color w:val="000000"/>
                <w:sz w:val="16"/>
                <w:szCs w:val="16"/>
              </w:rPr>
              <w:t>Ống ly tâm  2 ml</w:t>
            </w:r>
          </w:p>
        </w:tc>
        <w:tc>
          <w:tcPr>
            <w:tcW w:w="4537" w:type="dxa"/>
            <w:vAlign w:val="center"/>
          </w:tcPr>
          <w:p w14:paraId="4CC698C9" w14:textId="17D19EFF" w:rsidR="003A20A9" w:rsidRPr="003718A1" w:rsidRDefault="003A20A9" w:rsidP="003A20A9">
            <w:pPr>
              <w:spacing w:before="60" w:after="60" w:line="312" w:lineRule="auto"/>
              <w:rPr>
                <w:color w:val="000000"/>
                <w:sz w:val="16"/>
                <w:szCs w:val="16"/>
              </w:rPr>
            </w:pPr>
            <w:r w:rsidRPr="003718A1">
              <w:rPr>
                <w:color w:val="000000"/>
                <w:sz w:val="16"/>
                <w:szCs w:val="16"/>
              </w:rPr>
              <w:t>Mục đích: thực hiện ly tâm/hút mẫu/dung dịch/pha hỗn dịch phản ứng/tách ADN</w:t>
            </w:r>
            <w:r w:rsidRPr="003718A1">
              <w:rPr>
                <w:color w:val="000000"/>
                <w:sz w:val="16"/>
                <w:szCs w:val="16"/>
              </w:rPr>
              <w:br/>
              <w:t>Mô tả:  Thể tích: 2ml, không tiệt trùng</w:t>
            </w:r>
            <w:r w:rsidRPr="003718A1">
              <w:rPr>
                <w:color w:val="000000"/>
                <w:sz w:val="16"/>
                <w:szCs w:val="16"/>
              </w:rPr>
              <w:br/>
              <w:t>- Chất liệu: Polypropylene</w:t>
            </w:r>
            <w:r w:rsidRPr="003718A1">
              <w:rPr>
                <w:color w:val="000000"/>
                <w:sz w:val="16"/>
                <w:szCs w:val="16"/>
              </w:rPr>
              <w:br/>
              <w:t>- Nắp liền thân ống, màu trong, có thể hấp được</w:t>
            </w:r>
            <w:r w:rsidRPr="003718A1">
              <w:rPr>
                <w:color w:val="000000"/>
                <w:sz w:val="16"/>
                <w:szCs w:val="16"/>
              </w:rPr>
              <w:br/>
              <w:t>- Nắp phẳng, đáy nhọn</w:t>
            </w:r>
            <w:r w:rsidRPr="003718A1">
              <w:rPr>
                <w:color w:val="000000"/>
                <w:sz w:val="16"/>
                <w:szCs w:val="16"/>
              </w:rPr>
              <w:br/>
              <w:t>- Lực ly tâm: 17000 xg</w:t>
            </w:r>
            <w:r w:rsidRPr="003718A1">
              <w:rPr>
                <w:color w:val="000000"/>
                <w:sz w:val="16"/>
                <w:szCs w:val="16"/>
              </w:rPr>
              <w:br/>
              <w:t xml:space="preserve">- Chứng chỉ: Non-Pyrogenic, RNase-/DNase-free, không độc hại theo Tiêu chuẩn USP </w:t>
            </w:r>
          </w:p>
        </w:tc>
        <w:tc>
          <w:tcPr>
            <w:tcW w:w="992" w:type="dxa"/>
          </w:tcPr>
          <w:p w14:paraId="79E0469E" w14:textId="77777777" w:rsidR="003A20A9" w:rsidRPr="003718A1" w:rsidRDefault="003A20A9" w:rsidP="003A20A9">
            <w:pPr>
              <w:spacing w:before="60" w:after="60" w:line="312" w:lineRule="auto"/>
              <w:jc w:val="center"/>
              <w:rPr>
                <w:sz w:val="16"/>
                <w:szCs w:val="16"/>
              </w:rPr>
            </w:pPr>
          </w:p>
        </w:tc>
        <w:tc>
          <w:tcPr>
            <w:tcW w:w="992" w:type="dxa"/>
            <w:vAlign w:val="center"/>
          </w:tcPr>
          <w:p w14:paraId="2C02160F" w14:textId="1B6B3F77" w:rsidR="003A20A9" w:rsidRPr="003718A1" w:rsidRDefault="003A20A9" w:rsidP="003A20A9">
            <w:pPr>
              <w:spacing w:before="60" w:after="60" w:line="312" w:lineRule="auto"/>
              <w:jc w:val="center"/>
              <w:rPr>
                <w:sz w:val="16"/>
                <w:szCs w:val="16"/>
              </w:rPr>
            </w:pPr>
            <w:r w:rsidRPr="003718A1">
              <w:rPr>
                <w:color w:val="000000"/>
                <w:sz w:val="16"/>
                <w:szCs w:val="16"/>
              </w:rPr>
              <w:t>Cái</w:t>
            </w:r>
          </w:p>
        </w:tc>
        <w:tc>
          <w:tcPr>
            <w:tcW w:w="851" w:type="dxa"/>
            <w:vAlign w:val="center"/>
          </w:tcPr>
          <w:p w14:paraId="6714FE43" w14:textId="7C6E6901" w:rsidR="003A20A9" w:rsidRPr="003718A1" w:rsidRDefault="003A20A9" w:rsidP="003A20A9">
            <w:pPr>
              <w:spacing w:before="60" w:after="60" w:line="312" w:lineRule="auto"/>
              <w:jc w:val="right"/>
              <w:rPr>
                <w:color w:val="000000"/>
                <w:sz w:val="16"/>
                <w:szCs w:val="16"/>
              </w:rPr>
            </w:pPr>
            <w:r w:rsidRPr="003718A1">
              <w:rPr>
                <w:color w:val="000000"/>
                <w:sz w:val="16"/>
                <w:szCs w:val="16"/>
              </w:rPr>
              <w:t>15.000</w:t>
            </w:r>
          </w:p>
        </w:tc>
      </w:tr>
      <w:tr w:rsidR="003A20A9" w:rsidRPr="003718A1" w14:paraId="206E46EA" w14:textId="77777777" w:rsidTr="00C52A23">
        <w:trPr>
          <w:trHeight w:val="20"/>
        </w:trPr>
        <w:tc>
          <w:tcPr>
            <w:tcW w:w="709" w:type="dxa"/>
            <w:vAlign w:val="center"/>
          </w:tcPr>
          <w:p w14:paraId="49ED507E" w14:textId="3DA15C58" w:rsidR="003A20A9" w:rsidRPr="003718A1" w:rsidRDefault="003A20A9" w:rsidP="003A20A9">
            <w:pPr>
              <w:spacing w:before="60" w:after="60" w:line="312" w:lineRule="auto"/>
              <w:jc w:val="center"/>
              <w:rPr>
                <w:color w:val="000000"/>
                <w:sz w:val="16"/>
                <w:szCs w:val="16"/>
              </w:rPr>
            </w:pPr>
            <w:r w:rsidRPr="003718A1">
              <w:rPr>
                <w:color w:val="000000"/>
                <w:sz w:val="16"/>
                <w:szCs w:val="16"/>
              </w:rPr>
              <w:t>9.6</w:t>
            </w:r>
          </w:p>
        </w:tc>
        <w:tc>
          <w:tcPr>
            <w:tcW w:w="1560" w:type="dxa"/>
            <w:vAlign w:val="center"/>
          </w:tcPr>
          <w:p w14:paraId="3035DC53" w14:textId="2C84EBC4" w:rsidR="003A20A9" w:rsidRPr="003718A1" w:rsidRDefault="003A20A9" w:rsidP="003A20A9">
            <w:pPr>
              <w:spacing w:before="60" w:after="60" w:line="312" w:lineRule="auto"/>
              <w:jc w:val="center"/>
              <w:rPr>
                <w:b/>
                <w:bCs/>
                <w:sz w:val="16"/>
                <w:szCs w:val="16"/>
                <w:highlight w:val="yellow"/>
              </w:rPr>
            </w:pPr>
          </w:p>
        </w:tc>
        <w:tc>
          <w:tcPr>
            <w:tcW w:w="1558" w:type="dxa"/>
            <w:vAlign w:val="center"/>
          </w:tcPr>
          <w:p w14:paraId="1D521ADF" w14:textId="25007D2D" w:rsidR="003A20A9" w:rsidRPr="003718A1" w:rsidRDefault="003A20A9" w:rsidP="003A20A9">
            <w:pPr>
              <w:spacing w:before="60" w:after="60" w:line="312" w:lineRule="auto"/>
              <w:jc w:val="both"/>
              <w:rPr>
                <w:sz w:val="16"/>
                <w:szCs w:val="16"/>
              </w:rPr>
            </w:pPr>
            <w:r w:rsidRPr="003718A1">
              <w:rPr>
                <w:color w:val="000000"/>
                <w:sz w:val="16"/>
                <w:szCs w:val="16"/>
              </w:rPr>
              <w:t>Ống ly tâm 15 ml</w:t>
            </w:r>
          </w:p>
        </w:tc>
        <w:tc>
          <w:tcPr>
            <w:tcW w:w="4537" w:type="dxa"/>
            <w:vAlign w:val="center"/>
          </w:tcPr>
          <w:p w14:paraId="71DD91C2" w14:textId="5FCD69AA" w:rsidR="003A20A9" w:rsidRPr="003718A1" w:rsidRDefault="003A20A9" w:rsidP="003A20A9">
            <w:pPr>
              <w:spacing w:before="60" w:after="60" w:line="312" w:lineRule="auto"/>
              <w:rPr>
                <w:color w:val="000000"/>
                <w:sz w:val="16"/>
                <w:szCs w:val="16"/>
              </w:rPr>
            </w:pPr>
            <w:r w:rsidRPr="003718A1">
              <w:rPr>
                <w:color w:val="000000"/>
                <w:sz w:val="16"/>
                <w:szCs w:val="16"/>
              </w:rPr>
              <w:t>Ống dùng cho máy ly tâm</w:t>
            </w:r>
            <w:r w:rsidRPr="003718A1">
              <w:rPr>
                <w:color w:val="000000"/>
                <w:sz w:val="16"/>
                <w:szCs w:val="16"/>
              </w:rPr>
              <w:br/>
              <w:t>- Thể tích: 15mL, có chia vạch, đáy nhọn, không tự đứng</w:t>
            </w:r>
            <w:r w:rsidRPr="003718A1">
              <w:rPr>
                <w:color w:val="000000"/>
                <w:sz w:val="16"/>
                <w:szCs w:val="16"/>
              </w:rPr>
              <w:br/>
              <w:t xml:space="preserve">- Chất liệu: polypropylene </w:t>
            </w:r>
            <w:r w:rsidRPr="003718A1">
              <w:rPr>
                <w:color w:val="000000"/>
                <w:sz w:val="16"/>
                <w:szCs w:val="16"/>
              </w:rPr>
              <w:br/>
              <w:t xml:space="preserve">- Kiểu nắp: nắp phẳng, ren ngoài thiết kế chống rò rỉ </w:t>
            </w:r>
            <w:r w:rsidRPr="003718A1">
              <w:rPr>
                <w:color w:val="000000"/>
                <w:sz w:val="16"/>
                <w:szCs w:val="16"/>
              </w:rPr>
              <w:br/>
              <w:t>- Lực ly tâm tối đa: 12500 xg</w:t>
            </w:r>
            <w:r w:rsidRPr="003718A1">
              <w:rPr>
                <w:color w:val="000000"/>
                <w:sz w:val="16"/>
                <w:szCs w:val="16"/>
              </w:rPr>
              <w:br/>
              <w:t xml:space="preserve">- Chia vạch 0,5ml </w:t>
            </w:r>
            <w:r w:rsidRPr="003718A1">
              <w:rPr>
                <w:color w:val="000000"/>
                <w:sz w:val="16"/>
                <w:szCs w:val="16"/>
              </w:rPr>
              <w:br/>
              <w:t>- Chịu được nhiệt độ từ -80°C đến 120°C</w:t>
            </w:r>
            <w:r w:rsidRPr="003718A1">
              <w:rPr>
                <w:color w:val="000000"/>
                <w:sz w:val="16"/>
                <w:szCs w:val="16"/>
              </w:rPr>
              <w:br/>
            </w:r>
            <w:r w:rsidRPr="003718A1">
              <w:rPr>
                <w:color w:val="000000"/>
                <w:sz w:val="16"/>
                <w:szCs w:val="16"/>
              </w:rPr>
              <w:lastRenderedPageBreak/>
              <w:t>- Không chứa chất gây sốt, không chứa RNase-/DNase, không độc hại theo Tiêu chuẩn USP</w:t>
            </w:r>
          </w:p>
        </w:tc>
        <w:tc>
          <w:tcPr>
            <w:tcW w:w="992" w:type="dxa"/>
          </w:tcPr>
          <w:p w14:paraId="5C2DBAE2" w14:textId="77777777" w:rsidR="003A20A9" w:rsidRPr="003718A1" w:rsidRDefault="003A20A9" w:rsidP="003A20A9">
            <w:pPr>
              <w:spacing w:before="60" w:after="60" w:line="312" w:lineRule="auto"/>
              <w:jc w:val="center"/>
              <w:rPr>
                <w:sz w:val="16"/>
                <w:szCs w:val="16"/>
              </w:rPr>
            </w:pPr>
          </w:p>
        </w:tc>
        <w:tc>
          <w:tcPr>
            <w:tcW w:w="992" w:type="dxa"/>
            <w:vAlign w:val="center"/>
          </w:tcPr>
          <w:p w14:paraId="6167503C" w14:textId="32BF5515" w:rsidR="003A20A9" w:rsidRPr="003718A1" w:rsidRDefault="003A20A9" w:rsidP="003A20A9">
            <w:pPr>
              <w:spacing w:before="60" w:after="60" w:line="312" w:lineRule="auto"/>
              <w:jc w:val="center"/>
              <w:rPr>
                <w:sz w:val="16"/>
                <w:szCs w:val="16"/>
              </w:rPr>
            </w:pPr>
            <w:r w:rsidRPr="003718A1">
              <w:rPr>
                <w:color w:val="000000"/>
                <w:sz w:val="16"/>
                <w:szCs w:val="16"/>
              </w:rPr>
              <w:t>Cái</w:t>
            </w:r>
          </w:p>
        </w:tc>
        <w:tc>
          <w:tcPr>
            <w:tcW w:w="851" w:type="dxa"/>
            <w:vAlign w:val="center"/>
          </w:tcPr>
          <w:p w14:paraId="537DE95C" w14:textId="712FDB12" w:rsidR="003A20A9" w:rsidRPr="003718A1" w:rsidRDefault="003A20A9" w:rsidP="003A20A9">
            <w:pPr>
              <w:spacing w:before="60" w:after="60" w:line="312" w:lineRule="auto"/>
              <w:jc w:val="right"/>
              <w:rPr>
                <w:color w:val="000000"/>
                <w:sz w:val="16"/>
                <w:szCs w:val="16"/>
              </w:rPr>
            </w:pPr>
            <w:r w:rsidRPr="003718A1">
              <w:rPr>
                <w:color w:val="000000"/>
                <w:sz w:val="16"/>
                <w:szCs w:val="16"/>
              </w:rPr>
              <w:t>1.500</w:t>
            </w:r>
          </w:p>
        </w:tc>
      </w:tr>
      <w:tr w:rsidR="003A20A9" w:rsidRPr="003718A1" w14:paraId="66219633" w14:textId="77777777" w:rsidTr="00C52A23">
        <w:trPr>
          <w:trHeight w:val="20"/>
        </w:trPr>
        <w:tc>
          <w:tcPr>
            <w:tcW w:w="709" w:type="dxa"/>
            <w:vAlign w:val="center"/>
          </w:tcPr>
          <w:p w14:paraId="41A34657" w14:textId="77E52B44" w:rsidR="003A20A9" w:rsidRPr="003718A1" w:rsidRDefault="003A20A9" w:rsidP="003A20A9">
            <w:pPr>
              <w:spacing w:before="60" w:after="60" w:line="312" w:lineRule="auto"/>
              <w:jc w:val="center"/>
              <w:rPr>
                <w:color w:val="000000"/>
                <w:sz w:val="16"/>
                <w:szCs w:val="16"/>
              </w:rPr>
            </w:pPr>
            <w:r w:rsidRPr="003718A1">
              <w:rPr>
                <w:color w:val="000000"/>
                <w:sz w:val="16"/>
                <w:szCs w:val="16"/>
              </w:rPr>
              <w:t>9.7</w:t>
            </w:r>
          </w:p>
        </w:tc>
        <w:tc>
          <w:tcPr>
            <w:tcW w:w="1560" w:type="dxa"/>
            <w:vAlign w:val="center"/>
          </w:tcPr>
          <w:p w14:paraId="2FCE4E73" w14:textId="02557BE0" w:rsidR="003A20A9" w:rsidRPr="003718A1" w:rsidRDefault="003A20A9" w:rsidP="003A20A9">
            <w:pPr>
              <w:spacing w:before="60" w:after="60" w:line="312" w:lineRule="auto"/>
              <w:jc w:val="center"/>
              <w:rPr>
                <w:b/>
                <w:bCs/>
                <w:sz w:val="16"/>
                <w:szCs w:val="16"/>
                <w:highlight w:val="yellow"/>
              </w:rPr>
            </w:pPr>
          </w:p>
        </w:tc>
        <w:tc>
          <w:tcPr>
            <w:tcW w:w="1558" w:type="dxa"/>
            <w:vAlign w:val="center"/>
          </w:tcPr>
          <w:p w14:paraId="18A45943" w14:textId="1ECEE65D" w:rsidR="003A20A9" w:rsidRPr="003718A1" w:rsidRDefault="003A20A9" w:rsidP="003A20A9">
            <w:pPr>
              <w:spacing w:before="60" w:after="60" w:line="312" w:lineRule="auto"/>
              <w:jc w:val="both"/>
              <w:rPr>
                <w:sz w:val="16"/>
                <w:szCs w:val="16"/>
              </w:rPr>
            </w:pPr>
            <w:r w:rsidRPr="003718A1">
              <w:rPr>
                <w:color w:val="000000"/>
                <w:sz w:val="16"/>
                <w:szCs w:val="16"/>
              </w:rPr>
              <w:t>Cồn tuyệt đối Ethanol</w:t>
            </w:r>
          </w:p>
        </w:tc>
        <w:tc>
          <w:tcPr>
            <w:tcW w:w="4537" w:type="dxa"/>
            <w:vAlign w:val="center"/>
          </w:tcPr>
          <w:p w14:paraId="74011DC1" w14:textId="665B851C" w:rsidR="003A20A9" w:rsidRPr="003718A1" w:rsidRDefault="003A20A9" w:rsidP="003A20A9">
            <w:pPr>
              <w:spacing w:before="60" w:after="60" w:line="312" w:lineRule="auto"/>
              <w:rPr>
                <w:color w:val="000000"/>
                <w:sz w:val="16"/>
                <w:szCs w:val="16"/>
              </w:rPr>
            </w:pPr>
            <w:r w:rsidRPr="003718A1">
              <w:rPr>
                <w:color w:val="000000"/>
                <w:sz w:val="16"/>
                <w:szCs w:val="16"/>
              </w:rPr>
              <w:t xml:space="preserve">Dùng cho sinh học phân tử </w:t>
            </w:r>
            <w:r w:rsidRPr="003718A1">
              <w:rPr>
                <w:color w:val="000000"/>
                <w:sz w:val="16"/>
                <w:szCs w:val="16"/>
              </w:rPr>
              <w:br/>
              <w:t>- Độ tinh khiết ≥ 99,9%</w:t>
            </w:r>
            <w:r w:rsidRPr="003718A1">
              <w:rPr>
                <w:color w:val="000000"/>
                <w:sz w:val="16"/>
                <w:szCs w:val="16"/>
              </w:rPr>
              <w:br/>
              <w:t>- Được đựng trong chai thủy tinh</w:t>
            </w:r>
          </w:p>
        </w:tc>
        <w:tc>
          <w:tcPr>
            <w:tcW w:w="992" w:type="dxa"/>
          </w:tcPr>
          <w:p w14:paraId="69DF5AB7" w14:textId="77777777" w:rsidR="003A20A9" w:rsidRPr="003718A1" w:rsidRDefault="003A20A9" w:rsidP="003A20A9">
            <w:pPr>
              <w:spacing w:before="60" w:after="60" w:line="312" w:lineRule="auto"/>
              <w:jc w:val="center"/>
              <w:rPr>
                <w:sz w:val="16"/>
                <w:szCs w:val="16"/>
              </w:rPr>
            </w:pPr>
          </w:p>
        </w:tc>
        <w:tc>
          <w:tcPr>
            <w:tcW w:w="992" w:type="dxa"/>
            <w:vAlign w:val="center"/>
          </w:tcPr>
          <w:p w14:paraId="38A80402" w14:textId="53F43694" w:rsidR="003A20A9" w:rsidRPr="003718A1" w:rsidRDefault="003A20A9" w:rsidP="003A20A9">
            <w:pPr>
              <w:spacing w:before="60" w:after="60" w:line="312" w:lineRule="auto"/>
              <w:jc w:val="center"/>
              <w:rPr>
                <w:sz w:val="16"/>
                <w:szCs w:val="16"/>
              </w:rPr>
            </w:pPr>
            <w:r w:rsidRPr="003718A1">
              <w:rPr>
                <w:color w:val="000000"/>
                <w:sz w:val="16"/>
                <w:szCs w:val="16"/>
              </w:rPr>
              <w:t>ml</w:t>
            </w:r>
          </w:p>
        </w:tc>
        <w:tc>
          <w:tcPr>
            <w:tcW w:w="851" w:type="dxa"/>
            <w:vAlign w:val="center"/>
          </w:tcPr>
          <w:p w14:paraId="20AE9F4A" w14:textId="5ADE9B1D" w:rsidR="003A20A9" w:rsidRPr="003718A1" w:rsidRDefault="003A20A9" w:rsidP="003A20A9">
            <w:pPr>
              <w:spacing w:before="60" w:after="60" w:line="312" w:lineRule="auto"/>
              <w:jc w:val="right"/>
              <w:rPr>
                <w:color w:val="000000"/>
                <w:sz w:val="16"/>
                <w:szCs w:val="16"/>
              </w:rPr>
            </w:pPr>
            <w:r w:rsidRPr="003718A1">
              <w:rPr>
                <w:color w:val="000000"/>
                <w:sz w:val="16"/>
                <w:szCs w:val="16"/>
              </w:rPr>
              <w:t>4.000</w:t>
            </w:r>
          </w:p>
        </w:tc>
      </w:tr>
    </w:tbl>
    <w:p w14:paraId="570D7585" w14:textId="096ABE32" w:rsidR="00A25005" w:rsidRDefault="00A25005" w:rsidP="00A25005">
      <w:pPr>
        <w:spacing w:before="120" w:line="288" w:lineRule="auto"/>
        <w:ind w:firstLine="720"/>
        <w:rPr>
          <w:rFonts w:eastAsia="Calibri"/>
          <w:sz w:val="26"/>
          <w:szCs w:val="26"/>
        </w:rPr>
      </w:pPr>
      <w:r>
        <w:rPr>
          <w:rFonts w:eastAsia="Calibri"/>
          <w:sz w:val="26"/>
          <w:szCs w:val="26"/>
        </w:rPr>
        <w:t>Lưu ý:</w:t>
      </w:r>
    </w:p>
    <w:p w14:paraId="2A5407B5" w14:textId="009D2424" w:rsidR="00BE6457" w:rsidRPr="00A25005" w:rsidRDefault="00A25005" w:rsidP="00A25005">
      <w:pPr>
        <w:spacing w:line="288" w:lineRule="auto"/>
        <w:ind w:firstLine="720"/>
        <w:jc w:val="both"/>
        <w:rPr>
          <w:rFonts w:eastAsia="Calibri"/>
          <w:i/>
          <w:iCs/>
          <w:sz w:val="26"/>
          <w:szCs w:val="26"/>
          <w:lang w:val="en-GB"/>
        </w:rPr>
      </w:pPr>
      <w:r w:rsidRPr="00A25005">
        <w:rPr>
          <w:rFonts w:eastAsia="Calibri"/>
          <w:i/>
          <w:iCs/>
          <w:sz w:val="26"/>
          <w:szCs w:val="26"/>
        </w:rPr>
        <w:t>+ Đạt tiêu chuẩn CE là có chứng nhận EC Certificate hệ thống quản lý chất lượng theo tiêu chuẩn 93/42/EEC hoặc chứng nhận EU Quality Management System certificate (MDR) của hàng hóa hoặc loại hàng hóa dự thầu còn hiệu lực.</w:t>
      </w:r>
    </w:p>
    <w:p w14:paraId="64AC9A90" w14:textId="77777777" w:rsidR="00820DB1" w:rsidRDefault="00820DB1" w:rsidP="00820DB1">
      <w:pPr>
        <w:spacing w:line="288" w:lineRule="auto"/>
        <w:ind w:firstLine="720"/>
        <w:rPr>
          <w:rFonts w:eastAsia="Calibri"/>
          <w:b/>
          <w:bCs/>
          <w:sz w:val="26"/>
          <w:szCs w:val="26"/>
          <w:lang w:val="en-GB"/>
        </w:rPr>
      </w:pPr>
      <w:bookmarkStart w:id="0" w:name="_Hlk109050314"/>
      <w:r>
        <w:rPr>
          <w:rFonts w:eastAsia="Calibri"/>
          <w:b/>
          <w:bCs/>
          <w:sz w:val="26"/>
          <w:szCs w:val="26"/>
          <w:lang w:val="en-GB"/>
        </w:rPr>
        <w:t>2.2</w:t>
      </w:r>
      <w:r w:rsidRPr="00D00840">
        <w:rPr>
          <w:rFonts w:eastAsia="Calibri"/>
          <w:b/>
          <w:bCs/>
          <w:sz w:val="26"/>
          <w:szCs w:val="26"/>
          <w:lang w:val="en-GB"/>
        </w:rPr>
        <w:t>. Yêu cầu khác.</w:t>
      </w:r>
    </w:p>
    <w:p w14:paraId="4CB27355" w14:textId="77777777" w:rsidR="00820DB1" w:rsidRPr="00314313" w:rsidRDefault="00820DB1" w:rsidP="00820DB1">
      <w:pPr>
        <w:spacing w:line="288" w:lineRule="auto"/>
        <w:ind w:firstLine="720"/>
        <w:jc w:val="both"/>
        <w:rPr>
          <w:rFonts w:eastAsia="Calibri"/>
          <w:sz w:val="26"/>
          <w:szCs w:val="26"/>
          <w:lang w:val="vi-VN"/>
        </w:rPr>
      </w:pPr>
      <w:r w:rsidRPr="00E42DF8">
        <w:rPr>
          <w:rFonts w:eastAsia="Calibri"/>
          <w:b/>
          <w:bCs/>
          <w:sz w:val="26"/>
          <w:szCs w:val="26"/>
          <w:lang w:val="vi-VN"/>
        </w:rPr>
        <w:t>2.2.</w:t>
      </w:r>
      <w:r>
        <w:rPr>
          <w:rFonts w:eastAsia="Calibri"/>
          <w:b/>
          <w:bCs/>
          <w:sz w:val="26"/>
          <w:szCs w:val="26"/>
        </w:rPr>
        <w:t>1</w:t>
      </w:r>
      <w:r w:rsidRPr="00E42DF8">
        <w:rPr>
          <w:rFonts w:eastAsia="Calibri"/>
          <w:sz w:val="26"/>
          <w:szCs w:val="26"/>
          <w:lang w:val="vi-VN"/>
        </w:rPr>
        <w:t>. Có B</w:t>
      </w:r>
      <w:r>
        <w:rPr>
          <w:rFonts w:eastAsia="Calibri"/>
          <w:sz w:val="26"/>
          <w:szCs w:val="26"/>
          <w:lang w:val="vi-VN"/>
        </w:rPr>
        <w:t>ảng</w:t>
      </w:r>
      <w:r w:rsidRPr="00E42DF8">
        <w:rPr>
          <w:rFonts w:eastAsia="Calibri"/>
          <w:sz w:val="26"/>
          <w:szCs w:val="26"/>
          <w:lang w:val="vi-VN"/>
        </w:rPr>
        <w:t xml:space="preserve"> kê khai dữ liệu hàng hóa dự thầu </w:t>
      </w:r>
      <w:r w:rsidRPr="00C852A0">
        <w:rPr>
          <w:rFonts w:eastAsia="Calibri"/>
          <w:i/>
          <w:iCs/>
          <w:sz w:val="26"/>
          <w:szCs w:val="26"/>
          <w:lang w:val="vi-VN"/>
        </w:rPr>
        <w:t>(</w:t>
      </w:r>
      <w:r w:rsidRPr="00314313">
        <w:rPr>
          <w:rFonts w:eastAsia="Calibri"/>
          <w:i/>
          <w:iCs/>
          <w:sz w:val="26"/>
          <w:szCs w:val="26"/>
          <w:lang w:val="vi-VN"/>
        </w:rPr>
        <w:t xml:space="preserve">Theo </w:t>
      </w:r>
      <w:r w:rsidRPr="00C852A0">
        <w:rPr>
          <w:rFonts w:eastAsia="Calibri"/>
          <w:i/>
          <w:iCs/>
          <w:sz w:val="26"/>
          <w:szCs w:val="26"/>
          <w:lang w:val="vi-VN"/>
        </w:rPr>
        <w:t xml:space="preserve">Mẫu số </w:t>
      </w:r>
      <w:r>
        <w:rPr>
          <w:rFonts w:eastAsia="Calibri"/>
          <w:i/>
          <w:iCs/>
          <w:sz w:val="26"/>
          <w:szCs w:val="26"/>
        </w:rPr>
        <w:t>1</w:t>
      </w:r>
      <w:r w:rsidRPr="00C852A0">
        <w:rPr>
          <w:rFonts w:eastAsia="Calibri"/>
          <w:i/>
          <w:iCs/>
          <w:sz w:val="26"/>
          <w:szCs w:val="26"/>
          <w:lang w:val="vi-VN"/>
        </w:rPr>
        <w:t xml:space="preserve"> đính kèm)</w:t>
      </w:r>
      <w:r w:rsidRPr="00314313">
        <w:rPr>
          <w:rFonts w:eastAsia="Calibri"/>
          <w:sz w:val="26"/>
          <w:szCs w:val="26"/>
          <w:lang w:val="vi-VN"/>
        </w:rPr>
        <w:t xml:space="preserve">. </w:t>
      </w:r>
      <w:r w:rsidRPr="00E42DF8">
        <w:rPr>
          <w:rFonts w:eastAsia="Calibri"/>
          <w:sz w:val="26"/>
          <w:szCs w:val="26"/>
          <w:lang w:val="vi-VN"/>
        </w:rPr>
        <w:t xml:space="preserve"> </w:t>
      </w:r>
      <w:r w:rsidRPr="008314D3">
        <w:rPr>
          <w:rFonts w:eastAsia="Calibri"/>
          <w:sz w:val="26"/>
          <w:szCs w:val="26"/>
          <w:lang w:val="vi-VN"/>
        </w:rPr>
        <w:t>Nhà thầu nộp file excel</w:t>
      </w:r>
      <w:r w:rsidRPr="00314313">
        <w:rPr>
          <w:rFonts w:eastAsia="Calibri"/>
          <w:sz w:val="26"/>
          <w:szCs w:val="26"/>
          <w:lang w:val="vi-VN"/>
        </w:rPr>
        <w:t xml:space="preserve">. </w:t>
      </w:r>
      <w:r w:rsidRPr="00E42DF8">
        <w:rPr>
          <w:rFonts w:eastAsia="Calibri"/>
          <w:sz w:val="26"/>
          <w:szCs w:val="26"/>
          <w:lang w:val="vi-VN"/>
        </w:rPr>
        <w:t>Nhà thầu kê khai các mã chi tiết của hàng hóa dự thầu.</w:t>
      </w:r>
    </w:p>
    <w:p w14:paraId="74FF68BB" w14:textId="77777777" w:rsidR="00820DB1" w:rsidRPr="00314313" w:rsidRDefault="00820DB1" w:rsidP="00820DB1">
      <w:pPr>
        <w:spacing w:line="288" w:lineRule="auto"/>
        <w:ind w:firstLine="720"/>
        <w:jc w:val="both"/>
        <w:rPr>
          <w:rFonts w:eastAsia="Calibri"/>
          <w:i/>
          <w:iCs/>
          <w:sz w:val="26"/>
          <w:szCs w:val="26"/>
          <w:lang w:val="vi-VN"/>
        </w:rPr>
      </w:pPr>
      <w:r w:rsidRPr="00314313">
        <w:rPr>
          <w:rFonts w:eastAsia="Calibri"/>
          <w:b/>
          <w:bCs/>
          <w:sz w:val="26"/>
          <w:szCs w:val="26"/>
          <w:lang w:val="vi-VN"/>
        </w:rPr>
        <w:t>2.2.</w:t>
      </w:r>
      <w:r w:rsidRPr="006773DD">
        <w:rPr>
          <w:rFonts w:eastAsia="Calibri"/>
          <w:b/>
          <w:bCs/>
          <w:sz w:val="26"/>
          <w:szCs w:val="26"/>
          <w:lang w:val="vi-VN"/>
        </w:rPr>
        <w:t>2</w:t>
      </w:r>
      <w:r w:rsidRPr="00314313">
        <w:rPr>
          <w:rFonts w:eastAsia="Calibri"/>
          <w:b/>
          <w:bCs/>
          <w:sz w:val="26"/>
          <w:szCs w:val="26"/>
          <w:lang w:val="vi-VN"/>
        </w:rPr>
        <w:t xml:space="preserve">. </w:t>
      </w:r>
      <w:r w:rsidRPr="00314313">
        <w:rPr>
          <w:rFonts w:eastAsia="Calibri"/>
          <w:sz w:val="26"/>
          <w:szCs w:val="26"/>
          <w:lang w:val="vi-VN"/>
        </w:rPr>
        <w:t>Có Bảng kê và chỉ dẫn tham chiếu hàng hóa và hợp đồng tương tự</w:t>
      </w:r>
      <w:r w:rsidRPr="00314313">
        <w:rPr>
          <w:rFonts w:eastAsia="Calibri"/>
          <w:b/>
          <w:bCs/>
          <w:sz w:val="26"/>
          <w:szCs w:val="26"/>
          <w:lang w:val="vi-VN"/>
        </w:rPr>
        <w:t xml:space="preserve"> (</w:t>
      </w:r>
      <w:r w:rsidRPr="00314313">
        <w:rPr>
          <w:rFonts w:eastAsia="Calibri"/>
          <w:i/>
          <w:iCs/>
          <w:sz w:val="26"/>
          <w:szCs w:val="26"/>
          <w:lang w:val="vi-VN"/>
        </w:rPr>
        <w:t xml:space="preserve">Theo mẫu số </w:t>
      </w:r>
      <w:r w:rsidRPr="000D2489">
        <w:rPr>
          <w:rFonts w:eastAsia="Calibri"/>
          <w:i/>
          <w:iCs/>
          <w:sz w:val="26"/>
          <w:szCs w:val="26"/>
          <w:lang w:val="vi-VN"/>
        </w:rPr>
        <w:t>2</w:t>
      </w:r>
      <w:r w:rsidRPr="00314313">
        <w:rPr>
          <w:rFonts w:eastAsia="Calibri"/>
          <w:i/>
          <w:iCs/>
          <w:sz w:val="26"/>
          <w:szCs w:val="26"/>
          <w:lang w:val="vi-VN"/>
        </w:rPr>
        <w:t xml:space="preserve"> đính kèm</w:t>
      </w:r>
      <w:r w:rsidRPr="00314313">
        <w:rPr>
          <w:rFonts w:eastAsia="Calibri"/>
          <w:b/>
          <w:bCs/>
          <w:i/>
          <w:iCs/>
          <w:sz w:val="26"/>
          <w:szCs w:val="26"/>
          <w:lang w:val="vi-VN"/>
        </w:rPr>
        <w:t xml:space="preserve">).  </w:t>
      </w:r>
      <w:r w:rsidRPr="00314313">
        <w:rPr>
          <w:rFonts w:eastAsia="Calibri"/>
          <w:sz w:val="26"/>
          <w:szCs w:val="26"/>
          <w:lang w:val="vi-VN"/>
        </w:rPr>
        <w:t>Nhà thầu nộp file excel.</w:t>
      </w:r>
    </w:p>
    <w:p w14:paraId="0561BA82" w14:textId="77777777" w:rsidR="00820DB1" w:rsidRPr="006773DD" w:rsidRDefault="00820DB1" w:rsidP="00820DB1">
      <w:pPr>
        <w:spacing w:line="288" w:lineRule="auto"/>
        <w:ind w:firstLine="720"/>
        <w:jc w:val="both"/>
        <w:rPr>
          <w:rFonts w:eastAsia="Calibri"/>
          <w:sz w:val="26"/>
          <w:szCs w:val="26"/>
          <w:lang w:val="vi-VN"/>
        </w:rPr>
      </w:pPr>
      <w:r w:rsidRPr="00314313">
        <w:rPr>
          <w:rFonts w:eastAsia="Calibri"/>
          <w:b/>
          <w:bCs/>
          <w:sz w:val="26"/>
          <w:szCs w:val="26"/>
          <w:lang w:val="vi-VN"/>
        </w:rPr>
        <w:t>2.2.</w:t>
      </w:r>
      <w:r w:rsidRPr="006773DD">
        <w:rPr>
          <w:rFonts w:eastAsia="Calibri"/>
          <w:b/>
          <w:bCs/>
          <w:sz w:val="26"/>
          <w:szCs w:val="26"/>
          <w:lang w:val="vi-VN"/>
        </w:rPr>
        <w:t>3</w:t>
      </w:r>
      <w:r w:rsidRPr="00314313">
        <w:rPr>
          <w:rFonts w:eastAsia="Calibri"/>
          <w:b/>
          <w:bCs/>
          <w:sz w:val="26"/>
          <w:szCs w:val="26"/>
          <w:lang w:val="vi-VN"/>
        </w:rPr>
        <w:t>.</w:t>
      </w:r>
      <w:r w:rsidRPr="00314313">
        <w:rPr>
          <w:rFonts w:eastAsia="Calibri"/>
          <w:sz w:val="26"/>
          <w:szCs w:val="26"/>
          <w:lang w:val="vi-VN"/>
        </w:rPr>
        <w:t xml:space="preserve"> </w:t>
      </w:r>
      <w:r>
        <w:rPr>
          <w:rFonts w:eastAsia="Calibri"/>
          <w:sz w:val="26"/>
          <w:szCs w:val="26"/>
          <w:lang w:val="vi-VN"/>
        </w:rPr>
        <w:t>Nhà thầu c</w:t>
      </w:r>
      <w:r w:rsidRPr="00314313">
        <w:rPr>
          <w:rFonts w:eastAsia="Calibri"/>
          <w:sz w:val="26"/>
          <w:szCs w:val="26"/>
          <w:lang w:val="vi-VN"/>
        </w:rPr>
        <w:t>am kết:</w:t>
      </w:r>
    </w:p>
    <w:p w14:paraId="113CC859" w14:textId="1FC349BF" w:rsidR="00820DB1" w:rsidRPr="006773DD" w:rsidRDefault="00820DB1" w:rsidP="00820DB1">
      <w:pPr>
        <w:spacing w:line="288" w:lineRule="auto"/>
        <w:ind w:firstLine="720"/>
        <w:jc w:val="both"/>
        <w:rPr>
          <w:rFonts w:eastAsia="Calibri"/>
          <w:sz w:val="26"/>
          <w:szCs w:val="26"/>
          <w:lang w:val="vi-VN"/>
        </w:rPr>
      </w:pPr>
      <w:r w:rsidRPr="006773DD">
        <w:rPr>
          <w:rFonts w:eastAsia="Calibri"/>
          <w:sz w:val="26"/>
          <w:szCs w:val="26"/>
          <w:lang w:val="vi-VN"/>
        </w:rPr>
        <w:t xml:space="preserve">+ </w:t>
      </w:r>
      <w:r w:rsidRPr="00825971">
        <w:rPr>
          <w:rFonts w:eastAsia="Calibri"/>
          <w:sz w:val="26"/>
          <w:szCs w:val="26"/>
          <w:lang w:val="pl-PL"/>
        </w:rPr>
        <w:t xml:space="preserve">Nhà thầu có trách nhiệm cung cấp thiết bị y tế </w:t>
      </w:r>
      <w:r w:rsidRPr="00825971">
        <w:rPr>
          <w:rFonts w:eastAsia="Calibri" w:hint="eastAsia"/>
          <w:sz w:val="26"/>
          <w:szCs w:val="26"/>
          <w:lang w:val="pl-PL"/>
        </w:rPr>
        <w:t>đ</w:t>
      </w:r>
      <w:r w:rsidRPr="00825971">
        <w:rPr>
          <w:rFonts w:eastAsia="Calibri"/>
          <w:sz w:val="26"/>
          <w:szCs w:val="26"/>
          <w:lang w:val="pl-PL"/>
        </w:rPr>
        <w:t>ể sử dụng vật t</w:t>
      </w:r>
      <w:r w:rsidRPr="00825971">
        <w:rPr>
          <w:rFonts w:eastAsia="Calibri" w:hint="eastAsia"/>
          <w:sz w:val="26"/>
          <w:szCs w:val="26"/>
          <w:lang w:val="pl-PL"/>
        </w:rPr>
        <w:t>ư</w:t>
      </w:r>
      <w:r w:rsidRPr="00825971">
        <w:rPr>
          <w:rFonts w:eastAsia="Calibri"/>
          <w:sz w:val="26"/>
          <w:szCs w:val="26"/>
          <w:lang w:val="pl-PL"/>
        </w:rPr>
        <w:t xml:space="preserve">, hóa chất </w:t>
      </w:r>
      <w:r>
        <w:rPr>
          <w:rFonts w:eastAsia="Calibri"/>
          <w:sz w:val="26"/>
          <w:szCs w:val="26"/>
          <w:lang w:val="pl-PL"/>
        </w:rPr>
        <w:t xml:space="preserve">trúng thầu </w:t>
      </w:r>
      <w:r w:rsidRPr="00825971">
        <w:rPr>
          <w:rFonts w:eastAsia="Calibri"/>
          <w:sz w:val="26"/>
          <w:szCs w:val="26"/>
          <w:lang w:val="pl-PL"/>
        </w:rPr>
        <w:t xml:space="preserve">khi Chủ đầu tư có </w:t>
      </w:r>
      <w:r>
        <w:rPr>
          <w:rFonts w:eastAsia="Calibri"/>
          <w:sz w:val="26"/>
          <w:szCs w:val="26"/>
          <w:lang w:val="pl-PL"/>
        </w:rPr>
        <w:t>yêu</w:t>
      </w:r>
      <w:r w:rsidRPr="00825971">
        <w:rPr>
          <w:rFonts w:eastAsia="Calibri"/>
          <w:sz w:val="26"/>
          <w:szCs w:val="26"/>
          <w:lang w:val="pl-PL"/>
        </w:rPr>
        <w:t xml:space="preserve"> cầu</w:t>
      </w:r>
      <w:r>
        <w:rPr>
          <w:rFonts w:eastAsia="Calibri"/>
          <w:sz w:val="26"/>
          <w:szCs w:val="26"/>
          <w:lang w:val="pl-PL"/>
        </w:rPr>
        <w:t>.</w:t>
      </w:r>
    </w:p>
    <w:p w14:paraId="63DEBDDF" w14:textId="32742AC0" w:rsidR="00820DB1" w:rsidRPr="00E17E1C" w:rsidRDefault="00820DB1" w:rsidP="00820DB1">
      <w:pPr>
        <w:spacing w:line="288" w:lineRule="auto"/>
        <w:ind w:firstLine="720"/>
        <w:jc w:val="both"/>
        <w:rPr>
          <w:rFonts w:eastAsia="Calibri"/>
          <w:sz w:val="26"/>
          <w:szCs w:val="26"/>
          <w:lang w:val="vi-VN"/>
        </w:rPr>
      </w:pPr>
      <w:r w:rsidRPr="00314313">
        <w:rPr>
          <w:rFonts w:eastAsia="Calibri"/>
          <w:sz w:val="26"/>
          <w:szCs w:val="26"/>
          <w:lang w:val="vi-VN"/>
        </w:rPr>
        <w:t>+ T</w:t>
      </w:r>
      <w:r w:rsidRPr="00E17E1C">
        <w:rPr>
          <w:rFonts w:eastAsia="Calibri"/>
          <w:sz w:val="26"/>
          <w:szCs w:val="26"/>
          <w:lang w:val="vi-VN"/>
        </w:rPr>
        <w:t>iến độ cung cấp</w:t>
      </w:r>
      <w:r w:rsidRPr="00314313">
        <w:rPr>
          <w:rFonts w:eastAsia="Calibri"/>
          <w:sz w:val="26"/>
          <w:szCs w:val="26"/>
          <w:lang w:val="vi-VN"/>
        </w:rPr>
        <w:t xml:space="preserve">: </w:t>
      </w:r>
      <w:r w:rsidR="00386DF9" w:rsidRPr="0065603F">
        <w:rPr>
          <w:rFonts w:eastAsia="Calibri"/>
          <w:sz w:val="26"/>
          <w:szCs w:val="26"/>
          <w:lang w:val="vi-VN"/>
        </w:rPr>
        <w:t>24</w:t>
      </w:r>
      <w:r w:rsidRPr="00314313">
        <w:rPr>
          <w:rFonts w:eastAsia="Calibri"/>
          <w:sz w:val="26"/>
          <w:szCs w:val="26"/>
          <w:lang w:val="vi-VN"/>
        </w:rPr>
        <w:t xml:space="preserve"> tháng. Cung cấp thành nhiều</w:t>
      </w:r>
      <w:r w:rsidRPr="00E17E1C">
        <w:rPr>
          <w:rFonts w:eastAsia="Calibri"/>
          <w:sz w:val="26"/>
          <w:szCs w:val="26"/>
          <w:lang w:val="vi-VN"/>
        </w:rPr>
        <w:t xml:space="preserve"> </w:t>
      </w:r>
      <w:r w:rsidRPr="00314313">
        <w:rPr>
          <w:rFonts w:eastAsia="Calibri"/>
          <w:sz w:val="26"/>
          <w:szCs w:val="26"/>
          <w:lang w:val="vi-VN"/>
        </w:rPr>
        <w:t>đợt trong thời gian thực</w:t>
      </w:r>
      <w:r w:rsidRPr="00E17E1C">
        <w:rPr>
          <w:rFonts w:eastAsia="Calibri"/>
          <w:sz w:val="26"/>
          <w:szCs w:val="26"/>
          <w:lang w:val="vi-VN"/>
        </w:rPr>
        <w:t xml:space="preserve"> </w:t>
      </w:r>
      <w:r w:rsidRPr="00314313">
        <w:rPr>
          <w:rFonts w:eastAsia="Calibri"/>
          <w:sz w:val="26"/>
          <w:szCs w:val="26"/>
          <w:lang w:val="vi-VN"/>
        </w:rPr>
        <w:t>hiện hợp đồng; Thời</w:t>
      </w:r>
      <w:r w:rsidRPr="00E17E1C">
        <w:rPr>
          <w:rFonts w:eastAsia="Calibri"/>
          <w:sz w:val="26"/>
          <w:szCs w:val="26"/>
          <w:lang w:val="vi-VN"/>
        </w:rPr>
        <w:t xml:space="preserve"> </w:t>
      </w:r>
      <w:r w:rsidRPr="00314313">
        <w:rPr>
          <w:rFonts w:eastAsia="Calibri"/>
          <w:sz w:val="26"/>
          <w:szCs w:val="26"/>
          <w:lang w:val="vi-VN"/>
        </w:rPr>
        <w:t>gian cung cấp tối đa 05</w:t>
      </w:r>
      <w:r w:rsidRPr="00E17E1C">
        <w:rPr>
          <w:rFonts w:eastAsia="Calibri"/>
          <w:sz w:val="26"/>
          <w:szCs w:val="26"/>
          <w:lang w:val="vi-VN"/>
        </w:rPr>
        <w:t xml:space="preserve"> </w:t>
      </w:r>
      <w:r w:rsidRPr="00314313">
        <w:rPr>
          <w:rFonts w:eastAsia="Calibri"/>
          <w:sz w:val="26"/>
          <w:szCs w:val="26"/>
          <w:lang w:val="vi-VN"/>
        </w:rPr>
        <w:t>ngày, đột xuất trong</w:t>
      </w:r>
      <w:r w:rsidRPr="00E17E1C">
        <w:rPr>
          <w:rFonts w:eastAsia="Calibri"/>
          <w:sz w:val="26"/>
          <w:szCs w:val="26"/>
          <w:lang w:val="vi-VN"/>
        </w:rPr>
        <w:t xml:space="preserve"> </w:t>
      </w:r>
      <w:r w:rsidRPr="00314313">
        <w:rPr>
          <w:rFonts w:eastAsia="Calibri"/>
          <w:sz w:val="26"/>
          <w:szCs w:val="26"/>
          <w:lang w:val="vi-VN"/>
        </w:rPr>
        <w:t>vòng 24 giờ kể từ khi</w:t>
      </w:r>
      <w:r w:rsidRPr="00E17E1C">
        <w:rPr>
          <w:rFonts w:eastAsia="Calibri"/>
          <w:sz w:val="26"/>
          <w:szCs w:val="26"/>
          <w:lang w:val="vi-VN"/>
        </w:rPr>
        <w:t xml:space="preserve"> </w:t>
      </w:r>
      <w:r w:rsidRPr="00314313">
        <w:rPr>
          <w:rFonts w:eastAsia="Calibri"/>
          <w:sz w:val="26"/>
          <w:szCs w:val="26"/>
          <w:lang w:val="vi-VN"/>
        </w:rPr>
        <w:t>nhận được dự trù của</w:t>
      </w:r>
      <w:r w:rsidRPr="00E17E1C">
        <w:rPr>
          <w:rFonts w:eastAsia="Calibri"/>
          <w:sz w:val="26"/>
          <w:szCs w:val="26"/>
          <w:lang w:val="vi-VN"/>
        </w:rPr>
        <w:t xml:space="preserve"> </w:t>
      </w:r>
      <w:r w:rsidRPr="00314313">
        <w:rPr>
          <w:rFonts w:eastAsia="Calibri"/>
          <w:sz w:val="26"/>
          <w:szCs w:val="26"/>
          <w:lang w:val="vi-VN"/>
        </w:rPr>
        <w:t>Bệnh viện</w:t>
      </w:r>
      <w:r w:rsidRPr="00E17E1C">
        <w:rPr>
          <w:rFonts w:eastAsia="Calibri"/>
          <w:sz w:val="26"/>
          <w:szCs w:val="26"/>
          <w:lang w:val="vi-VN"/>
        </w:rPr>
        <w:t>.</w:t>
      </w:r>
    </w:p>
    <w:p w14:paraId="7326EF0C" w14:textId="0070F5E7" w:rsidR="00820DB1" w:rsidRPr="00E17E1C" w:rsidRDefault="00820DB1" w:rsidP="00820DB1">
      <w:pPr>
        <w:spacing w:line="288" w:lineRule="auto"/>
        <w:ind w:firstLine="720"/>
        <w:jc w:val="both"/>
        <w:rPr>
          <w:rFonts w:eastAsia="Calibri"/>
          <w:sz w:val="26"/>
          <w:szCs w:val="26"/>
          <w:lang w:val="vi-VN"/>
        </w:rPr>
      </w:pPr>
      <w:r w:rsidRPr="00E17E1C">
        <w:rPr>
          <w:rFonts w:eastAsia="Calibri"/>
          <w:sz w:val="26"/>
          <w:szCs w:val="26"/>
          <w:lang w:val="vi-VN"/>
        </w:rPr>
        <w:t xml:space="preserve">+ Địa điểm cung cấp: </w:t>
      </w:r>
      <w:r w:rsidRPr="00C6496A">
        <w:rPr>
          <w:rFonts w:eastAsia="Calibri"/>
          <w:sz w:val="26"/>
          <w:szCs w:val="26"/>
          <w:lang w:val="pl-PL"/>
        </w:rPr>
        <w:t xml:space="preserve">Tại kho khoa Dược - Bệnh viện Sản </w:t>
      </w:r>
      <w:r w:rsidR="00BA6BEE">
        <w:rPr>
          <w:rFonts w:eastAsia="Calibri"/>
          <w:sz w:val="26"/>
          <w:szCs w:val="26"/>
          <w:lang w:val="pl-PL"/>
        </w:rPr>
        <w:t xml:space="preserve">- </w:t>
      </w:r>
      <w:r w:rsidRPr="00C6496A">
        <w:rPr>
          <w:rFonts w:eastAsia="Calibri"/>
          <w:sz w:val="26"/>
          <w:szCs w:val="26"/>
          <w:lang w:val="pl-PL"/>
        </w:rPr>
        <w:t>Nhi</w:t>
      </w:r>
      <w:r w:rsidR="00D97165">
        <w:rPr>
          <w:rFonts w:eastAsia="Calibri"/>
          <w:sz w:val="26"/>
          <w:szCs w:val="26"/>
          <w:lang w:val="pl-PL"/>
        </w:rPr>
        <w:t xml:space="preserve"> tỉnh</w:t>
      </w:r>
      <w:r w:rsidRPr="00C6496A">
        <w:rPr>
          <w:rFonts w:eastAsia="Calibri"/>
          <w:sz w:val="26"/>
          <w:szCs w:val="26"/>
          <w:lang w:val="pl-PL"/>
        </w:rPr>
        <w:t xml:space="preserve"> Quảng Ninh, khu Minh Khai, phường </w:t>
      </w:r>
      <w:r>
        <w:rPr>
          <w:rFonts w:eastAsia="Calibri"/>
          <w:sz w:val="26"/>
          <w:szCs w:val="26"/>
          <w:lang w:val="pl-PL"/>
        </w:rPr>
        <w:t xml:space="preserve">Tuần Châu, </w:t>
      </w:r>
      <w:r w:rsidRPr="00C6496A">
        <w:rPr>
          <w:rFonts w:eastAsia="Calibri"/>
          <w:sz w:val="26"/>
          <w:szCs w:val="26"/>
          <w:lang w:val="pl-PL"/>
        </w:rPr>
        <w:t>tỉnh Quảng Ninh</w:t>
      </w:r>
      <w:r w:rsidRPr="00E17E1C">
        <w:rPr>
          <w:rFonts w:eastAsia="Calibri"/>
          <w:sz w:val="26"/>
          <w:szCs w:val="26"/>
          <w:lang w:val="vi-VN"/>
        </w:rPr>
        <w:t>.</w:t>
      </w:r>
    </w:p>
    <w:p w14:paraId="37AD93CC" w14:textId="77777777" w:rsidR="00820DB1" w:rsidRDefault="00820DB1" w:rsidP="00820DB1">
      <w:pPr>
        <w:spacing w:line="288" w:lineRule="auto"/>
        <w:ind w:firstLine="567"/>
        <w:jc w:val="both"/>
        <w:rPr>
          <w:rFonts w:eastAsia="Calibri"/>
          <w:sz w:val="26"/>
          <w:szCs w:val="26"/>
          <w:lang w:val="pl-PL"/>
        </w:rPr>
      </w:pPr>
      <w:r w:rsidRPr="00E17E1C">
        <w:rPr>
          <w:rFonts w:eastAsia="Calibri"/>
          <w:sz w:val="26"/>
          <w:szCs w:val="26"/>
          <w:lang w:val="vi-VN"/>
        </w:rPr>
        <w:t xml:space="preserve">+ </w:t>
      </w:r>
      <w:r w:rsidRPr="00410371">
        <w:rPr>
          <w:rFonts w:eastAsia="Calibri"/>
          <w:sz w:val="26"/>
          <w:szCs w:val="26"/>
          <w:lang w:val="pl-PL"/>
        </w:rPr>
        <w:t>Trong vòng 48 tiếng kể từ khi nhà thầu nhận được thông báo của Chủ đầu tư về lô hàng không đảm bảo chất lượng, hoặc có thông báo thu hồi của cơ quan có thẩm quyền mà nguyên nhân không do lỗi của Chủ đầu tư nhà thầu phải thu hồi và thay thế bằng hàng hóa khác đáp ứng đúng hoặc cao hơn chất lượng của hàng hóa theo thông báo của Chủ đầu tư. Thiệt hại do quá trình chậm trễ chờ mua hàng hóa thay thế nhà thầu phải chịu trách nhiệm. Nếu trong thời hạn bảo hành, nhà thầu không đáp ứng các quy định về thời gian và điều kiện bảo hành sau khi nhận được thông báo của Chủ đầu tư (hoặc đơn vị sử dụng) thì nhà thầu phải chịu phạt theo quy định tại mục 22 ĐKC và ĐKCT.</w:t>
      </w:r>
    </w:p>
    <w:p w14:paraId="190BDD71" w14:textId="77777777" w:rsidR="00820DB1" w:rsidRPr="00E17E1C" w:rsidRDefault="00820DB1" w:rsidP="00820DB1">
      <w:pPr>
        <w:spacing w:line="288" w:lineRule="auto"/>
        <w:ind w:firstLine="720"/>
        <w:jc w:val="both"/>
        <w:rPr>
          <w:rFonts w:eastAsia="Calibri"/>
          <w:sz w:val="26"/>
          <w:szCs w:val="26"/>
          <w:lang w:val="vi-VN"/>
        </w:rPr>
      </w:pPr>
      <w:r w:rsidRPr="00E17E1C">
        <w:rPr>
          <w:rFonts w:eastAsia="Calibri"/>
          <w:sz w:val="26"/>
          <w:szCs w:val="26"/>
          <w:lang w:val="vi-VN"/>
        </w:rPr>
        <w:t xml:space="preserve">+ Trong quá trình cung ứng hàng hóa (nếu trúng thầu), Nhà thầu </w:t>
      </w:r>
      <w:r w:rsidRPr="00F45D48">
        <w:rPr>
          <w:rFonts w:eastAsia="Calibri"/>
          <w:sz w:val="26"/>
          <w:szCs w:val="26"/>
          <w:lang w:val="vi-VN"/>
        </w:rPr>
        <w:t xml:space="preserve">phải </w:t>
      </w:r>
      <w:r w:rsidRPr="00E17E1C">
        <w:rPr>
          <w:rFonts w:eastAsia="Calibri"/>
          <w:sz w:val="26"/>
          <w:szCs w:val="26"/>
          <w:lang w:val="vi-VN"/>
        </w:rPr>
        <w:t>cung cấp các giấy tờ xác nhận về xuất xứ, chất lượng, Tờ khai hải quan và các giấy tờ khác</w:t>
      </w:r>
      <w:r w:rsidRPr="00F45D48">
        <w:rPr>
          <w:rFonts w:eastAsia="Calibri"/>
          <w:sz w:val="26"/>
          <w:szCs w:val="26"/>
          <w:lang w:val="vi-VN"/>
        </w:rPr>
        <w:t xml:space="preserve"> liên quan đến hàng hóa…</w:t>
      </w:r>
      <w:r w:rsidRPr="00E17E1C">
        <w:rPr>
          <w:rFonts w:eastAsia="Calibri"/>
          <w:sz w:val="26"/>
          <w:szCs w:val="26"/>
          <w:lang w:val="vi-VN"/>
        </w:rPr>
        <w:t xml:space="preserve"> </w:t>
      </w:r>
      <w:r w:rsidRPr="00F13A4A">
        <w:rPr>
          <w:rFonts w:eastAsia="Calibri"/>
          <w:sz w:val="26"/>
          <w:szCs w:val="26"/>
          <w:lang w:val="pl-PL"/>
        </w:rPr>
        <w:t>kh</w:t>
      </w:r>
      <w:r>
        <w:rPr>
          <w:rFonts w:eastAsia="Calibri"/>
          <w:sz w:val="26"/>
          <w:szCs w:val="26"/>
          <w:lang w:val="pl-PL"/>
        </w:rPr>
        <w:t xml:space="preserve">i có yêu cầu </w:t>
      </w:r>
      <w:r w:rsidRPr="00E17E1C">
        <w:rPr>
          <w:rFonts w:eastAsia="Calibri"/>
          <w:i/>
          <w:iCs/>
          <w:sz w:val="26"/>
          <w:szCs w:val="26"/>
          <w:lang w:val="vi-VN"/>
        </w:rPr>
        <w:t>(Các giấy tờ trên phải là bản gốc hoặc bản sao được chứng thực của đơn vị có chức năng, đối với tờ khai hải quan và các tài liệu khác trường hợp nhà thầu không nộp bản gốc hoặc bản sao công chứng thì nhà thầu phải nộp tài liệu có đóng dấu của nhà nhập khẩu, nhà thầu và kèm tài liệu giải thích cụ thể lý do không cung cấp được khi Bên mua hàng hoặc Chủ đầu tư yêu cầu).</w:t>
      </w:r>
    </w:p>
    <w:p w14:paraId="773AF3D7" w14:textId="77777777" w:rsidR="00820DB1" w:rsidRPr="001730DD" w:rsidRDefault="00820DB1" w:rsidP="00820DB1">
      <w:pPr>
        <w:spacing w:line="288" w:lineRule="auto"/>
        <w:ind w:firstLine="720"/>
        <w:jc w:val="both"/>
        <w:rPr>
          <w:rFonts w:eastAsia="Calibri"/>
          <w:sz w:val="26"/>
          <w:szCs w:val="26"/>
          <w:lang w:val="vi-VN"/>
        </w:rPr>
      </w:pPr>
      <w:r w:rsidRPr="00F45D48">
        <w:rPr>
          <w:rFonts w:eastAsia="Calibri"/>
          <w:sz w:val="26"/>
          <w:szCs w:val="26"/>
          <w:lang w:val="vi-VN"/>
        </w:rPr>
        <w:lastRenderedPageBreak/>
        <w:t xml:space="preserve">+ Hàng hóa mới 100%. Hạn dùng của hàng hóa còn tối thiểu </w:t>
      </w:r>
      <w:r w:rsidRPr="002279D3">
        <w:rPr>
          <w:rFonts w:eastAsia="Calibri"/>
          <w:sz w:val="26"/>
          <w:szCs w:val="26"/>
          <w:lang w:val="vi-VN"/>
        </w:rPr>
        <w:t>1</w:t>
      </w:r>
      <w:r w:rsidRPr="00F45D48">
        <w:rPr>
          <w:rFonts w:eastAsia="Calibri"/>
          <w:sz w:val="26"/>
          <w:szCs w:val="26"/>
          <w:lang w:val="vi-VN"/>
        </w:rPr>
        <w:t>/3 hạn sử dụng của hàng hóa được nhà sản xuất công bố.</w:t>
      </w:r>
      <w:r w:rsidRPr="002279D3">
        <w:rPr>
          <w:rFonts w:eastAsia="Calibri"/>
          <w:sz w:val="26"/>
          <w:szCs w:val="26"/>
          <w:lang w:val="vi-VN"/>
        </w:rPr>
        <w:t xml:space="preserve"> Nếu mặt hàng có hạn sử dụng ngắn hơn thời hạn nêu trên Nhà thầu phải thông báo trước và phải được Chủ đầu tư đồng ý mới giao hàng.</w:t>
      </w:r>
      <w:r w:rsidRPr="00F45D48">
        <w:rPr>
          <w:rFonts w:eastAsia="Calibri"/>
          <w:sz w:val="26"/>
          <w:szCs w:val="26"/>
          <w:lang w:val="vi-VN"/>
        </w:rPr>
        <w:t xml:space="preserve"> </w:t>
      </w:r>
    </w:p>
    <w:p w14:paraId="2BA97D5C" w14:textId="77777777" w:rsidR="00820DB1" w:rsidRPr="00314313" w:rsidRDefault="00820DB1" w:rsidP="00820DB1">
      <w:pPr>
        <w:spacing w:line="288" w:lineRule="auto"/>
        <w:ind w:firstLine="720"/>
        <w:jc w:val="both"/>
        <w:rPr>
          <w:rFonts w:eastAsia="Calibri"/>
          <w:sz w:val="26"/>
          <w:szCs w:val="26"/>
          <w:lang w:val="vi-VN"/>
        </w:rPr>
      </w:pPr>
      <w:r w:rsidRPr="002724B4">
        <w:rPr>
          <w:rFonts w:eastAsia="Calibri"/>
          <w:sz w:val="26"/>
          <w:szCs w:val="26"/>
          <w:lang w:val="vi-VN"/>
        </w:rPr>
        <w:t>+ Cam kết các mặt hàng yêu cầu tương thích với nhau được sử dụng được cùng với nhau.</w:t>
      </w:r>
    </w:p>
    <w:p w14:paraId="203B0ED0" w14:textId="77777777" w:rsidR="00820DB1" w:rsidRPr="00314313" w:rsidRDefault="00820DB1" w:rsidP="00820DB1">
      <w:pPr>
        <w:spacing w:line="288" w:lineRule="auto"/>
        <w:ind w:firstLine="720"/>
        <w:jc w:val="both"/>
        <w:rPr>
          <w:rFonts w:eastAsia="Calibri"/>
          <w:sz w:val="26"/>
          <w:szCs w:val="26"/>
          <w:lang w:val="vi-VN"/>
        </w:rPr>
      </w:pPr>
      <w:r w:rsidRPr="005A7431">
        <w:rPr>
          <w:rFonts w:eastAsia="Calibri"/>
          <w:sz w:val="26"/>
          <w:szCs w:val="26"/>
          <w:lang w:val="vi-VN"/>
        </w:rPr>
        <w:t xml:space="preserve">+ Cam kết nếu trúng thầu </w:t>
      </w:r>
      <w:r w:rsidRPr="00314313">
        <w:rPr>
          <w:rFonts w:eastAsia="Calibri"/>
          <w:sz w:val="26"/>
          <w:szCs w:val="26"/>
          <w:lang w:val="vi-VN"/>
        </w:rPr>
        <w:t>nhà thầu hỗ trợ cung cấp (cho mượn) đầy đủ dụng cụ để thực hiện kỹ thuật cho đến khi sử dụng hết số lượng hàng hoá đã trúng thầu</w:t>
      </w:r>
      <w:r w:rsidRPr="005A7431">
        <w:rPr>
          <w:rFonts w:eastAsia="Calibri"/>
          <w:sz w:val="26"/>
          <w:szCs w:val="26"/>
          <w:lang w:val="vi-VN"/>
        </w:rPr>
        <w:t>.</w:t>
      </w:r>
    </w:p>
    <w:p w14:paraId="14B3F39E" w14:textId="77777777" w:rsidR="00820DB1" w:rsidRPr="00314313" w:rsidRDefault="00820DB1" w:rsidP="00820DB1">
      <w:pPr>
        <w:spacing w:line="288" w:lineRule="auto"/>
        <w:ind w:firstLine="720"/>
        <w:jc w:val="both"/>
        <w:rPr>
          <w:rFonts w:eastAsia="Calibri"/>
          <w:sz w:val="26"/>
          <w:szCs w:val="26"/>
          <w:lang w:val="vi-VN"/>
        </w:rPr>
      </w:pPr>
      <w:r w:rsidRPr="00314313">
        <w:rPr>
          <w:rFonts w:eastAsia="Calibri"/>
          <w:sz w:val="26"/>
          <w:szCs w:val="26"/>
          <w:lang w:val="vi-VN"/>
        </w:rPr>
        <w:t>+ Cam kết đảm bảo đủ nhân sự có trình độ chuyên môn phù hợp để phục vụ gói thầu.</w:t>
      </w:r>
    </w:p>
    <w:p w14:paraId="5695B4C3" w14:textId="77777777" w:rsidR="00820DB1" w:rsidRPr="00E17E1C" w:rsidRDefault="00820DB1" w:rsidP="00820DB1">
      <w:pPr>
        <w:spacing w:line="288" w:lineRule="auto"/>
        <w:ind w:firstLine="720"/>
        <w:jc w:val="both"/>
        <w:rPr>
          <w:rFonts w:eastAsia="Calibri"/>
          <w:sz w:val="26"/>
          <w:szCs w:val="26"/>
          <w:lang w:val="vi-VN"/>
        </w:rPr>
      </w:pPr>
      <w:r w:rsidRPr="00E17E1C">
        <w:rPr>
          <w:rFonts w:eastAsia="Calibri"/>
          <w:sz w:val="26"/>
          <w:szCs w:val="26"/>
          <w:lang w:val="vi-VN"/>
        </w:rPr>
        <w:t>+ Đối với hàng hóa bắt buộc phải kiểm định theo yêu cầu của Nhà nước Việt Nam, nhà thầu phải cho tiến hành kiểm định và cung cấp đầy đủ chứng chỉ kiểm định trước khi giao hàng. Chi phí kiểm định do nhà thầu chịu.</w:t>
      </w:r>
    </w:p>
    <w:p w14:paraId="484477CD" w14:textId="77777777" w:rsidR="00820DB1" w:rsidRPr="00F45D48" w:rsidRDefault="00820DB1" w:rsidP="00820DB1">
      <w:pPr>
        <w:spacing w:line="288" w:lineRule="auto"/>
        <w:ind w:firstLine="720"/>
        <w:jc w:val="both"/>
        <w:rPr>
          <w:rFonts w:eastAsia="Calibri"/>
          <w:sz w:val="26"/>
          <w:szCs w:val="26"/>
          <w:lang w:val="vi-VN"/>
        </w:rPr>
      </w:pPr>
      <w:r w:rsidRPr="00F45D48">
        <w:rPr>
          <w:rFonts w:eastAsia="Calibri"/>
          <w:sz w:val="26"/>
          <w:szCs w:val="26"/>
          <w:lang w:val="vi-VN"/>
        </w:rPr>
        <w:t>+ Nhãn hàng hóa: Theo đúng quy định của pháp luật về ghi nhãn hàng hóa.</w:t>
      </w:r>
    </w:p>
    <w:p w14:paraId="05B4E0F2" w14:textId="77777777" w:rsidR="00820DB1" w:rsidRPr="00E17E1C" w:rsidRDefault="00820DB1" w:rsidP="00820DB1">
      <w:pPr>
        <w:spacing w:line="288" w:lineRule="auto"/>
        <w:ind w:firstLine="720"/>
        <w:jc w:val="both"/>
        <w:rPr>
          <w:rFonts w:eastAsia="Calibri"/>
          <w:sz w:val="26"/>
          <w:szCs w:val="26"/>
          <w:lang w:val="vi-VN"/>
        </w:rPr>
      </w:pPr>
      <w:r w:rsidRPr="00E17E1C">
        <w:rPr>
          <w:rFonts w:eastAsia="Calibri"/>
          <w:sz w:val="26"/>
          <w:szCs w:val="26"/>
          <w:lang w:val="vi-VN"/>
        </w:rPr>
        <w:t>+ Thông tin, số điện thoại của đại lý đại diện cung cấp dịch vụ sau bán hàng:</w:t>
      </w:r>
    </w:p>
    <w:p w14:paraId="072665DB" w14:textId="77777777" w:rsidR="00820DB1" w:rsidRPr="00E17E1C" w:rsidRDefault="00820DB1" w:rsidP="00820DB1">
      <w:pPr>
        <w:spacing w:line="259" w:lineRule="auto"/>
        <w:ind w:firstLine="720"/>
        <w:jc w:val="both"/>
        <w:rPr>
          <w:rFonts w:eastAsia="Calibri"/>
          <w:sz w:val="26"/>
          <w:szCs w:val="26"/>
          <w:lang w:val="vi-VN"/>
        </w:rPr>
      </w:pPr>
      <w:r w:rsidRPr="00E17E1C">
        <w:rPr>
          <w:rFonts w:eastAsia="Calibri"/>
          <w:sz w:val="26"/>
          <w:szCs w:val="26"/>
          <w:lang w:val="vi-VN"/>
        </w:rPr>
        <w:t>Tên đơn vị: …………………………………………………………………………..</w:t>
      </w:r>
    </w:p>
    <w:p w14:paraId="671E300A" w14:textId="77777777" w:rsidR="00820DB1" w:rsidRPr="00E17E1C" w:rsidRDefault="00820DB1" w:rsidP="00820DB1">
      <w:pPr>
        <w:spacing w:line="259" w:lineRule="auto"/>
        <w:ind w:firstLine="720"/>
        <w:jc w:val="both"/>
        <w:rPr>
          <w:rFonts w:eastAsia="Calibri"/>
          <w:sz w:val="26"/>
          <w:szCs w:val="26"/>
          <w:lang w:val="vi-VN"/>
        </w:rPr>
      </w:pPr>
      <w:r w:rsidRPr="00E17E1C">
        <w:rPr>
          <w:rFonts w:eastAsia="Calibri"/>
          <w:sz w:val="26"/>
          <w:szCs w:val="26"/>
          <w:lang w:val="vi-VN"/>
        </w:rPr>
        <w:t>Địa chỉ: ………………………………………………………………………………</w:t>
      </w:r>
    </w:p>
    <w:p w14:paraId="0C25D34A" w14:textId="77777777" w:rsidR="00820DB1" w:rsidRPr="002279D3" w:rsidRDefault="00820DB1" w:rsidP="00820DB1">
      <w:pPr>
        <w:spacing w:line="259" w:lineRule="auto"/>
        <w:ind w:firstLine="720"/>
        <w:jc w:val="both"/>
        <w:rPr>
          <w:rFonts w:eastAsia="Calibri"/>
          <w:color w:val="FF0000"/>
          <w:sz w:val="26"/>
          <w:szCs w:val="26"/>
          <w:lang w:val="vi-VN"/>
        </w:rPr>
      </w:pPr>
      <w:r w:rsidRPr="00E17E1C">
        <w:rPr>
          <w:rFonts w:eastAsia="Calibri"/>
          <w:sz w:val="26"/>
          <w:szCs w:val="26"/>
          <w:lang w:val="vi-VN"/>
        </w:rPr>
        <w:t>Số điện thoại liên hệ: ………………………………………………………</w:t>
      </w:r>
      <w:r>
        <w:rPr>
          <w:rFonts w:eastAsia="Calibri"/>
          <w:color w:val="FF0000"/>
          <w:sz w:val="26"/>
          <w:szCs w:val="26"/>
          <w:lang w:val="vi-VN"/>
        </w:rPr>
        <w:t>………</w:t>
      </w:r>
      <w:r w:rsidRPr="000D2489">
        <w:rPr>
          <w:rFonts w:eastAsia="Calibri"/>
          <w:color w:val="FF0000"/>
          <w:sz w:val="26"/>
          <w:szCs w:val="26"/>
          <w:lang w:val="vi-VN"/>
        </w:rPr>
        <w:t>.</w:t>
      </w:r>
    </w:p>
    <w:p w14:paraId="0BA14A53" w14:textId="77777777" w:rsidR="00BA6BEE" w:rsidRDefault="00BA6BEE" w:rsidP="00820DB1">
      <w:pPr>
        <w:spacing w:line="264" w:lineRule="auto"/>
        <w:ind w:firstLine="709"/>
        <w:rPr>
          <w:b/>
          <w:bCs/>
          <w:iCs/>
          <w:spacing w:val="-2"/>
          <w:sz w:val="26"/>
          <w:szCs w:val="26"/>
          <w:lang w:val="nl-NL"/>
        </w:rPr>
      </w:pPr>
    </w:p>
    <w:p w14:paraId="17A88B27" w14:textId="77777777" w:rsidR="00BA6BEE" w:rsidRDefault="00BA6BEE" w:rsidP="00820DB1">
      <w:pPr>
        <w:spacing w:line="264" w:lineRule="auto"/>
        <w:ind w:firstLine="709"/>
        <w:rPr>
          <w:b/>
          <w:bCs/>
          <w:iCs/>
          <w:spacing w:val="-2"/>
          <w:sz w:val="26"/>
          <w:szCs w:val="26"/>
          <w:lang w:val="nl-NL"/>
        </w:rPr>
      </w:pPr>
    </w:p>
    <w:p w14:paraId="6ADC7211" w14:textId="77777777" w:rsidR="00BA6BEE" w:rsidRDefault="00BA6BEE" w:rsidP="00820DB1">
      <w:pPr>
        <w:spacing w:line="264" w:lineRule="auto"/>
        <w:ind w:firstLine="709"/>
        <w:rPr>
          <w:b/>
          <w:bCs/>
          <w:iCs/>
          <w:spacing w:val="-2"/>
          <w:sz w:val="26"/>
          <w:szCs w:val="26"/>
          <w:lang w:val="nl-NL"/>
        </w:rPr>
      </w:pPr>
    </w:p>
    <w:p w14:paraId="222787B0" w14:textId="37EF1A9B" w:rsidR="00820DB1" w:rsidRPr="005808DB" w:rsidRDefault="00820DB1" w:rsidP="00820DB1">
      <w:pPr>
        <w:spacing w:line="264" w:lineRule="auto"/>
        <w:ind w:firstLine="709"/>
        <w:rPr>
          <w:b/>
          <w:bCs/>
          <w:iCs/>
          <w:spacing w:val="-2"/>
          <w:sz w:val="26"/>
          <w:szCs w:val="26"/>
          <w:lang w:val="nl-NL"/>
        </w:rPr>
      </w:pPr>
      <w:r w:rsidRPr="005808DB">
        <w:rPr>
          <w:b/>
          <w:bCs/>
          <w:iCs/>
          <w:spacing w:val="-2"/>
          <w:sz w:val="26"/>
          <w:szCs w:val="26"/>
          <w:lang w:val="nl-NL"/>
        </w:rPr>
        <w:t>Hướng dẫn trình bày các file trong E-HSDT đăng tải trên Hệ thống:</w:t>
      </w:r>
    </w:p>
    <w:p w14:paraId="618D418E" w14:textId="77777777" w:rsidR="00820DB1" w:rsidRPr="005808DB" w:rsidRDefault="00820DB1" w:rsidP="00820DB1">
      <w:pPr>
        <w:spacing w:line="264" w:lineRule="auto"/>
        <w:ind w:firstLine="709"/>
        <w:rPr>
          <w:iCs/>
          <w:spacing w:val="-2"/>
          <w:sz w:val="26"/>
          <w:szCs w:val="26"/>
          <w:lang w:val="nl-NL"/>
        </w:rPr>
      </w:pPr>
      <w:r w:rsidRPr="005808DB">
        <w:rPr>
          <w:iCs/>
          <w:spacing w:val="-2"/>
          <w:sz w:val="26"/>
          <w:szCs w:val="26"/>
          <w:lang w:val="nl-NL"/>
        </w:rPr>
        <w:t>Các file dữ liệu của hàng hóa đính kèm E-HSDT phải được phân chia riêng biệt theo Folder như sau:</w:t>
      </w:r>
    </w:p>
    <w:p w14:paraId="0318BD88" w14:textId="77777777" w:rsidR="00820DB1" w:rsidRPr="005808DB" w:rsidRDefault="00820DB1" w:rsidP="00820DB1">
      <w:pPr>
        <w:spacing w:line="264" w:lineRule="auto"/>
        <w:rPr>
          <w:b/>
          <w:bCs/>
          <w:iCs/>
          <w:spacing w:val="-2"/>
          <w:sz w:val="26"/>
          <w:szCs w:val="26"/>
          <w:lang w:val="nl-NL"/>
        </w:rPr>
      </w:pPr>
      <w:r w:rsidRPr="005808DB">
        <w:rPr>
          <w:iCs/>
          <w:spacing w:val="-2"/>
          <w:sz w:val="26"/>
          <w:szCs w:val="26"/>
          <w:lang w:val="nl-NL"/>
        </w:rPr>
        <w:tab/>
      </w:r>
      <w:r w:rsidRPr="005808DB">
        <w:rPr>
          <w:b/>
          <w:bCs/>
          <w:iCs/>
          <w:spacing w:val="-2"/>
          <w:sz w:val="26"/>
          <w:szCs w:val="26"/>
          <w:lang w:val="nl-NL"/>
        </w:rPr>
        <w:t>Folder 1. Tính hợp lệ:</w:t>
      </w:r>
    </w:p>
    <w:p w14:paraId="672BAED2" w14:textId="77777777" w:rsidR="00820DB1" w:rsidRPr="005808DB" w:rsidRDefault="00820DB1" w:rsidP="00820DB1">
      <w:pPr>
        <w:spacing w:line="264" w:lineRule="auto"/>
        <w:rPr>
          <w:iCs/>
          <w:spacing w:val="-2"/>
          <w:sz w:val="26"/>
          <w:szCs w:val="26"/>
          <w:lang w:val="nl-NL"/>
        </w:rPr>
      </w:pPr>
      <w:r w:rsidRPr="005808DB">
        <w:rPr>
          <w:iCs/>
          <w:spacing w:val="-2"/>
          <w:sz w:val="26"/>
          <w:szCs w:val="26"/>
          <w:lang w:val="nl-NL"/>
        </w:rPr>
        <w:tab/>
        <w:t>Các file chứng minh tính hợp lệ</w:t>
      </w:r>
    </w:p>
    <w:p w14:paraId="11DE92C6" w14:textId="77777777" w:rsidR="00820DB1" w:rsidRPr="005808DB" w:rsidRDefault="00820DB1" w:rsidP="00820DB1">
      <w:pPr>
        <w:spacing w:line="264" w:lineRule="auto"/>
        <w:rPr>
          <w:iCs/>
          <w:spacing w:val="-2"/>
          <w:sz w:val="26"/>
          <w:szCs w:val="26"/>
          <w:lang w:val="nl-NL"/>
        </w:rPr>
      </w:pPr>
      <w:r w:rsidRPr="005808DB">
        <w:rPr>
          <w:iCs/>
          <w:spacing w:val="-2"/>
          <w:sz w:val="26"/>
          <w:szCs w:val="26"/>
          <w:lang w:val="nl-NL"/>
        </w:rPr>
        <w:tab/>
        <w:t>Các File biểu mẫu (File scan từ bản ký, đóng dấu)</w:t>
      </w:r>
    </w:p>
    <w:p w14:paraId="22B1704D" w14:textId="77777777" w:rsidR="00820DB1" w:rsidRPr="005808DB" w:rsidRDefault="00820DB1" w:rsidP="00820DB1">
      <w:pPr>
        <w:spacing w:line="264" w:lineRule="auto"/>
        <w:rPr>
          <w:b/>
          <w:bCs/>
          <w:iCs/>
          <w:spacing w:val="-2"/>
          <w:sz w:val="26"/>
          <w:szCs w:val="26"/>
          <w:lang w:val="nl-NL"/>
        </w:rPr>
      </w:pPr>
      <w:r w:rsidRPr="005808DB">
        <w:rPr>
          <w:iCs/>
          <w:spacing w:val="-2"/>
          <w:sz w:val="26"/>
          <w:szCs w:val="26"/>
          <w:lang w:val="nl-NL"/>
        </w:rPr>
        <w:tab/>
      </w:r>
      <w:r w:rsidRPr="005808DB">
        <w:rPr>
          <w:b/>
          <w:bCs/>
          <w:iCs/>
          <w:spacing w:val="-2"/>
          <w:sz w:val="26"/>
          <w:szCs w:val="26"/>
          <w:lang w:val="nl-NL"/>
        </w:rPr>
        <w:t>Folder 2. Năng lực, kinh nghiệm</w:t>
      </w:r>
    </w:p>
    <w:p w14:paraId="0C2E008F" w14:textId="77777777" w:rsidR="00820DB1" w:rsidRPr="005808DB" w:rsidRDefault="00820DB1" w:rsidP="00820DB1">
      <w:pPr>
        <w:spacing w:line="264" w:lineRule="auto"/>
        <w:rPr>
          <w:iCs/>
          <w:spacing w:val="-2"/>
          <w:sz w:val="26"/>
          <w:szCs w:val="26"/>
          <w:lang w:val="nl-NL"/>
        </w:rPr>
      </w:pPr>
      <w:r w:rsidRPr="005808DB">
        <w:rPr>
          <w:iCs/>
          <w:spacing w:val="-2"/>
          <w:sz w:val="26"/>
          <w:szCs w:val="26"/>
          <w:lang w:val="nl-NL"/>
        </w:rPr>
        <w:tab/>
        <w:t>File 1. Các biểu mẫu (File scan từ bản ký, đóng dấu)</w:t>
      </w:r>
    </w:p>
    <w:p w14:paraId="5BD82578" w14:textId="77777777" w:rsidR="00820DB1" w:rsidRPr="005808DB" w:rsidRDefault="00820DB1" w:rsidP="00820DB1">
      <w:pPr>
        <w:spacing w:line="264" w:lineRule="auto"/>
        <w:ind w:firstLine="720"/>
        <w:rPr>
          <w:iCs/>
          <w:spacing w:val="-2"/>
          <w:sz w:val="26"/>
          <w:szCs w:val="26"/>
          <w:lang w:val="nl-NL"/>
        </w:rPr>
      </w:pPr>
      <w:r w:rsidRPr="005808DB">
        <w:rPr>
          <w:iCs/>
          <w:spacing w:val="-2"/>
          <w:sz w:val="26"/>
          <w:szCs w:val="26"/>
          <w:lang w:val="nl-NL"/>
        </w:rPr>
        <w:t>File 2. Báo cáo tài chính năm (Ví dụ năm 2022)</w:t>
      </w:r>
    </w:p>
    <w:p w14:paraId="0E225D4A" w14:textId="77777777" w:rsidR="00820DB1" w:rsidRPr="005808DB" w:rsidRDefault="00820DB1" w:rsidP="00820DB1">
      <w:pPr>
        <w:spacing w:line="264" w:lineRule="auto"/>
        <w:rPr>
          <w:iCs/>
          <w:spacing w:val="-2"/>
          <w:sz w:val="26"/>
          <w:szCs w:val="26"/>
          <w:lang w:val="nl-NL"/>
        </w:rPr>
      </w:pPr>
      <w:r w:rsidRPr="005808DB">
        <w:rPr>
          <w:iCs/>
          <w:spacing w:val="-2"/>
          <w:sz w:val="26"/>
          <w:szCs w:val="26"/>
          <w:lang w:val="nl-NL"/>
        </w:rPr>
        <w:tab/>
        <w:t>File 3. Báo cáo tài chính năm (Ví dụ năm 2023)</w:t>
      </w:r>
    </w:p>
    <w:p w14:paraId="57619A8D" w14:textId="77777777" w:rsidR="00820DB1" w:rsidRPr="005808DB" w:rsidRDefault="00820DB1" w:rsidP="00820DB1">
      <w:pPr>
        <w:spacing w:line="264" w:lineRule="auto"/>
        <w:rPr>
          <w:iCs/>
          <w:spacing w:val="-2"/>
          <w:sz w:val="26"/>
          <w:szCs w:val="26"/>
          <w:lang w:val="nl-NL"/>
        </w:rPr>
      </w:pPr>
      <w:r w:rsidRPr="005808DB">
        <w:rPr>
          <w:iCs/>
          <w:spacing w:val="-2"/>
          <w:sz w:val="26"/>
          <w:szCs w:val="26"/>
          <w:lang w:val="nl-NL"/>
        </w:rPr>
        <w:tab/>
        <w:t>File 4. Báo cáo tài chính năm (Ví dụ năm 2024)</w:t>
      </w:r>
    </w:p>
    <w:p w14:paraId="5672F5AD" w14:textId="77777777" w:rsidR="00820DB1" w:rsidRPr="005808DB" w:rsidRDefault="00820DB1" w:rsidP="00820DB1">
      <w:pPr>
        <w:spacing w:line="264" w:lineRule="auto"/>
        <w:rPr>
          <w:iCs/>
          <w:spacing w:val="-2"/>
          <w:sz w:val="26"/>
          <w:szCs w:val="26"/>
          <w:lang w:val="nl-NL"/>
        </w:rPr>
      </w:pPr>
      <w:r w:rsidRPr="005808DB">
        <w:rPr>
          <w:iCs/>
          <w:spacing w:val="-2"/>
          <w:sz w:val="26"/>
          <w:szCs w:val="26"/>
          <w:lang w:val="nl-NL"/>
        </w:rPr>
        <w:tab/>
        <w:t>File 5. Xác nhận thực hiện nghĩa vụ thuế</w:t>
      </w:r>
    </w:p>
    <w:p w14:paraId="1347E19D" w14:textId="77777777" w:rsidR="00820DB1" w:rsidRPr="005808DB" w:rsidRDefault="00820DB1" w:rsidP="00820DB1">
      <w:pPr>
        <w:spacing w:line="264" w:lineRule="auto"/>
        <w:rPr>
          <w:iCs/>
          <w:spacing w:val="-2"/>
          <w:sz w:val="26"/>
          <w:szCs w:val="26"/>
          <w:lang w:val="nl-NL"/>
        </w:rPr>
      </w:pPr>
      <w:r w:rsidRPr="005808DB">
        <w:rPr>
          <w:iCs/>
          <w:spacing w:val="-2"/>
          <w:sz w:val="26"/>
          <w:szCs w:val="26"/>
          <w:lang w:val="nl-NL"/>
        </w:rPr>
        <w:tab/>
        <w:t>File 6. Hợp đồng tương tự 1 (bao gồm hợp đồng, biên bản nghiệm thu, thanh lý, hóa đơn GTGT...)</w:t>
      </w:r>
    </w:p>
    <w:p w14:paraId="47A70FDD" w14:textId="77777777" w:rsidR="00820DB1" w:rsidRPr="005808DB" w:rsidRDefault="00820DB1" w:rsidP="00820DB1">
      <w:pPr>
        <w:spacing w:line="264" w:lineRule="auto"/>
        <w:rPr>
          <w:iCs/>
          <w:spacing w:val="-2"/>
          <w:sz w:val="26"/>
          <w:szCs w:val="26"/>
          <w:lang w:val="nl-NL"/>
        </w:rPr>
      </w:pPr>
      <w:r w:rsidRPr="005808DB">
        <w:rPr>
          <w:iCs/>
          <w:spacing w:val="-2"/>
          <w:sz w:val="26"/>
          <w:szCs w:val="26"/>
          <w:lang w:val="nl-NL"/>
        </w:rPr>
        <w:tab/>
        <w:t>File 7. Hợp đồng tương tự 2 (nếu có)</w:t>
      </w:r>
    </w:p>
    <w:p w14:paraId="6F18643A" w14:textId="77777777" w:rsidR="00820DB1" w:rsidRPr="005808DB" w:rsidRDefault="00820DB1" w:rsidP="00820DB1">
      <w:pPr>
        <w:spacing w:line="264" w:lineRule="auto"/>
        <w:rPr>
          <w:iCs/>
          <w:spacing w:val="-2"/>
          <w:sz w:val="26"/>
          <w:szCs w:val="26"/>
          <w:lang w:val="nl-NL"/>
        </w:rPr>
      </w:pPr>
      <w:r w:rsidRPr="005808DB">
        <w:rPr>
          <w:iCs/>
          <w:spacing w:val="-2"/>
          <w:sz w:val="26"/>
          <w:szCs w:val="26"/>
          <w:lang w:val="nl-NL"/>
        </w:rPr>
        <w:tab/>
        <w:t>.... và các tài liệu liên quan khác (nếu có)</w:t>
      </w:r>
    </w:p>
    <w:p w14:paraId="15CA0833" w14:textId="77777777" w:rsidR="00820DB1" w:rsidRPr="005808DB" w:rsidRDefault="00820DB1" w:rsidP="00820DB1">
      <w:pPr>
        <w:spacing w:line="264" w:lineRule="auto"/>
        <w:rPr>
          <w:b/>
          <w:bCs/>
          <w:iCs/>
          <w:spacing w:val="-2"/>
          <w:sz w:val="26"/>
          <w:szCs w:val="26"/>
          <w:lang w:val="nl-NL"/>
        </w:rPr>
      </w:pPr>
      <w:r w:rsidRPr="005808DB">
        <w:rPr>
          <w:iCs/>
          <w:spacing w:val="-2"/>
          <w:sz w:val="26"/>
          <w:szCs w:val="26"/>
          <w:lang w:val="nl-NL"/>
        </w:rPr>
        <w:tab/>
      </w:r>
      <w:r w:rsidRPr="005808DB">
        <w:rPr>
          <w:b/>
          <w:bCs/>
          <w:iCs/>
          <w:spacing w:val="-2"/>
          <w:sz w:val="26"/>
          <w:szCs w:val="26"/>
          <w:lang w:val="nl-NL"/>
        </w:rPr>
        <w:t>Folder 3. Kỹ thuật</w:t>
      </w:r>
    </w:p>
    <w:p w14:paraId="02A93B36" w14:textId="77777777" w:rsidR="00820DB1" w:rsidRPr="005808DB" w:rsidRDefault="00820DB1" w:rsidP="00820DB1">
      <w:pPr>
        <w:spacing w:line="264" w:lineRule="auto"/>
        <w:rPr>
          <w:iCs/>
          <w:spacing w:val="-2"/>
          <w:sz w:val="26"/>
          <w:szCs w:val="26"/>
          <w:lang w:val="nl-NL"/>
        </w:rPr>
      </w:pPr>
      <w:r w:rsidRPr="005808DB">
        <w:rPr>
          <w:b/>
          <w:bCs/>
          <w:iCs/>
          <w:spacing w:val="-2"/>
          <w:sz w:val="26"/>
          <w:szCs w:val="26"/>
          <w:lang w:val="nl-NL"/>
        </w:rPr>
        <w:tab/>
      </w:r>
      <w:r w:rsidRPr="005808DB">
        <w:rPr>
          <w:iCs/>
          <w:spacing w:val="-2"/>
          <w:sz w:val="26"/>
          <w:szCs w:val="26"/>
          <w:lang w:val="nl-NL"/>
        </w:rPr>
        <w:t>File 1. Các biểu mẫu (File scan từ bản ký, đóng dấu)</w:t>
      </w:r>
    </w:p>
    <w:p w14:paraId="31514050" w14:textId="754A3711" w:rsidR="00820DB1" w:rsidRDefault="00820DB1" w:rsidP="00820DB1">
      <w:pPr>
        <w:spacing w:line="264" w:lineRule="auto"/>
        <w:rPr>
          <w:iCs/>
          <w:spacing w:val="-2"/>
          <w:sz w:val="26"/>
          <w:szCs w:val="26"/>
          <w:lang w:val="nl-NL"/>
        </w:rPr>
      </w:pPr>
      <w:r w:rsidRPr="005808DB">
        <w:rPr>
          <w:iCs/>
          <w:spacing w:val="-2"/>
          <w:sz w:val="26"/>
          <w:szCs w:val="26"/>
          <w:lang w:val="nl-NL"/>
        </w:rPr>
        <w:tab/>
        <w:t>File 2, 3, 4..... Các File Tài liệu kỹ thuật.</w:t>
      </w:r>
    </w:p>
    <w:p w14:paraId="3B2F90D2" w14:textId="77777777" w:rsidR="00DD2F90" w:rsidRDefault="00DD2F90" w:rsidP="00820DB1">
      <w:pPr>
        <w:spacing w:line="264" w:lineRule="auto"/>
        <w:rPr>
          <w:iCs/>
          <w:spacing w:val="-2"/>
          <w:sz w:val="26"/>
          <w:szCs w:val="26"/>
          <w:lang w:val="nl-NL"/>
        </w:rPr>
      </w:pPr>
    </w:p>
    <w:p w14:paraId="6258317C" w14:textId="77777777" w:rsidR="009C77D0" w:rsidRPr="009C77D0" w:rsidRDefault="009C77D0" w:rsidP="009C77D0">
      <w:pPr>
        <w:widowControl w:val="0"/>
        <w:spacing w:before="120"/>
        <w:ind w:firstLine="720"/>
        <w:jc w:val="both"/>
        <w:rPr>
          <w:b/>
          <w:sz w:val="26"/>
          <w:szCs w:val="26"/>
          <w:lang w:val="nl-NL"/>
        </w:rPr>
      </w:pPr>
      <w:r w:rsidRPr="009C77D0">
        <w:rPr>
          <w:b/>
          <w:sz w:val="26"/>
          <w:szCs w:val="26"/>
          <w:lang w:val="nl-NL"/>
        </w:rPr>
        <w:lastRenderedPageBreak/>
        <w:t>Mục 2. Bản vẽ: Không có bản vẽ</w:t>
      </w:r>
    </w:p>
    <w:p w14:paraId="5C82A906" w14:textId="77777777" w:rsidR="009C77D0" w:rsidRDefault="009C77D0" w:rsidP="009C77D0">
      <w:pPr>
        <w:widowControl w:val="0"/>
        <w:spacing w:before="120"/>
        <w:ind w:firstLine="720"/>
        <w:jc w:val="both"/>
        <w:rPr>
          <w:b/>
          <w:sz w:val="26"/>
          <w:szCs w:val="26"/>
          <w:lang w:val="nl-NL"/>
        </w:rPr>
      </w:pPr>
      <w:r w:rsidRPr="009C77D0">
        <w:rPr>
          <w:b/>
          <w:sz w:val="26"/>
          <w:szCs w:val="26"/>
          <w:lang w:val="nl-NL"/>
        </w:rPr>
        <w:t xml:space="preserve">Mục 3. Kiểm tra và thử nghiệm: </w:t>
      </w:r>
    </w:p>
    <w:p w14:paraId="591E9732" w14:textId="060DDA77" w:rsidR="00820DB1" w:rsidRPr="00905B81" w:rsidRDefault="00820DB1" w:rsidP="009C77D0">
      <w:pPr>
        <w:widowControl w:val="0"/>
        <w:spacing w:before="120"/>
        <w:ind w:firstLine="720"/>
        <w:jc w:val="both"/>
        <w:rPr>
          <w:sz w:val="26"/>
          <w:szCs w:val="26"/>
          <w:lang w:val="nl-NL"/>
        </w:rPr>
      </w:pPr>
      <w:r w:rsidRPr="00905B81">
        <w:rPr>
          <w:sz w:val="26"/>
          <w:szCs w:val="26"/>
          <w:lang w:val="nl-NL"/>
        </w:rPr>
        <w:t xml:space="preserve">- </w:t>
      </w:r>
      <w:r w:rsidRPr="00905B81">
        <w:rPr>
          <w:sz w:val="26"/>
          <w:szCs w:val="26"/>
          <w:lang w:val="vi-VN"/>
        </w:rPr>
        <w:t xml:space="preserve">Chủ đầu tư </w:t>
      </w:r>
      <w:r w:rsidRPr="00905B81">
        <w:rPr>
          <w:sz w:val="26"/>
          <w:szCs w:val="26"/>
          <w:lang w:val="nl-NL"/>
        </w:rPr>
        <w:t>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059B345B" w14:textId="77777777" w:rsidR="00820DB1" w:rsidRPr="00905B81" w:rsidRDefault="00820DB1" w:rsidP="00820DB1">
      <w:pPr>
        <w:widowControl w:val="0"/>
        <w:spacing w:before="120"/>
        <w:ind w:right="138"/>
        <w:jc w:val="both"/>
        <w:rPr>
          <w:sz w:val="26"/>
          <w:szCs w:val="26"/>
          <w:lang w:val="vi-VN"/>
        </w:rPr>
      </w:pPr>
      <w:r w:rsidRPr="00905B81">
        <w:rPr>
          <w:sz w:val="26"/>
          <w:szCs w:val="26"/>
          <w:lang w:val="nl-NL"/>
        </w:rPr>
        <w:tab/>
        <w:t xml:space="preserve">+ Địa điểm: Bệnh viện </w:t>
      </w:r>
      <w:r>
        <w:rPr>
          <w:sz w:val="26"/>
          <w:szCs w:val="26"/>
          <w:lang w:val="nl-NL"/>
        </w:rPr>
        <w:t xml:space="preserve">Sản – Nhi </w:t>
      </w:r>
      <w:r w:rsidRPr="00905B81">
        <w:rPr>
          <w:sz w:val="26"/>
          <w:szCs w:val="26"/>
          <w:lang w:val="nl-NL"/>
        </w:rPr>
        <w:t xml:space="preserve">tỉnh Quảng Ninh; Địa chỉ: </w:t>
      </w:r>
      <w:r>
        <w:rPr>
          <w:sz w:val="26"/>
          <w:szCs w:val="26"/>
          <w:lang w:val="nl-NL"/>
        </w:rPr>
        <w:t>Phường Tuần Châu</w:t>
      </w:r>
      <w:r w:rsidRPr="00905B81">
        <w:rPr>
          <w:sz w:val="26"/>
          <w:szCs w:val="26"/>
          <w:lang w:val="nl-NL"/>
        </w:rPr>
        <w:t>, Tỉnh Quảng Ninh.</w:t>
      </w:r>
    </w:p>
    <w:p w14:paraId="2E343CB5" w14:textId="77777777" w:rsidR="00820DB1" w:rsidRPr="00905B81" w:rsidRDefault="00820DB1" w:rsidP="00820DB1">
      <w:pPr>
        <w:widowControl w:val="0"/>
        <w:spacing w:before="120"/>
        <w:jc w:val="both"/>
        <w:rPr>
          <w:sz w:val="26"/>
          <w:szCs w:val="26"/>
          <w:lang w:val="nl-NL"/>
        </w:rPr>
      </w:pPr>
      <w:r w:rsidRPr="00905B81">
        <w:rPr>
          <w:sz w:val="26"/>
          <w:szCs w:val="26"/>
          <w:lang w:val="nl-NL"/>
        </w:rPr>
        <w:tab/>
        <w:t>+ Thời gian: Do các bên thỏa thuận;</w:t>
      </w:r>
    </w:p>
    <w:p w14:paraId="2509C7B1" w14:textId="77777777" w:rsidR="00820DB1" w:rsidRPr="00905B81" w:rsidRDefault="00820DB1" w:rsidP="00820DB1">
      <w:pPr>
        <w:widowControl w:val="0"/>
        <w:spacing w:before="120"/>
        <w:jc w:val="both"/>
        <w:rPr>
          <w:sz w:val="26"/>
          <w:szCs w:val="26"/>
          <w:lang w:val="nl-NL"/>
        </w:rPr>
      </w:pPr>
      <w:r w:rsidRPr="00905B81">
        <w:rPr>
          <w:sz w:val="26"/>
          <w:szCs w:val="26"/>
          <w:lang w:val="nl-NL"/>
        </w:rPr>
        <w:tab/>
        <w:t>+ Nội dung kiểm tra: Kiểm tra toàn bộ hàng hóa theo yêu cầu của hợp đồng;</w:t>
      </w:r>
    </w:p>
    <w:p w14:paraId="033EA646" w14:textId="77777777" w:rsidR="00820DB1" w:rsidRPr="00905B81" w:rsidRDefault="00820DB1" w:rsidP="00820DB1">
      <w:pPr>
        <w:widowControl w:val="0"/>
        <w:spacing w:before="120"/>
        <w:jc w:val="both"/>
        <w:rPr>
          <w:sz w:val="26"/>
          <w:szCs w:val="26"/>
          <w:lang w:val="nl-NL"/>
        </w:rPr>
      </w:pPr>
      <w:r w:rsidRPr="00905B81">
        <w:rPr>
          <w:sz w:val="26"/>
          <w:szCs w:val="26"/>
          <w:lang w:val="nl-NL"/>
        </w:rPr>
        <w:tab/>
        <w:t>+ Chi phí tổ chức thực hiện: Do nhà thầu chi trả.</w:t>
      </w:r>
    </w:p>
    <w:p w14:paraId="3986DC3D" w14:textId="5FA8AAC8" w:rsidR="001324AE" w:rsidRPr="005808DB" w:rsidRDefault="001324AE" w:rsidP="0017221C">
      <w:pPr>
        <w:spacing w:line="264" w:lineRule="auto"/>
        <w:rPr>
          <w:iCs/>
          <w:spacing w:val="-2"/>
          <w:sz w:val="26"/>
          <w:szCs w:val="26"/>
          <w:lang w:val="nl-NL"/>
        </w:rPr>
        <w:sectPr w:rsidR="001324AE" w:rsidRPr="005808DB" w:rsidSect="00610486">
          <w:pgSz w:w="12240" w:h="15840"/>
          <w:pgMar w:top="1134" w:right="1134" w:bottom="1134" w:left="1701" w:header="720" w:footer="720" w:gutter="0"/>
          <w:cols w:space="720"/>
          <w:docGrid w:linePitch="360"/>
        </w:sectPr>
      </w:pPr>
    </w:p>
    <w:bookmarkEnd w:id="0"/>
    <w:p w14:paraId="0281EADE" w14:textId="6D93A11C" w:rsidR="000D2489" w:rsidRPr="006773DD" w:rsidRDefault="000D2489" w:rsidP="000D2489">
      <w:pPr>
        <w:jc w:val="right"/>
        <w:rPr>
          <w:b/>
          <w:sz w:val="20"/>
          <w:szCs w:val="20"/>
          <w:lang w:val="vi-VN"/>
        </w:rPr>
      </w:pPr>
      <w:r w:rsidRPr="00F45D48">
        <w:rPr>
          <w:b/>
          <w:sz w:val="20"/>
          <w:szCs w:val="20"/>
          <w:lang w:val="vi-VN"/>
        </w:rPr>
        <w:lastRenderedPageBreak/>
        <w:t xml:space="preserve">Mẫu số </w:t>
      </w:r>
      <w:r w:rsidRPr="006773DD">
        <w:rPr>
          <w:b/>
          <w:sz w:val="20"/>
          <w:szCs w:val="20"/>
          <w:lang w:val="vi-VN"/>
        </w:rPr>
        <w:t>1</w:t>
      </w:r>
    </w:p>
    <w:p w14:paraId="5BCB17C8" w14:textId="2D71D194" w:rsidR="000D2489" w:rsidRPr="006773DD" w:rsidRDefault="00FB0115" w:rsidP="00FB0115">
      <w:pPr>
        <w:jc w:val="both"/>
        <w:rPr>
          <w:bCs/>
          <w:sz w:val="20"/>
          <w:szCs w:val="20"/>
          <w:lang w:val="vi-VN"/>
        </w:rPr>
      </w:pPr>
      <w:r w:rsidRPr="00F45D48">
        <w:rPr>
          <w:bCs/>
          <w:sz w:val="20"/>
          <w:szCs w:val="20"/>
          <w:lang w:val="vi-VN"/>
        </w:rPr>
        <w:t>Tên nhà thầu: ...........................</w:t>
      </w:r>
    </w:p>
    <w:p w14:paraId="3FC9D5D2" w14:textId="77777777" w:rsidR="00FB0115" w:rsidRPr="00F45D48" w:rsidRDefault="00FB0115" w:rsidP="00FB0115">
      <w:pPr>
        <w:jc w:val="both"/>
        <w:rPr>
          <w:bCs/>
          <w:sz w:val="20"/>
          <w:szCs w:val="20"/>
          <w:lang w:val="vi-VN"/>
        </w:rPr>
      </w:pPr>
      <w:r w:rsidRPr="00FB0115">
        <w:rPr>
          <w:bCs/>
          <w:sz w:val="20"/>
          <w:szCs w:val="20"/>
          <w:lang w:val="vi-VN"/>
        </w:rPr>
        <w:t>Địa chỉ</w:t>
      </w:r>
      <w:r w:rsidRPr="00F45D48">
        <w:rPr>
          <w:bCs/>
          <w:sz w:val="20"/>
          <w:szCs w:val="20"/>
          <w:lang w:val="vi-VN"/>
        </w:rPr>
        <w:t>: ..............................................</w:t>
      </w:r>
    </w:p>
    <w:p w14:paraId="3D1CBAC5" w14:textId="2D43895C" w:rsidR="00FB0115" w:rsidRPr="00F45D48" w:rsidRDefault="00FC3F2E" w:rsidP="00FB0115">
      <w:pPr>
        <w:jc w:val="both"/>
        <w:rPr>
          <w:bCs/>
          <w:sz w:val="20"/>
          <w:szCs w:val="20"/>
          <w:lang w:val="vi-VN"/>
        </w:rPr>
      </w:pPr>
      <w:r w:rsidRPr="00FC3F2E">
        <w:rPr>
          <w:bCs/>
          <w:sz w:val="20"/>
          <w:szCs w:val="20"/>
          <w:lang w:val="vi-VN"/>
        </w:rPr>
        <w:t>Số điện thoại/ bộ phận phụ trách: .........................................</w:t>
      </w:r>
    </w:p>
    <w:p w14:paraId="1235FD79" w14:textId="77777777" w:rsidR="00FB0115" w:rsidRPr="006773DD" w:rsidRDefault="00FB0115" w:rsidP="00FB0115">
      <w:pPr>
        <w:spacing w:before="120"/>
        <w:ind w:firstLine="720"/>
        <w:jc w:val="center"/>
        <w:rPr>
          <w:b/>
          <w:bCs/>
          <w:sz w:val="20"/>
          <w:szCs w:val="20"/>
          <w:lang w:val="vi-VN"/>
        </w:rPr>
      </w:pPr>
      <w:r w:rsidRPr="00F45D48">
        <w:rPr>
          <w:b/>
          <w:bCs/>
          <w:sz w:val="20"/>
          <w:szCs w:val="20"/>
          <w:lang w:val="vi-VN"/>
        </w:rPr>
        <w:t>BIỂU KÊ KHAI DỮ LIỆU HÀNG HÓA DỰ THẦU</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
        <w:gridCol w:w="530"/>
        <w:gridCol w:w="709"/>
        <w:gridCol w:w="567"/>
        <w:gridCol w:w="567"/>
        <w:gridCol w:w="567"/>
        <w:gridCol w:w="708"/>
        <w:gridCol w:w="567"/>
        <w:gridCol w:w="567"/>
        <w:gridCol w:w="567"/>
        <w:gridCol w:w="567"/>
        <w:gridCol w:w="567"/>
        <w:gridCol w:w="709"/>
        <w:gridCol w:w="709"/>
        <w:gridCol w:w="850"/>
        <w:gridCol w:w="851"/>
        <w:gridCol w:w="709"/>
        <w:gridCol w:w="708"/>
        <w:gridCol w:w="851"/>
        <w:gridCol w:w="709"/>
        <w:gridCol w:w="708"/>
        <w:gridCol w:w="567"/>
        <w:gridCol w:w="709"/>
      </w:tblGrid>
      <w:tr w:rsidR="000463B0" w:rsidRPr="000D2489" w14:paraId="6A5065D9" w14:textId="0FC9C2F4" w:rsidTr="000463B0">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6DC4569A"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STT</w:t>
            </w:r>
          </w:p>
          <w:p w14:paraId="203B48C9"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Nhà thầu chào</w:t>
            </w:r>
          </w:p>
        </w:tc>
        <w:tc>
          <w:tcPr>
            <w:tcW w:w="530" w:type="dxa"/>
            <w:tcBorders>
              <w:top w:val="single" w:sz="4" w:space="0" w:color="000000"/>
              <w:left w:val="single" w:sz="4" w:space="0" w:color="000000"/>
              <w:bottom w:val="single" w:sz="4" w:space="0" w:color="000000"/>
              <w:right w:val="single" w:sz="4" w:space="0" w:color="000000"/>
            </w:tcBorders>
            <w:vAlign w:val="center"/>
          </w:tcPr>
          <w:p w14:paraId="1D63FDCB"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Tên hàng hóa theo HS</w:t>
            </w:r>
          </w:p>
        </w:tc>
        <w:tc>
          <w:tcPr>
            <w:tcW w:w="709" w:type="dxa"/>
            <w:tcBorders>
              <w:top w:val="single" w:sz="4" w:space="0" w:color="000000"/>
              <w:left w:val="single" w:sz="4" w:space="0" w:color="000000"/>
              <w:bottom w:val="single" w:sz="4" w:space="0" w:color="000000"/>
              <w:right w:val="single" w:sz="4" w:space="0" w:color="000000"/>
            </w:tcBorders>
            <w:vAlign w:val="center"/>
          </w:tcPr>
          <w:p w14:paraId="200C261F" w14:textId="2BA731FE"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Tên thương mại</w:t>
            </w:r>
          </w:p>
        </w:tc>
        <w:tc>
          <w:tcPr>
            <w:tcW w:w="567" w:type="dxa"/>
            <w:tcBorders>
              <w:top w:val="single" w:sz="4" w:space="0" w:color="000000"/>
              <w:left w:val="single" w:sz="4" w:space="0" w:color="000000"/>
              <w:bottom w:val="single" w:sz="4" w:space="0" w:color="000000"/>
              <w:right w:val="single" w:sz="4" w:space="0" w:color="000000"/>
            </w:tcBorders>
            <w:vAlign w:val="center"/>
          </w:tcPr>
          <w:p w14:paraId="761F66CA" w14:textId="55CAF28B" w:rsidR="00953F3E" w:rsidRPr="000D2489" w:rsidRDefault="00953F3E" w:rsidP="00953F3E">
            <w:pPr>
              <w:tabs>
                <w:tab w:val="left" w:pos="5670"/>
              </w:tabs>
              <w:jc w:val="center"/>
              <w:rPr>
                <w:rFonts w:eastAsia="Calibri"/>
                <w:b/>
                <w:color w:val="000000"/>
                <w:sz w:val="13"/>
                <w:szCs w:val="13"/>
              </w:rPr>
            </w:pPr>
            <w:r>
              <w:rPr>
                <w:rFonts w:eastAsia="Calibri"/>
                <w:b/>
                <w:color w:val="000000"/>
                <w:sz w:val="13"/>
                <w:szCs w:val="13"/>
              </w:rPr>
              <w:t>Ký mã hiệu</w:t>
            </w:r>
          </w:p>
        </w:tc>
        <w:tc>
          <w:tcPr>
            <w:tcW w:w="567" w:type="dxa"/>
            <w:tcBorders>
              <w:top w:val="single" w:sz="4" w:space="0" w:color="000000"/>
              <w:left w:val="single" w:sz="4" w:space="0" w:color="000000"/>
              <w:bottom w:val="single" w:sz="4" w:space="0" w:color="000000"/>
              <w:right w:val="single" w:sz="4" w:space="0" w:color="000000"/>
            </w:tcBorders>
            <w:vAlign w:val="center"/>
          </w:tcPr>
          <w:p w14:paraId="77715005" w14:textId="7B02544A" w:rsidR="00953F3E" w:rsidRPr="000D2489" w:rsidRDefault="00953F3E" w:rsidP="00953F3E">
            <w:pPr>
              <w:tabs>
                <w:tab w:val="left" w:pos="5670"/>
              </w:tabs>
              <w:jc w:val="center"/>
              <w:rPr>
                <w:rFonts w:eastAsia="Calibri"/>
                <w:b/>
                <w:color w:val="000000"/>
                <w:sz w:val="13"/>
                <w:szCs w:val="13"/>
              </w:rPr>
            </w:pPr>
            <w:r>
              <w:rPr>
                <w:rFonts w:eastAsia="Calibri"/>
                <w:b/>
                <w:color w:val="000000"/>
                <w:sz w:val="13"/>
                <w:szCs w:val="13"/>
              </w:rPr>
              <w:t>Nhãn hiệu</w:t>
            </w:r>
          </w:p>
        </w:tc>
        <w:tc>
          <w:tcPr>
            <w:tcW w:w="567" w:type="dxa"/>
            <w:tcBorders>
              <w:top w:val="single" w:sz="4" w:space="0" w:color="000000"/>
              <w:left w:val="single" w:sz="4" w:space="0" w:color="000000"/>
              <w:bottom w:val="single" w:sz="4" w:space="0" w:color="000000"/>
              <w:right w:val="single" w:sz="4" w:space="0" w:color="000000"/>
            </w:tcBorders>
            <w:vAlign w:val="center"/>
          </w:tcPr>
          <w:p w14:paraId="7C8E792F" w14:textId="38DA706E" w:rsidR="00953F3E" w:rsidRPr="000D2489" w:rsidRDefault="00953F3E" w:rsidP="00953F3E">
            <w:pPr>
              <w:tabs>
                <w:tab w:val="left" w:pos="5670"/>
              </w:tabs>
              <w:jc w:val="center"/>
              <w:rPr>
                <w:rFonts w:eastAsia="Calibri"/>
                <w:b/>
                <w:color w:val="000000"/>
                <w:sz w:val="13"/>
                <w:szCs w:val="13"/>
              </w:rPr>
            </w:pPr>
            <w:r>
              <w:rPr>
                <w:rFonts w:eastAsia="Calibri"/>
                <w:b/>
                <w:color w:val="000000"/>
                <w:sz w:val="13"/>
                <w:szCs w:val="13"/>
              </w:rPr>
              <w:t>Năm sản xuất</w:t>
            </w:r>
          </w:p>
        </w:tc>
        <w:tc>
          <w:tcPr>
            <w:tcW w:w="708" w:type="dxa"/>
            <w:tcBorders>
              <w:top w:val="single" w:sz="4" w:space="0" w:color="000000"/>
              <w:left w:val="single" w:sz="4" w:space="0" w:color="000000"/>
              <w:bottom w:val="single" w:sz="4" w:space="0" w:color="000000"/>
              <w:right w:val="single" w:sz="4" w:space="0" w:color="000000"/>
            </w:tcBorders>
            <w:vAlign w:val="center"/>
          </w:tcPr>
          <w:p w14:paraId="2B394EDE" w14:textId="2E229A0D"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Hãng sản xuất</w:t>
            </w:r>
          </w:p>
        </w:tc>
        <w:tc>
          <w:tcPr>
            <w:tcW w:w="567" w:type="dxa"/>
            <w:tcBorders>
              <w:top w:val="single" w:sz="4" w:space="0" w:color="000000"/>
              <w:left w:val="single" w:sz="4" w:space="0" w:color="000000"/>
              <w:bottom w:val="single" w:sz="4" w:space="0" w:color="000000"/>
              <w:right w:val="single" w:sz="4" w:space="0" w:color="000000"/>
            </w:tcBorders>
            <w:vAlign w:val="center"/>
          </w:tcPr>
          <w:p w14:paraId="5093766F" w14:textId="007C9F8C"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Nước sản xuất</w:t>
            </w:r>
          </w:p>
        </w:tc>
        <w:tc>
          <w:tcPr>
            <w:tcW w:w="567" w:type="dxa"/>
            <w:tcBorders>
              <w:top w:val="single" w:sz="4" w:space="0" w:color="000000"/>
              <w:left w:val="single" w:sz="4" w:space="0" w:color="000000"/>
              <w:bottom w:val="single" w:sz="4" w:space="0" w:color="000000"/>
              <w:right w:val="single" w:sz="4" w:space="0" w:color="000000"/>
            </w:tcBorders>
            <w:vAlign w:val="center"/>
          </w:tcPr>
          <w:p w14:paraId="4AD9D42E" w14:textId="4435F27C"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Hãng Chủ sở hữu</w:t>
            </w:r>
          </w:p>
        </w:tc>
        <w:tc>
          <w:tcPr>
            <w:tcW w:w="567" w:type="dxa"/>
            <w:tcBorders>
              <w:top w:val="single" w:sz="4" w:space="0" w:color="000000"/>
              <w:left w:val="single" w:sz="4" w:space="0" w:color="000000"/>
              <w:bottom w:val="single" w:sz="4" w:space="0" w:color="000000"/>
              <w:right w:val="single" w:sz="4" w:space="0" w:color="000000"/>
            </w:tcBorders>
            <w:vAlign w:val="center"/>
          </w:tcPr>
          <w:p w14:paraId="0D1F30C8" w14:textId="59FB9ABB"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Quy cách đóng gói</w:t>
            </w:r>
          </w:p>
        </w:tc>
        <w:tc>
          <w:tcPr>
            <w:tcW w:w="567" w:type="dxa"/>
            <w:tcBorders>
              <w:top w:val="single" w:sz="4" w:space="0" w:color="000000"/>
              <w:left w:val="single" w:sz="4" w:space="0" w:color="000000"/>
              <w:bottom w:val="single" w:sz="4" w:space="0" w:color="000000"/>
              <w:right w:val="single" w:sz="4" w:space="0" w:color="000000"/>
            </w:tcBorders>
            <w:vAlign w:val="center"/>
          </w:tcPr>
          <w:p w14:paraId="009F2102" w14:textId="77777777"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Đơn vị tính</w:t>
            </w:r>
          </w:p>
        </w:tc>
        <w:tc>
          <w:tcPr>
            <w:tcW w:w="567" w:type="dxa"/>
            <w:tcBorders>
              <w:top w:val="single" w:sz="4" w:space="0" w:color="000000"/>
              <w:left w:val="single" w:sz="4" w:space="0" w:color="000000"/>
              <w:bottom w:val="single" w:sz="4" w:space="0" w:color="000000"/>
              <w:right w:val="single" w:sz="4" w:space="0" w:color="000000"/>
            </w:tcBorders>
            <w:vAlign w:val="center"/>
          </w:tcPr>
          <w:p w14:paraId="73C1ED9D"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Số lượng dự thầu</w:t>
            </w:r>
          </w:p>
        </w:tc>
        <w:tc>
          <w:tcPr>
            <w:tcW w:w="709" w:type="dxa"/>
            <w:tcBorders>
              <w:top w:val="single" w:sz="4" w:space="0" w:color="000000"/>
              <w:left w:val="single" w:sz="4" w:space="0" w:color="000000"/>
              <w:bottom w:val="single" w:sz="4" w:space="0" w:color="000000"/>
              <w:right w:val="single" w:sz="4" w:space="0" w:color="000000"/>
            </w:tcBorders>
            <w:vAlign w:val="center"/>
          </w:tcPr>
          <w:p w14:paraId="71C5A076"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Đơn giá dự thầu (VNĐ)</w:t>
            </w:r>
          </w:p>
        </w:tc>
        <w:tc>
          <w:tcPr>
            <w:tcW w:w="709" w:type="dxa"/>
            <w:tcBorders>
              <w:top w:val="single" w:sz="4" w:space="0" w:color="000000"/>
              <w:left w:val="single" w:sz="4" w:space="0" w:color="000000"/>
              <w:bottom w:val="single" w:sz="4" w:space="0" w:color="000000"/>
              <w:right w:val="single" w:sz="4" w:space="0" w:color="000000"/>
            </w:tcBorders>
            <w:vAlign w:val="center"/>
          </w:tcPr>
          <w:p w14:paraId="45A9C0FC" w14:textId="77777777"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Thành tiền</w:t>
            </w:r>
          </w:p>
          <w:p w14:paraId="1C5D4F9A" w14:textId="77777777"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(VNĐ)</w:t>
            </w:r>
          </w:p>
        </w:tc>
        <w:tc>
          <w:tcPr>
            <w:tcW w:w="850" w:type="dxa"/>
            <w:tcBorders>
              <w:top w:val="single" w:sz="4" w:space="0" w:color="000000"/>
              <w:left w:val="single" w:sz="4" w:space="0" w:color="000000"/>
              <w:bottom w:val="single" w:sz="4" w:space="0" w:color="000000"/>
              <w:right w:val="single" w:sz="4" w:space="0" w:color="000000"/>
            </w:tcBorders>
            <w:vAlign w:val="center"/>
          </w:tcPr>
          <w:p w14:paraId="42C3886F" w14:textId="77777777"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Yêu cầu thông số k</w:t>
            </w:r>
            <w:r w:rsidRPr="000D2489">
              <w:rPr>
                <w:rFonts w:eastAsia="Calibri"/>
                <w:b/>
                <w:sz w:val="13"/>
                <w:szCs w:val="13"/>
              </w:rPr>
              <w:t>ỹ</w:t>
            </w:r>
            <w:r w:rsidRPr="000D2489">
              <w:rPr>
                <w:rFonts w:eastAsia="Calibri"/>
                <w:b/>
                <w:color w:val="000000"/>
                <w:sz w:val="13"/>
                <w:szCs w:val="13"/>
              </w:rPr>
              <w:t xml:space="preserve"> thuật, tiêu chuẩn chất lượng, đặc tính </w:t>
            </w:r>
            <w:r w:rsidRPr="000D2489">
              <w:rPr>
                <w:rFonts w:eastAsia="Calibri"/>
                <w:b/>
                <w:sz w:val="13"/>
                <w:szCs w:val="13"/>
              </w:rPr>
              <w:t>kỹ</w:t>
            </w:r>
            <w:r w:rsidRPr="000D2489">
              <w:rPr>
                <w:rFonts w:eastAsia="Calibri"/>
                <w:b/>
                <w:color w:val="000000"/>
                <w:sz w:val="13"/>
                <w:szCs w:val="13"/>
              </w:rPr>
              <w:t xml:space="preserve"> thuật trong HSMT</w:t>
            </w:r>
          </w:p>
        </w:tc>
        <w:tc>
          <w:tcPr>
            <w:tcW w:w="851" w:type="dxa"/>
            <w:tcBorders>
              <w:top w:val="single" w:sz="4" w:space="0" w:color="000000"/>
              <w:left w:val="single" w:sz="4" w:space="0" w:color="000000"/>
              <w:bottom w:val="single" w:sz="4" w:space="0" w:color="000000"/>
              <w:right w:val="single" w:sz="4" w:space="0" w:color="000000"/>
            </w:tcBorders>
            <w:vAlign w:val="center"/>
          </w:tcPr>
          <w:p w14:paraId="6255DAB8"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 xml:space="preserve">Mức độ đáp ứng thông số </w:t>
            </w:r>
            <w:r w:rsidRPr="000D2489">
              <w:rPr>
                <w:rFonts w:eastAsia="Calibri"/>
                <w:b/>
                <w:sz w:val="13"/>
                <w:szCs w:val="13"/>
              </w:rPr>
              <w:t>kỹ</w:t>
            </w:r>
            <w:r w:rsidRPr="000D2489">
              <w:rPr>
                <w:rFonts w:eastAsia="Calibri"/>
                <w:b/>
                <w:color w:val="000000"/>
                <w:sz w:val="13"/>
                <w:szCs w:val="13"/>
              </w:rPr>
              <w:t xml:space="preserve"> thuật, tiêu chuẩn chất lượng, đặc tính </w:t>
            </w:r>
            <w:r w:rsidRPr="000D2489">
              <w:rPr>
                <w:rFonts w:eastAsia="Calibri"/>
                <w:b/>
                <w:sz w:val="13"/>
                <w:szCs w:val="13"/>
              </w:rPr>
              <w:t>kỹ</w:t>
            </w:r>
            <w:r w:rsidRPr="000D2489">
              <w:rPr>
                <w:rFonts w:eastAsia="Calibri"/>
                <w:b/>
                <w:color w:val="000000"/>
                <w:sz w:val="13"/>
                <w:szCs w:val="13"/>
              </w:rPr>
              <w:t xml:space="preserve"> thuật tại HSDT</w:t>
            </w:r>
          </w:p>
        </w:tc>
        <w:tc>
          <w:tcPr>
            <w:tcW w:w="709" w:type="dxa"/>
            <w:tcBorders>
              <w:top w:val="single" w:sz="4" w:space="0" w:color="000000"/>
              <w:left w:val="single" w:sz="4" w:space="0" w:color="000000"/>
              <w:bottom w:val="single" w:sz="4" w:space="0" w:color="000000"/>
              <w:right w:val="single" w:sz="4" w:space="0" w:color="000000"/>
            </w:tcBorders>
            <w:vAlign w:val="center"/>
          </w:tcPr>
          <w:p w14:paraId="3E567A7E" w14:textId="77777777" w:rsidR="00953F3E" w:rsidRPr="000D2489" w:rsidRDefault="00953F3E" w:rsidP="00953F3E">
            <w:pPr>
              <w:tabs>
                <w:tab w:val="left" w:pos="5670"/>
              </w:tabs>
              <w:jc w:val="center"/>
              <w:rPr>
                <w:rFonts w:eastAsia="Calibri"/>
                <w:color w:val="000000"/>
                <w:sz w:val="13"/>
                <w:szCs w:val="13"/>
                <w:lang w:val="fr-FR"/>
              </w:rPr>
            </w:pPr>
            <w:r w:rsidRPr="000D2489">
              <w:rPr>
                <w:rFonts w:eastAsia="Calibri"/>
                <w:b/>
                <w:color w:val="000000"/>
                <w:sz w:val="13"/>
                <w:szCs w:val="13"/>
                <w:lang w:val="fr-FR"/>
              </w:rPr>
              <w:t>Loại trang thiết bị y tế</w:t>
            </w:r>
          </w:p>
        </w:tc>
        <w:tc>
          <w:tcPr>
            <w:tcW w:w="708" w:type="dxa"/>
            <w:tcBorders>
              <w:top w:val="single" w:sz="4" w:space="0" w:color="000000"/>
              <w:left w:val="single" w:sz="4" w:space="0" w:color="000000"/>
              <w:bottom w:val="single" w:sz="4" w:space="0" w:color="000000"/>
              <w:right w:val="single" w:sz="4" w:space="0" w:color="000000"/>
            </w:tcBorders>
            <w:vAlign w:val="center"/>
          </w:tcPr>
          <w:p w14:paraId="16A619AE" w14:textId="77777777" w:rsidR="00953F3E" w:rsidRPr="000D2489" w:rsidRDefault="00953F3E" w:rsidP="00953F3E">
            <w:pPr>
              <w:tabs>
                <w:tab w:val="left" w:pos="5670"/>
              </w:tabs>
              <w:jc w:val="center"/>
              <w:rPr>
                <w:rFonts w:eastAsia="Calibri"/>
                <w:color w:val="000000"/>
                <w:sz w:val="13"/>
                <w:szCs w:val="13"/>
                <w:lang w:val="fr-FR"/>
              </w:rPr>
            </w:pPr>
            <w:r w:rsidRPr="000D2489">
              <w:rPr>
                <w:b/>
                <w:bCs/>
                <w:sz w:val="13"/>
                <w:szCs w:val="13"/>
                <w:lang w:val="vi-VN"/>
              </w:rPr>
              <w:t>Số và ngày đăng ký lưu hành</w:t>
            </w:r>
          </w:p>
        </w:tc>
        <w:tc>
          <w:tcPr>
            <w:tcW w:w="851" w:type="dxa"/>
            <w:tcBorders>
              <w:top w:val="single" w:sz="4" w:space="0" w:color="000000"/>
              <w:left w:val="single" w:sz="4" w:space="0" w:color="000000"/>
              <w:bottom w:val="single" w:sz="4" w:space="0" w:color="000000"/>
              <w:right w:val="single" w:sz="4" w:space="0" w:color="000000"/>
            </w:tcBorders>
            <w:vAlign w:val="center"/>
          </w:tcPr>
          <w:p w14:paraId="7D33DCE2" w14:textId="77777777" w:rsidR="00953F3E" w:rsidRPr="000D2489" w:rsidRDefault="00953F3E" w:rsidP="00953F3E">
            <w:pPr>
              <w:tabs>
                <w:tab w:val="left" w:pos="5670"/>
              </w:tabs>
              <w:jc w:val="center"/>
              <w:rPr>
                <w:rFonts w:eastAsia="Calibri"/>
                <w:color w:val="000000"/>
                <w:sz w:val="13"/>
                <w:szCs w:val="13"/>
                <w:lang w:val="fr-FR"/>
              </w:rPr>
            </w:pPr>
            <w:r w:rsidRPr="000D2489">
              <w:rPr>
                <w:b/>
                <w:bCs/>
                <w:sz w:val="13"/>
                <w:szCs w:val="13"/>
                <w:lang w:val="vi-VN"/>
              </w:rPr>
              <w:t>Số và ngày giấy phép nhập khẩu</w:t>
            </w:r>
          </w:p>
        </w:tc>
        <w:tc>
          <w:tcPr>
            <w:tcW w:w="709" w:type="dxa"/>
            <w:tcBorders>
              <w:top w:val="single" w:sz="4" w:space="0" w:color="000000"/>
              <w:left w:val="single" w:sz="4" w:space="0" w:color="000000"/>
              <w:bottom w:val="single" w:sz="4" w:space="0" w:color="000000"/>
              <w:right w:val="single" w:sz="4" w:space="0" w:color="000000"/>
            </w:tcBorders>
            <w:vAlign w:val="center"/>
          </w:tcPr>
          <w:p w14:paraId="49ADBE8A" w14:textId="77777777" w:rsidR="00953F3E" w:rsidRPr="000D2489" w:rsidRDefault="00953F3E" w:rsidP="00953F3E">
            <w:pPr>
              <w:tabs>
                <w:tab w:val="left" w:pos="5670"/>
              </w:tabs>
              <w:jc w:val="center"/>
              <w:rPr>
                <w:rFonts w:eastAsia="Calibri"/>
                <w:b/>
                <w:color w:val="000000"/>
                <w:sz w:val="13"/>
                <w:szCs w:val="13"/>
                <w:lang w:val="fr-FR"/>
              </w:rPr>
            </w:pPr>
            <w:r w:rsidRPr="000D2489">
              <w:rPr>
                <w:rFonts w:eastAsia="Calibri"/>
                <w:b/>
                <w:color w:val="000000"/>
                <w:sz w:val="13"/>
                <w:szCs w:val="13"/>
                <w:lang w:val="fr-FR"/>
              </w:rPr>
              <w:t>Số và ngày văn bản phân loại</w:t>
            </w:r>
          </w:p>
        </w:tc>
        <w:tc>
          <w:tcPr>
            <w:tcW w:w="708" w:type="dxa"/>
            <w:tcBorders>
              <w:top w:val="single" w:sz="4" w:space="0" w:color="000000"/>
              <w:left w:val="single" w:sz="4" w:space="0" w:color="000000"/>
              <w:bottom w:val="single" w:sz="4" w:space="0" w:color="000000"/>
              <w:right w:val="single" w:sz="4" w:space="0" w:color="000000"/>
            </w:tcBorders>
            <w:vAlign w:val="center"/>
          </w:tcPr>
          <w:p w14:paraId="29739877" w14:textId="45A38ACB" w:rsidR="00953F3E" w:rsidRPr="000D2489" w:rsidRDefault="00953F3E" w:rsidP="00953F3E">
            <w:pPr>
              <w:tabs>
                <w:tab w:val="left" w:pos="5670"/>
              </w:tabs>
              <w:jc w:val="center"/>
              <w:rPr>
                <w:rFonts w:eastAsia="Calibri"/>
                <w:color w:val="000000"/>
                <w:sz w:val="13"/>
                <w:szCs w:val="13"/>
                <w:lang w:val="fr-FR"/>
              </w:rPr>
            </w:pPr>
            <w:r w:rsidRPr="000D2489">
              <w:rPr>
                <w:rFonts w:eastAsia="Calibri"/>
                <w:b/>
                <w:color w:val="000000"/>
                <w:sz w:val="13"/>
                <w:szCs w:val="13"/>
                <w:lang w:val="fr-FR"/>
              </w:rPr>
              <w:t>Mã kê khai theo QĐ 5086/QĐ-BYT hoặc 04/2017/TT-BYT</w:t>
            </w:r>
            <w:r>
              <w:rPr>
                <w:rFonts w:eastAsia="Calibri"/>
                <w:b/>
                <w:color w:val="000000"/>
                <w:sz w:val="13"/>
                <w:szCs w:val="13"/>
                <w:lang w:val="fr-FR"/>
              </w:rPr>
              <w:t xml:space="preserve"> (nếu có)</w:t>
            </w:r>
          </w:p>
        </w:tc>
        <w:tc>
          <w:tcPr>
            <w:tcW w:w="567" w:type="dxa"/>
            <w:tcBorders>
              <w:top w:val="single" w:sz="4" w:space="0" w:color="000000"/>
              <w:left w:val="single" w:sz="4" w:space="0" w:color="000000"/>
              <w:bottom w:val="single" w:sz="4" w:space="0" w:color="000000"/>
              <w:right w:val="single" w:sz="4" w:space="0" w:color="000000"/>
            </w:tcBorders>
            <w:vAlign w:val="center"/>
          </w:tcPr>
          <w:p w14:paraId="52ACC906" w14:textId="77777777" w:rsidR="00953F3E" w:rsidRPr="000D2489" w:rsidRDefault="00953F3E" w:rsidP="00953F3E">
            <w:pPr>
              <w:tabs>
                <w:tab w:val="left" w:pos="5670"/>
              </w:tabs>
              <w:jc w:val="center"/>
              <w:rPr>
                <w:rFonts w:eastAsia="Calibri"/>
                <w:b/>
                <w:sz w:val="13"/>
                <w:szCs w:val="13"/>
              </w:rPr>
            </w:pPr>
            <w:r w:rsidRPr="000D2489">
              <w:rPr>
                <w:rFonts w:eastAsia="Calibri"/>
                <w:b/>
                <w:sz w:val="13"/>
                <w:szCs w:val="13"/>
              </w:rPr>
              <w:t>Mã HS</w:t>
            </w:r>
          </w:p>
          <w:p w14:paraId="49A8C312" w14:textId="77777777" w:rsidR="00953F3E" w:rsidRPr="000D2489" w:rsidRDefault="00953F3E" w:rsidP="00953F3E">
            <w:pPr>
              <w:tabs>
                <w:tab w:val="left" w:pos="5670"/>
              </w:tabs>
              <w:jc w:val="center"/>
              <w:rPr>
                <w:rFonts w:eastAsia="Calibri"/>
                <w:color w:val="000000"/>
                <w:sz w:val="13"/>
                <w:szCs w:val="13"/>
              </w:rPr>
            </w:pPr>
            <w:r w:rsidRPr="000D2489">
              <w:rPr>
                <w:rFonts w:eastAsia="Calibri"/>
                <w:b/>
                <w:sz w:val="13"/>
                <w:szCs w:val="13"/>
              </w:rPr>
              <w:t>(nếu có)</w:t>
            </w:r>
          </w:p>
        </w:tc>
        <w:tc>
          <w:tcPr>
            <w:tcW w:w="709" w:type="dxa"/>
            <w:tcBorders>
              <w:top w:val="single" w:sz="4" w:space="0" w:color="000000"/>
              <w:left w:val="single" w:sz="4" w:space="0" w:color="000000"/>
              <w:bottom w:val="single" w:sz="4" w:space="0" w:color="000000"/>
              <w:right w:val="single" w:sz="4" w:space="0" w:color="000000"/>
            </w:tcBorders>
            <w:vAlign w:val="center"/>
          </w:tcPr>
          <w:p w14:paraId="4A48B98C" w14:textId="0624DF70" w:rsidR="00953F3E" w:rsidRPr="000D2489" w:rsidRDefault="00953F3E" w:rsidP="00953F3E">
            <w:pPr>
              <w:tabs>
                <w:tab w:val="left" w:pos="5670"/>
              </w:tabs>
              <w:jc w:val="center"/>
              <w:rPr>
                <w:rFonts w:eastAsia="Calibri"/>
                <w:b/>
                <w:sz w:val="13"/>
                <w:szCs w:val="13"/>
              </w:rPr>
            </w:pPr>
            <w:r w:rsidRPr="000D2489">
              <w:rPr>
                <w:rFonts w:eastAsia="Calibri"/>
                <w:b/>
                <w:sz w:val="13"/>
                <w:szCs w:val="13"/>
              </w:rPr>
              <w:t>Tài liệu tham chiếu trong E</w:t>
            </w:r>
            <w:r>
              <w:rPr>
                <w:rFonts w:eastAsia="Calibri"/>
                <w:b/>
                <w:sz w:val="13"/>
                <w:szCs w:val="13"/>
              </w:rPr>
              <w:t>-HSDT</w:t>
            </w:r>
          </w:p>
        </w:tc>
      </w:tr>
      <w:tr w:rsidR="00C77B8D" w:rsidRPr="000D2489" w14:paraId="043CDB81" w14:textId="6302FE75" w:rsidTr="0060588B">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29602DA5" w14:textId="77777777" w:rsidR="00C77B8D" w:rsidRPr="000D2489" w:rsidRDefault="00C77B8D" w:rsidP="00C77B8D">
            <w:pPr>
              <w:tabs>
                <w:tab w:val="left" w:pos="5670"/>
              </w:tabs>
              <w:jc w:val="center"/>
              <w:rPr>
                <w:rFonts w:eastAsia="Calibri"/>
                <w:color w:val="000000"/>
                <w:sz w:val="13"/>
                <w:szCs w:val="13"/>
              </w:rPr>
            </w:pPr>
            <w:r w:rsidRPr="000D2489">
              <w:rPr>
                <w:rFonts w:eastAsia="Calibri"/>
                <w:b/>
                <w:color w:val="000000"/>
                <w:sz w:val="13"/>
                <w:szCs w:val="13"/>
              </w:rPr>
              <w:t>(1)</w:t>
            </w:r>
          </w:p>
        </w:tc>
        <w:tc>
          <w:tcPr>
            <w:tcW w:w="530" w:type="dxa"/>
            <w:tcBorders>
              <w:top w:val="single" w:sz="4" w:space="0" w:color="000000"/>
              <w:left w:val="single" w:sz="4" w:space="0" w:color="000000"/>
              <w:bottom w:val="single" w:sz="4" w:space="0" w:color="000000"/>
              <w:right w:val="single" w:sz="4" w:space="0" w:color="000000"/>
            </w:tcBorders>
            <w:vAlign w:val="center"/>
          </w:tcPr>
          <w:p w14:paraId="69C3D76C" w14:textId="77777777" w:rsidR="00C77B8D" w:rsidRPr="000D2489" w:rsidRDefault="00C77B8D" w:rsidP="00C77B8D">
            <w:pPr>
              <w:tabs>
                <w:tab w:val="left" w:pos="5670"/>
              </w:tabs>
              <w:jc w:val="center"/>
              <w:rPr>
                <w:rFonts w:eastAsia="Calibri"/>
                <w:color w:val="000000"/>
                <w:sz w:val="13"/>
                <w:szCs w:val="13"/>
              </w:rPr>
            </w:pPr>
            <w:r w:rsidRPr="000D2489">
              <w:rPr>
                <w:rFonts w:eastAsia="Calibri"/>
                <w:b/>
                <w:color w:val="000000"/>
                <w:sz w:val="13"/>
                <w:szCs w:val="13"/>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92C4B30" w14:textId="77777777" w:rsidR="00C77B8D" w:rsidRPr="000D2489" w:rsidRDefault="00C77B8D" w:rsidP="00C77B8D">
            <w:pPr>
              <w:tabs>
                <w:tab w:val="left" w:pos="5670"/>
              </w:tabs>
              <w:jc w:val="center"/>
              <w:rPr>
                <w:rFonts w:eastAsia="Calibri"/>
                <w:color w:val="000000"/>
                <w:sz w:val="13"/>
                <w:szCs w:val="13"/>
              </w:rPr>
            </w:pPr>
            <w:r w:rsidRPr="000D2489">
              <w:rPr>
                <w:rFonts w:eastAsia="Calibri"/>
                <w:b/>
                <w:color w:val="000000"/>
                <w:sz w:val="13"/>
                <w:szCs w:val="13"/>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6DFA28A2" w14:textId="26813C7B"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174C9BBF" w14:textId="46FA13FF"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2E7B26CC" w14:textId="02DE0B43"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(6)</w:t>
            </w:r>
          </w:p>
        </w:tc>
        <w:tc>
          <w:tcPr>
            <w:tcW w:w="708" w:type="dxa"/>
            <w:tcBorders>
              <w:top w:val="single" w:sz="4" w:space="0" w:color="000000"/>
              <w:left w:val="single" w:sz="4" w:space="0" w:color="000000"/>
              <w:bottom w:val="single" w:sz="4" w:space="0" w:color="000000"/>
              <w:right w:val="single" w:sz="4" w:space="0" w:color="000000"/>
            </w:tcBorders>
            <w:vAlign w:val="center"/>
          </w:tcPr>
          <w:p w14:paraId="04050D2E" w14:textId="2CD4603D"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50D74F50" w14:textId="6A7CD96D"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21A5F18D" w14:textId="52AE1F8F"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(9)</w:t>
            </w:r>
          </w:p>
        </w:tc>
        <w:tc>
          <w:tcPr>
            <w:tcW w:w="567" w:type="dxa"/>
            <w:tcBorders>
              <w:top w:val="single" w:sz="4" w:space="0" w:color="000000"/>
              <w:left w:val="single" w:sz="4" w:space="0" w:color="000000"/>
              <w:bottom w:val="single" w:sz="4" w:space="0" w:color="000000"/>
              <w:right w:val="single" w:sz="4" w:space="0" w:color="000000"/>
            </w:tcBorders>
            <w:vAlign w:val="center"/>
          </w:tcPr>
          <w:p w14:paraId="534D3B11" w14:textId="7CFD9F8A" w:rsidR="00C77B8D" w:rsidRPr="000D2489" w:rsidRDefault="00C77B8D" w:rsidP="00C77B8D">
            <w:pPr>
              <w:tabs>
                <w:tab w:val="left" w:pos="5670"/>
              </w:tabs>
              <w:jc w:val="center"/>
              <w:rPr>
                <w:rFonts w:eastAsia="Calibri"/>
                <w:b/>
                <w:color w:val="000000"/>
                <w:sz w:val="13"/>
                <w:szCs w:val="13"/>
              </w:rPr>
            </w:pPr>
            <w:r w:rsidRPr="000D2489">
              <w:rPr>
                <w:rFonts w:eastAsia="Calibri"/>
                <w:b/>
                <w:bCs/>
                <w:color w:val="000000"/>
                <w:sz w:val="13"/>
                <w:szCs w:val="13"/>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54DFD1B8" w14:textId="7F926439" w:rsidR="00C77B8D" w:rsidRPr="000D2489" w:rsidRDefault="00C77B8D" w:rsidP="00C77B8D">
            <w:pPr>
              <w:tabs>
                <w:tab w:val="left" w:pos="5670"/>
              </w:tabs>
              <w:jc w:val="center"/>
              <w:rPr>
                <w:rFonts w:eastAsia="Calibri"/>
                <w:b/>
                <w:color w:val="000000"/>
                <w:sz w:val="13"/>
                <w:szCs w:val="13"/>
              </w:rPr>
            </w:pPr>
            <w:r w:rsidRPr="000D2489">
              <w:rPr>
                <w:rFonts w:eastAsia="Calibri"/>
                <w:b/>
                <w:bCs/>
                <w:color w:val="000000"/>
                <w:sz w:val="13"/>
                <w:szCs w:val="13"/>
              </w:rPr>
              <w:t>(11)</w:t>
            </w:r>
          </w:p>
        </w:tc>
        <w:tc>
          <w:tcPr>
            <w:tcW w:w="567" w:type="dxa"/>
            <w:tcBorders>
              <w:top w:val="single" w:sz="4" w:space="0" w:color="000000"/>
              <w:left w:val="single" w:sz="4" w:space="0" w:color="000000"/>
              <w:bottom w:val="single" w:sz="4" w:space="0" w:color="000000"/>
              <w:right w:val="single" w:sz="4" w:space="0" w:color="000000"/>
            </w:tcBorders>
            <w:vAlign w:val="center"/>
          </w:tcPr>
          <w:p w14:paraId="297D51D1" w14:textId="2E1BEAAD" w:rsidR="00C77B8D" w:rsidRPr="000D2489" w:rsidRDefault="00C77B8D" w:rsidP="00C77B8D">
            <w:pPr>
              <w:tabs>
                <w:tab w:val="left" w:pos="5670"/>
              </w:tabs>
              <w:jc w:val="center"/>
              <w:rPr>
                <w:rFonts w:eastAsia="Calibri"/>
                <w:color w:val="000000"/>
                <w:sz w:val="13"/>
                <w:szCs w:val="13"/>
              </w:rPr>
            </w:pPr>
            <w:r w:rsidRPr="000D2489">
              <w:rPr>
                <w:rFonts w:eastAsia="Calibri"/>
                <w:b/>
                <w:bCs/>
                <w:color w:val="000000"/>
                <w:sz w:val="13"/>
                <w:szCs w:val="13"/>
              </w:rPr>
              <w:t>(12)</w:t>
            </w:r>
          </w:p>
        </w:tc>
        <w:tc>
          <w:tcPr>
            <w:tcW w:w="709" w:type="dxa"/>
            <w:tcBorders>
              <w:top w:val="single" w:sz="4" w:space="0" w:color="000000"/>
              <w:left w:val="single" w:sz="4" w:space="0" w:color="000000"/>
              <w:bottom w:val="single" w:sz="4" w:space="0" w:color="000000"/>
              <w:right w:val="single" w:sz="4" w:space="0" w:color="000000"/>
            </w:tcBorders>
            <w:vAlign w:val="center"/>
          </w:tcPr>
          <w:p w14:paraId="47B88DD3" w14:textId="0006AE04" w:rsidR="00C77B8D" w:rsidRPr="000D2489" w:rsidRDefault="00C77B8D" w:rsidP="00C77B8D">
            <w:pPr>
              <w:tabs>
                <w:tab w:val="left" w:pos="5670"/>
              </w:tabs>
              <w:jc w:val="center"/>
              <w:rPr>
                <w:rFonts w:eastAsia="Calibri"/>
                <w:color w:val="000000"/>
                <w:sz w:val="13"/>
                <w:szCs w:val="13"/>
              </w:rPr>
            </w:pPr>
            <w:r w:rsidRPr="000D2489">
              <w:rPr>
                <w:rFonts w:eastAsia="Calibri"/>
                <w:b/>
                <w:bCs/>
                <w:color w:val="000000"/>
                <w:sz w:val="13"/>
                <w:szCs w:val="13"/>
              </w:rPr>
              <w:t>(13)</w:t>
            </w:r>
          </w:p>
        </w:tc>
        <w:tc>
          <w:tcPr>
            <w:tcW w:w="709" w:type="dxa"/>
            <w:tcBorders>
              <w:top w:val="single" w:sz="4" w:space="0" w:color="000000"/>
              <w:left w:val="single" w:sz="4" w:space="0" w:color="000000"/>
              <w:bottom w:val="single" w:sz="4" w:space="0" w:color="000000"/>
              <w:right w:val="single" w:sz="4" w:space="0" w:color="000000"/>
            </w:tcBorders>
            <w:vAlign w:val="center"/>
          </w:tcPr>
          <w:p w14:paraId="0E25BBC3" w14:textId="62910354" w:rsidR="00C77B8D" w:rsidRPr="000D2489" w:rsidRDefault="00C77B8D" w:rsidP="00C77B8D">
            <w:pPr>
              <w:tabs>
                <w:tab w:val="left" w:pos="5670"/>
              </w:tabs>
              <w:jc w:val="center"/>
              <w:rPr>
                <w:rFonts w:eastAsia="Calibri"/>
                <w:b/>
                <w:color w:val="000000"/>
                <w:sz w:val="13"/>
                <w:szCs w:val="13"/>
              </w:rPr>
            </w:pPr>
            <w:r w:rsidRPr="000D2489">
              <w:rPr>
                <w:rFonts w:eastAsia="Calibri"/>
                <w:b/>
                <w:bCs/>
                <w:color w:val="000000"/>
                <w:sz w:val="13"/>
                <w:szCs w:val="13"/>
              </w:rPr>
              <w:t>(14)</w:t>
            </w:r>
          </w:p>
        </w:tc>
        <w:tc>
          <w:tcPr>
            <w:tcW w:w="850" w:type="dxa"/>
            <w:tcBorders>
              <w:top w:val="single" w:sz="4" w:space="0" w:color="000000"/>
              <w:left w:val="single" w:sz="4" w:space="0" w:color="000000"/>
              <w:bottom w:val="single" w:sz="4" w:space="0" w:color="000000"/>
              <w:right w:val="single" w:sz="4" w:space="0" w:color="000000"/>
            </w:tcBorders>
            <w:vAlign w:val="center"/>
          </w:tcPr>
          <w:p w14:paraId="58A0CEBA" w14:textId="70398D1F" w:rsidR="00C77B8D" w:rsidRPr="000D2489" w:rsidRDefault="00C77B8D" w:rsidP="00C77B8D">
            <w:pPr>
              <w:tabs>
                <w:tab w:val="left" w:pos="5670"/>
              </w:tabs>
              <w:jc w:val="center"/>
              <w:rPr>
                <w:rFonts w:eastAsia="Calibri"/>
                <w:b/>
                <w:color w:val="000000"/>
                <w:sz w:val="13"/>
                <w:szCs w:val="13"/>
              </w:rPr>
            </w:pPr>
            <w:r w:rsidRPr="000D2489">
              <w:rPr>
                <w:rFonts w:eastAsia="Calibri"/>
                <w:b/>
                <w:bCs/>
                <w:color w:val="000000"/>
                <w:sz w:val="13"/>
                <w:szCs w:val="13"/>
              </w:rPr>
              <w:t>(15)</w:t>
            </w:r>
          </w:p>
        </w:tc>
        <w:tc>
          <w:tcPr>
            <w:tcW w:w="851" w:type="dxa"/>
            <w:tcBorders>
              <w:top w:val="single" w:sz="4" w:space="0" w:color="000000"/>
              <w:left w:val="single" w:sz="4" w:space="0" w:color="000000"/>
              <w:bottom w:val="single" w:sz="4" w:space="0" w:color="000000"/>
              <w:right w:val="single" w:sz="4" w:space="0" w:color="000000"/>
            </w:tcBorders>
            <w:vAlign w:val="center"/>
          </w:tcPr>
          <w:p w14:paraId="2C2799D3" w14:textId="6AE7D5C5" w:rsidR="00C77B8D" w:rsidRPr="000D2489" w:rsidRDefault="00C77B8D" w:rsidP="00C77B8D">
            <w:pPr>
              <w:tabs>
                <w:tab w:val="left" w:pos="5670"/>
              </w:tabs>
              <w:jc w:val="center"/>
              <w:rPr>
                <w:rFonts w:eastAsia="Calibri"/>
                <w:color w:val="000000"/>
                <w:sz w:val="13"/>
                <w:szCs w:val="13"/>
              </w:rPr>
            </w:pPr>
            <w:r w:rsidRPr="000D2489">
              <w:rPr>
                <w:rFonts w:eastAsia="Calibri"/>
                <w:b/>
                <w:bCs/>
                <w:color w:val="000000"/>
                <w:sz w:val="13"/>
                <w:szCs w:val="13"/>
              </w:rPr>
              <w:t>(16)</w:t>
            </w:r>
          </w:p>
        </w:tc>
        <w:tc>
          <w:tcPr>
            <w:tcW w:w="709" w:type="dxa"/>
            <w:tcBorders>
              <w:top w:val="single" w:sz="4" w:space="0" w:color="000000"/>
              <w:left w:val="single" w:sz="4" w:space="0" w:color="000000"/>
              <w:bottom w:val="single" w:sz="4" w:space="0" w:color="000000"/>
              <w:right w:val="single" w:sz="4" w:space="0" w:color="000000"/>
            </w:tcBorders>
          </w:tcPr>
          <w:p w14:paraId="2A4892B6" w14:textId="255A355A" w:rsidR="00C77B8D" w:rsidRPr="000D2489" w:rsidRDefault="00C77B8D" w:rsidP="00C77B8D">
            <w:pPr>
              <w:tabs>
                <w:tab w:val="left" w:pos="5670"/>
              </w:tabs>
              <w:jc w:val="center"/>
              <w:rPr>
                <w:rFonts w:eastAsia="Calibri"/>
                <w:b/>
                <w:bCs/>
                <w:color w:val="000000"/>
                <w:sz w:val="13"/>
                <w:szCs w:val="13"/>
              </w:rPr>
            </w:pPr>
            <w:r w:rsidRPr="000D2489">
              <w:rPr>
                <w:rFonts w:eastAsia="Calibri"/>
                <w:b/>
                <w:color w:val="000000"/>
                <w:sz w:val="13"/>
                <w:szCs w:val="13"/>
              </w:rPr>
              <w:t>(17)</w:t>
            </w:r>
          </w:p>
        </w:tc>
        <w:tc>
          <w:tcPr>
            <w:tcW w:w="708" w:type="dxa"/>
            <w:tcBorders>
              <w:top w:val="single" w:sz="4" w:space="0" w:color="000000"/>
              <w:left w:val="single" w:sz="4" w:space="0" w:color="000000"/>
              <w:bottom w:val="single" w:sz="4" w:space="0" w:color="000000"/>
              <w:right w:val="single" w:sz="4" w:space="0" w:color="000000"/>
            </w:tcBorders>
            <w:vAlign w:val="center"/>
          </w:tcPr>
          <w:p w14:paraId="3D312935" w14:textId="10BD8E2C" w:rsidR="00C77B8D" w:rsidRPr="000D2489" w:rsidRDefault="00C77B8D" w:rsidP="00C77B8D">
            <w:pPr>
              <w:tabs>
                <w:tab w:val="left" w:pos="5670"/>
              </w:tabs>
              <w:jc w:val="center"/>
              <w:rPr>
                <w:rFonts w:eastAsia="Calibri"/>
                <w:b/>
                <w:bCs/>
                <w:color w:val="000000"/>
                <w:sz w:val="13"/>
                <w:szCs w:val="13"/>
              </w:rPr>
            </w:pPr>
            <w:r w:rsidRPr="000D2489">
              <w:rPr>
                <w:rFonts w:eastAsia="Calibri"/>
                <w:b/>
                <w:color w:val="000000"/>
                <w:sz w:val="13"/>
                <w:szCs w:val="13"/>
              </w:rPr>
              <w:t>(18)</w:t>
            </w:r>
          </w:p>
        </w:tc>
        <w:tc>
          <w:tcPr>
            <w:tcW w:w="851" w:type="dxa"/>
            <w:tcBorders>
              <w:top w:val="single" w:sz="4" w:space="0" w:color="000000"/>
              <w:left w:val="single" w:sz="4" w:space="0" w:color="000000"/>
              <w:bottom w:val="single" w:sz="4" w:space="0" w:color="000000"/>
              <w:right w:val="single" w:sz="4" w:space="0" w:color="000000"/>
            </w:tcBorders>
            <w:vAlign w:val="center"/>
          </w:tcPr>
          <w:p w14:paraId="2206AEF9" w14:textId="5303E49B" w:rsidR="00C77B8D" w:rsidRPr="000D2489" w:rsidRDefault="00C77B8D" w:rsidP="00C77B8D">
            <w:pPr>
              <w:tabs>
                <w:tab w:val="left" w:pos="5670"/>
              </w:tabs>
              <w:jc w:val="center"/>
              <w:rPr>
                <w:rFonts w:eastAsia="Calibri"/>
                <w:b/>
                <w:bCs/>
                <w:color w:val="000000"/>
                <w:sz w:val="13"/>
                <w:szCs w:val="13"/>
              </w:rPr>
            </w:pPr>
            <w:r w:rsidRPr="000D2489">
              <w:rPr>
                <w:rFonts w:eastAsia="Calibri"/>
                <w:b/>
                <w:color w:val="000000"/>
                <w:sz w:val="13"/>
                <w:szCs w:val="13"/>
              </w:rPr>
              <w:t>(19)</w:t>
            </w:r>
          </w:p>
        </w:tc>
        <w:tc>
          <w:tcPr>
            <w:tcW w:w="709" w:type="dxa"/>
            <w:tcBorders>
              <w:top w:val="single" w:sz="4" w:space="0" w:color="000000"/>
              <w:left w:val="single" w:sz="4" w:space="0" w:color="000000"/>
              <w:bottom w:val="single" w:sz="4" w:space="0" w:color="000000"/>
              <w:right w:val="single" w:sz="4" w:space="0" w:color="000000"/>
            </w:tcBorders>
          </w:tcPr>
          <w:p w14:paraId="75733C54" w14:textId="614662F1" w:rsidR="00C77B8D" w:rsidRPr="000D2489" w:rsidRDefault="00C77B8D" w:rsidP="00C77B8D">
            <w:pPr>
              <w:tabs>
                <w:tab w:val="left" w:pos="5670"/>
              </w:tabs>
              <w:jc w:val="center"/>
              <w:rPr>
                <w:rFonts w:eastAsia="Calibri"/>
                <w:b/>
                <w:color w:val="000000"/>
                <w:sz w:val="13"/>
                <w:szCs w:val="13"/>
              </w:rPr>
            </w:pPr>
            <w:r w:rsidRPr="00C77B8D">
              <w:rPr>
                <w:rFonts w:eastAsia="Calibri"/>
                <w:b/>
                <w:color w:val="000000"/>
                <w:sz w:val="13"/>
                <w:szCs w:val="13"/>
              </w:rPr>
              <w:t>(20)</w:t>
            </w:r>
          </w:p>
        </w:tc>
        <w:tc>
          <w:tcPr>
            <w:tcW w:w="708" w:type="dxa"/>
            <w:tcBorders>
              <w:top w:val="single" w:sz="4" w:space="0" w:color="000000"/>
              <w:left w:val="single" w:sz="4" w:space="0" w:color="000000"/>
              <w:bottom w:val="single" w:sz="4" w:space="0" w:color="000000"/>
              <w:right w:val="single" w:sz="4" w:space="0" w:color="000000"/>
            </w:tcBorders>
            <w:vAlign w:val="center"/>
          </w:tcPr>
          <w:p w14:paraId="60DE535B" w14:textId="00D422D7" w:rsidR="00C77B8D" w:rsidRPr="000D2489" w:rsidRDefault="00C77B8D" w:rsidP="00C77B8D">
            <w:pPr>
              <w:tabs>
                <w:tab w:val="left" w:pos="5670"/>
              </w:tabs>
              <w:jc w:val="center"/>
              <w:rPr>
                <w:rFonts w:eastAsia="Calibri"/>
                <w:b/>
                <w:color w:val="000000"/>
                <w:sz w:val="13"/>
                <w:szCs w:val="13"/>
              </w:rPr>
            </w:pPr>
            <w:r w:rsidRPr="00C77B8D">
              <w:rPr>
                <w:rFonts w:eastAsia="Calibri"/>
                <w:b/>
                <w:color w:val="000000"/>
                <w:sz w:val="13"/>
                <w:szCs w:val="13"/>
              </w:rPr>
              <w:t>(2</w:t>
            </w:r>
            <w:r>
              <w:rPr>
                <w:rFonts w:eastAsia="Calibri"/>
                <w:b/>
                <w:color w:val="000000"/>
                <w:sz w:val="13"/>
                <w:szCs w:val="13"/>
              </w:rPr>
              <w:t>1</w:t>
            </w:r>
            <w:r w:rsidRPr="00C77B8D">
              <w:rPr>
                <w:rFonts w:eastAsia="Calibri"/>
                <w:b/>
                <w:color w:val="000000"/>
                <w:sz w:val="13"/>
                <w:szCs w:val="13"/>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C30B92D" w14:textId="44E2CF1D" w:rsidR="00C77B8D" w:rsidRPr="000D2489" w:rsidRDefault="00C77B8D" w:rsidP="00C77B8D">
            <w:pPr>
              <w:tabs>
                <w:tab w:val="left" w:pos="5670"/>
              </w:tabs>
              <w:jc w:val="center"/>
              <w:rPr>
                <w:rFonts w:eastAsia="Calibri"/>
                <w:b/>
                <w:bCs/>
                <w:color w:val="000000"/>
                <w:sz w:val="13"/>
                <w:szCs w:val="13"/>
              </w:rPr>
            </w:pPr>
            <w:r w:rsidRPr="00C77B8D">
              <w:rPr>
                <w:rFonts w:eastAsia="Calibri"/>
                <w:b/>
                <w:bCs/>
                <w:color w:val="000000"/>
                <w:sz w:val="13"/>
                <w:szCs w:val="13"/>
              </w:rPr>
              <w:t>(2</w:t>
            </w:r>
            <w:r>
              <w:rPr>
                <w:rFonts w:eastAsia="Calibri"/>
                <w:b/>
                <w:bCs/>
                <w:color w:val="000000"/>
                <w:sz w:val="13"/>
                <w:szCs w:val="13"/>
              </w:rPr>
              <w:t>2</w:t>
            </w:r>
            <w:r w:rsidRPr="00C77B8D">
              <w:rPr>
                <w:rFonts w:eastAsia="Calibri"/>
                <w:b/>
                <w:bCs/>
                <w:color w:val="000000"/>
                <w:sz w:val="13"/>
                <w:szCs w:val="13"/>
              </w:rPr>
              <w:t>)</w:t>
            </w:r>
          </w:p>
        </w:tc>
        <w:tc>
          <w:tcPr>
            <w:tcW w:w="709" w:type="dxa"/>
            <w:tcBorders>
              <w:top w:val="single" w:sz="4" w:space="0" w:color="000000"/>
              <w:left w:val="single" w:sz="4" w:space="0" w:color="000000"/>
              <w:bottom w:val="single" w:sz="4" w:space="0" w:color="000000"/>
              <w:right w:val="single" w:sz="4" w:space="0" w:color="000000"/>
            </w:tcBorders>
          </w:tcPr>
          <w:p w14:paraId="04E8BD1A" w14:textId="7A73E59A" w:rsidR="00C77B8D" w:rsidRPr="000D2489" w:rsidRDefault="00C77B8D" w:rsidP="00C77B8D">
            <w:pPr>
              <w:tabs>
                <w:tab w:val="left" w:pos="5670"/>
              </w:tabs>
              <w:jc w:val="center"/>
              <w:rPr>
                <w:rFonts w:eastAsia="Calibri"/>
                <w:b/>
                <w:color w:val="000000"/>
                <w:sz w:val="13"/>
                <w:szCs w:val="13"/>
              </w:rPr>
            </w:pPr>
            <w:r>
              <w:rPr>
                <w:rFonts w:eastAsia="Calibri"/>
                <w:b/>
                <w:color w:val="000000"/>
                <w:sz w:val="13"/>
                <w:szCs w:val="13"/>
              </w:rPr>
              <w:t>(23)</w:t>
            </w:r>
          </w:p>
        </w:tc>
      </w:tr>
      <w:tr w:rsidR="00C77B8D" w:rsidRPr="000D2489" w14:paraId="2620A255" w14:textId="6FAB45D1" w:rsidTr="000463B0">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2DBD8369" w14:textId="77777777" w:rsidR="00C77B8D" w:rsidRPr="000D2489" w:rsidRDefault="00C77B8D" w:rsidP="00C77B8D">
            <w:pPr>
              <w:tabs>
                <w:tab w:val="left" w:pos="5670"/>
              </w:tabs>
              <w:jc w:val="center"/>
              <w:rPr>
                <w:rFonts w:eastAsia="Calibri"/>
                <w:color w:val="000000"/>
                <w:sz w:val="13"/>
                <w:szCs w:val="13"/>
              </w:rPr>
            </w:pPr>
            <w:r w:rsidRPr="000D2489">
              <w:rPr>
                <w:rFonts w:eastAsia="Calibri"/>
                <w:color w:val="000000"/>
                <w:sz w:val="13"/>
                <w:szCs w:val="13"/>
              </w:rPr>
              <w:t>1</w:t>
            </w:r>
          </w:p>
        </w:tc>
        <w:tc>
          <w:tcPr>
            <w:tcW w:w="530" w:type="dxa"/>
            <w:tcBorders>
              <w:top w:val="single" w:sz="4" w:space="0" w:color="000000"/>
              <w:left w:val="single" w:sz="4" w:space="0" w:color="000000"/>
              <w:bottom w:val="single" w:sz="4" w:space="0" w:color="000000"/>
              <w:right w:val="single" w:sz="4" w:space="0" w:color="000000"/>
            </w:tcBorders>
            <w:vAlign w:val="center"/>
          </w:tcPr>
          <w:p w14:paraId="5A6718AD"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02A9444"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5D69280C"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18C39A8A"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2F27E17F" w14:textId="77777777" w:rsidR="00C77B8D" w:rsidRPr="000D2489"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3C3644C"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9EB7C77"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3E0BE90E"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3C86D25D" w14:textId="576DC2D3"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1B411593"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AE56F70"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EF0D6A8" w14:textId="77777777" w:rsidR="00C77B8D" w:rsidRPr="000D2489" w:rsidRDefault="00C77B8D" w:rsidP="00C77B8D">
            <w:pPr>
              <w:tabs>
                <w:tab w:val="left" w:pos="5670"/>
              </w:tabs>
              <w:rPr>
                <w:rFonts w:eastAsia="Calibri"/>
                <w:color w:val="000000"/>
                <w:sz w:val="13"/>
                <w:szCs w:val="13"/>
                <w:highlight w:val="yellow"/>
              </w:rPr>
            </w:pPr>
          </w:p>
        </w:tc>
        <w:tc>
          <w:tcPr>
            <w:tcW w:w="709" w:type="dxa"/>
            <w:tcBorders>
              <w:top w:val="single" w:sz="4" w:space="0" w:color="000000"/>
              <w:left w:val="single" w:sz="4" w:space="0" w:color="000000"/>
              <w:bottom w:val="single" w:sz="4" w:space="0" w:color="000000"/>
              <w:right w:val="single" w:sz="4" w:space="0" w:color="000000"/>
            </w:tcBorders>
          </w:tcPr>
          <w:p w14:paraId="3867C2FF" w14:textId="77777777" w:rsidR="00C77B8D" w:rsidRPr="000D2489" w:rsidRDefault="00C77B8D" w:rsidP="00C77B8D">
            <w:pPr>
              <w:tabs>
                <w:tab w:val="left" w:pos="5670"/>
              </w:tabs>
              <w:rPr>
                <w:rFonts w:eastAsia="Calibri"/>
                <w:color w:val="000000"/>
                <w:sz w:val="13"/>
                <w:szCs w:val="13"/>
              </w:rPr>
            </w:pPr>
          </w:p>
        </w:tc>
        <w:tc>
          <w:tcPr>
            <w:tcW w:w="850" w:type="dxa"/>
            <w:tcBorders>
              <w:top w:val="single" w:sz="4" w:space="0" w:color="000000"/>
              <w:left w:val="single" w:sz="4" w:space="0" w:color="000000"/>
              <w:bottom w:val="single" w:sz="4" w:space="0" w:color="000000"/>
              <w:right w:val="single" w:sz="4" w:space="0" w:color="000000"/>
            </w:tcBorders>
          </w:tcPr>
          <w:p w14:paraId="7FB093EA" w14:textId="77777777" w:rsidR="00C77B8D" w:rsidRPr="000D2489"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4276BB3"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BEAE29" w14:textId="77777777" w:rsidR="00C77B8D" w:rsidRPr="000D2489"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22C419F" w14:textId="77777777" w:rsidR="00C77B8D" w:rsidRPr="000D2489"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6DE4BCE"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right w:val="single" w:sz="4" w:space="0" w:color="000000"/>
            </w:tcBorders>
          </w:tcPr>
          <w:p w14:paraId="190EC58D" w14:textId="77777777" w:rsidR="00C77B8D" w:rsidRPr="000D2489"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right w:val="single" w:sz="4" w:space="0" w:color="000000"/>
            </w:tcBorders>
            <w:vAlign w:val="center"/>
          </w:tcPr>
          <w:p w14:paraId="66BD7009"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right w:val="single" w:sz="4" w:space="0" w:color="000000"/>
            </w:tcBorders>
            <w:vAlign w:val="center"/>
          </w:tcPr>
          <w:p w14:paraId="0C8003DB"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right w:val="single" w:sz="4" w:space="0" w:color="000000"/>
            </w:tcBorders>
          </w:tcPr>
          <w:p w14:paraId="18A245AF" w14:textId="77777777" w:rsidR="00C77B8D" w:rsidRPr="000D2489" w:rsidRDefault="00C77B8D" w:rsidP="00C77B8D">
            <w:pPr>
              <w:tabs>
                <w:tab w:val="left" w:pos="5670"/>
              </w:tabs>
              <w:rPr>
                <w:rFonts w:eastAsia="Calibri"/>
                <w:color w:val="000000"/>
                <w:sz w:val="13"/>
                <w:szCs w:val="13"/>
              </w:rPr>
            </w:pPr>
          </w:p>
        </w:tc>
      </w:tr>
      <w:tr w:rsidR="00C77B8D" w:rsidRPr="0065603F" w14:paraId="14C891C5" w14:textId="24580DA3" w:rsidTr="000463B0">
        <w:trPr>
          <w:trHeight w:val="16"/>
        </w:trPr>
        <w:tc>
          <w:tcPr>
            <w:tcW w:w="492" w:type="dxa"/>
            <w:tcBorders>
              <w:top w:val="single" w:sz="4" w:space="0" w:color="000000"/>
              <w:left w:val="single" w:sz="4" w:space="0" w:color="000000"/>
              <w:bottom w:val="single" w:sz="4" w:space="0" w:color="000000"/>
              <w:right w:val="single" w:sz="4" w:space="0" w:color="000000"/>
            </w:tcBorders>
          </w:tcPr>
          <w:p w14:paraId="4D004C14" w14:textId="77777777" w:rsidR="00C77B8D" w:rsidRPr="000D2489" w:rsidRDefault="00C77B8D" w:rsidP="00C77B8D">
            <w:pPr>
              <w:spacing w:before="120"/>
              <w:jc w:val="center"/>
              <w:rPr>
                <w:i/>
                <w:iCs/>
                <w:sz w:val="13"/>
                <w:szCs w:val="13"/>
                <w:lang w:val="vi-VN"/>
              </w:rPr>
            </w:pPr>
            <w:r w:rsidRPr="000D2489">
              <w:rPr>
                <w:i/>
                <w:iCs/>
                <w:sz w:val="13"/>
                <w:szCs w:val="13"/>
                <w:lang w:val="vi-VN"/>
              </w:rPr>
              <w:t>…</w:t>
            </w:r>
          </w:p>
        </w:tc>
        <w:tc>
          <w:tcPr>
            <w:tcW w:w="530" w:type="dxa"/>
            <w:tcBorders>
              <w:top w:val="single" w:sz="4" w:space="0" w:color="000000"/>
              <w:left w:val="single" w:sz="4" w:space="0" w:color="000000"/>
              <w:bottom w:val="single" w:sz="4" w:space="0" w:color="000000"/>
              <w:right w:val="single" w:sz="4" w:space="0" w:color="000000"/>
            </w:tcBorders>
          </w:tcPr>
          <w:p w14:paraId="1F7373C2"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2B2CA0CF" w14:textId="77777777" w:rsidR="00C77B8D" w:rsidRPr="000D2489" w:rsidRDefault="00C77B8D" w:rsidP="00C77B8D">
            <w:pPr>
              <w:spacing w:before="120"/>
              <w:jc w:val="center"/>
              <w:rPr>
                <w:i/>
                <w:iCs/>
                <w:sz w:val="13"/>
                <w:szCs w:val="13"/>
                <w:lang w:val="vi-VN"/>
              </w:rPr>
            </w:pPr>
            <w:r w:rsidRPr="000D2489">
              <w:rPr>
                <w:i/>
                <w:iCs/>
                <w:sz w:val="13"/>
                <w:szCs w:val="13"/>
                <w:lang w:val="vi-VN"/>
              </w:rPr>
              <w:t>Tên theo danh mục mời thầu</w:t>
            </w:r>
          </w:p>
        </w:tc>
        <w:tc>
          <w:tcPr>
            <w:tcW w:w="709" w:type="dxa"/>
            <w:tcBorders>
              <w:top w:val="single" w:sz="4" w:space="0" w:color="000000"/>
              <w:left w:val="single" w:sz="4" w:space="0" w:color="000000"/>
              <w:bottom w:val="single" w:sz="4" w:space="0" w:color="000000"/>
              <w:right w:val="single" w:sz="4" w:space="0" w:color="000000"/>
            </w:tcBorders>
          </w:tcPr>
          <w:p w14:paraId="6A21FC0A"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34CEF97B" w14:textId="77777777" w:rsidR="00C77B8D" w:rsidRPr="000D2489" w:rsidRDefault="00C77B8D" w:rsidP="00C77B8D">
            <w:pPr>
              <w:spacing w:before="120"/>
              <w:jc w:val="center"/>
              <w:rPr>
                <w:i/>
                <w:iCs/>
                <w:sz w:val="13"/>
                <w:szCs w:val="13"/>
                <w:lang w:val="vi-VN"/>
              </w:rPr>
            </w:pPr>
            <w:r w:rsidRPr="000D2489">
              <w:rPr>
                <w:i/>
                <w:iCs/>
                <w:sz w:val="13"/>
                <w:szCs w:val="13"/>
                <w:lang w:val="vi-VN"/>
              </w:rPr>
              <w:t xml:space="preserve">Nhà thầu phải triển khai </w:t>
            </w:r>
            <w:r w:rsidRPr="000D2489">
              <w:rPr>
                <w:b/>
                <w:bCs/>
                <w:i/>
                <w:iCs/>
                <w:color w:val="FF0000"/>
                <w:sz w:val="13"/>
                <w:szCs w:val="13"/>
                <w:lang w:val="vi-VN"/>
              </w:rPr>
              <w:t>đầy đủ, cụ thể các mã hàng hóa</w:t>
            </w:r>
            <w:r w:rsidRPr="000D2489">
              <w:rPr>
                <w:i/>
                <w:iCs/>
                <w:sz w:val="13"/>
                <w:szCs w:val="13"/>
                <w:lang w:val="vi-VN"/>
              </w:rPr>
              <w:t xml:space="preserve"> dự thầu và các chi tiết cấu thành sản phẩm</w:t>
            </w:r>
          </w:p>
        </w:tc>
        <w:tc>
          <w:tcPr>
            <w:tcW w:w="567" w:type="dxa"/>
            <w:tcBorders>
              <w:top w:val="single" w:sz="4" w:space="0" w:color="000000"/>
              <w:left w:val="single" w:sz="4" w:space="0" w:color="000000"/>
              <w:bottom w:val="single" w:sz="4" w:space="0" w:color="000000"/>
              <w:right w:val="single" w:sz="4" w:space="0" w:color="000000"/>
            </w:tcBorders>
          </w:tcPr>
          <w:p w14:paraId="4D3CE0E8"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6ECCC491" w14:textId="338D0EFB" w:rsidR="00C77B8D" w:rsidRPr="000D2489" w:rsidRDefault="00C77B8D" w:rsidP="00C77B8D">
            <w:pPr>
              <w:tabs>
                <w:tab w:val="left" w:pos="5670"/>
              </w:tabs>
              <w:rPr>
                <w:rFonts w:eastAsia="Calibri"/>
                <w:color w:val="000000"/>
                <w:sz w:val="13"/>
                <w:szCs w:val="13"/>
                <w:lang w:val="vi-VN"/>
              </w:rPr>
            </w:pPr>
            <w:r w:rsidRPr="000D2489">
              <w:rPr>
                <w:i/>
                <w:iCs/>
                <w:sz w:val="13"/>
                <w:szCs w:val="13"/>
                <w:lang w:val="vi-VN"/>
              </w:rPr>
              <w:t xml:space="preserve">Nhà thầu phải triển khai </w:t>
            </w:r>
            <w:r w:rsidRPr="000D2489">
              <w:rPr>
                <w:b/>
                <w:bCs/>
                <w:i/>
                <w:iCs/>
                <w:color w:val="FF0000"/>
                <w:sz w:val="13"/>
                <w:szCs w:val="13"/>
                <w:lang w:val="vi-VN"/>
              </w:rPr>
              <w:t>đầy đủ, cụ thể các mã hàng hóa</w:t>
            </w:r>
            <w:r w:rsidRPr="000D2489">
              <w:rPr>
                <w:i/>
                <w:iCs/>
                <w:sz w:val="13"/>
                <w:szCs w:val="13"/>
                <w:lang w:val="vi-VN"/>
              </w:rPr>
              <w:t xml:space="preserve"> dự thầu và các chi tiết cấu thành sản phẩm</w:t>
            </w:r>
          </w:p>
        </w:tc>
        <w:tc>
          <w:tcPr>
            <w:tcW w:w="567" w:type="dxa"/>
            <w:tcBorders>
              <w:top w:val="single" w:sz="4" w:space="0" w:color="000000"/>
              <w:left w:val="single" w:sz="4" w:space="0" w:color="000000"/>
              <w:bottom w:val="single" w:sz="4" w:space="0" w:color="000000"/>
              <w:right w:val="single" w:sz="4" w:space="0" w:color="000000"/>
            </w:tcBorders>
          </w:tcPr>
          <w:p w14:paraId="1C0826F6" w14:textId="77777777" w:rsidR="00C77B8D" w:rsidRPr="00710A9A" w:rsidRDefault="00C77B8D" w:rsidP="00C77B8D">
            <w:pPr>
              <w:spacing w:before="120"/>
              <w:jc w:val="center"/>
              <w:rPr>
                <w:i/>
                <w:iCs/>
                <w:sz w:val="13"/>
                <w:szCs w:val="13"/>
                <w:lang w:val="vi-VN"/>
              </w:rPr>
            </w:pPr>
            <w:r w:rsidRPr="00710A9A">
              <w:rPr>
                <w:i/>
                <w:iCs/>
                <w:sz w:val="13"/>
                <w:szCs w:val="13"/>
                <w:lang w:val="vi-VN"/>
              </w:rPr>
              <w:t>........</w:t>
            </w:r>
          </w:p>
          <w:p w14:paraId="2C7D0780" w14:textId="7FCB70AC" w:rsidR="00C77B8D" w:rsidRPr="000D2489" w:rsidRDefault="00C77B8D" w:rsidP="00C77B8D">
            <w:pPr>
              <w:tabs>
                <w:tab w:val="left" w:pos="5670"/>
              </w:tabs>
              <w:rPr>
                <w:rFonts w:eastAsia="Calibri"/>
                <w:color w:val="000000"/>
                <w:sz w:val="13"/>
                <w:szCs w:val="13"/>
                <w:lang w:val="vi-VN"/>
              </w:rPr>
            </w:pPr>
            <w:r w:rsidRPr="00710A9A">
              <w:rPr>
                <w:i/>
                <w:iCs/>
                <w:sz w:val="13"/>
                <w:szCs w:val="13"/>
                <w:lang w:val="vi-VN"/>
              </w:rPr>
              <w:t xml:space="preserve">Nhà thầu phải triển khai </w:t>
            </w:r>
            <w:r w:rsidRPr="00710A9A">
              <w:rPr>
                <w:b/>
                <w:bCs/>
                <w:i/>
                <w:iCs/>
                <w:color w:val="FF0000"/>
                <w:sz w:val="13"/>
                <w:szCs w:val="13"/>
                <w:lang w:val="vi-VN"/>
              </w:rPr>
              <w:t>đầy đủ, cụ thể các mã hàng hóa</w:t>
            </w:r>
            <w:r w:rsidRPr="00710A9A">
              <w:rPr>
                <w:i/>
                <w:iCs/>
                <w:sz w:val="13"/>
                <w:szCs w:val="13"/>
                <w:lang w:val="vi-VN"/>
              </w:rPr>
              <w:t xml:space="preserve"> dự thầu và các chi tiết cấu thành sản phẩm</w:t>
            </w:r>
          </w:p>
        </w:tc>
        <w:tc>
          <w:tcPr>
            <w:tcW w:w="567" w:type="dxa"/>
            <w:tcBorders>
              <w:top w:val="single" w:sz="4" w:space="0" w:color="000000"/>
              <w:left w:val="single" w:sz="4" w:space="0" w:color="000000"/>
              <w:bottom w:val="single" w:sz="4" w:space="0" w:color="000000"/>
              <w:right w:val="single" w:sz="4" w:space="0" w:color="000000"/>
            </w:tcBorders>
          </w:tcPr>
          <w:p w14:paraId="0512EB98" w14:textId="77777777" w:rsidR="00C77B8D" w:rsidRPr="000D2489" w:rsidRDefault="00C77B8D" w:rsidP="00C77B8D">
            <w:pPr>
              <w:tabs>
                <w:tab w:val="left" w:pos="5670"/>
              </w:tabs>
              <w:rPr>
                <w:rFonts w:eastAsia="Calibri"/>
                <w:color w:val="000000"/>
                <w:sz w:val="13"/>
                <w:szCs w:val="13"/>
                <w:lang w:val="vi-VN"/>
              </w:rPr>
            </w:pPr>
          </w:p>
        </w:tc>
        <w:tc>
          <w:tcPr>
            <w:tcW w:w="708" w:type="dxa"/>
            <w:tcBorders>
              <w:top w:val="single" w:sz="4" w:space="0" w:color="000000"/>
              <w:left w:val="single" w:sz="4" w:space="0" w:color="000000"/>
              <w:bottom w:val="single" w:sz="4" w:space="0" w:color="000000"/>
              <w:right w:val="single" w:sz="4" w:space="0" w:color="000000"/>
            </w:tcBorders>
          </w:tcPr>
          <w:p w14:paraId="48C3CBEE"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1A7353C9" w14:textId="77777777" w:rsidR="00C77B8D" w:rsidRPr="000D2489" w:rsidRDefault="00C77B8D" w:rsidP="00C77B8D">
            <w:pPr>
              <w:spacing w:before="120"/>
              <w:jc w:val="center"/>
              <w:rPr>
                <w:i/>
                <w:iCs/>
                <w:sz w:val="13"/>
                <w:szCs w:val="13"/>
                <w:lang w:val="vi-VN"/>
              </w:rPr>
            </w:pPr>
            <w:r w:rsidRPr="000D2489">
              <w:rPr>
                <w:i/>
                <w:iCs/>
                <w:sz w:val="13"/>
                <w:szCs w:val="13"/>
                <w:lang w:val="vi-VN"/>
              </w:rPr>
              <w:t xml:space="preserve">Ghi đầy đủ tên theo  GPNK </w:t>
            </w:r>
            <w:r w:rsidRPr="000D2489">
              <w:rPr>
                <w:b/>
                <w:bCs/>
                <w:i/>
                <w:iCs/>
                <w:sz w:val="13"/>
                <w:szCs w:val="13"/>
                <w:lang w:val="vi-VN"/>
              </w:rPr>
              <w:t xml:space="preserve">hoặc </w:t>
            </w:r>
            <w:r w:rsidRPr="000D2489">
              <w:rPr>
                <w:i/>
                <w:iCs/>
                <w:sz w:val="13"/>
                <w:szCs w:val="13"/>
                <w:lang w:val="vi-VN"/>
              </w:rPr>
              <w:t xml:space="preserve">Số lưu hành (bao gồm cả giấy chứng nhận đăng ký lưu hành) </w:t>
            </w:r>
            <w:r w:rsidRPr="000D2489">
              <w:rPr>
                <w:b/>
                <w:bCs/>
                <w:i/>
                <w:iCs/>
                <w:sz w:val="13"/>
                <w:szCs w:val="13"/>
                <w:lang w:val="vi-VN"/>
              </w:rPr>
              <w:t xml:space="preserve">hoặc </w:t>
            </w:r>
            <w:r w:rsidRPr="000D2489">
              <w:rPr>
                <w:i/>
                <w:iCs/>
                <w:sz w:val="13"/>
                <w:szCs w:val="13"/>
                <w:lang w:val="vi-VN"/>
              </w:rPr>
              <w:t>CFS và giấy chứng nhận ISO 13485.</w:t>
            </w:r>
          </w:p>
          <w:p w14:paraId="20F4D5EF" w14:textId="55621631" w:rsidR="00C77B8D" w:rsidRPr="000D2489" w:rsidRDefault="00C77B8D" w:rsidP="00C77B8D">
            <w:pPr>
              <w:tabs>
                <w:tab w:val="left" w:pos="5670"/>
              </w:tabs>
              <w:rPr>
                <w:rFonts w:eastAsia="Calibri"/>
                <w:color w:val="000000"/>
                <w:sz w:val="13"/>
                <w:szCs w:val="13"/>
                <w:lang w:val="vi-VN"/>
              </w:rPr>
            </w:pPr>
            <w:r w:rsidRPr="000D2489">
              <w:rPr>
                <w:b/>
                <w:bCs/>
                <w:i/>
                <w:iCs/>
                <w:sz w:val="13"/>
                <w:szCs w:val="13"/>
                <w:lang w:val="vi-VN"/>
              </w:rPr>
              <w:t>(Không viết tắt, rút gọn))</w:t>
            </w:r>
          </w:p>
        </w:tc>
        <w:tc>
          <w:tcPr>
            <w:tcW w:w="567" w:type="dxa"/>
            <w:tcBorders>
              <w:top w:val="single" w:sz="4" w:space="0" w:color="000000"/>
              <w:left w:val="single" w:sz="4" w:space="0" w:color="000000"/>
              <w:bottom w:val="single" w:sz="4" w:space="0" w:color="000000"/>
              <w:right w:val="single" w:sz="4" w:space="0" w:color="000000"/>
            </w:tcBorders>
          </w:tcPr>
          <w:p w14:paraId="2EFA3D47"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510DA0B6" w14:textId="77777777" w:rsidR="00C77B8D" w:rsidRPr="000D2489" w:rsidRDefault="00C77B8D" w:rsidP="00C77B8D">
            <w:pPr>
              <w:spacing w:before="120"/>
              <w:jc w:val="center"/>
              <w:rPr>
                <w:i/>
                <w:iCs/>
                <w:sz w:val="13"/>
                <w:szCs w:val="13"/>
                <w:lang w:val="vi-VN"/>
              </w:rPr>
            </w:pPr>
            <w:r w:rsidRPr="000D2489">
              <w:rPr>
                <w:i/>
                <w:iCs/>
                <w:sz w:val="13"/>
                <w:szCs w:val="13"/>
                <w:lang w:val="vi-VN"/>
              </w:rPr>
              <w:t xml:space="preserve">Ghi đầy đủ tên theo  GPNK </w:t>
            </w:r>
            <w:r w:rsidRPr="000D2489">
              <w:rPr>
                <w:b/>
                <w:bCs/>
                <w:i/>
                <w:iCs/>
                <w:sz w:val="13"/>
                <w:szCs w:val="13"/>
                <w:lang w:val="vi-VN"/>
              </w:rPr>
              <w:t xml:space="preserve">hoặc </w:t>
            </w:r>
            <w:r w:rsidRPr="000D2489">
              <w:rPr>
                <w:i/>
                <w:iCs/>
                <w:sz w:val="13"/>
                <w:szCs w:val="13"/>
                <w:lang w:val="vi-VN"/>
              </w:rPr>
              <w:t xml:space="preserve">Số lưu hành (bao gồm cả giấy chứng nhận đăng ký lưu hành) </w:t>
            </w:r>
            <w:r w:rsidRPr="000D2489">
              <w:rPr>
                <w:b/>
                <w:bCs/>
                <w:i/>
                <w:iCs/>
                <w:sz w:val="13"/>
                <w:szCs w:val="13"/>
                <w:lang w:val="vi-VN"/>
              </w:rPr>
              <w:t xml:space="preserve">hoặc </w:t>
            </w:r>
            <w:r w:rsidRPr="000D2489">
              <w:rPr>
                <w:i/>
                <w:iCs/>
                <w:sz w:val="13"/>
                <w:szCs w:val="13"/>
                <w:lang w:val="vi-VN"/>
              </w:rPr>
              <w:t>CFS và giấy chứng nhận ISO 13485.</w:t>
            </w:r>
          </w:p>
          <w:p w14:paraId="6BBFF1D0" w14:textId="12DB50BE" w:rsidR="00C77B8D" w:rsidRPr="000D2489" w:rsidRDefault="00C77B8D" w:rsidP="00C77B8D">
            <w:pPr>
              <w:tabs>
                <w:tab w:val="left" w:pos="5670"/>
              </w:tabs>
              <w:rPr>
                <w:rFonts w:eastAsia="Calibri"/>
                <w:color w:val="000000"/>
                <w:sz w:val="13"/>
                <w:szCs w:val="13"/>
                <w:lang w:val="vi-VN"/>
              </w:rPr>
            </w:pPr>
            <w:r w:rsidRPr="000D2489">
              <w:rPr>
                <w:i/>
                <w:iCs/>
                <w:sz w:val="13"/>
                <w:szCs w:val="13"/>
                <w:lang w:val="vi-VN"/>
              </w:rPr>
              <w:t>(</w:t>
            </w:r>
            <w:r w:rsidRPr="000D2489">
              <w:rPr>
                <w:b/>
                <w:bCs/>
                <w:i/>
                <w:iCs/>
                <w:sz w:val="13"/>
                <w:szCs w:val="13"/>
                <w:lang w:val="vi-VN"/>
              </w:rPr>
              <w:t>Không viết tắt, rút gọn))</w:t>
            </w:r>
          </w:p>
        </w:tc>
        <w:tc>
          <w:tcPr>
            <w:tcW w:w="567" w:type="dxa"/>
            <w:tcBorders>
              <w:top w:val="single" w:sz="4" w:space="0" w:color="000000"/>
              <w:left w:val="single" w:sz="4" w:space="0" w:color="000000"/>
              <w:bottom w:val="single" w:sz="4" w:space="0" w:color="000000"/>
              <w:right w:val="single" w:sz="4" w:space="0" w:color="000000"/>
            </w:tcBorders>
          </w:tcPr>
          <w:p w14:paraId="106B88B5"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08684D84" w14:textId="77777777" w:rsidR="00C77B8D" w:rsidRPr="000D2489" w:rsidRDefault="00C77B8D" w:rsidP="00C77B8D">
            <w:pPr>
              <w:spacing w:before="120"/>
              <w:jc w:val="center"/>
              <w:rPr>
                <w:i/>
                <w:iCs/>
                <w:sz w:val="13"/>
                <w:szCs w:val="13"/>
                <w:lang w:val="vi-VN"/>
              </w:rPr>
            </w:pPr>
            <w:r w:rsidRPr="000D2489">
              <w:rPr>
                <w:i/>
                <w:iCs/>
                <w:sz w:val="13"/>
                <w:szCs w:val="13"/>
                <w:lang w:val="vi-VN"/>
              </w:rPr>
              <w:t xml:space="preserve">Ghi đầy đủ tên theo  GPNK </w:t>
            </w:r>
            <w:r w:rsidRPr="000D2489">
              <w:rPr>
                <w:b/>
                <w:bCs/>
                <w:i/>
                <w:iCs/>
                <w:sz w:val="13"/>
                <w:szCs w:val="13"/>
                <w:lang w:val="vi-VN"/>
              </w:rPr>
              <w:t xml:space="preserve">hoặc </w:t>
            </w:r>
            <w:r w:rsidRPr="000D2489">
              <w:rPr>
                <w:i/>
                <w:iCs/>
                <w:sz w:val="13"/>
                <w:szCs w:val="13"/>
                <w:lang w:val="vi-VN"/>
              </w:rPr>
              <w:t xml:space="preserve">Số lưu hành (bao gồm cả giấy chứng nhận đăng ký lưu hành) </w:t>
            </w:r>
            <w:r w:rsidRPr="000D2489">
              <w:rPr>
                <w:b/>
                <w:bCs/>
                <w:i/>
                <w:iCs/>
                <w:sz w:val="13"/>
                <w:szCs w:val="13"/>
                <w:lang w:val="vi-VN"/>
              </w:rPr>
              <w:t xml:space="preserve">hoặc </w:t>
            </w:r>
            <w:r w:rsidRPr="000D2489">
              <w:rPr>
                <w:i/>
                <w:iCs/>
                <w:sz w:val="13"/>
                <w:szCs w:val="13"/>
                <w:lang w:val="vi-VN"/>
              </w:rPr>
              <w:t>CFS và giấy chứng nhận ISO 13485.</w:t>
            </w:r>
          </w:p>
          <w:p w14:paraId="008D34EA" w14:textId="2472788D" w:rsidR="00C77B8D" w:rsidRPr="000D2489" w:rsidRDefault="00C77B8D" w:rsidP="00C77B8D">
            <w:pPr>
              <w:tabs>
                <w:tab w:val="left" w:pos="5670"/>
              </w:tabs>
              <w:rPr>
                <w:rFonts w:eastAsia="Calibri"/>
                <w:color w:val="000000"/>
                <w:sz w:val="13"/>
                <w:szCs w:val="13"/>
                <w:lang w:val="vi-VN"/>
              </w:rPr>
            </w:pPr>
            <w:r w:rsidRPr="000D2489">
              <w:rPr>
                <w:b/>
                <w:bCs/>
                <w:i/>
                <w:iCs/>
                <w:sz w:val="13"/>
                <w:szCs w:val="13"/>
                <w:lang w:val="vi-VN"/>
              </w:rPr>
              <w:t>(Không viết tắt, rút gọn))</w:t>
            </w:r>
          </w:p>
        </w:tc>
        <w:tc>
          <w:tcPr>
            <w:tcW w:w="567" w:type="dxa"/>
            <w:tcBorders>
              <w:top w:val="single" w:sz="4" w:space="0" w:color="000000"/>
              <w:left w:val="single" w:sz="4" w:space="0" w:color="000000"/>
              <w:bottom w:val="single" w:sz="4" w:space="0" w:color="000000"/>
              <w:right w:val="single" w:sz="4" w:space="0" w:color="000000"/>
            </w:tcBorders>
          </w:tcPr>
          <w:p w14:paraId="0345A21A" w14:textId="0310B453" w:rsidR="00C77B8D" w:rsidRPr="000D2489" w:rsidRDefault="00C77B8D" w:rsidP="00C77B8D">
            <w:pPr>
              <w:tabs>
                <w:tab w:val="left" w:pos="5670"/>
              </w:tabs>
              <w:rPr>
                <w:rFonts w:eastAsia="Calibri"/>
                <w:color w:val="000000"/>
                <w:sz w:val="13"/>
                <w:szCs w:val="13"/>
                <w:lang w:val="vi-VN"/>
              </w:rPr>
            </w:pPr>
          </w:p>
        </w:tc>
        <w:tc>
          <w:tcPr>
            <w:tcW w:w="567" w:type="dxa"/>
            <w:tcBorders>
              <w:top w:val="single" w:sz="4" w:space="0" w:color="000000"/>
              <w:left w:val="single" w:sz="4" w:space="0" w:color="000000"/>
              <w:bottom w:val="single" w:sz="4" w:space="0" w:color="000000"/>
              <w:right w:val="single" w:sz="4" w:space="0" w:color="000000"/>
            </w:tcBorders>
          </w:tcPr>
          <w:p w14:paraId="21687EB0" w14:textId="77777777" w:rsidR="00C77B8D" w:rsidRPr="000D2489" w:rsidRDefault="00C77B8D" w:rsidP="00C77B8D">
            <w:pPr>
              <w:tabs>
                <w:tab w:val="left" w:pos="5670"/>
              </w:tabs>
              <w:rPr>
                <w:rFonts w:eastAsia="Calibri"/>
                <w:color w:val="000000"/>
                <w:sz w:val="13"/>
                <w:szCs w:val="13"/>
                <w:lang w:val="vi-VN"/>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0D0E51B" w14:textId="77777777" w:rsidR="00C77B8D" w:rsidRPr="000D2489" w:rsidRDefault="00C77B8D" w:rsidP="00C77B8D">
            <w:pPr>
              <w:tabs>
                <w:tab w:val="left" w:pos="5670"/>
              </w:tabs>
              <w:rPr>
                <w:rFonts w:eastAsia="Calibri"/>
                <w:color w:val="000000"/>
                <w:sz w:val="13"/>
                <w:szCs w:val="13"/>
                <w:lang w:val="vi-V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8F20C02" w14:textId="77777777" w:rsidR="00C77B8D" w:rsidRPr="000D2489" w:rsidRDefault="00C77B8D" w:rsidP="00C77B8D">
            <w:pPr>
              <w:tabs>
                <w:tab w:val="left" w:pos="5670"/>
              </w:tabs>
              <w:rPr>
                <w:rFonts w:eastAsia="Calibri"/>
                <w:color w:val="000000"/>
                <w:sz w:val="13"/>
                <w:szCs w:val="13"/>
                <w:highlight w:val="yellow"/>
                <w:lang w:val="vi-VN"/>
              </w:rPr>
            </w:pPr>
          </w:p>
        </w:tc>
        <w:tc>
          <w:tcPr>
            <w:tcW w:w="709" w:type="dxa"/>
            <w:tcBorders>
              <w:top w:val="single" w:sz="4" w:space="0" w:color="000000"/>
              <w:left w:val="single" w:sz="4" w:space="0" w:color="000000"/>
              <w:bottom w:val="single" w:sz="4" w:space="0" w:color="000000"/>
              <w:right w:val="single" w:sz="4" w:space="0" w:color="000000"/>
            </w:tcBorders>
          </w:tcPr>
          <w:p w14:paraId="68C38257" w14:textId="77777777" w:rsidR="00C77B8D" w:rsidRPr="000D2489" w:rsidRDefault="00C77B8D" w:rsidP="00C77B8D">
            <w:pPr>
              <w:tabs>
                <w:tab w:val="left" w:pos="5670"/>
              </w:tabs>
              <w:rPr>
                <w:rFonts w:eastAsia="Calibri"/>
                <w:color w:val="000000"/>
                <w:sz w:val="13"/>
                <w:szCs w:val="13"/>
                <w:lang w:val="vi-VN"/>
              </w:rPr>
            </w:pPr>
          </w:p>
        </w:tc>
        <w:tc>
          <w:tcPr>
            <w:tcW w:w="850" w:type="dxa"/>
            <w:tcBorders>
              <w:top w:val="single" w:sz="4" w:space="0" w:color="000000"/>
              <w:left w:val="single" w:sz="4" w:space="0" w:color="000000"/>
              <w:bottom w:val="single" w:sz="4" w:space="0" w:color="000000"/>
              <w:right w:val="single" w:sz="4" w:space="0" w:color="000000"/>
            </w:tcBorders>
          </w:tcPr>
          <w:p w14:paraId="2F6C26BD"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6316E00C" w14:textId="77777777" w:rsidR="00C77B8D" w:rsidRPr="000D2489" w:rsidRDefault="00C77B8D" w:rsidP="00C77B8D">
            <w:pPr>
              <w:tabs>
                <w:tab w:val="left" w:pos="5670"/>
              </w:tabs>
              <w:rPr>
                <w:rFonts w:eastAsia="Calibri"/>
                <w:color w:val="000000"/>
                <w:sz w:val="13"/>
                <w:szCs w:val="13"/>
              </w:rPr>
            </w:pPr>
            <w:r w:rsidRPr="000D2489">
              <w:rPr>
                <w:i/>
                <w:iCs/>
                <w:sz w:val="13"/>
                <w:szCs w:val="13"/>
                <w:lang w:val="vi-VN"/>
              </w:rPr>
              <w:t>Theo thông số mời thầu trong E-HSMT</w:t>
            </w:r>
          </w:p>
        </w:tc>
        <w:tc>
          <w:tcPr>
            <w:tcW w:w="851" w:type="dxa"/>
            <w:tcBorders>
              <w:top w:val="single" w:sz="4" w:space="0" w:color="000000"/>
              <w:left w:val="single" w:sz="4" w:space="0" w:color="000000"/>
              <w:bottom w:val="single" w:sz="4" w:space="0" w:color="000000"/>
              <w:right w:val="single" w:sz="4" w:space="0" w:color="000000"/>
            </w:tcBorders>
          </w:tcPr>
          <w:p w14:paraId="7F9E1FD2"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7037B7F8" w14:textId="77777777" w:rsidR="00C77B8D" w:rsidRPr="000D2489" w:rsidRDefault="00C77B8D" w:rsidP="00C77B8D">
            <w:pPr>
              <w:tabs>
                <w:tab w:val="left" w:pos="5670"/>
              </w:tabs>
              <w:rPr>
                <w:rFonts w:eastAsia="Calibri"/>
                <w:color w:val="000000"/>
                <w:sz w:val="13"/>
                <w:szCs w:val="13"/>
              </w:rPr>
            </w:pPr>
            <w:r w:rsidRPr="000D2489">
              <w:rPr>
                <w:i/>
                <w:iCs/>
                <w:sz w:val="13"/>
                <w:szCs w:val="13"/>
                <w:lang w:val="vi-VN"/>
              </w:rPr>
              <w:t>Kê khai thông số kỹ thuật của nhà sản xuất phát hành</w:t>
            </w:r>
          </w:p>
        </w:tc>
        <w:tc>
          <w:tcPr>
            <w:tcW w:w="709" w:type="dxa"/>
            <w:tcBorders>
              <w:top w:val="single" w:sz="4" w:space="0" w:color="000000"/>
              <w:left w:val="single" w:sz="4" w:space="0" w:color="000000"/>
              <w:bottom w:val="single" w:sz="4" w:space="0" w:color="000000"/>
              <w:right w:val="single" w:sz="4" w:space="0" w:color="000000"/>
            </w:tcBorders>
          </w:tcPr>
          <w:p w14:paraId="15375A07"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07858521" w14:textId="77777777" w:rsidR="00C77B8D" w:rsidRPr="000D2489" w:rsidRDefault="00C77B8D" w:rsidP="00C77B8D">
            <w:pPr>
              <w:tabs>
                <w:tab w:val="left" w:pos="5670"/>
              </w:tabs>
              <w:rPr>
                <w:rFonts w:eastAsia="Calibri"/>
                <w:color w:val="000000"/>
                <w:sz w:val="13"/>
                <w:szCs w:val="13"/>
                <w:lang w:val="vi-VN"/>
              </w:rPr>
            </w:pPr>
            <w:r w:rsidRPr="000D2489">
              <w:rPr>
                <w:i/>
                <w:iCs/>
                <w:sz w:val="13"/>
                <w:szCs w:val="13"/>
                <w:lang w:val="vi-VN"/>
              </w:rPr>
              <w:t>(</w:t>
            </w:r>
            <w:r w:rsidRPr="000D2489">
              <w:rPr>
                <w:b/>
                <w:bCs/>
                <w:i/>
                <w:iCs/>
                <w:sz w:val="13"/>
                <w:szCs w:val="13"/>
                <w:lang w:val="vi-VN"/>
              </w:rPr>
              <w:t>Kê khai</w:t>
            </w:r>
            <w:r w:rsidRPr="000D2489">
              <w:rPr>
                <w:i/>
                <w:iCs/>
                <w:sz w:val="13"/>
                <w:szCs w:val="13"/>
                <w:lang w:val="vi-VN"/>
              </w:rPr>
              <w:t xml:space="preserve"> và </w:t>
            </w:r>
            <w:r w:rsidRPr="000D2489">
              <w:rPr>
                <w:b/>
                <w:bCs/>
                <w:i/>
                <w:iCs/>
                <w:sz w:val="13"/>
                <w:szCs w:val="13"/>
                <w:lang w:val="vi-VN"/>
              </w:rPr>
              <w:t>nộp cùng bảng phân loại TTBYT</w:t>
            </w:r>
            <w:r w:rsidRPr="000D2489">
              <w:rPr>
                <w:i/>
                <w:iCs/>
                <w:sz w:val="13"/>
                <w:szCs w:val="13"/>
                <w:lang w:val="vi-VN"/>
              </w:rPr>
              <w:t xml:space="preserve">; </w:t>
            </w:r>
            <w:r w:rsidRPr="000D2489">
              <w:rPr>
                <w:b/>
                <w:bCs/>
                <w:i/>
                <w:iCs/>
                <w:sz w:val="13"/>
                <w:szCs w:val="13"/>
                <w:lang w:val="vi-VN"/>
              </w:rPr>
              <w:t>chứng nhận đủ điều kiện phân loại</w:t>
            </w:r>
            <w:r w:rsidRPr="000D2489">
              <w:rPr>
                <w:i/>
                <w:iCs/>
                <w:sz w:val="13"/>
                <w:szCs w:val="13"/>
                <w:lang w:val="vi-VN"/>
              </w:rPr>
              <w:t xml:space="preserve"> của đơn vị phân loại theo quy định của Nghị định 98/2021/NĐ-CP)</w:t>
            </w:r>
          </w:p>
        </w:tc>
        <w:tc>
          <w:tcPr>
            <w:tcW w:w="708" w:type="dxa"/>
            <w:tcBorders>
              <w:top w:val="single" w:sz="4" w:space="0" w:color="000000"/>
              <w:left w:val="single" w:sz="4" w:space="0" w:color="000000"/>
              <w:bottom w:val="single" w:sz="4" w:space="0" w:color="000000"/>
              <w:right w:val="single" w:sz="4" w:space="0" w:color="000000"/>
            </w:tcBorders>
          </w:tcPr>
          <w:p w14:paraId="28510603"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47607A11" w14:textId="77777777" w:rsidR="00C77B8D" w:rsidRPr="000D2489" w:rsidRDefault="00C77B8D" w:rsidP="00C77B8D">
            <w:pPr>
              <w:tabs>
                <w:tab w:val="left" w:pos="5670"/>
              </w:tabs>
              <w:rPr>
                <w:rFonts w:eastAsia="Calibri"/>
                <w:color w:val="000000"/>
                <w:sz w:val="13"/>
                <w:szCs w:val="13"/>
                <w:lang w:val="vi-VN"/>
              </w:rPr>
            </w:pPr>
            <w:r w:rsidRPr="000D2489">
              <w:rPr>
                <w:i/>
                <w:iCs/>
                <w:sz w:val="13"/>
                <w:szCs w:val="13"/>
                <w:lang w:val="vi-VN"/>
              </w:rPr>
              <w:t>Ghi số công bố tiêu chuẩn áp dụng (đối với TTBYT loại A, B); số đăng ký lưu hành đối với trang thiết bị y tế loại (C,D) và ngày của văn bản</w:t>
            </w:r>
          </w:p>
        </w:tc>
        <w:tc>
          <w:tcPr>
            <w:tcW w:w="851" w:type="dxa"/>
            <w:tcBorders>
              <w:top w:val="single" w:sz="4" w:space="0" w:color="000000"/>
              <w:left w:val="single" w:sz="4" w:space="0" w:color="000000"/>
              <w:bottom w:val="single" w:sz="4" w:space="0" w:color="000000"/>
              <w:right w:val="single" w:sz="4" w:space="0" w:color="000000"/>
            </w:tcBorders>
          </w:tcPr>
          <w:p w14:paraId="5B37BF9E"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04BF060A" w14:textId="77777777" w:rsidR="00C77B8D" w:rsidRPr="000D2489" w:rsidRDefault="00C77B8D" w:rsidP="00C77B8D">
            <w:pPr>
              <w:tabs>
                <w:tab w:val="left" w:pos="5670"/>
              </w:tabs>
              <w:rPr>
                <w:rFonts w:eastAsia="Calibri"/>
                <w:color w:val="000000"/>
                <w:sz w:val="13"/>
                <w:szCs w:val="13"/>
                <w:lang w:val="vi-VN"/>
              </w:rPr>
            </w:pPr>
            <w:r w:rsidRPr="000D2489">
              <w:rPr>
                <w:i/>
                <w:iCs/>
                <w:sz w:val="13"/>
                <w:szCs w:val="13"/>
                <w:lang w:val="vi-VN"/>
              </w:rPr>
              <w:t xml:space="preserve">Ghi số giấy phép và ngày của giấy phép (trường hợp hàng hóa </w:t>
            </w:r>
            <w:r w:rsidRPr="000D2489">
              <w:rPr>
                <w:b/>
                <w:bCs/>
                <w:i/>
                <w:iCs/>
                <w:sz w:val="13"/>
                <w:szCs w:val="13"/>
                <w:lang w:val="vi-VN"/>
              </w:rPr>
              <w:t>không thuộc danh mục</w:t>
            </w:r>
            <w:r w:rsidRPr="000D2489">
              <w:rPr>
                <w:i/>
                <w:iCs/>
                <w:sz w:val="13"/>
                <w:szCs w:val="13"/>
                <w:lang w:val="vi-VN"/>
              </w:rPr>
              <w:t xml:space="preserve"> nhập khẩu theo TT 30/2015/TT-BYT ghi “ </w:t>
            </w:r>
            <w:r w:rsidRPr="000D2489">
              <w:rPr>
                <w:b/>
                <w:bCs/>
                <w:i/>
                <w:iCs/>
                <w:sz w:val="13"/>
                <w:szCs w:val="13"/>
                <w:lang w:val="vi-VN"/>
              </w:rPr>
              <w:t>Không thuộc danh mục nhập khẩu</w:t>
            </w:r>
            <w:r w:rsidRPr="000D2489">
              <w:rPr>
                <w:i/>
                <w:iCs/>
                <w:sz w:val="13"/>
                <w:szCs w:val="13"/>
                <w:lang w:val="vi-VN"/>
              </w:rPr>
              <w:t>”</w:t>
            </w:r>
          </w:p>
        </w:tc>
        <w:tc>
          <w:tcPr>
            <w:tcW w:w="709" w:type="dxa"/>
            <w:tcBorders>
              <w:left w:val="single" w:sz="4" w:space="0" w:color="000000"/>
              <w:right w:val="single" w:sz="4" w:space="0" w:color="000000"/>
            </w:tcBorders>
          </w:tcPr>
          <w:p w14:paraId="2F5767DA"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4737F534" w14:textId="77777777" w:rsidR="00C77B8D" w:rsidRPr="000D2489" w:rsidRDefault="00C77B8D" w:rsidP="00C77B8D">
            <w:pPr>
              <w:spacing w:before="120"/>
              <w:jc w:val="center"/>
              <w:rPr>
                <w:rFonts w:eastAsia="Calibri"/>
                <w:color w:val="000000"/>
                <w:sz w:val="13"/>
                <w:szCs w:val="13"/>
                <w:lang w:val="vi-VN"/>
              </w:rPr>
            </w:pPr>
            <w:r w:rsidRPr="000D2489">
              <w:rPr>
                <w:i/>
                <w:iCs/>
                <w:sz w:val="13"/>
                <w:szCs w:val="13"/>
                <w:lang w:val="vi-VN"/>
              </w:rPr>
              <w:t>Ghi số và ngày của văn bản phân loại trang thiết bị y tế</w:t>
            </w:r>
          </w:p>
        </w:tc>
        <w:tc>
          <w:tcPr>
            <w:tcW w:w="708" w:type="dxa"/>
            <w:tcBorders>
              <w:left w:val="single" w:sz="4" w:space="0" w:color="000000"/>
              <w:right w:val="single" w:sz="4" w:space="0" w:color="000000"/>
            </w:tcBorders>
            <w:vAlign w:val="center"/>
          </w:tcPr>
          <w:p w14:paraId="48C6B205" w14:textId="77777777" w:rsidR="00C77B8D" w:rsidRPr="000D2489" w:rsidRDefault="00C77B8D" w:rsidP="00C77B8D">
            <w:pPr>
              <w:tabs>
                <w:tab w:val="left" w:pos="5670"/>
              </w:tabs>
              <w:rPr>
                <w:rFonts w:eastAsia="Calibri"/>
                <w:color w:val="000000"/>
                <w:sz w:val="13"/>
                <w:szCs w:val="13"/>
                <w:lang w:val="vi-VN"/>
              </w:rPr>
            </w:pPr>
          </w:p>
        </w:tc>
        <w:tc>
          <w:tcPr>
            <w:tcW w:w="567" w:type="dxa"/>
            <w:tcBorders>
              <w:left w:val="single" w:sz="4" w:space="0" w:color="000000"/>
              <w:right w:val="single" w:sz="4" w:space="0" w:color="000000"/>
            </w:tcBorders>
            <w:vAlign w:val="center"/>
          </w:tcPr>
          <w:p w14:paraId="09A83366" w14:textId="77777777" w:rsidR="00C77B8D" w:rsidRPr="000D2489" w:rsidRDefault="00C77B8D" w:rsidP="00C77B8D">
            <w:pPr>
              <w:tabs>
                <w:tab w:val="left" w:pos="5670"/>
              </w:tabs>
              <w:rPr>
                <w:rFonts w:eastAsia="Calibri"/>
                <w:color w:val="000000"/>
                <w:sz w:val="13"/>
                <w:szCs w:val="13"/>
                <w:lang w:val="vi-VN"/>
              </w:rPr>
            </w:pPr>
          </w:p>
        </w:tc>
        <w:tc>
          <w:tcPr>
            <w:tcW w:w="709" w:type="dxa"/>
            <w:tcBorders>
              <w:left w:val="single" w:sz="4" w:space="0" w:color="000000"/>
              <w:right w:val="single" w:sz="4" w:space="0" w:color="000000"/>
            </w:tcBorders>
          </w:tcPr>
          <w:p w14:paraId="610FEF7E" w14:textId="727792FA" w:rsidR="00C77B8D" w:rsidRPr="000D2489" w:rsidRDefault="00C77B8D" w:rsidP="00C77B8D">
            <w:pPr>
              <w:tabs>
                <w:tab w:val="left" w:pos="5670"/>
              </w:tabs>
              <w:rPr>
                <w:rFonts w:eastAsia="Calibri"/>
                <w:color w:val="000000"/>
                <w:sz w:val="13"/>
                <w:szCs w:val="13"/>
                <w:lang w:val="vi-VN"/>
              </w:rPr>
            </w:pPr>
            <w:r w:rsidRPr="000D2489">
              <w:rPr>
                <w:rFonts w:eastAsia="Calibri"/>
                <w:i/>
                <w:color w:val="000000"/>
                <w:sz w:val="14"/>
                <w:szCs w:val="14"/>
                <w:lang w:val="vi-VN"/>
              </w:rPr>
              <w:t>Trang ... của Catalog, tài liệu sử dụng hoặc các tài liệu khác tương đương, thuộc HSDT</w:t>
            </w:r>
          </w:p>
        </w:tc>
      </w:tr>
      <w:tr w:rsidR="00C77B8D" w:rsidRPr="000D2489" w14:paraId="5568B2B1" w14:textId="3B63A757" w:rsidTr="000463B0">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6D8CF181" w14:textId="77777777" w:rsidR="00C77B8D" w:rsidRPr="000D2489" w:rsidRDefault="00C77B8D" w:rsidP="00C77B8D">
            <w:pPr>
              <w:tabs>
                <w:tab w:val="left" w:pos="5670"/>
              </w:tabs>
              <w:jc w:val="center"/>
              <w:rPr>
                <w:rFonts w:eastAsia="Calibri"/>
                <w:color w:val="000000"/>
                <w:sz w:val="13"/>
                <w:szCs w:val="13"/>
              </w:rPr>
            </w:pPr>
            <w:r w:rsidRPr="000D2489">
              <w:rPr>
                <w:rFonts w:eastAsia="Calibri"/>
                <w:color w:val="000000"/>
                <w:sz w:val="13"/>
                <w:szCs w:val="13"/>
              </w:rPr>
              <w:t>N</w:t>
            </w:r>
          </w:p>
        </w:tc>
        <w:tc>
          <w:tcPr>
            <w:tcW w:w="530" w:type="dxa"/>
            <w:tcBorders>
              <w:top w:val="single" w:sz="4" w:space="0" w:color="000000"/>
              <w:left w:val="single" w:sz="4" w:space="0" w:color="000000"/>
              <w:bottom w:val="single" w:sz="4" w:space="0" w:color="000000"/>
              <w:right w:val="single" w:sz="4" w:space="0" w:color="000000"/>
            </w:tcBorders>
            <w:vAlign w:val="center"/>
          </w:tcPr>
          <w:p w14:paraId="5319D1E1"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09593DC"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03DF7690"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2773F9A1"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046928DD" w14:textId="77777777" w:rsidR="00C77B8D" w:rsidRPr="000D2489"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12B8326"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D530FD7"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098654BF"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255620B6" w14:textId="367D088B"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7431AC06"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0A14E14"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3D1E52" w14:textId="77777777" w:rsidR="00C77B8D" w:rsidRPr="000D2489" w:rsidRDefault="00C77B8D" w:rsidP="00C77B8D">
            <w:pPr>
              <w:tabs>
                <w:tab w:val="left" w:pos="5670"/>
              </w:tabs>
              <w:rPr>
                <w:rFonts w:eastAsia="Calibri"/>
                <w:color w:val="000000"/>
                <w:sz w:val="13"/>
                <w:szCs w:val="13"/>
                <w:highlight w:val="yellow"/>
              </w:rPr>
            </w:pPr>
          </w:p>
        </w:tc>
        <w:tc>
          <w:tcPr>
            <w:tcW w:w="709" w:type="dxa"/>
            <w:tcBorders>
              <w:top w:val="single" w:sz="4" w:space="0" w:color="000000"/>
              <w:left w:val="single" w:sz="4" w:space="0" w:color="000000"/>
              <w:bottom w:val="single" w:sz="4" w:space="0" w:color="000000"/>
              <w:right w:val="single" w:sz="4" w:space="0" w:color="000000"/>
            </w:tcBorders>
          </w:tcPr>
          <w:p w14:paraId="3EC10D73" w14:textId="77777777" w:rsidR="00C77B8D" w:rsidRPr="000D2489" w:rsidRDefault="00C77B8D" w:rsidP="00C77B8D">
            <w:pPr>
              <w:tabs>
                <w:tab w:val="left" w:pos="5670"/>
              </w:tabs>
              <w:rPr>
                <w:rFonts w:eastAsia="Calibri"/>
                <w:color w:val="000000"/>
                <w:sz w:val="13"/>
                <w:szCs w:val="13"/>
              </w:rPr>
            </w:pPr>
          </w:p>
        </w:tc>
        <w:tc>
          <w:tcPr>
            <w:tcW w:w="850" w:type="dxa"/>
            <w:tcBorders>
              <w:top w:val="single" w:sz="4" w:space="0" w:color="000000"/>
              <w:left w:val="single" w:sz="4" w:space="0" w:color="000000"/>
              <w:bottom w:val="single" w:sz="4" w:space="0" w:color="000000"/>
              <w:right w:val="single" w:sz="4" w:space="0" w:color="000000"/>
            </w:tcBorders>
          </w:tcPr>
          <w:p w14:paraId="0F2DD091" w14:textId="77777777" w:rsidR="00C77B8D" w:rsidRPr="000D2489"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BA711B5"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48D7AE2" w14:textId="77777777" w:rsidR="00C77B8D" w:rsidRPr="000D2489"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2B029A3" w14:textId="77777777" w:rsidR="00C77B8D" w:rsidRPr="000D2489"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B3A1D84" w14:textId="77777777" w:rsidR="00C77B8D" w:rsidRPr="000D2489" w:rsidRDefault="00C77B8D" w:rsidP="00C77B8D">
            <w:pPr>
              <w:tabs>
                <w:tab w:val="left" w:pos="5670"/>
              </w:tabs>
              <w:rPr>
                <w:rFonts w:eastAsia="Calibri"/>
                <w:color w:val="000000"/>
                <w:sz w:val="13"/>
                <w:szCs w:val="13"/>
              </w:rPr>
            </w:pPr>
          </w:p>
        </w:tc>
        <w:tc>
          <w:tcPr>
            <w:tcW w:w="709" w:type="dxa"/>
            <w:tcBorders>
              <w:left w:val="single" w:sz="4" w:space="0" w:color="000000"/>
              <w:bottom w:val="single" w:sz="4" w:space="0" w:color="000000"/>
              <w:right w:val="single" w:sz="4" w:space="0" w:color="000000"/>
            </w:tcBorders>
          </w:tcPr>
          <w:p w14:paraId="5F8B3FD8" w14:textId="77777777" w:rsidR="00C77B8D" w:rsidRPr="000D2489" w:rsidRDefault="00C77B8D" w:rsidP="00C77B8D">
            <w:pPr>
              <w:tabs>
                <w:tab w:val="left" w:pos="5670"/>
              </w:tabs>
              <w:rPr>
                <w:rFonts w:eastAsia="Calibri"/>
                <w:color w:val="000000"/>
                <w:sz w:val="13"/>
                <w:szCs w:val="13"/>
              </w:rPr>
            </w:pPr>
          </w:p>
        </w:tc>
        <w:tc>
          <w:tcPr>
            <w:tcW w:w="708" w:type="dxa"/>
            <w:tcBorders>
              <w:left w:val="single" w:sz="4" w:space="0" w:color="000000"/>
              <w:bottom w:val="single" w:sz="4" w:space="0" w:color="000000"/>
              <w:right w:val="single" w:sz="4" w:space="0" w:color="000000"/>
            </w:tcBorders>
            <w:vAlign w:val="center"/>
          </w:tcPr>
          <w:p w14:paraId="7C1D3B13" w14:textId="77777777" w:rsidR="00C77B8D" w:rsidRPr="000D2489" w:rsidRDefault="00C77B8D" w:rsidP="00C77B8D">
            <w:pPr>
              <w:tabs>
                <w:tab w:val="left" w:pos="5670"/>
              </w:tabs>
              <w:rPr>
                <w:rFonts w:eastAsia="Calibri"/>
                <w:color w:val="000000"/>
                <w:sz w:val="13"/>
                <w:szCs w:val="13"/>
              </w:rPr>
            </w:pPr>
          </w:p>
        </w:tc>
        <w:tc>
          <w:tcPr>
            <w:tcW w:w="567" w:type="dxa"/>
            <w:tcBorders>
              <w:left w:val="single" w:sz="4" w:space="0" w:color="000000"/>
              <w:bottom w:val="single" w:sz="4" w:space="0" w:color="000000"/>
              <w:right w:val="single" w:sz="4" w:space="0" w:color="000000"/>
            </w:tcBorders>
            <w:vAlign w:val="center"/>
          </w:tcPr>
          <w:p w14:paraId="0870408A" w14:textId="77777777" w:rsidR="00C77B8D" w:rsidRPr="000D2489" w:rsidRDefault="00C77B8D" w:rsidP="00C77B8D">
            <w:pPr>
              <w:tabs>
                <w:tab w:val="left" w:pos="5670"/>
              </w:tabs>
              <w:rPr>
                <w:rFonts w:eastAsia="Calibri"/>
                <w:color w:val="000000"/>
                <w:sz w:val="13"/>
                <w:szCs w:val="13"/>
              </w:rPr>
            </w:pPr>
          </w:p>
        </w:tc>
        <w:tc>
          <w:tcPr>
            <w:tcW w:w="709" w:type="dxa"/>
            <w:tcBorders>
              <w:left w:val="single" w:sz="4" w:space="0" w:color="000000"/>
              <w:bottom w:val="single" w:sz="4" w:space="0" w:color="000000"/>
              <w:right w:val="single" w:sz="4" w:space="0" w:color="000000"/>
            </w:tcBorders>
          </w:tcPr>
          <w:p w14:paraId="79178407" w14:textId="77777777" w:rsidR="00C77B8D" w:rsidRPr="000D2489" w:rsidRDefault="00C77B8D" w:rsidP="00C77B8D">
            <w:pPr>
              <w:tabs>
                <w:tab w:val="left" w:pos="5670"/>
              </w:tabs>
              <w:rPr>
                <w:rFonts w:eastAsia="Calibri"/>
                <w:color w:val="000000"/>
                <w:sz w:val="13"/>
                <w:szCs w:val="13"/>
              </w:rPr>
            </w:pPr>
          </w:p>
        </w:tc>
      </w:tr>
    </w:tbl>
    <w:p w14:paraId="251861E2" w14:textId="6B4FAC5A" w:rsidR="00FB0115" w:rsidRPr="000D2489" w:rsidRDefault="00FB0115" w:rsidP="00FB0115">
      <w:pPr>
        <w:spacing w:before="120"/>
        <w:ind w:firstLine="720"/>
        <w:jc w:val="both"/>
        <w:rPr>
          <w:bCs/>
          <w:sz w:val="20"/>
          <w:szCs w:val="20"/>
          <w:lang w:val="vi-VN"/>
        </w:rPr>
      </w:pPr>
      <w:r w:rsidRPr="000D2489">
        <w:rPr>
          <w:bCs/>
          <w:sz w:val="20"/>
          <w:szCs w:val="20"/>
          <w:lang w:val="vi-VN"/>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14696" w:type="dxa"/>
        <w:tblLook w:val="04A0" w:firstRow="1" w:lastRow="0" w:firstColumn="1" w:lastColumn="0" w:noHBand="0" w:noVBand="1"/>
      </w:tblPr>
      <w:tblGrid>
        <w:gridCol w:w="7250"/>
        <w:gridCol w:w="7446"/>
      </w:tblGrid>
      <w:tr w:rsidR="000D2489" w:rsidRPr="0065603F" w14:paraId="221E55E5" w14:textId="77777777" w:rsidTr="000D2489">
        <w:tc>
          <w:tcPr>
            <w:tcW w:w="7250" w:type="dxa"/>
          </w:tcPr>
          <w:p w14:paraId="2DDAC4A2" w14:textId="77777777" w:rsidR="000D2489" w:rsidRPr="00925219" w:rsidRDefault="000D2489" w:rsidP="000D2489">
            <w:pPr>
              <w:rPr>
                <w:b/>
                <w:bCs/>
                <w:i/>
              </w:rPr>
            </w:pPr>
          </w:p>
          <w:p w14:paraId="3CB63B84" w14:textId="77777777" w:rsidR="000D2489" w:rsidRPr="00925219" w:rsidRDefault="000D2489" w:rsidP="000D2489">
            <w:pPr>
              <w:rPr>
                <w:bCs/>
                <w:i/>
              </w:rPr>
            </w:pPr>
            <w:r w:rsidRPr="00925219">
              <w:rPr>
                <w:bCs/>
                <w:i/>
              </w:rPr>
              <w:t>(</w:t>
            </w:r>
            <w:r w:rsidRPr="00925219">
              <w:rPr>
                <w:bCs/>
                <w:i/>
                <w:lang w:val="vi-VN"/>
              </w:rPr>
              <w:t>Lưu ý: Đối với danh mục gồm nhiều chi tiết hợp thành nhà thầu phải chào cụ thể các thông tin</w:t>
            </w:r>
            <w:r w:rsidRPr="00925219">
              <w:rPr>
                <w:bCs/>
                <w:i/>
              </w:rPr>
              <w:t xml:space="preserve"> ký mã hiệu</w:t>
            </w:r>
            <w:r w:rsidRPr="00925219">
              <w:rPr>
                <w:bCs/>
                <w:i/>
                <w:lang w:val="vi-VN"/>
              </w:rPr>
              <w:t xml:space="preserve"> của</w:t>
            </w:r>
            <w:r w:rsidRPr="00925219">
              <w:rPr>
                <w:bCs/>
                <w:i/>
              </w:rPr>
              <w:t xml:space="preserve"> từng</w:t>
            </w:r>
            <w:r w:rsidRPr="00925219">
              <w:rPr>
                <w:bCs/>
                <w:i/>
                <w:lang w:val="vi-VN"/>
              </w:rPr>
              <w:t xml:space="preserve"> chi tiết và tài liệu chứng minh nằm ở mục, trang nào</w:t>
            </w:r>
            <w:r w:rsidRPr="00925219">
              <w:rPr>
                <w:bCs/>
                <w:i/>
              </w:rPr>
              <w:t>).</w:t>
            </w:r>
          </w:p>
          <w:p w14:paraId="30A712E6" w14:textId="77777777" w:rsidR="000D2489" w:rsidRPr="00FB0115" w:rsidRDefault="000D2489" w:rsidP="000D2489">
            <w:pPr>
              <w:spacing w:before="120"/>
              <w:jc w:val="both"/>
              <w:rPr>
                <w:b/>
                <w:bCs/>
                <w:sz w:val="20"/>
                <w:szCs w:val="20"/>
                <w:lang w:val="vi-VN"/>
              </w:rPr>
            </w:pPr>
          </w:p>
        </w:tc>
        <w:tc>
          <w:tcPr>
            <w:tcW w:w="7446" w:type="dxa"/>
          </w:tcPr>
          <w:p w14:paraId="6662B242" w14:textId="65B34972" w:rsidR="000D2489" w:rsidRPr="0065603F" w:rsidRDefault="000D2489" w:rsidP="000D2489">
            <w:pPr>
              <w:spacing w:before="120"/>
              <w:ind w:firstLine="720"/>
              <w:jc w:val="right"/>
              <w:rPr>
                <w:bCs/>
                <w:i/>
                <w:sz w:val="20"/>
                <w:szCs w:val="20"/>
                <w:lang w:val="vi-VN"/>
              </w:rPr>
            </w:pPr>
            <w:r w:rsidRPr="00F45D48">
              <w:rPr>
                <w:bCs/>
                <w:i/>
                <w:sz w:val="20"/>
                <w:szCs w:val="20"/>
                <w:lang w:val="vi-VN"/>
              </w:rPr>
              <w:t>....................., ngày.........tháng..........năm 202</w:t>
            </w:r>
            <w:r w:rsidR="00333F62" w:rsidRPr="0065603F">
              <w:rPr>
                <w:bCs/>
                <w:i/>
                <w:sz w:val="20"/>
                <w:szCs w:val="20"/>
                <w:lang w:val="vi-VN"/>
              </w:rPr>
              <w:t>6</w:t>
            </w:r>
          </w:p>
          <w:p w14:paraId="735D8556" w14:textId="77777777" w:rsidR="000D2489" w:rsidRPr="00F45D48" w:rsidRDefault="000D2489" w:rsidP="000D2489">
            <w:pPr>
              <w:spacing w:before="120"/>
              <w:ind w:firstLine="720"/>
              <w:jc w:val="right"/>
              <w:rPr>
                <w:i/>
                <w:iCs/>
                <w:sz w:val="20"/>
                <w:szCs w:val="20"/>
                <w:lang w:val="vi-VN"/>
              </w:rPr>
            </w:pPr>
            <w:r w:rsidRPr="00F45D48">
              <w:rPr>
                <w:b/>
                <w:bCs/>
                <w:sz w:val="20"/>
                <w:szCs w:val="20"/>
                <w:lang w:val="vi-VN"/>
              </w:rPr>
              <w:t xml:space="preserve">                                      Đại diện hợp pháp của nhà thầu</w:t>
            </w:r>
          </w:p>
          <w:p w14:paraId="65D11BA4" w14:textId="77777777" w:rsidR="000D2489" w:rsidRPr="00F45D48" w:rsidRDefault="000D2489" w:rsidP="000D2489">
            <w:pPr>
              <w:spacing w:before="120"/>
              <w:ind w:firstLine="720"/>
              <w:jc w:val="right"/>
              <w:rPr>
                <w:i/>
                <w:iCs/>
                <w:sz w:val="20"/>
                <w:szCs w:val="20"/>
                <w:lang w:val="vi-VN"/>
              </w:rPr>
            </w:pPr>
            <w:r w:rsidRPr="00F45D48">
              <w:rPr>
                <w:i/>
                <w:iCs/>
                <w:sz w:val="20"/>
                <w:szCs w:val="20"/>
                <w:lang w:val="vi-VN"/>
              </w:rPr>
              <w:t xml:space="preserve">                                     [Ghi tên, chức danh, ký tên và đóng dấu]</w:t>
            </w:r>
          </w:p>
        </w:tc>
      </w:tr>
    </w:tbl>
    <w:p w14:paraId="0E9FC48F" w14:textId="77777777" w:rsidR="00E01083" w:rsidRDefault="00E01083" w:rsidP="008B3660">
      <w:pPr>
        <w:jc w:val="right"/>
        <w:rPr>
          <w:b/>
          <w:bCs/>
          <w:color w:val="000000"/>
          <w:sz w:val="20"/>
          <w:szCs w:val="20"/>
          <w:lang w:val="vi-VN"/>
        </w:rPr>
      </w:pPr>
      <w:r>
        <w:rPr>
          <w:b/>
          <w:bCs/>
          <w:color w:val="000000"/>
          <w:sz w:val="20"/>
          <w:szCs w:val="20"/>
          <w:lang w:val="vi-VN"/>
        </w:rPr>
        <w:br w:type="page"/>
      </w:r>
    </w:p>
    <w:p w14:paraId="1B12E75D" w14:textId="6F9DAA6B" w:rsidR="009705C4" w:rsidRPr="006773DD" w:rsidRDefault="009705C4" w:rsidP="008B3660">
      <w:pPr>
        <w:jc w:val="right"/>
        <w:rPr>
          <w:sz w:val="20"/>
          <w:szCs w:val="20"/>
          <w:lang w:val="vi-VN"/>
        </w:rPr>
      </w:pPr>
      <w:r w:rsidRPr="00314313">
        <w:rPr>
          <w:b/>
          <w:bCs/>
          <w:color w:val="000000"/>
          <w:sz w:val="20"/>
          <w:szCs w:val="20"/>
          <w:lang w:val="vi-VN"/>
        </w:rPr>
        <w:lastRenderedPageBreak/>
        <w:t xml:space="preserve">Mẫu số </w:t>
      </w:r>
      <w:r w:rsidR="000D2489" w:rsidRPr="006773DD">
        <w:rPr>
          <w:b/>
          <w:bCs/>
          <w:color w:val="000000"/>
          <w:sz w:val="20"/>
          <w:szCs w:val="20"/>
          <w:lang w:val="vi-VN"/>
        </w:rPr>
        <w:t>2</w:t>
      </w:r>
    </w:p>
    <w:p w14:paraId="5E9186BC" w14:textId="2553CE02" w:rsidR="009705C4" w:rsidRPr="008B3660" w:rsidRDefault="009705C4" w:rsidP="009705C4">
      <w:pPr>
        <w:rPr>
          <w:b/>
          <w:bCs/>
          <w:sz w:val="20"/>
          <w:szCs w:val="20"/>
          <w:lang w:val="vi-VN"/>
        </w:rPr>
      </w:pPr>
      <w:r w:rsidRPr="008B3660">
        <w:rPr>
          <w:b/>
          <w:bCs/>
          <w:sz w:val="20"/>
          <w:szCs w:val="20"/>
          <w:lang w:val="vi-VN"/>
        </w:rPr>
        <w:t>Tên nhà thầu:</w:t>
      </w:r>
      <w:r w:rsidRPr="008B3660">
        <w:rPr>
          <w:b/>
          <w:bCs/>
          <w:sz w:val="20"/>
          <w:szCs w:val="20"/>
          <w:lang w:val="vi-VN"/>
        </w:rPr>
        <w:tab/>
      </w:r>
      <w:r w:rsidRPr="008B3660">
        <w:rPr>
          <w:b/>
          <w:bCs/>
          <w:sz w:val="20"/>
          <w:szCs w:val="20"/>
          <w:lang w:val="vi-VN"/>
        </w:rPr>
        <w:tab/>
      </w:r>
    </w:p>
    <w:p w14:paraId="0FEABA95" w14:textId="77777777" w:rsidR="009705C4" w:rsidRPr="008B3660" w:rsidRDefault="009705C4" w:rsidP="009705C4">
      <w:pPr>
        <w:rPr>
          <w:b/>
          <w:bCs/>
          <w:sz w:val="20"/>
          <w:szCs w:val="20"/>
          <w:lang w:val="vi-VN"/>
        </w:rPr>
      </w:pPr>
      <w:r w:rsidRPr="008B3660">
        <w:rPr>
          <w:b/>
          <w:bCs/>
          <w:sz w:val="20"/>
          <w:szCs w:val="20"/>
          <w:lang w:val="vi-VN"/>
        </w:rPr>
        <w:t>Địa chỉ:</w:t>
      </w:r>
      <w:r w:rsidRPr="008B3660">
        <w:rPr>
          <w:b/>
          <w:bCs/>
          <w:sz w:val="20"/>
          <w:szCs w:val="20"/>
          <w:lang w:val="vi-VN"/>
        </w:rPr>
        <w:tab/>
      </w:r>
      <w:r w:rsidRPr="008B3660">
        <w:rPr>
          <w:b/>
          <w:bCs/>
          <w:sz w:val="20"/>
          <w:szCs w:val="20"/>
          <w:lang w:val="vi-VN"/>
        </w:rPr>
        <w:tab/>
      </w:r>
    </w:p>
    <w:p w14:paraId="3F6C7920" w14:textId="77777777" w:rsidR="00FC3F2E" w:rsidRPr="00314313" w:rsidRDefault="00FC3F2E" w:rsidP="00FC3F2E">
      <w:pPr>
        <w:rPr>
          <w:b/>
          <w:bCs/>
          <w:sz w:val="20"/>
          <w:szCs w:val="20"/>
          <w:lang w:val="vi-VN"/>
        </w:rPr>
      </w:pPr>
      <w:r w:rsidRPr="00FC3F2E">
        <w:rPr>
          <w:b/>
          <w:bCs/>
          <w:sz w:val="20"/>
          <w:szCs w:val="20"/>
          <w:lang w:val="vi-VN"/>
        </w:rPr>
        <w:t>Số điện thoại/ bộ phận phụ trách: .........................................</w:t>
      </w:r>
    </w:p>
    <w:p w14:paraId="372F5CC8" w14:textId="77777777" w:rsidR="00FC3F2E" w:rsidRPr="00314313" w:rsidRDefault="00FC3F2E" w:rsidP="008B3660">
      <w:pPr>
        <w:jc w:val="center"/>
        <w:rPr>
          <w:b/>
          <w:bCs/>
          <w:color w:val="000000"/>
          <w:sz w:val="20"/>
          <w:szCs w:val="20"/>
          <w:lang w:val="vi-VN"/>
        </w:rPr>
      </w:pPr>
    </w:p>
    <w:p w14:paraId="75056164" w14:textId="3F6F9837" w:rsidR="009705C4" w:rsidRPr="00314313" w:rsidRDefault="009705C4" w:rsidP="008B3660">
      <w:pPr>
        <w:jc w:val="center"/>
        <w:rPr>
          <w:sz w:val="20"/>
          <w:szCs w:val="20"/>
          <w:lang w:val="vi-VN"/>
        </w:rPr>
      </w:pPr>
      <w:r w:rsidRPr="00314313">
        <w:rPr>
          <w:b/>
          <w:bCs/>
          <w:color w:val="000000"/>
          <w:sz w:val="20"/>
          <w:szCs w:val="20"/>
          <w:lang w:val="vi-VN"/>
        </w:rPr>
        <w:t>BẢNG KÊ VÀ CHỈ DẪN THAM CHIẾU HÀNG HÓA VÀ HỢP ĐỒNG TƯƠNG TỰ</w:t>
      </w:r>
    </w:p>
    <w:p w14:paraId="20C78EB4" w14:textId="77777777" w:rsidR="009705C4" w:rsidRPr="009705C4" w:rsidRDefault="009705C4" w:rsidP="00A04963">
      <w:pPr>
        <w:rPr>
          <w:sz w:val="20"/>
          <w:szCs w:val="20"/>
          <w:lang w:val="vi-VN"/>
        </w:rPr>
      </w:pPr>
    </w:p>
    <w:tbl>
      <w:tblPr>
        <w:tblW w:w="0" w:type="auto"/>
        <w:tblLook w:val="04A0" w:firstRow="1" w:lastRow="0" w:firstColumn="1" w:lastColumn="0" w:noHBand="0" w:noVBand="1"/>
      </w:tblPr>
      <w:tblGrid>
        <w:gridCol w:w="860"/>
        <w:gridCol w:w="1098"/>
        <w:gridCol w:w="704"/>
        <w:gridCol w:w="724"/>
        <w:gridCol w:w="879"/>
        <w:gridCol w:w="1405"/>
        <w:gridCol w:w="1422"/>
        <w:gridCol w:w="1144"/>
        <w:gridCol w:w="635"/>
        <w:gridCol w:w="1117"/>
        <w:gridCol w:w="1194"/>
        <w:gridCol w:w="1676"/>
        <w:gridCol w:w="1577"/>
        <w:gridCol w:w="266"/>
      </w:tblGrid>
      <w:tr w:rsidR="009705C4" w14:paraId="4BD029B3" w14:textId="77777777" w:rsidTr="008B3660">
        <w:trPr>
          <w:trHeight w:val="690"/>
        </w:trPr>
        <w:tc>
          <w:tcPr>
            <w:tcW w:w="0" w:type="auto"/>
            <w:tcBorders>
              <w:top w:val="single" w:sz="4" w:space="0" w:color="auto"/>
              <w:left w:val="single" w:sz="4" w:space="0" w:color="auto"/>
              <w:bottom w:val="single" w:sz="4" w:space="0" w:color="auto"/>
              <w:right w:val="single" w:sz="4" w:space="0" w:color="000000"/>
            </w:tcBorders>
            <w:shd w:val="clear" w:color="auto" w:fill="FFFFFF"/>
          </w:tcPr>
          <w:p w14:paraId="5CBD33B0" w14:textId="77777777" w:rsidR="009705C4" w:rsidRPr="00314313" w:rsidRDefault="009705C4" w:rsidP="002662D0">
            <w:pPr>
              <w:spacing w:line="256" w:lineRule="auto"/>
              <w:jc w:val="center"/>
              <w:rPr>
                <w:b/>
                <w:bCs/>
                <w:color w:val="000000"/>
                <w:sz w:val="20"/>
                <w:szCs w:val="20"/>
                <w:lang w:val="vi-VN"/>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FFFFFF"/>
            <w:vAlign w:val="center"/>
            <w:hideMark/>
          </w:tcPr>
          <w:p w14:paraId="6174BBAE" w14:textId="77777777" w:rsidR="009705C4" w:rsidRDefault="009705C4" w:rsidP="002662D0">
            <w:pPr>
              <w:spacing w:line="256" w:lineRule="auto"/>
              <w:jc w:val="center"/>
              <w:rPr>
                <w:b/>
                <w:bCs/>
                <w:color w:val="000000"/>
                <w:sz w:val="20"/>
                <w:szCs w:val="20"/>
              </w:rPr>
            </w:pPr>
            <w:r>
              <w:rPr>
                <w:b/>
                <w:bCs/>
                <w:color w:val="000000"/>
                <w:sz w:val="20"/>
                <w:szCs w:val="20"/>
              </w:rPr>
              <w:t>THÔNG TIN TRONG E-HSMT</w:t>
            </w:r>
          </w:p>
        </w:tc>
        <w:tc>
          <w:tcPr>
            <w:tcW w:w="0" w:type="auto"/>
            <w:gridSpan w:val="8"/>
            <w:tcBorders>
              <w:top w:val="single" w:sz="4" w:space="0" w:color="auto"/>
              <w:left w:val="nil"/>
              <w:bottom w:val="single" w:sz="4" w:space="0" w:color="auto"/>
              <w:right w:val="single" w:sz="4" w:space="0" w:color="000000"/>
            </w:tcBorders>
            <w:shd w:val="clear" w:color="auto" w:fill="FFFFFF"/>
            <w:vAlign w:val="center"/>
            <w:hideMark/>
          </w:tcPr>
          <w:p w14:paraId="5650ECC2" w14:textId="77777777" w:rsidR="009705C4" w:rsidRDefault="009705C4" w:rsidP="002662D0">
            <w:pPr>
              <w:spacing w:line="256" w:lineRule="auto"/>
              <w:jc w:val="center"/>
              <w:rPr>
                <w:b/>
                <w:bCs/>
                <w:color w:val="000000"/>
                <w:sz w:val="20"/>
                <w:szCs w:val="20"/>
              </w:rPr>
            </w:pPr>
            <w:r>
              <w:rPr>
                <w:b/>
                <w:bCs/>
                <w:color w:val="000000"/>
                <w:sz w:val="20"/>
                <w:szCs w:val="20"/>
              </w:rPr>
              <w:t>KÊ KHAI THÔNG TIN HỢP ĐỒNG TƯƠNG TỰ CỦA NHÀ THẦU</w:t>
            </w:r>
          </w:p>
        </w:tc>
        <w:tc>
          <w:tcPr>
            <w:tcW w:w="0" w:type="auto"/>
            <w:tcBorders>
              <w:top w:val="single" w:sz="4" w:space="0" w:color="auto"/>
            </w:tcBorders>
            <w:shd w:val="clear" w:color="auto" w:fill="FFFFFF"/>
            <w:noWrap/>
            <w:vAlign w:val="bottom"/>
            <w:hideMark/>
          </w:tcPr>
          <w:p w14:paraId="7997B38D" w14:textId="77777777" w:rsidR="009705C4" w:rsidRDefault="009705C4" w:rsidP="002662D0">
            <w:pPr>
              <w:spacing w:line="256" w:lineRule="auto"/>
              <w:rPr>
                <w:color w:val="000000"/>
                <w:sz w:val="20"/>
                <w:szCs w:val="20"/>
              </w:rPr>
            </w:pPr>
            <w:r>
              <w:rPr>
                <w:color w:val="000000"/>
                <w:sz w:val="20"/>
                <w:szCs w:val="20"/>
              </w:rPr>
              <w:t> </w:t>
            </w:r>
          </w:p>
        </w:tc>
      </w:tr>
      <w:tr w:rsidR="009705C4" w:rsidRPr="0065603F" w14:paraId="6128E2A2" w14:textId="77777777" w:rsidTr="002662D0">
        <w:trPr>
          <w:trHeight w:val="2940"/>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0BDC8D13" w14:textId="77777777" w:rsidR="009705C4" w:rsidRDefault="009705C4" w:rsidP="002662D0">
            <w:pPr>
              <w:spacing w:line="256" w:lineRule="auto"/>
              <w:rPr>
                <w:b/>
                <w:bCs/>
                <w:sz w:val="20"/>
                <w:szCs w:val="20"/>
              </w:rPr>
            </w:pPr>
            <w:r>
              <w:rPr>
                <w:b/>
                <w:bCs/>
                <w:sz w:val="20"/>
                <w:szCs w:val="20"/>
              </w:rPr>
              <w:t>STT E-HSMT</w:t>
            </w:r>
          </w:p>
        </w:tc>
        <w:tc>
          <w:tcPr>
            <w:tcW w:w="0" w:type="auto"/>
            <w:tcBorders>
              <w:top w:val="nil"/>
              <w:left w:val="nil"/>
              <w:bottom w:val="single" w:sz="4" w:space="0" w:color="auto"/>
              <w:right w:val="single" w:sz="4" w:space="0" w:color="auto"/>
            </w:tcBorders>
            <w:shd w:val="clear" w:color="auto" w:fill="FFFFFF"/>
            <w:vAlign w:val="center"/>
            <w:hideMark/>
          </w:tcPr>
          <w:p w14:paraId="271CCB99" w14:textId="77777777" w:rsidR="009705C4" w:rsidRDefault="009705C4" w:rsidP="002662D0">
            <w:pPr>
              <w:spacing w:line="256" w:lineRule="auto"/>
              <w:rPr>
                <w:b/>
                <w:bCs/>
                <w:color w:val="000000"/>
                <w:sz w:val="20"/>
                <w:szCs w:val="20"/>
              </w:rPr>
            </w:pPr>
            <w:r>
              <w:rPr>
                <w:b/>
                <w:bCs/>
                <w:color w:val="000000"/>
                <w:sz w:val="20"/>
                <w:szCs w:val="20"/>
              </w:rPr>
              <w:t>Mã phần lô</w:t>
            </w:r>
          </w:p>
        </w:tc>
        <w:tc>
          <w:tcPr>
            <w:tcW w:w="0" w:type="auto"/>
            <w:tcBorders>
              <w:top w:val="single" w:sz="4" w:space="0" w:color="auto"/>
              <w:left w:val="nil"/>
              <w:bottom w:val="single" w:sz="4" w:space="0" w:color="auto"/>
              <w:right w:val="single" w:sz="4" w:space="0" w:color="auto"/>
            </w:tcBorders>
            <w:shd w:val="clear" w:color="auto" w:fill="FFFFFF"/>
            <w:vAlign w:val="center"/>
          </w:tcPr>
          <w:p w14:paraId="16BB812E" w14:textId="77777777" w:rsidR="009705C4" w:rsidRDefault="009705C4" w:rsidP="002662D0">
            <w:pPr>
              <w:spacing w:line="256" w:lineRule="auto"/>
              <w:rPr>
                <w:b/>
                <w:bCs/>
                <w:color w:val="000000"/>
                <w:sz w:val="20"/>
                <w:szCs w:val="20"/>
              </w:rPr>
            </w:pPr>
            <w:r>
              <w:rPr>
                <w:b/>
                <w:bCs/>
                <w:color w:val="000000"/>
                <w:sz w:val="20"/>
                <w:szCs w:val="20"/>
              </w:rPr>
              <w:t>Tên hàng hóa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5777F6" w14:textId="77777777" w:rsidR="009705C4" w:rsidRPr="00C21DAD" w:rsidRDefault="009705C4" w:rsidP="002662D0">
            <w:pPr>
              <w:spacing w:line="256" w:lineRule="auto"/>
              <w:rPr>
                <w:b/>
                <w:bCs/>
                <w:color w:val="000000"/>
                <w:sz w:val="20"/>
                <w:szCs w:val="20"/>
                <w:lang w:val="fr-FR"/>
              </w:rPr>
            </w:pPr>
            <w:r w:rsidRPr="00C21DAD">
              <w:rPr>
                <w:b/>
                <w:bCs/>
                <w:color w:val="000000"/>
                <w:sz w:val="20"/>
                <w:szCs w:val="20"/>
                <w:lang w:val="fr-FR"/>
              </w:rPr>
              <w:t xml:space="preserve">Mã HS code yêu cầu </w:t>
            </w:r>
          </w:p>
        </w:tc>
        <w:tc>
          <w:tcPr>
            <w:tcW w:w="0" w:type="auto"/>
            <w:tcBorders>
              <w:top w:val="nil"/>
              <w:left w:val="nil"/>
              <w:bottom w:val="single" w:sz="4" w:space="0" w:color="auto"/>
              <w:right w:val="single" w:sz="4" w:space="0" w:color="auto"/>
            </w:tcBorders>
            <w:shd w:val="clear" w:color="auto" w:fill="FFFFFF"/>
            <w:vAlign w:val="center"/>
          </w:tcPr>
          <w:p w14:paraId="60A1DF53" w14:textId="77777777" w:rsidR="009705C4" w:rsidRPr="00C21DAD" w:rsidRDefault="009705C4" w:rsidP="002662D0">
            <w:pPr>
              <w:spacing w:line="256" w:lineRule="auto"/>
              <w:rPr>
                <w:b/>
                <w:bCs/>
                <w:color w:val="000000"/>
                <w:sz w:val="20"/>
                <w:szCs w:val="20"/>
                <w:lang w:val="fr-FR"/>
              </w:rPr>
            </w:pPr>
            <w:r w:rsidRPr="00C21DAD">
              <w:rPr>
                <w:b/>
                <w:bCs/>
                <w:color w:val="000000"/>
                <w:sz w:val="20"/>
                <w:szCs w:val="20"/>
                <w:lang w:val="fr-FR"/>
              </w:rPr>
              <w:t>Gía trị Hợp đồng tương tự</w:t>
            </w:r>
          </w:p>
        </w:tc>
        <w:tc>
          <w:tcPr>
            <w:tcW w:w="0" w:type="auto"/>
            <w:tcBorders>
              <w:top w:val="nil"/>
              <w:left w:val="nil"/>
              <w:bottom w:val="single" w:sz="4" w:space="0" w:color="auto"/>
              <w:right w:val="single" w:sz="4" w:space="0" w:color="auto"/>
            </w:tcBorders>
            <w:shd w:val="clear" w:color="auto" w:fill="FFFFFF"/>
            <w:vAlign w:val="center"/>
            <w:hideMark/>
          </w:tcPr>
          <w:p w14:paraId="3D014D84"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Mã HS code đáp ứng (Kèm tài liệu chứng minh mã HS Tương tự với hàng hóa mời thầu)</w:t>
            </w:r>
          </w:p>
        </w:tc>
        <w:tc>
          <w:tcPr>
            <w:tcW w:w="0" w:type="auto"/>
            <w:tcBorders>
              <w:top w:val="nil"/>
              <w:left w:val="nil"/>
              <w:bottom w:val="single" w:sz="4" w:space="0" w:color="auto"/>
              <w:right w:val="single" w:sz="4" w:space="0" w:color="auto"/>
            </w:tcBorders>
            <w:shd w:val="clear" w:color="auto" w:fill="FFFFFF"/>
            <w:vAlign w:val="center"/>
            <w:hideMark/>
          </w:tcPr>
          <w:p w14:paraId="76079D09"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Số hợp đồng/Ngày, tháng, năm tham chiếu</w:t>
            </w:r>
          </w:p>
        </w:tc>
        <w:tc>
          <w:tcPr>
            <w:tcW w:w="0" w:type="auto"/>
            <w:tcBorders>
              <w:top w:val="nil"/>
              <w:left w:val="nil"/>
              <w:bottom w:val="single" w:sz="4" w:space="0" w:color="auto"/>
              <w:right w:val="single" w:sz="4" w:space="0" w:color="auto"/>
            </w:tcBorders>
            <w:shd w:val="clear" w:color="auto" w:fill="FFFFFF"/>
            <w:vAlign w:val="center"/>
            <w:hideMark/>
          </w:tcPr>
          <w:p w14:paraId="1D206B8A"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Ngày/ tháng/ năm hết hạn thực hiện hợp đồng tham chiếu</w:t>
            </w:r>
          </w:p>
        </w:tc>
        <w:tc>
          <w:tcPr>
            <w:tcW w:w="0" w:type="auto"/>
            <w:tcBorders>
              <w:top w:val="nil"/>
              <w:left w:val="nil"/>
              <w:bottom w:val="single" w:sz="4" w:space="0" w:color="auto"/>
              <w:right w:val="single" w:sz="4" w:space="0" w:color="auto"/>
            </w:tcBorders>
            <w:shd w:val="clear" w:color="auto" w:fill="FFFFFF"/>
            <w:vAlign w:val="center"/>
            <w:hideMark/>
          </w:tcPr>
          <w:p w14:paraId="7FCA5DFA" w14:textId="583D4800"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Tên chủ đầu tư</w:t>
            </w:r>
          </w:p>
        </w:tc>
        <w:tc>
          <w:tcPr>
            <w:tcW w:w="0" w:type="auto"/>
            <w:tcBorders>
              <w:top w:val="nil"/>
              <w:left w:val="nil"/>
              <w:bottom w:val="single" w:sz="4" w:space="0" w:color="auto"/>
              <w:right w:val="single" w:sz="4" w:space="0" w:color="auto"/>
            </w:tcBorders>
            <w:shd w:val="clear" w:color="auto" w:fill="FFFFFF"/>
            <w:vAlign w:val="center"/>
            <w:hideMark/>
          </w:tcPr>
          <w:p w14:paraId="11843FA7"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 xml:space="preserve">Số thứ tự của hàng hóa tương tự trong Hợp đồng tương tự </w:t>
            </w:r>
          </w:p>
        </w:tc>
        <w:tc>
          <w:tcPr>
            <w:tcW w:w="0" w:type="auto"/>
            <w:tcBorders>
              <w:top w:val="nil"/>
              <w:left w:val="nil"/>
              <w:bottom w:val="single" w:sz="4" w:space="0" w:color="auto"/>
              <w:right w:val="single" w:sz="4" w:space="0" w:color="auto"/>
            </w:tcBorders>
            <w:shd w:val="clear" w:color="auto" w:fill="FFFFFF"/>
            <w:vAlign w:val="center"/>
            <w:hideMark/>
          </w:tcPr>
          <w:p w14:paraId="198A98A7"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 xml:space="preserve">Tổng tiền của danh mục hàng hóa tương tự trong hợp đồng tương tự </w:t>
            </w:r>
          </w:p>
        </w:tc>
        <w:tc>
          <w:tcPr>
            <w:tcW w:w="0" w:type="auto"/>
            <w:tcBorders>
              <w:top w:val="nil"/>
              <w:left w:val="nil"/>
              <w:bottom w:val="single" w:sz="4" w:space="0" w:color="auto"/>
              <w:right w:val="single" w:sz="4" w:space="0" w:color="auto"/>
            </w:tcBorders>
            <w:shd w:val="clear" w:color="auto" w:fill="FFFFFF"/>
            <w:vAlign w:val="center"/>
            <w:hideMark/>
          </w:tcPr>
          <w:p w14:paraId="750EEDDF"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Số thứ tự trong thanh lý hợp đồng (đối với nội dung bàn giao thanh lý theo danh mục) tương ứng với từng danh mục trong Hợp đồng</w:t>
            </w:r>
          </w:p>
        </w:tc>
        <w:tc>
          <w:tcPr>
            <w:tcW w:w="0" w:type="auto"/>
            <w:tcBorders>
              <w:top w:val="nil"/>
              <w:left w:val="nil"/>
              <w:bottom w:val="single" w:sz="4" w:space="0" w:color="auto"/>
              <w:right w:val="single" w:sz="4" w:space="0" w:color="auto"/>
            </w:tcBorders>
            <w:shd w:val="clear" w:color="auto" w:fill="FFFFFF"/>
            <w:vAlign w:val="center"/>
            <w:hideMark/>
          </w:tcPr>
          <w:p w14:paraId="58C86E7C"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Tổng giá trị đã thực hiện của hàng hóa tương tự (Kèm biên bản bàn giao hoặc thanh lý hoặc hóa đơn để chứng minh)</w:t>
            </w:r>
          </w:p>
        </w:tc>
        <w:tc>
          <w:tcPr>
            <w:tcW w:w="0" w:type="auto"/>
            <w:shd w:val="clear" w:color="auto" w:fill="FFFFFF"/>
            <w:noWrap/>
            <w:vAlign w:val="bottom"/>
            <w:hideMark/>
          </w:tcPr>
          <w:p w14:paraId="1C43693C" w14:textId="77777777" w:rsidR="009705C4" w:rsidRPr="00C21DAD" w:rsidRDefault="009705C4" w:rsidP="002662D0">
            <w:pPr>
              <w:spacing w:line="256" w:lineRule="auto"/>
              <w:rPr>
                <w:color w:val="000000"/>
                <w:sz w:val="20"/>
                <w:szCs w:val="20"/>
                <w:lang w:val="fr-FR"/>
              </w:rPr>
            </w:pPr>
            <w:r w:rsidRPr="00C21DAD">
              <w:rPr>
                <w:color w:val="000000"/>
                <w:sz w:val="20"/>
                <w:szCs w:val="20"/>
                <w:lang w:val="fr-FR"/>
              </w:rPr>
              <w:t> </w:t>
            </w:r>
          </w:p>
        </w:tc>
      </w:tr>
      <w:tr w:rsidR="009705C4" w14:paraId="225045D1" w14:textId="77777777" w:rsidTr="002662D0">
        <w:trPr>
          <w:trHeight w:val="315"/>
        </w:trPr>
        <w:tc>
          <w:tcPr>
            <w:tcW w:w="0" w:type="auto"/>
            <w:tcBorders>
              <w:top w:val="nil"/>
              <w:left w:val="single" w:sz="4" w:space="0" w:color="000000"/>
              <w:bottom w:val="single" w:sz="4" w:space="0" w:color="000000"/>
              <w:right w:val="nil"/>
            </w:tcBorders>
            <w:vAlign w:val="center"/>
            <w:hideMark/>
          </w:tcPr>
          <w:p w14:paraId="788B57C2" w14:textId="77777777" w:rsidR="009705C4" w:rsidRDefault="009705C4" w:rsidP="002662D0">
            <w:pPr>
              <w:spacing w:line="256" w:lineRule="auto"/>
              <w:jc w:val="center"/>
              <w:rPr>
                <w:color w:val="000000"/>
                <w:sz w:val="20"/>
                <w:szCs w:val="20"/>
              </w:rPr>
            </w:pPr>
            <w:r>
              <w:rPr>
                <w:color w:val="000000"/>
                <w:sz w:val="20"/>
                <w:szCs w:val="20"/>
              </w:rPr>
              <w:t>1</w:t>
            </w:r>
          </w:p>
        </w:tc>
        <w:tc>
          <w:tcPr>
            <w:tcW w:w="0" w:type="auto"/>
            <w:tcBorders>
              <w:top w:val="nil"/>
              <w:left w:val="single" w:sz="4" w:space="0" w:color="auto"/>
              <w:bottom w:val="single" w:sz="4" w:space="0" w:color="auto"/>
              <w:right w:val="single" w:sz="4" w:space="0" w:color="auto"/>
            </w:tcBorders>
            <w:vAlign w:val="center"/>
            <w:hideMark/>
          </w:tcPr>
          <w:p w14:paraId="14B2B7CC" w14:textId="77777777" w:rsidR="009705C4" w:rsidRDefault="009705C4" w:rsidP="002662D0">
            <w:pPr>
              <w:spacing w:line="256" w:lineRule="auto"/>
              <w:jc w:val="center"/>
              <w:rPr>
                <w:color w:val="000000"/>
                <w:sz w:val="20"/>
                <w:szCs w:val="20"/>
              </w:rPr>
            </w:pPr>
            <w:r>
              <w:rPr>
                <w:color w:val="000000"/>
                <w:sz w:val="20"/>
                <w:szCs w:val="20"/>
              </w:rPr>
              <w:t>PP….........</w:t>
            </w:r>
          </w:p>
        </w:tc>
        <w:tc>
          <w:tcPr>
            <w:tcW w:w="0" w:type="auto"/>
            <w:tcBorders>
              <w:top w:val="single" w:sz="4" w:space="0" w:color="auto"/>
              <w:left w:val="nil"/>
              <w:bottom w:val="single" w:sz="4" w:space="0" w:color="auto"/>
              <w:right w:val="single" w:sz="4" w:space="0" w:color="auto"/>
            </w:tcBorders>
          </w:tcPr>
          <w:p w14:paraId="2741CC93"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251F779"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3D8FAF27"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C3F4EF9"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3C57E33"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A8738E7"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09ECF9B"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78F5769"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71191269"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69E439FB"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73914B7D" w14:textId="77777777" w:rsidR="009705C4" w:rsidRDefault="009705C4" w:rsidP="002662D0">
            <w:pPr>
              <w:spacing w:line="256" w:lineRule="auto"/>
              <w:rPr>
                <w:color w:val="000000"/>
                <w:sz w:val="20"/>
                <w:szCs w:val="20"/>
              </w:rPr>
            </w:pPr>
            <w:r>
              <w:rPr>
                <w:color w:val="000000"/>
                <w:sz w:val="20"/>
                <w:szCs w:val="20"/>
              </w:rPr>
              <w:t>…</w:t>
            </w:r>
          </w:p>
        </w:tc>
        <w:tc>
          <w:tcPr>
            <w:tcW w:w="0" w:type="auto"/>
            <w:noWrap/>
            <w:vAlign w:val="bottom"/>
            <w:hideMark/>
          </w:tcPr>
          <w:p w14:paraId="2809FD89" w14:textId="77777777" w:rsidR="009705C4" w:rsidRDefault="009705C4" w:rsidP="002662D0">
            <w:pPr>
              <w:rPr>
                <w:color w:val="000000"/>
                <w:sz w:val="20"/>
                <w:szCs w:val="20"/>
              </w:rPr>
            </w:pPr>
          </w:p>
        </w:tc>
      </w:tr>
      <w:tr w:rsidR="009705C4" w14:paraId="710FE890" w14:textId="77777777" w:rsidTr="002662D0">
        <w:trPr>
          <w:trHeight w:val="315"/>
        </w:trPr>
        <w:tc>
          <w:tcPr>
            <w:tcW w:w="0" w:type="auto"/>
            <w:tcBorders>
              <w:top w:val="nil"/>
              <w:left w:val="single" w:sz="4" w:space="0" w:color="000000"/>
              <w:bottom w:val="single" w:sz="4" w:space="0" w:color="000000"/>
              <w:right w:val="nil"/>
            </w:tcBorders>
            <w:vAlign w:val="center"/>
            <w:hideMark/>
          </w:tcPr>
          <w:p w14:paraId="7C931C9E"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32BDD45B"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378883BF"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B330451"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3F39474E"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37157CD"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E420C7D"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6E62061"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05750494"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53D6559"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4F660164"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17502F20"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7A2C9146" w14:textId="77777777" w:rsidR="009705C4" w:rsidRDefault="009705C4" w:rsidP="002662D0">
            <w:pPr>
              <w:spacing w:line="256" w:lineRule="auto"/>
              <w:rPr>
                <w:color w:val="000000"/>
                <w:sz w:val="20"/>
                <w:szCs w:val="20"/>
              </w:rPr>
            </w:pPr>
            <w:r>
              <w:rPr>
                <w:color w:val="000000"/>
                <w:sz w:val="20"/>
                <w:szCs w:val="20"/>
              </w:rPr>
              <w:t>…</w:t>
            </w:r>
          </w:p>
        </w:tc>
        <w:tc>
          <w:tcPr>
            <w:tcW w:w="0" w:type="auto"/>
            <w:noWrap/>
            <w:vAlign w:val="bottom"/>
            <w:hideMark/>
          </w:tcPr>
          <w:p w14:paraId="1ACE228B" w14:textId="77777777" w:rsidR="009705C4" w:rsidRDefault="009705C4" w:rsidP="002662D0">
            <w:pPr>
              <w:rPr>
                <w:color w:val="000000"/>
                <w:sz w:val="20"/>
                <w:szCs w:val="20"/>
              </w:rPr>
            </w:pPr>
          </w:p>
        </w:tc>
      </w:tr>
      <w:tr w:rsidR="009705C4" w14:paraId="18B4F7BE" w14:textId="77777777" w:rsidTr="002662D0">
        <w:trPr>
          <w:trHeight w:val="315"/>
        </w:trPr>
        <w:tc>
          <w:tcPr>
            <w:tcW w:w="0" w:type="auto"/>
            <w:tcBorders>
              <w:top w:val="nil"/>
              <w:left w:val="single" w:sz="4" w:space="0" w:color="000000"/>
              <w:bottom w:val="single" w:sz="4" w:space="0" w:color="000000"/>
              <w:right w:val="nil"/>
            </w:tcBorders>
            <w:vAlign w:val="center"/>
            <w:hideMark/>
          </w:tcPr>
          <w:p w14:paraId="0A59D3C0"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331D34E8"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02837F0D"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ADD63D"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6D00A4B2"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CBB3CE3"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61BA150"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2D085387"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379373D"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C48E6CB"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23CAC61A"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351E8A72"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6FB1F753" w14:textId="77777777" w:rsidR="009705C4" w:rsidRDefault="009705C4" w:rsidP="002662D0">
            <w:pPr>
              <w:spacing w:line="256" w:lineRule="auto"/>
              <w:rPr>
                <w:color w:val="000000"/>
                <w:sz w:val="20"/>
                <w:szCs w:val="20"/>
              </w:rPr>
            </w:pPr>
            <w:r>
              <w:rPr>
                <w:color w:val="000000"/>
                <w:sz w:val="20"/>
                <w:szCs w:val="20"/>
              </w:rPr>
              <w:t>…</w:t>
            </w:r>
          </w:p>
        </w:tc>
        <w:tc>
          <w:tcPr>
            <w:tcW w:w="0" w:type="auto"/>
            <w:noWrap/>
            <w:vAlign w:val="bottom"/>
            <w:hideMark/>
          </w:tcPr>
          <w:p w14:paraId="196A2909" w14:textId="77777777" w:rsidR="009705C4" w:rsidRDefault="009705C4" w:rsidP="002662D0">
            <w:pPr>
              <w:rPr>
                <w:color w:val="000000"/>
                <w:sz w:val="20"/>
                <w:szCs w:val="20"/>
              </w:rPr>
            </w:pPr>
          </w:p>
        </w:tc>
      </w:tr>
      <w:tr w:rsidR="009705C4" w14:paraId="5D32701B" w14:textId="77777777" w:rsidTr="002662D0">
        <w:trPr>
          <w:trHeight w:val="315"/>
        </w:trPr>
        <w:tc>
          <w:tcPr>
            <w:tcW w:w="0" w:type="auto"/>
            <w:tcBorders>
              <w:top w:val="nil"/>
              <w:left w:val="single" w:sz="4" w:space="0" w:color="000000"/>
              <w:bottom w:val="single" w:sz="4" w:space="0" w:color="000000"/>
              <w:right w:val="nil"/>
            </w:tcBorders>
            <w:vAlign w:val="center"/>
            <w:hideMark/>
          </w:tcPr>
          <w:p w14:paraId="7190F3B6" w14:textId="77777777" w:rsidR="009705C4" w:rsidRDefault="009705C4" w:rsidP="002662D0">
            <w:pPr>
              <w:spacing w:line="256" w:lineRule="auto"/>
              <w:jc w:val="center"/>
              <w:rPr>
                <w:color w:val="000000"/>
                <w:sz w:val="20"/>
                <w:szCs w:val="20"/>
              </w:rPr>
            </w:pPr>
            <w:r>
              <w:rPr>
                <w:color w:val="000000"/>
                <w:sz w:val="20"/>
                <w:szCs w:val="20"/>
              </w:rPr>
              <w:t>2</w:t>
            </w:r>
          </w:p>
        </w:tc>
        <w:tc>
          <w:tcPr>
            <w:tcW w:w="0" w:type="auto"/>
            <w:tcBorders>
              <w:top w:val="nil"/>
              <w:left w:val="single" w:sz="4" w:space="0" w:color="auto"/>
              <w:bottom w:val="single" w:sz="4" w:space="0" w:color="auto"/>
              <w:right w:val="single" w:sz="4" w:space="0" w:color="auto"/>
            </w:tcBorders>
            <w:vAlign w:val="center"/>
            <w:hideMark/>
          </w:tcPr>
          <w:p w14:paraId="60E27617" w14:textId="77777777" w:rsidR="009705C4" w:rsidRDefault="009705C4" w:rsidP="002662D0">
            <w:pPr>
              <w:spacing w:line="256" w:lineRule="auto"/>
              <w:jc w:val="center"/>
              <w:rPr>
                <w:color w:val="000000"/>
                <w:sz w:val="20"/>
                <w:szCs w:val="20"/>
              </w:rPr>
            </w:pPr>
            <w:r>
              <w:rPr>
                <w:color w:val="000000"/>
                <w:sz w:val="20"/>
                <w:szCs w:val="20"/>
              </w:rPr>
              <w:t>PP…........</w:t>
            </w:r>
          </w:p>
        </w:tc>
        <w:tc>
          <w:tcPr>
            <w:tcW w:w="0" w:type="auto"/>
            <w:tcBorders>
              <w:top w:val="single" w:sz="4" w:space="0" w:color="auto"/>
              <w:left w:val="nil"/>
              <w:bottom w:val="single" w:sz="4" w:space="0" w:color="auto"/>
              <w:right w:val="single" w:sz="4" w:space="0" w:color="auto"/>
            </w:tcBorders>
          </w:tcPr>
          <w:p w14:paraId="6AD93CA0"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F7B206"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7B75593B"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5FED3075"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2968D471"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5AAC805"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3C840E7"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646EDCFF"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0C20FEE0"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68DEA1DA"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FF4172A"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noWrap/>
            <w:vAlign w:val="bottom"/>
            <w:hideMark/>
          </w:tcPr>
          <w:p w14:paraId="12298079" w14:textId="77777777" w:rsidR="009705C4" w:rsidRDefault="009705C4" w:rsidP="002662D0">
            <w:pPr>
              <w:rPr>
                <w:color w:val="000000"/>
                <w:sz w:val="20"/>
                <w:szCs w:val="20"/>
              </w:rPr>
            </w:pPr>
          </w:p>
        </w:tc>
      </w:tr>
      <w:tr w:rsidR="009705C4" w14:paraId="09739ED5" w14:textId="77777777" w:rsidTr="002662D0">
        <w:trPr>
          <w:trHeight w:val="315"/>
        </w:trPr>
        <w:tc>
          <w:tcPr>
            <w:tcW w:w="0" w:type="auto"/>
            <w:tcBorders>
              <w:top w:val="nil"/>
              <w:left w:val="single" w:sz="4" w:space="0" w:color="000000"/>
              <w:bottom w:val="single" w:sz="4" w:space="0" w:color="auto"/>
              <w:right w:val="nil"/>
            </w:tcBorders>
            <w:vAlign w:val="center"/>
            <w:hideMark/>
          </w:tcPr>
          <w:p w14:paraId="7303A6F4"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6E28D51A"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2F842707"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BDA16A0"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78A2E538"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C40812B"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1A810C8"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5798B168"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7DABA3A"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D26F593"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AA7CC37"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2521C38"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31159B4"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noWrap/>
            <w:vAlign w:val="bottom"/>
            <w:hideMark/>
          </w:tcPr>
          <w:p w14:paraId="1BAAFB33" w14:textId="77777777" w:rsidR="009705C4" w:rsidRDefault="009705C4" w:rsidP="002662D0">
            <w:pPr>
              <w:rPr>
                <w:color w:val="000000"/>
                <w:sz w:val="20"/>
                <w:szCs w:val="20"/>
              </w:rPr>
            </w:pPr>
          </w:p>
        </w:tc>
      </w:tr>
      <w:tr w:rsidR="009705C4" w14:paraId="3C29F292" w14:textId="77777777" w:rsidTr="002662D0">
        <w:trPr>
          <w:trHeight w:val="315"/>
        </w:trPr>
        <w:tc>
          <w:tcPr>
            <w:tcW w:w="0" w:type="auto"/>
            <w:tcBorders>
              <w:top w:val="single" w:sz="4" w:space="0" w:color="auto"/>
              <w:left w:val="single" w:sz="4" w:space="0" w:color="000000"/>
              <w:bottom w:val="single" w:sz="4" w:space="0" w:color="auto"/>
              <w:right w:val="nil"/>
            </w:tcBorders>
            <w:vAlign w:val="center"/>
            <w:hideMark/>
          </w:tcPr>
          <w:p w14:paraId="33A119E9"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6BD2E4"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3186471A"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6274DC" w14:textId="77777777" w:rsidR="009705C4" w:rsidRDefault="009705C4" w:rsidP="002662D0">
            <w:pPr>
              <w:spacing w:line="256" w:lineRule="auto"/>
              <w:jc w:val="center"/>
              <w:rPr>
                <w:sz w:val="20"/>
                <w:szCs w:val="20"/>
              </w:rPr>
            </w:pPr>
            <w:r>
              <w:rPr>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6729C92D"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4917B876"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2E0C5D09"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2B59F7C4"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3582D758"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778C2D32"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57AEDC63"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6A499A4E"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24B18219"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noWrap/>
            <w:vAlign w:val="bottom"/>
            <w:hideMark/>
          </w:tcPr>
          <w:p w14:paraId="48D8B1CD" w14:textId="77777777" w:rsidR="009705C4" w:rsidRDefault="009705C4" w:rsidP="002662D0">
            <w:pPr>
              <w:rPr>
                <w:color w:val="000000"/>
                <w:sz w:val="20"/>
                <w:szCs w:val="20"/>
              </w:rPr>
            </w:pPr>
          </w:p>
        </w:tc>
      </w:tr>
      <w:tr w:rsidR="009705C4" w14:paraId="58019C46" w14:textId="77777777" w:rsidTr="002662D0">
        <w:trPr>
          <w:trHeight w:val="825"/>
        </w:trPr>
        <w:tc>
          <w:tcPr>
            <w:tcW w:w="0" w:type="auto"/>
          </w:tcPr>
          <w:p w14:paraId="304B9080" w14:textId="77777777" w:rsidR="009705C4" w:rsidRDefault="009705C4" w:rsidP="002662D0">
            <w:pPr>
              <w:spacing w:line="256" w:lineRule="auto"/>
              <w:rPr>
                <w:i/>
                <w:iCs/>
                <w:color w:val="000000"/>
                <w:sz w:val="20"/>
                <w:szCs w:val="20"/>
              </w:rPr>
            </w:pPr>
          </w:p>
        </w:tc>
        <w:tc>
          <w:tcPr>
            <w:tcW w:w="0" w:type="auto"/>
            <w:gridSpan w:val="13"/>
            <w:vAlign w:val="center"/>
            <w:hideMark/>
          </w:tcPr>
          <w:p w14:paraId="5DF34096" w14:textId="77777777" w:rsidR="009705C4" w:rsidRDefault="009705C4" w:rsidP="002662D0">
            <w:pPr>
              <w:spacing w:line="256" w:lineRule="auto"/>
              <w:rPr>
                <w:i/>
                <w:iCs/>
                <w:color w:val="000000"/>
                <w:sz w:val="20"/>
                <w:szCs w:val="20"/>
              </w:rPr>
            </w:pPr>
            <w:r>
              <w:rPr>
                <w:i/>
                <w:iCs/>
                <w:color w:val="000000"/>
                <w:sz w:val="20"/>
                <w:szCs w:val="20"/>
              </w:rPr>
              <w:t>Lưu ý: Đối với trường hợp thanh lý hợp đồng không đạt 100% và thanh lý không có danh mục hàng hóa thì nhà thầu phải cung cấp hóa đơn kèm bảng excel kê hóa đơn thể hiện số hóa đơn,danh mục, giá trị.</w:t>
            </w:r>
          </w:p>
        </w:tc>
      </w:tr>
      <w:tr w:rsidR="008B3660" w14:paraId="192B87E9" w14:textId="77777777" w:rsidTr="002662D0">
        <w:trPr>
          <w:trHeight w:val="1470"/>
        </w:trPr>
        <w:tc>
          <w:tcPr>
            <w:tcW w:w="0" w:type="auto"/>
            <w:noWrap/>
            <w:vAlign w:val="bottom"/>
            <w:hideMark/>
          </w:tcPr>
          <w:p w14:paraId="50D504D7" w14:textId="77777777" w:rsidR="009705C4" w:rsidRDefault="009705C4" w:rsidP="002662D0">
            <w:pPr>
              <w:rPr>
                <w:i/>
                <w:iCs/>
                <w:color w:val="000000"/>
                <w:sz w:val="20"/>
                <w:szCs w:val="20"/>
              </w:rPr>
            </w:pPr>
          </w:p>
        </w:tc>
        <w:tc>
          <w:tcPr>
            <w:tcW w:w="0" w:type="auto"/>
            <w:noWrap/>
            <w:vAlign w:val="bottom"/>
            <w:hideMark/>
          </w:tcPr>
          <w:p w14:paraId="17279D06" w14:textId="77777777" w:rsidR="009705C4" w:rsidRDefault="009705C4" w:rsidP="002662D0">
            <w:pPr>
              <w:spacing w:line="256" w:lineRule="auto"/>
              <w:rPr>
                <w:rFonts w:ascii="Calibri" w:eastAsia="Calibri" w:hAnsi="Calibri"/>
                <w:sz w:val="20"/>
                <w:szCs w:val="20"/>
              </w:rPr>
            </w:pPr>
          </w:p>
        </w:tc>
        <w:tc>
          <w:tcPr>
            <w:tcW w:w="0" w:type="auto"/>
          </w:tcPr>
          <w:p w14:paraId="65BFBEC0"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0805C836"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60DE67C7"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4F4024EB"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6AD52D3A"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0F34EC74"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7C5FE4A5"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05D38B3A"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1F90D829" w14:textId="77777777" w:rsidR="009705C4" w:rsidRDefault="009705C4" w:rsidP="002662D0">
            <w:pPr>
              <w:spacing w:line="256" w:lineRule="auto"/>
              <w:rPr>
                <w:rFonts w:ascii="Calibri" w:eastAsia="Calibri" w:hAnsi="Calibri"/>
                <w:sz w:val="20"/>
                <w:szCs w:val="20"/>
              </w:rPr>
            </w:pPr>
          </w:p>
        </w:tc>
        <w:tc>
          <w:tcPr>
            <w:tcW w:w="0" w:type="auto"/>
            <w:gridSpan w:val="2"/>
            <w:vAlign w:val="bottom"/>
            <w:hideMark/>
          </w:tcPr>
          <w:p w14:paraId="12C15731" w14:textId="14561093" w:rsidR="009705C4" w:rsidRDefault="009705C4" w:rsidP="002662D0">
            <w:pPr>
              <w:spacing w:line="256" w:lineRule="auto"/>
              <w:rPr>
                <w:b/>
                <w:bCs/>
                <w:color w:val="000000"/>
                <w:sz w:val="20"/>
                <w:szCs w:val="20"/>
              </w:rPr>
            </w:pPr>
            <w:r>
              <w:rPr>
                <w:b/>
                <w:bCs/>
                <w:color w:val="000000"/>
                <w:sz w:val="20"/>
                <w:szCs w:val="20"/>
              </w:rPr>
              <w:t>............., ngày.........tháng..........năm 202</w:t>
            </w:r>
            <w:r w:rsidR="00333F62">
              <w:rPr>
                <w:b/>
                <w:bCs/>
                <w:color w:val="000000"/>
                <w:sz w:val="20"/>
                <w:szCs w:val="20"/>
              </w:rPr>
              <w:t>6</w:t>
            </w:r>
          </w:p>
          <w:p w14:paraId="1E3AB26B" w14:textId="77777777" w:rsidR="009705C4" w:rsidRDefault="009705C4" w:rsidP="002662D0">
            <w:pPr>
              <w:spacing w:line="256" w:lineRule="auto"/>
              <w:jc w:val="center"/>
              <w:rPr>
                <w:b/>
                <w:bCs/>
                <w:color w:val="000000"/>
                <w:sz w:val="20"/>
                <w:szCs w:val="20"/>
              </w:rPr>
            </w:pPr>
            <w:r>
              <w:rPr>
                <w:b/>
                <w:bCs/>
                <w:color w:val="000000"/>
                <w:sz w:val="20"/>
                <w:szCs w:val="20"/>
              </w:rPr>
              <w:t>Đại diện nhà thầu</w:t>
            </w:r>
            <w:r>
              <w:rPr>
                <w:b/>
                <w:bCs/>
                <w:color w:val="000000"/>
                <w:sz w:val="20"/>
                <w:szCs w:val="20"/>
              </w:rPr>
              <w:br/>
              <w:t>(Ghi tên, chức danh, ký, đóng dấu)</w:t>
            </w:r>
          </w:p>
        </w:tc>
        <w:tc>
          <w:tcPr>
            <w:tcW w:w="0" w:type="auto"/>
            <w:noWrap/>
            <w:vAlign w:val="bottom"/>
            <w:hideMark/>
          </w:tcPr>
          <w:p w14:paraId="4CDB6E83" w14:textId="77777777" w:rsidR="009705C4" w:rsidRDefault="009705C4" w:rsidP="002662D0">
            <w:pPr>
              <w:rPr>
                <w:b/>
                <w:bCs/>
                <w:color w:val="000000"/>
                <w:sz w:val="20"/>
                <w:szCs w:val="20"/>
              </w:rPr>
            </w:pPr>
          </w:p>
        </w:tc>
      </w:tr>
    </w:tbl>
    <w:p w14:paraId="60E01695" w14:textId="77777777" w:rsidR="009705C4" w:rsidRDefault="009705C4" w:rsidP="00A04963">
      <w:pPr>
        <w:rPr>
          <w:sz w:val="20"/>
          <w:szCs w:val="20"/>
        </w:rPr>
      </w:pPr>
    </w:p>
    <w:p w14:paraId="588419A7" w14:textId="77777777" w:rsidR="00A04963" w:rsidRDefault="00A04963">
      <w:pPr>
        <w:rPr>
          <w:sz w:val="20"/>
          <w:szCs w:val="20"/>
        </w:rPr>
      </w:pPr>
    </w:p>
    <w:sectPr w:rsidR="00A04963" w:rsidSect="000D2489">
      <w:pgSz w:w="15840" w:h="12240" w:orient="landscape"/>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BB7A" w14:textId="77777777" w:rsidR="002B280E" w:rsidRDefault="002B280E" w:rsidP="005472A7">
      <w:r>
        <w:separator/>
      </w:r>
    </w:p>
  </w:endnote>
  <w:endnote w:type="continuationSeparator" w:id="0">
    <w:p w14:paraId="0ADEA0FC" w14:textId="77777777" w:rsidR="002B280E" w:rsidRDefault="002B280E" w:rsidP="0054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VnCourier New">
    <w:altName w:val="Cambria"/>
    <w:charset w:val="00"/>
    <w:family w:val="roman"/>
    <w:pitch w:val="variable"/>
    <w:sig w:usb0="00000003" w:usb1="00000000" w:usb2="00000000" w:usb3="00000000" w:csb0="00000001"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499C7" w14:textId="77777777" w:rsidR="002B280E" w:rsidRDefault="002B280E" w:rsidP="005472A7">
      <w:r>
        <w:separator/>
      </w:r>
    </w:p>
  </w:footnote>
  <w:footnote w:type="continuationSeparator" w:id="0">
    <w:p w14:paraId="5E4797B0" w14:textId="77777777" w:rsidR="002B280E" w:rsidRDefault="002B280E" w:rsidP="0054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42A5"/>
    <w:multiLevelType w:val="hybridMultilevel"/>
    <w:tmpl w:val="D12AEA10"/>
    <w:lvl w:ilvl="0" w:tplc="95C8BFA0">
      <w:start w:val="6"/>
      <w:numFmt w:val="bullet"/>
      <w:suff w:val="space"/>
      <w:lvlText w:val="-"/>
      <w:lvlJc w:val="left"/>
      <w:pPr>
        <w:ind w:left="0" w:firstLine="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C7A81"/>
    <w:multiLevelType w:val="multilevel"/>
    <w:tmpl w:val="DE2E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412EC"/>
    <w:multiLevelType w:val="hybridMultilevel"/>
    <w:tmpl w:val="6A18AC1C"/>
    <w:lvl w:ilvl="0" w:tplc="47389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E50BC2"/>
    <w:multiLevelType w:val="hybridMultilevel"/>
    <w:tmpl w:val="932A3EE0"/>
    <w:lvl w:ilvl="0" w:tplc="C9AA1C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1E2C74"/>
    <w:multiLevelType w:val="hybridMultilevel"/>
    <w:tmpl w:val="39C0E76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73107EC3"/>
    <w:multiLevelType w:val="hybridMultilevel"/>
    <w:tmpl w:val="A3768B1C"/>
    <w:lvl w:ilvl="0" w:tplc="357A064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4575303">
    <w:abstractNumId w:val="2"/>
  </w:num>
  <w:num w:numId="2" w16cid:durableId="1084031130">
    <w:abstractNumId w:val="0"/>
  </w:num>
  <w:num w:numId="3" w16cid:durableId="1461416985">
    <w:abstractNumId w:val="3"/>
  </w:num>
  <w:num w:numId="4" w16cid:durableId="867641519">
    <w:abstractNumId w:val="5"/>
  </w:num>
  <w:num w:numId="5" w16cid:durableId="851527309">
    <w:abstractNumId w:val="4"/>
  </w:num>
  <w:num w:numId="6" w16cid:durableId="1589315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4D"/>
    <w:rsid w:val="0000125C"/>
    <w:rsid w:val="00004EA9"/>
    <w:rsid w:val="0000511B"/>
    <w:rsid w:val="00011931"/>
    <w:rsid w:val="00014331"/>
    <w:rsid w:val="00026C49"/>
    <w:rsid w:val="00032DEA"/>
    <w:rsid w:val="00036AD5"/>
    <w:rsid w:val="0003732D"/>
    <w:rsid w:val="00043D8D"/>
    <w:rsid w:val="000463B0"/>
    <w:rsid w:val="00047B13"/>
    <w:rsid w:val="00050139"/>
    <w:rsid w:val="00052D73"/>
    <w:rsid w:val="00054581"/>
    <w:rsid w:val="00056DEE"/>
    <w:rsid w:val="0005745C"/>
    <w:rsid w:val="0006198A"/>
    <w:rsid w:val="0006404D"/>
    <w:rsid w:val="00065B2F"/>
    <w:rsid w:val="0007079C"/>
    <w:rsid w:val="000729A1"/>
    <w:rsid w:val="00074199"/>
    <w:rsid w:val="00077E13"/>
    <w:rsid w:val="00081DBE"/>
    <w:rsid w:val="00082A0E"/>
    <w:rsid w:val="00083E0A"/>
    <w:rsid w:val="000A00E3"/>
    <w:rsid w:val="000A6EB9"/>
    <w:rsid w:val="000B0557"/>
    <w:rsid w:val="000B4E87"/>
    <w:rsid w:val="000B7430"/>
    <w:rsid w:val="000C00CF"/>
    <w:rsid w:val="000C0492"/>
    <w:rsid w:val="000C0B60"/>
    <w:rsid w:val="000C2543"/>
    <w:rsid w:val="000D0D1C"/>
    <w:rsid w:val="000D10D3"/>
    <w:rsid w:val="000D2489"/>
    <w:rsid w:val="000D3972"/>
    <w:rsid w:val="000D3E1B"/>
    <w:rsid w:val="000D4A28"/>
    <w:rsid w:val="000E6B71"/>
    <w:rsid w:val="000E71E5"/>
    <w:rsid w:val="000F0546"/>
    <w:rsid w:val="000F1968"/>
    <w:rsid w:val="000F6AA9"/>
    <w:rsid w:val="00101989"/>
    <w:rsid w:val="00103CBC"/>
    <w:rsid w:val="00105D00"/>
    <w:rsid w:val="001063BE"/>
    <w:rsid w:val="00113F1F"/>
    <w:rsid w:val="00114083"/>
    <w:rsid w:val="00125D43"/>
    <w:rsid w:val="001324AE"/>
    <w:rsid w:val="00135641"/>
    <w:rsid w:val="0013581B"/>
    <w:rsid w:val="0014396D"/>
    <w:rsid w:val="0015456C"/>
    <w:rsid w:val="001631CD"/>
    <w:rsid w:val="00166A52"/>
    <w:rsid w:val="00171F8F"/>
    <w:rsid w:val="0017221C"/>
    <w:rsid w:val="001730DD"/>
    <w:rsid w:val="00177C80"/>
    <w:rsid w:val="00180047"/>
    <w:rsid w:val="001840D1"/>
    <w:rsid w:val="001848E8"/>
    <w:rsid w:val="00191AEF"/>
    <w:rsid w:val="00193306"/>
    <w:rsid w:val="00194A2F"/>
    <w:rsid w:val="001A0CB8"/>
    <w:rsid w:val="001A1954"/>
    <w:rsid w:val="001A1FF9"/>
    <w:rsid w:val="001B0225"/>
    <w:rsid w:val="001B2E91"/>
    <w:rsid w:val="001B3BB3"/>
    <w:rsid w:val="001C50C6"/>
    <w:rsid w:val="001C5E50"/>
    <w:rsid w:val="001C6C8F"/>
    <w:rsid w:val="001C757F"/>
    <w:rsid w:val="001C7C68"/>
    <w:rsid w:val="001D0D43"/>
    <w:rsid w:val="001D1A6D"/>
    <w:rsid w:val="001D3B27"/>
    <w:rsid w:val="001E0B45"/>
    <w:rsid w:val="001F3D4F"/>
    <w:rsid w:val="001F59C6"/>
    <w:rsid w:val="001F74D3"/>
    <w:rsid w:val="002113BE"/>
    <w:rsid w:val="002314C5"/>
    <w:rsid w:val="00234269"/>
    <w:rsid w:val="002373B5"/>
    <w:rsid w:val="00240FD3"/>
    <w:rsid w:val="00241071"/>
    <w:rsid w:val="00241D23"/>
    <w:rsid w:val="00243AB5"/>
    <w:rsid w:val="002446F5"/>
    <w:rsid w:val="00245BA4"/>
    <w:rsid w:val="00255C69"/>
    <w:rsid w:val="0025789D"/>
    <w:rsid w:val="002627F2"/>
    <w:rsid w:val="00262CA9"/>
    <w:rsid w:val="00264CF7"/>
    <w:rsid w:val="00265E76"/>
    <w:rsid w:val="00266572"/>
    <w:rsid w:val="002724B4"/>
    <w:rsid w:val="00275C93"/>
    <w:rsid w:val="00283232"/>
    <w:rsid w:val="002847A7"/>
    <w:rsid w:val="00285CAD"/>
    <w:rsid w:val="00286648"/>
    <w:rsid w:val="0029422A"/>
    <w:rsid w:val="002942E4"/>
    <w:rsid w:val="002A02D4"/>
    <w:rsid w:val="002A3975"/>
    <w:rsid w:val="002A6711"/>
    <w:rsid w:val="002A76A4"/>
    <w:rsid w:val="002B14A6"/>
    <w:rsid w:val="002B280E"/>
    <w:rsid w:val="002C6B33"/>
    <w:rsid w:val="002D24E4"/>
    <w:rsid w:val="002D5F41"/>
    <w:rsid w:val="002D6894"/>
    <w:rsid w:val="002E10FE"/>
    <w:rsid w:val="002E79EB"/>
    <w:rsid w:val="002F1EB4"/>
    <w:rsid w:val="002F2F68"/>
    <w:rsid w:val="002F313A"/>
    <w:rsid w:val="002F5440"/>
    <w:rsid w:val="002F7243"/>
    <w:rsid w:val="003004CA"/>
    <w:rsid w:val="0030263A"/>
    <w:rsid w:val="003041DD"/>
    <w:rsid w:val="00304532"/>
    <w:rsid w:val="003057BE"/>
    <w:rsid w:val="00305D6E"/>
    <w:rsid w:val="0030648C"/>
    <w:rsid w:val="00310741"/>
    <w:rsid w:val="00311E1A"/>
    <w:rsid w:val="00311EDB"/>
    <w:rsid w:val="00314313"/>
    <w:rsid w:val="00315446"/>
    <w:rsid w:val="00316D11"/>
    <w:rsid w:val="0032034A"/>
    <w:rsid w:val="0032284D"/>
    <w:rsid w:val="00323576"/>
    <w:rsid w:val="00333F62"/>
    <w:rsid w:val="0034178D"/>
    <w:rsid w:val="00342AC6"/>
    <w:rsid w:val="0034409B"/>
    <w:rsid w:val="003465E7"/>
    <w:rsid w:val="00346E43"/>
    <w:rsid w:val="003615F7"/>
    <w:rsid w:val="0036246E"/>
    <w:rsid w:val="00364200"/>
    <w:rsid w:val="003678D4"/>
    <w:rsid w:val="0037015B"/>
    <w:rsid w:val="003718A1"/>
    <w:rsid w:val="0038260F"/>
    <w:rsid w:val="00382D16"/>
    <w:rsid w:val="00384496"/>
    <w:rsid w:val="00386DF9"/>
    <w:rsid w:val="00390670"/>
    <w:rsid w:val="00390B6E"/>
    <w:rsid w:val="00390B9B"/>
    <w:rsid w:val="0039113F"/>
    <w:rsid w:val="003915F3"/>
    <w:rsid w:val="003946FC"/>
    <w:rsid w:val="00395558"/>
    <w:rsid w:val="003A20A9"/>
    <w:rsid w:val="003A2C4F"/>
    <w:rsid w:val="003B15AA"/>
    <w:rsid w:val="003B502A"/>
    <w:rsid w:val="003D0D90"/>
    <w:rsid w:val="003D6ED6"/>
    <w:rsid w:val="003E09C3"/>
    <w:rsid w:val="003E2755"/>
    <w:rsid w:val="003E5175"/>
    <w:rsid w:val="003E76E0"/>
    <w:rsid w:val="003F0041"/>
    <w:rsid w:val="003F0CBD"/>
    <w:rsid w:val="003F15D2"/>
    <w:rsid w:val="003F6529"/>
    <w:rsid w:val="003F6A49"/>
    <w:rsid w:val="00401868"/>
    <w:rsid w:val="004042C4"/>
    <w:rsid w:val="0040652F"/>
    <w:rsid w:val="0041033E"/>
    <w:rsid w:val="004176B3"/>
    <w:rsid w:val="00420F8A"/>
    <w:rsid w:val="0042295E"/>
    <w:rsid w:val="00431272"/>
    <w:rsid w:val="004322D0"/>
    <w:rsid w:val="0043693C"/>
    <w:rsid w:val="004373E3"/>
    <w:rsid w:val="00445465"/>
    <w:rsid w:val="00447E47"/>
    <w:rsid w:val="00464A1D"/>
    <w:rsid w:val="00466FEB"/>
    <w:rsid w:val="00477C4F"/>
    <w:rsid w:val="00485A76"/>
    <w:rsid w:val="0048773E"/>
    <w:rsid w:val="00490708"/>
    <w:rsid w:val="00497659"/>
    <w:rsid w:val="004A2E7D"/>
    <w:rsid w:val="004A3EC8"/>
    <w:rsid w:val="004A409B"/>
    <w:rsid w:val="004A7013"/>
    <w:rsid w:val="004A7367"/>
    <w:rsid w:val="004B06FE"/>
    <w:rsid w:val="004B2BEE"/>
    <w:rsid w:val="004C0D87"/>
    <w:rsid w:val="004E51FA"/>
    <w:rsid w:val="004E602A"/>
    <w:rsid w:val="004E7AF8"/>
    <w:rsid w:val="004E7D81"/>
    <w:rsid w:val="004F19B0"/>
    <w:rsid w:val="004F40F1"/>
    <w:rsid w:val="004F6164"/>
    <w:rsid w:val="004F64AC"/>
    <w:rsid w:val="00506CE4"/>
    <w:rsid w:val="005112A2"/>
    <w:rsid w:val="00515043"/>
    <w:rsid w:val="00516E40"/>
    <w:rsid w:val="00521AC6"/>
    <w:rsid w:val="00524824"/>
    <w:rsid w:val="00524D07"/>
    <w:rsid w:val="00527D17"/>
    <w:rsid w:val="0053678B"/>
    <w:rsid w:val="005412E9"/>
    <w:rsid w:val="005429D5"/>
    <w:rsid w:val="005454FF"/>
    <w:rsid w:val="005472A7"/>
    <w:rsid w:val="00550D0E"/>
    <w:rsid w:val="00551D3D"/>
    <w:rsid w:val="00554B2F"/>
    <w:rsid w:val="0055646F"/>
    <w:rsid w:val="00556DAE"/>
    <w:rsid w:val="00557D1D"/>
    <w:rsid w:val="0056185D"/>
    <w:rsid w:val="00564B29"/>
    <w:rsid w:val="00573524"/>
    <w:rsid w:val="005808DB"/>
    <w:rsid w:val="00582AA6"/>
    <w:rsid w:val="00583286"/>
    <w:rsid w:val="005834CC"/>
    <w:rsid w:val="005840CC"/>
    <w:rsid w:val="005956BB"/>
    <w:rsid w:val="005958AB"/>
    <w:rsid w:val="005A6085"/>
    <w:rsid w:val="005A6195"/>
    <w:rsid w:val="005A69B1"/>
    <w:rsid w:val="005A7431"/>
    <w:rsid w:val="005A74E9"/>
    <w:rsid w:val="005A7752"/>
    <w:rsid w:val="005B1D81"/>
    <w:rsid w:val="005B1F20"/>
    <w:rsid w:val="005B210A"/>
    <w:rsid w:val="005B2BB7"/>
    <w:rsid w:val="005B665A"/>
    <w:rsid w:val="005C3F5B"/>
    <w:rsid w:val="005E3114"/>
    <w:rsid w:val="005E4191"/>
    <w:rsid w:val="005E4B49"/>
    <w:rsid w:val="005E6BE8"/>
    <w:rsid w:val="005E74A2"/>
    <w:rsid w:val="005E7B16"/>
    <w:rsid w:val="005E7B46"/>
    <w:rsid w:val="005F14EB"/>
    <w:rsid w:val="005F3B10"/>
    <w:rsid w:val="005F5320"/>
    <w:rsid w:val="0060280A"/>
    <w:rsid w:val="00602AB5"/>
    <w:rsid w:val="006064C0"/>
    <w:rsid w:val="00610486"/>
    <w:rsid w:val="006204D0"/>
    <w:rsid w:val="00624E8E"/>
    <w:rsid w:val="0062562D"/>
    <w:rsid w:val="00633335"/>
    <w:rsid w:val="00635696"/>
    <w:rsid w:val="006406EC"/>
    <w:rsid w:val="0064586A"/>
    <w:rsid w:val="0064781C"/>
    <w:rsid w:val="00652154"/>
    <w:rsid w:val="0065603F"/>
    <w:rsid w:val="006577BF"/>
    <w:rsid w:val="00661B05"/>
    <w:rsid w:val="0066489B"/>
    <w:rsid w:val="0066574D"/>
    <w:rsid w:val="0067059D"/>
    <w:rsid w:val="00673A49"/>
    <w:rsid w:val="00675E5F"/>
    <w:rsid w:val="00676881"/>
    <w:rsid w:val="006773DD"/>
    <w:rsid w:val="0068231B"/>
    <w:rsid w:val="00682C75"/>
    <w:rsid w:val="006877B7"/>
    <w:rsid w:val="00695F99"/>
    <w:rsid w:val="0069620B"/>
    <w:rsid w:val="006A0100"/>
    <w:rsid w:val="006A07D3"/>
    <w:rsid w:val="006A1EE7"/>
    <w:rsid w:val="006B322A"/>
    <w:rsid w:val="006B5F13"/>
    <w:rsid w:val="006B70EF"/>
    <w:rsid w:val="006C32BC"/>
    <w:rsid w:val="006C4005"/>
    <w:rsid w:val="006D02E2"/>
    <w:rsid w:val="006D29CA"/>
    <w:rsid w:val="006D6CB3"/>
    <w:rsid w:val="006E3DD5"/>
    <w:rsid w:val="006E6909"/>
    <w:rsid w:val="006E71E1"/>
    <w:rsid w:val="006F0934"/>
    <w:rsid w:val="006F0A3D"/>
    <w:rsid w:val="006F30E7"/>
    <w:rsid w:val="006F62B3"/>
    <w:rsid w:val="00705891"/>
    <w:rsid w:val="0070731D"/>
    <w:rsid w:val="00710A9A"/>
    <w:rsid w:val="00713F40"/>
    <w:rsid w:val="00723332"/>
    <w:rsid w:val="007255B4"/>
    <w:rsid w:val="00732D11"/>
    <w:rsid w:val="00734226"/>
    <w:rsid w:val="0073464E"/>
    <w:rsid w:val="007401A4"/>
    <w:rsid w:val="007427E3"/>
    <w:rsid w:val="0074307B"/>
    <w:rsid w:val="0074529C"/>
    <w:rsid w:val="0074596B"/>
    <w:rsid w:val="0075234B"/>
    <w:rsid w:val="007538A6"/>
    <w:rsid w:val="00760000"/>
    <w:rsid w:val="0076229B"/>
    <w:rsid w:val="00763377"/>
    <w:rsid w:val="007666DC"/>
    <w:rsid w:val="00770CB2"/>
    <w:rsid w:val="00771392"/>
    <w:rsid w:val="0077207C"/>
    <w:rsid w:val="007763D1"/>
    <w:rsid w:val="00776C03"/>
    <w:rsid w:val="00781B18"/>
    <w:rsid w:val="00792F01"/>
    <w:rsid w:val="00793DA5"/>
    <w:rsid w:val="00796484"/>
    <w:rsid w:val="00796611"/>
    <w:rsid w:val="007966F5"/>
    <w:rsid w:val="007A036B"/>
    <w:rsid w:val="007A20FC"/>
    <w:rsid w:val="007A240D"/>
    <w:rsid w:val="007A6FD0"/>
    <w:rsid w:val="007B3A1C"/>
    <w:rsid w:val="007B45A2"/>
    <w:rsid w:val="007B6BB7"/>
    <w:rsid w:val="007B7555"/>
    <w:rsid w:val="007C0455"/>
    <w:rsid w:val="007C1B43"/>
    <w:rsid w:val="007C5044"/>
    <w:rsid w:val="007C7FDC"/>
    <w:rsid w:val="007D1021"/>
    <w:rsid w:val="007D5C96"/>
    <w:rsid w:val="007D724C"/>
    <w:rsid w:val="007E0CF2"/>
    <w:rsid w:val="007F559E"/>
    <w:rsid w:val="007F7E00"/>
    <w:rsid w:val="00800463"/>
    <w:rsid w:val="0080088B"/>
    <w:rsid w:val="008032CF"/>
    <w:rsid w:val="008050C4"/>
    <w:rsid w:val="00807D1A"/>
    <w:rsid w:val="008134CA"/>
    <w:rsid w:val="00813D41"/>
    <w:rsid w:val="00815A72"/>
    <w:rsid w:val="00816B41"/>
    <w:rsid w:val="00820DB1"/>
    <w:rsid w:val="00824417"/>
    <w:rsid w:val="00825EED"/>
    <w:rsid w:val="008279E8"/>
    <w:rsid w:val="008305F8"/>
    <w:rsid w:val="008314D3"/>
    <w:rsid w:val="008349A7"/>
    <w:rsid w:val="00841145"/>
    <w:rsid w:val="008414BB"/>
    <w:rsid w:val="008415D9"/>
    <w:rsid w:val="00842529"/>
    <w:rsid w:val="0084608B"/>
    <w:rsid w:val="008476F6"/>
    <w:rsid w:val="0085177F"/>
    <w:rsid w:val="00852E38"/>
    <w:rsid w:val="00854719"/>
    <w:rsid w:val="00862B14"/>
    <w:rsid w:val="0086659E"/>
    <w:rsid w:val="00872562"/>
    <w:rsid w:val="008730EF"/>
    <w:rsid w:val="00874908"/>
    <w:rsid w:val="00877804"/>
    <w:rsid w:val="0087780C"/>
    <w:rsid w:val="00880E1F"/>
    <w:rsid w:val="008835F7"/>
    <w:rsid w:val="00885C20"/>
    <w:rsid w:val="0088772F"/>
    <w:rsid w:val="00891621"/>
    <w:rsid w:val="008A07E4"/>
    <w:rsid w:val="008A3000"/>
    <w:rsid w:val="008A4D69"/>
    <w:rsid w:val="008A7B5C"/>
    <w:rsid w:val="008B3549"/>
    <w:rsid w:val="008B3660"/>
    <w:rsid w:val="008B5B6C"/>
    <w:rsid w:val="008B624B"/>
    <w:rsid w:val="008C0BEF"/>
    <w:rsid w:val="008C39E6"/>
    <w:rsid w:val="008C6463"/>
    <w:rsid w:val="008C7EEE"/>
    <w:rsid w:val="008D469A"/>
    <w:rsid w:val="008D5458"/>
    <w:rsid w:val="008E566A"/>
    <w:rsid w:val="008E6378"/>
    <w:rsid w:val="008F27EB"/>
    <w:rsid w:val="008F2EBD"/>
    <w:rsid w:val="009062E2"/>
    <w:rsid w:val="00907EE2"/>
    <w:rsid w:val="00910368"/>
    <w:rsid w:val="00921DD3"/>
    <w:rsid w:val="00926679"/>
    <w:rsid w:val="00931789"/>
    <w:rsid w:val="00933301"/>
    <w:rsid w:val="00941919"/>
    <w:rsid w:val="00942D13"/>
    <w:rsid w:val="0094351A"/>
    <w:rsid w:val="009476CB"/>
    <w:rsid w:val="00953284"/>
    <w:rsid w:val="00953F3E"/>
    <w:rsid w:val="009561A5"/>
    <w:rsid w:val="009600FA"/>
    <w:rsid w:val="009606CE"/>
    <w:rsid w:val="00963ECF"/>
    <w:rsid w:val="00965E4E"/>
    <w:rsid w:val="009665A5"/>
    <w:rsid w:val="0096775C"/>
    <w:rsid w:val="009705C4"/>
    <w:rsid w:val="0097161A"/>
    <w:rsid w:val="009724D5"/>
    <w:rsid w:val="0097355B"/>
    <w:rsid w:val="00974CAE"/>
    <w:rsid w:val="009800DC"/>
    <w:rsid w:val="00987CF5"/>
    <w:rsid w:val="00991967"/>
    <w:rsid w:val="009A1996"/>
    <w:rsid w:val="009A1F8D"/>
    <w:rsid w:val="009A23CB"/>
    <w:rsid w:val="009B138D"/>
    <w:rsid w:val="009B13AB"/>
    <w:rsid w:val="009B1EED"/>
    <w:rsid w:val="009B2696"/>
    <w:rsid w:val="009B3AF5"/>
    <w:rsid w:val="009C109B"/>
    <w:rsid w:val="009C53AA"/>
    <w:rsid w:val="009C5C3F"/>
    <w:rsid w:val="009C77D0"/>
    <w:rsid w:val="009D07CC"/>
    <w:rsid w:val="009D089B"/>
    <w:rsid w:val="009D3355"/>
    <w:rsid w:val="009D4314"/>
    <w:rsid w:val="009D61CC"/>
    <w:rsid w:val="009E228A"/>
    <w:rsid w:val="009E2782"/>
    <w:rsid w:val="009E37FC"/>
    <w:rsid w:val="009E3976"/>
    <w:rsid w:val="009F5915"/>
    <w:rsid w:val="009F749B"/>
    <w:rsid w:val="00A01B79"/>
    <w:rsid w:val="00A04963"/>
    <w:rsid w:val="00A04FCA"/>
    <w:rsid w:val="00A05A00"/>
    <w:rsid w:val="00A079E3"/>
    <w:rsid w:val="00A146CF"/>
    <w:rsid w:val="00A14859"/>
    <w:rsid w:val="00A156FF"/>
    <w:rsid w:val="00A15A69"/>
    <w:rsid w:val="00A25005"/>
    <w:rsid w:val="00A3466A"/>
    <w:rsid w:val="00A35D61"/>
    <w:rsid w:val="00A410B5"/>
    <w:rsid w:val="00A47534"/>
    <w:rsid w:val="00A5275F"/>
    <w:rsid w:val="00A52F61"/>
    <w:rsid w:val="00A547C6"/>
    <w:rsid w:val="00A54916"/>
    <w:rsid w:val="00A54EC9"/>
    <w:rsid w:val="00A57C10"/>
    <w:rsid w:val="00A66309"/>
    <w:rsid w:val="00A71D0F"/>
    <w:rsid w:val="00A720A3"/>
    <w:rsid w:val="00A72DCF"/>
    <w:rsid w:val="00A74FDE"/>
    <w:rsid w:val="00A768D6"/>
    <w:rsid w:val="00A83531"/>
    <w:rsid w:val="00A92462"/>
    <w:rsid w:val="00A92DE0"/>
    <w:rsid w:val="00A94322"/>
    <w:rsid w:val="00AA2997"/>
    <w:rsid w:val="00AA31CD"/>
    <w:rsid w:val="00AA704F"/>
    <w:rsid w:val="00AB21D1"/>
    <w:rsid w:val="00AB4A60"/>
    <w:rsid w:val="00AB569B"/>
    <w:rsid w:val="00AC02DE"/>
    <w:rsid w:val="00AC0F22"/>
    <w:rsid w:val="00AC4055"/>
    <w:rsid w:val="00AC77D6"/>
    <w:rsid w:val="00AC7A6F"/>
    <w:rsid w:val="00AD2C30"/>
    <w:rsid w:val="00AD4CC9"/>
    <w:rsid w:val="00AD5DF6"/>
    <w:rsid w:val="00AE050F"/>
    <w:rsid w:val="00AE38B1"/>
    <w:rsid w:val="00AE41BA"/>
    <w:rsid w:val="00AE4D2F"/>
    <w:rsid w:val="00AE4ED0"/>
    <w:rsid w:val="00AE5558"/>
    <w:rsid w:val="00AE56B6"/>
    <w:rsid w:val="00AF0953"/>
    <w:rsid w:val="00B04F8C"/>
    <w:rsid w:val="00B06A11"/>
    <w:rsid w:val="00B1221B"/>
    <w:rsid w:val="00B13CF4"/>
    <w:rsid w:val="00B26A8E"/>
    <w:rsid w:val="00B274F4"/>
    <w:rsid w:val="00B305DF"/>
    <w:rsid w:val="00B33155"/>
    <w:rsid w:val="00B3328E"/>
    <w:rsid w:val="00B408AD"/>
    <w:rsid w:val="00B445BC"/>
    <w:rsid w:val="00B50536"/>
    <w:rsid w:val="00B50970"/>
    <w:rsid w:val="00B51497"/>
    <w:rsid w:val="00B52F51"/>
    <w:rsid w:val="00B551D9"/>
    <w:rsid w:val="00B56FCD"/>
    <w:rsid w:val="00B6024B"/>
    <w:rsid w:val="00B75407"/>
    <w:rsid w:val="00B75759"/>
    <w:rsid w:val="00B76D80"/>
    <w:rsid w:val="00B77944"/>
    <w:rsid w:val="00B81881"/>
    <w:rsid w:val="00B83BDE"/>
    <w:rsid w:val="00B869B3"/>
    <w:rsid w:val="00B9069C"/>
    <w:rsid w:val="00BA51DC"/>
    <w:rsid w:val="00BA59BE"/>
    <w:rsid w:val="00BA6BEE"/>
    <w:rsid w:val="00BA6C7F"/>
    <w:rsid w:val="00BB1A42"/>
    <w:rsid w:val="00BB1AF5"/>
    <w:rsid w:val="00BB232C"/>
    <w:rsid w:val="00BB2794"/>
    <w:rsid w:val="00BB3FBB"/>
    <w:rsid w:val="00BB7BDE"/>
    <w:rsid w:val="00BB7C36"/>
    <w:rsid w:val="00BC2ADA"/>
    <w:rsid w:val="00BC347D"/>
    <w:rsid w:val="00BC5E29"/>
    <w:rsid w:val="00BD166B"/>
    <w:rsid w:val="00BD1A5A"/>
    <w:rsid w:val="00BD3194"/>
    <w:rsid w:val="00BD4D4F"/>
    <w:rsid w:val="00BE04F3"/>
    <w:rsid w:val="00BE57B8"/>
    <w:rsid w:val="00BE6457"/>
    <w:rsid w:val="00BE6614"/>
    <w:rsid w:val="00BE6F2A"/>
    <w:rsid w:val="00BF14E3"/>
    <w:rsid w:val="00BF1722"/>
    <w:rsid w:val="00BF58F0"/>
    <w:rsid w:val="00BF76CD"/>
    <w:rsid w:val="00C07A04"/>
    <w:rsid w:val="00C10BE2"/>
    <w:rsid w:val="00C11573"/>
    <w:rsid w:val="00C11B41"/>
    <w:rsid w:val="00C20193"/>
    <w:rsid w:val="00C2129A"/>
    <w:rsid w:val="00C21DAD"/>
    <w:rsid w:val="00C21F3F"/>
    <w:rsid w:val="00C2266C"/>
    <w:rsid w:val="00C242D6"/>
    <w:rsid w:val="00C24574"/>
    <w:rsid w:val="00C26673"/>
    <w:rsid w:val="00C33B88"/>
    <w:rsid w:val="00C372B2"/>
    <w:rsid w:val="00C37D24"/>
    <w:rsid w:val="00C4400D"/>
    <w:rsid w:val="00C44572"/>
    <w:rsid w:val="00C44CA7"/>
    <w:rsid w:val="00C4694F"/>
    <w:rsid w:val="00C52A23"/>
    <w:rsid w:val="00C5333F"/>
    <w:rsid w:val="00C53F83"/>
    <w:rsid w:val="00C56F70"/>
    <w:rsid w:val="00C654B4"/>
    <w:rsid w:val="00C657DF"/>
    <w:rsid w:val="00C675A7"/>
    <w:rsid w:val="00C75806"/>
    <w:rsid w:val="00C77B8D"/>
    <w:rsid w:val="00C80ED7"/>
    <w:rsid w:val="00C82284"/>
    <w:rsid w:val="00C843C5"/>
    <w:rsid w:val="00C852A0"/>
    <w:rsid w:val="00C87B8A"/>
    <w:rsid w:val="00C91988"/>
    <w:rsid w:val="00CA109C"/>
    <w:rsid w:val="00CA1E45"/>
    <w:rsid w:val="00CA250D"/>
    <w:rsid w:val="00CA6B05"/>
    <w:rsid w:val="00CB12AB"/>
    <w:rsid w:val="00CB2463"/>
    <w:rsid w:val="00CB40AA"/>
    <w:rsid w:val="00CC152B"/>
    <w:rsid w:val="00CC3001"/>
    <w:rsid w:val="00CC4974"/>
    <w:rsid w:val="00CD0B1C"/>
    <w:rsid w:val="00CD1B10"/>
    <w:rsid w:val="00CE274A"/>
    <w:rsid w:val="00CE2E8C"/>
    <w:rsid w:val="00CE4237"/>
    <w:rsid w:val="00CE44D9"/>
    <w:rsid w:val="00CE5A2F"/>
    <w:rsid w:val="00CF0550"/>
    <w:rsid w:val="00CF0636"/>
    <w:rsid w:val="00CF36FA"/>
    <w:rsid w:val="00CF4C0B"/>
    <w:rsid w:val="00CF5799"/>
    <w:rsid w:val="00D00840"/>
    <w:rsid w:val="00D009F4"/>
    <w:rsid w:val="00D00D4B"/>
    <w:rsid w:val="00D014AD"/>
    <w:rsid w:val="00D04AE6"/>
    <w:rsid w:val="00D07992"/>
    <w:rsid w:val="00D10D12"/>
    <w:rsid w:val="00D11DF5"/>
    <w:rsid w:val="00D1476B"/>
    <w:rsid w:val="00D17BEF"/>
    <w:rsid w:val="00D20762"/>
    <w:rsid w:val="00D20C1E"/>
    <w:rsid w:val="00D218D2"/>
    <w:rsid w:val="00D255D6"/>
    <w:rsid w:val="00D26516"/>
    <w:rsid w:val="00D334F4"/>
    <w:rsid w:val="00D36699"/>
    <w:rsid w:val="00D368D1"/>
    <w:rsid w:val="00D371D5"/>
    <w:rsid w:val="00D401B7"/>
    <w:rsid w:val="00D417E8"/>
    <w:rsid w:val="00D46DA6"/>
    <w:rsid w:val="00D53E6D"/>
    <w:rsid w:val="00D81E5B"/>
    <w:rsid w:val="00D82E57"/>
    <w:rsid w:val="00D86072"/>
    <w:rsid w:val="00D9134F"/>
    <w:rsid w:val="00D94ECE"/>
    <w:rsid w:val="00D95000"/>
    <w:rsid w:val="00D97165"/>
    <w:rsid w:val="00D97EDF"/>
    <w:rsid w:val="00DA457D"/>
    <w:rsid w:val="00DA4F5C"/>
    <w:rsid w:val="00DB087C"/>
    <w:rsid w:val="00DB5ED7"/>
    <w:rsid w:val="00DB6BC2"/>
    <w:rsid w:val="00DC05EE"/>
    <w:rsid w:val="00DC1659"/>
    <w:rsid w:val="00DD0171"/>
    <w:rsid w:val="00DD2782"/>
    <w:rsid w:val="00DD2F90"/>
    <w:rsid w:val="00DE1D4D"/>
    <w:rsid w:val="00DE2536"/>
    <w:rsid w:val="00DE544D"/>
    <w:rsid w:val="00DF17DD"/>
    <w:rsid w:val="00DF3B19"/>
    <w:rsid w:val="00DF767C"/>
    <w:rsid w:val="00E01083"/>
    <w:rsid w:val="00E0182C"/>
    <w:rsid w:val="00E0274F"/>
    <w:rsid w:val="00E03A74"/>
    <w:rsid w:val="00E04C16"/>
    <w:rsid w:val="00E05E03"/>
    <w:rsid w:val="00E069CE"/>
    <w:rsid w:val="00E07B40"/>
    <w:rsid w:val="00E10EB6"/>
    <w:rsid w:val="00E12D3C"/>
    <w:rsid w:val="00E15B49"/>
    <w:rsid w:val="00E1760C"/>
    <w:rsid w:val="00E17E1C"/>
    <w:rsid w:val="00E2005E"/>
    <w:rsid w:val="00E23375"/>
    <w:rsid w:val="00E23844"/>
    <w:rsid w:val="00E243CD"/>
    <w:rsid w:val="00E26345"/>
    <w:rsid w:val="00E36781"/>
    <w:rsid w:val="00E42DF8"/>
    <w:rsid w:val="00E45A88"/>
    <w:rsid w:val="00E45D40"/>
    <w:rsid w:val="00E529C8"/>
    <w:rsid w:val="00E56CF5"/>
    <w:rsid w:val="00E618B1"/>
    <w:rsid w:val="00E637A0"/>
    <w:rsid w:val="00E640A5"/>
    <w:rsid w:val="00E71AF3"/>
    <w:rsid w:val="00E72D7F"/>
    <w:rsid w:val="00E73B34"/>
    <w:rsid w:val="00E74F7D"/>
    <w:rsid w:val="00E80A18"/>
    <w:rsid w:val="00E81304"/>
    <w:rsid w:val="00E82DA4"/>
    <w:rsid w:val="00E837A0"/>
    <w:rsid w:val="00E944A7"/>
    <w:rsid w:val="00E962B0"/>
    <w:rsid w:val="00EA0F33"/>
    <w:rsid w:val="00EA1FE2"/>
    <w:rsid w:val="00EA343E"/>
    <w:rsid w:val="00EA595D"/>
    <w:rsid w:val="00EB2A1F"/>
    <w:rsid w:val="00EB2C9E"/>
    <w:rsid w:val="00EB2F01"/>
    <w:rsid w:val="00EB375B"/>
    <w:rsid w:val="00EB43C0"/>
    <w:rsid w:val="00EB4CC8"/>
    <w:rsid w:val="00EB4D35"/>
    <w:rsid w:val="00EC7B3C"/>
    <w:rsid w:val="00ED116E"/>
    <w:rsid w:val="00ED361D"/>
    <w:rsid w:val="00ED3673"/>
    <w:rsid w:val="00ED4AA0"/>
    <w:rsid w:val="00ED5738"/>
    <w:rsid w:val="00ED6296"/>
    <w:rsid w:val="00EE143D"/>
    <w:rsid w:val="00EE2232"/>
    <w:rsid w:val="00EE2D17"/>
    <w:rsid w:val="00EE4407"/>
    <w:rsid w:val="00EF4DAB"/>
    <w:rsid w:val="00F1208C"/>
    <w:rsid w:val="00F13A4A"/>
    <w:rsid w:val="00F1419B"/>
    <w:rsid w:val="00F205A1"/>
    <w:rsid w:val="00F2519C"/>
    <w:rsid w:val="00F26A40"/>
    <w:rsid w:val="00F26CE3"/>
    <w:rsid w:val="00F30594"/>
    <w:rsid w:val="00F31252"/>
    <w:rsid w:val="00F3233D"/>
    <w:rsid w:val="00F32834"/>
    <w:rsid w:val="00F332B9"/>
    <w:rsid w:val="00F358FA"/>
    <w:rsid w:val="00F36ACB"/>
    <w:rsid w:val="00F42082"/>
    <w:rsid w:val="00F42A49"/>
    <w:rsid w:val="00F43513"/>
    <w:rsid w:val="00F4405B"/>
    <w:rsid w:val="00F45D48"/>
    <w:rsid w:val="00F46883"/>
    <w:rsid w:val="00F4749E"/>
    <w:rsid w:val="00F5545E"/>
    <w:rsid w:val="00F5583C"/>
    <w:rsid w:val="00F56B9A"/>
    <w:rsid w:val="00F60F4E"/>
    <w:rsid w:val="00F61ACF"/>
    <w:rsid w:val="00F62555"/>
    <w:rsid w:val="00F66F95"/>
    <w:rsid w:val="00F72AED"/>
    <w:rsid w:val="00F77D9B"/>
    <w:rsid w:val="00F80ED2"/>
    <w:rsid w:val="00F83C97"/>
    <w:rsid w:val="00F9143E"/>
    <w:rsid w:val="00F931CD"/>
    <w:rsid w:val="00F9459A"/>
    <w:rsid w:val="00F94ED5"/>
    <w:rsid w:val="00F972DB"/>
    <w:rsid w:val="00F973B0"/>
    <w:rsid w:val="00FA1130"/>
    <w:rsid w:val="00FA1233"/>
    <w:rsid w:val="00FA1A0F"/>
    <w:rsid w:val="00FA3AA3"/>
    <w:rsid w:val="00FB0115"/>
    <w:rsid w:val="00FB079B"/>
    <w:rsid w:val="00FB38D6"/>
    <w:rsid w:val="00FB42BF"/>
    <w:rsid w:val="00FB435F"/>
    <w:rsid w:val="00FB7D30"/>
    <w:rsid w:val="00FC1935"/>
    <w:rsid w:val="00FC1AF3"/>
    <w:rsid w:val="00FC22D8"/>
    <w:rsid w:val="00FC311A"/>
    <w:rsid w:val="00FC35CD"/>
    <w:rsid w:val="00FC3F2E"/>
    <w:rsid w:val="00FD062A"/>
    <w:rsid w:val="00FD0666"/>
    <w:rsid w:val="00FD1AC1"/>
    <w:rsid w:val="00FD5C5E"/>
    <w:rsid w:val="00FE4390"/>
    <w:rsid w:val="00FF116A"/>
    <w:rsid w:val="00FF2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DFFD"/>
  <w15:chartTrackingRefBased/>
  <w15:docId w15:val="{22946E61-BB13-407A-97B2-57BD690C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A9A"/>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
    <w:basedOn w:val="Normal"/>
    <w:next w:val="Normal"/>
    <w:link w:val="Heading1Char"/>
    <w:uiPriority w:val="9"/>
    <w:qFormat/>
    <w:rsid w:val="005A7752"/>
    <w:pPr>
      <w:keepNext/>
      <w:ind w:left="-37"/>
      <w:jc w:val="both"/>
      <w:outlineLvl w:val="0"/>
    </w:pPr>
    <w:rPr>
      <w:rFonts w:ascii=".VnCourier New" w:hAnsi=".VnCourier New"/>
      <w:i/>
      <w:i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04D"/>
    <w:pPr>
      <w:ind w:left="720"/>
      <w:contextualSpacing/>
    </w:pPr>
  </w:style>
  <w:style w:type="table" w:styleId="TableGrid">
    <w:name w:val="Table Grid"/>
    <w:basedOn w:val="TableNormal"/>
    <w:uiPriority w:val="39"/>
    <w:rsid w:val="00BA5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ClauseGroup_Title Char"/>
    <w:basedOn w:val="DefaultParagraphFont"/>
    <w:link w:val="Heading1"/>
    <w:uiPriority w:val="9"/>
    <w:rsid w:val="005A7752"/>
    <w:rPr>
      <w:rFonts w:ascii=".VnCourier New" w:eastAsia="Times New Roman" w:hAnsi=".VnCourier New" w:cs="Times New Roman"/>
      <w:i/>
      <w:iCs/>
      <w:szCs w:val="24"/>
      <w:lang w:val="en-GB"/>
    </w:rPr>
  </w:style>
  <w:style w:type="character" w:customStyle="1" w:styleId="BodyTextChar1">
    <w:name w:val="Body Text Char1"/>
    <w:uiPriority w:val="99"/>
    <w:rsid w:val="005A7752"/>
    <w:rPr>
      <w:rFonts w:ascii="Times New Roman" w:hAnsi="Times New Roman" w:cs="Times New Roman" w:hint="default"/>
      <w:shd w:val="clear" w:color="auto" w:fill="FFFFFF"/>
    </w:rPr>
  </w:style>
  <w:style w:type="paragraph" w:styleId="Header">
    <w:name w:val="header"/>
    <w:basedOn w:val="Normal"/>
    <w:link w:val="HeaderChar"/>
    <w:uiPriority w:val="99"/>
    <w:unhideWhenUsed/>
    <w:rsid w:val="005472A7"/>
    <w:pPr>
      <w:tabs>
        <w:tab w:val="center" w:pos="4513"/>
        <w:tab w:val="right" w:pos="9026"/>
      </w:tabs>
    </w:pPr>
  </w:style>
  <w:style w:type="character" w:customStyle="1" w:styleId="HeaderChar">
    <w:name w:val="Header Char"/>
    <w:basedOn w:val="DefaultParagraphFont"/>
    <w:link w:val="Header"/>
    <w:uiPriority w:val="99"/>
    <w:rsid w:val="005472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72A7"/>
    <w:pPr>
      <w:tabs>
        <w:tab w:val="center" w:pos="4513"/>
        <w:tab w:val="right" w:pos="9026"/>
      </w:tabs>
    </w:pPr>
  </w:style>
  <w:style w:type="character" w:customStyle="1" w:styleId="FooterChar">
    <w:name w:val="Footer Char"/>
    <w:basedOn w:val="DefaultParagraphFont"/>
    <w:link w:val="Footer"/>
    <w:uiPriority w:val="99"/>
    <w:rsid w:val="005472A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4314"/>
    <w:rPr>
      <w:color w:val="0563C1" w:themeColor="hyperlink"/>
      <w:u w:val="single"/>
    </w:rPr>
  </w:style>
  <w:style w:type="character" w:customStyle="1" w:styleId="UnresolvedMention1">
    <w:name w:val="Unresolved Mention1"/>
    <w:basedOn w:val="DefaultParagraphFont"/>
    <w:uiPriority w:val="99"/>
    <w:semiHidden/>
    <w:unhideWhenUsed/>
    <w:rsid w:val="009D4314"/>
    <w:rPr>
      <w:color w:val="605E5C"/>
      <w:shd w:val="clear" w:color="auto" w:fill="E1DFDD"/>
    </w:rPr>
  </w:style>
  <w:style w:type="character" w:styleId="CommentReference">
    <w:name w:val="annotation reference"/>
    <w:basedOn w:val="DefaultParagraphFont"/>
    <w:uiPriority w:val="99"/>
    <w:semiHidden/>
    <w:unhideWhenUsed/>
    <w:rsid w:val="0084608B"/>
    <w:rPr>
      <w:sz w:val="16"/>
      <w:szCs w:val="16"/>
    </w:rPr>
  </w:style>
  <w:style w:type="paragraph" w:styleId="CommentText">
    <w:name w:val="annotation text"/>
    <w:basedOn w:val="Normal"/>
    <w:link w:val="CommentTextChar"/>
    <w:uiPriority w:val="99"/>
    <w:semiHidden/>
    <w:unhideWhenUsed/>
    <w:rsid w:val="0084608B"/>
    <w:rPr>
      <w:sz w:val="20"/>
      <w:szCs w:val="20"/>
    </w:rPr>
  </w:style>
  <w:style w:type="character" w:customStyle="1" w:styleId="CommentTextChar">
    <w:name w:val="Comment Text Char"/>
    <w:basedOn w:val="DefaultParagraphFont"/>
    <w:link w:val="CommentText"/>
    <w:uiPriority w:val="99"/>
    <w:semiHidden/>
    <w:rsid w:val="008460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608B"/>
    <w:rPr>
      <w:b/>
      <w:bCs/>
    </w:rPr>
  </w:style>
  <w:style w:type="character" w:customStyle="1" w:styleId="CommentSubjectChar">
    <w:name w:val="Comment Subject Char"/>
    <w:basedOn w:val="CommentTextChar"/>
    <w:link w:val="CommentSubject"/>
    <w:uiPriority w:val="99"/>
    <w:semiHidden/>
    <w:rsid w:val="0084608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B2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4270">
      <w:bodyDiv w:val="1"/>
      <w:marLeft w:val="0"/>
      <w:marRight w:val="0"/>
      <w:marTop w:val="0"/>
      <w:marBottom w:val="0"/>
      <w:divBdr>
        <w:top w:val="none" w:sz="0" w:space="0" w:color="auto"/>
        <w:left w:val="none" w:sz="0" w:space="0" w:color="auto"/>
        <w:bottom w:val="none" w:sz="0" w:space="0" w:color="auto"/>
        <w:right w:val="none" w:sz="0" w:space="0" w:color="auto"/>
      </w:divBdr>
    </w:div>
    <w:div w:id="233980102">
      <w:bodyDiv w:val="1"/>
      <w:marLeft w:val="0"/>
      <w:marRight w:val="0"/>
      <w:marTop w:val="0"/>
      <w:marBottom w:val="0"/>
      <w:divBdr>
        <w:top w:val="none" w:sz="0" w:space="0" w:color="auto"/>
        <w:left w:val="none" w:sz="0" w:space="0" w:color="auto"/>
        <w:bottom w:val="none" w:sz="0" w:space="0" w:color="auto"/>
        <w:right w:val="none" w:sz="0" w:space="0" w:color="auto"/>
      </w:divBdr>
    </w:div>
    <w:div w:id="315307970">
      <w:bodyDiv w:val="1"/>
      <w:marLeft w:val="0"/>
      <w:marRight w:val="0"/>
      <w:marTop w:val="0"/>
      <w:marBottom w:val="0"/>
      <w:divBdr>
        <w:top w:val="none" w:sz="0" w:space="0" w:color="auto"/>
        <w:left w:val="none" w:sz="0" w:space="0" w:color="auto"/>
        <w:bottom w:val="none" w:sz="0" w:space="0" w:color="auto"/>
        <w:right w:val="none" w:sz="0" w:space="0" w:color="auto"/>
      </w:divBdr>
    </w:div>
    <w:div w:id="323163432">
      <w:bodyDiv w:val="1"/>
      <w:marLeft w:val="0"/>
      <w:marRight w:val="0"/>
      <w:marTop w:val="0"/>
      <w:marBottom w:val="0"/>
      <w:divBdr>
        <w:top w:val="none" w:sz="0" w:space="0" w:color="auto"/>
        <w:left w:val="none" w:sz="0" w:space="0" w:color="auto"/>
        <w:bottom w:val="none" w:sz="0" w:space="0" w:color="auto"/>
        <w:right w:val="none" w:sz="0" w:space="0" w:color="auto"/>
      </w:divBdr>
    </w:div>
    <w:div w:id="341594986">
      <w:bodyDiv w:val="1"/>
      <w:marLeft w:val="0"/>
      <w:marRight w:val="0"/>
      <w:marTop w:val="0"/>
      <w:marBottom w:val="0"/>
      <w:divBdr>
        <w:top w:val="none" w:sz="0" w:space="0" w:color="auto"/>
        <w:left w:val="none" w:sz="0" w:space="0" w:color="auto"/>
        <w:bottom w:val="none" w:sz="0" w:space="0" w:color="auto"/>
        <w:right w:val="none" w:sz="0" w:space="0" w:color="auto"/>
      </w:divBdr>
    </w:div>
    <w:div w:id="564226224">
      <w:bodyDiv w:val="1"/>
      <w:marLeft w:val="0"/>
      <w:marRight w:val="0"/>
      <w:marTop w:val="0"/>
      <w:marBottom w:val="0"/>
      <w:divBdr>
        <w:top w:val="none" w:sz="0" w:space="0" w:color="auto"/>
        <w:left w:val="none" w:sz="0" w:space="0" w:color="auto"/>
        <w:bottom w:val="none" w:sz="0" w:space="0" w:color="auto"/>
        <w:right w:val="none" w:sz="0" w:space="0" w:color="auto"/>
      </w:divBdr>
    </w:div>
    <w:div w:id="645282605">
      <w:bodyDiv w:val="1"/>
      <w:marLeft w:val="0"/>
      <w:marRight w:val="0"/>
      <w:marTop w:val="0"/>
      <w:marBottom w:val="0"/>
      <w:divBdr>
        <w:top w:val="none" w:sz="0" w:space="0" w:color="auto"/>
        <w:left w:val="none" w:sz="0" w:space="0" w:color="auto"/>
        <w:bottom w:val="none" w:sz="0" w:space="0" w:color="auto"/>
        <w:right w:val="none" w:sz="0" w:space="0" w:color="auto"/>
      </w:divBdr>
    </w:div>
    <w:div w:id="732973957">
      <w:bodyDiv w:val="1"/>
      <w:marLeft w:val="0"/>
      <w:marRight w:val="0"/>
      <w:marTop w:val="0"/>
      <w:marBottom w:val="0"/>
      <w:divBdr>
        <w:top w:val="none" w:sz="0" w:space="0" w:color="auto"/>
        <w:left w:val="none" w:sz="0" w:space="0" w:color="auto"/>
        <w:bottom w:val="none" w:sz="0" w:space="0" w:color="auto"/>
        <w:right w:val="none" w:sz="0" w:space="0" w:color="auto"/>
      </w:divBdr>
    </w:div>
    <w:div w:id="866602077">
      <w:bodyDiv w:val="1"/>
      <w:marLeft w:val="0"/>
      <w:marRight w:val="0"/>
      <w:marTop w:val="0"/>
      <w:marBottom w:val="0"/>
      <w:divBdr>
        <w:top w:val="none" w:sz="0" w:space="0" w:color="auto"/>
        <w:left w:val="none" w:sz="0" w:space="0" w:color="auto"/>
        <w:bottom w:val="none" w:sz="0" w:space="0" w:color="auto"/>
        <w:right w:val="none" w:sz="0" w:space="0" w:color="auto"/>
      </w:divBdr>
    </w:div>
    <w:div w:id="1101491096">
      <w:bodyDiv w:val="1"/>
      <w:marLeft w:val="0"/>
      <w:marRight w:val="0"/>
      <w:marTop w:val="0"/>
      <w:marBottom w:val="0"/>
      <w:divBdr>
        <w:top w:val="none" w:sz="0" w:space="0" w:color="auto"/>
        <w:left w:val="none" w:sz="0" w:space="0" w:color="auto"/>
        <w:bottom w:val="none" w:sz="0" w:space="0" w:color="auto"/>
        <w:right w:val="none" w:sz="0" w:space="0" w:color="auto"/>
      </w:divBdr>
    </w:div>
    <w:div w:id="1131939913">
      <w:bodyDiv w:val="1"/>
      <w:marLeft w:val="0"/>
      <w:marRight w:val="0"/>
      <w:marTop w:val="0"/>
      <w:marBottom w:val="0"/>
      <w:divBdr>
        <w:top w:val="none" w:sz="0" w:space="0" w:color="auto"/>
        <w:left w:val="none" w:sz="0" w:space="0" w:color="auto"/>
        <w:bottom w:val="none" w:sz="0" w:space="0" w:color="auto"/>
        <w:right w:val="none" w:sz="0" w:space="0" w:color="auto"/>
      </w:divBdr>
    </w:div>
    <w:div w:id="1146168488">
      <w:bodyDiv w:val="1"/>
      <w:marLeft w:val="0"/>
      <w:marRight w:val="0"/>
      <w:marTop w:val="0"/>
      <w:marBottom w:val="0"/>
      <w:divBdr>
        <w:top w:val="none" w:sz="0" w:space="0" w:color="auto"/>
        <w:left w:val="none" w:sz="0" w:space="0" w:color="auto"/>
        <w:bottom w:val="none" w:sz="0" w:space="0" w:color="auto"/>
        <w:right w:val="none" w:sz="0" w:space="0" w:color="auto"/>
      </w:divBdr>
    </w:div>
    <w:div w:id="1155220775">
      <w:bodyDiv w:val="1"/>
      <w:marLeft w:val="0"/>
      <w:marRight w:val="0"/>
      <w:marTop w:val="0"/>
      <w:marBottom w:val="0"/>
      <w:divBdr>
        <w:top w:val="none" w:sz="0" w:space="0" w:color="auto"/>
        <w:left w:val="none" w:sz="0" w:space="0" w:color="auto"/>
        <w:bottom w:val="none" w:sz="0" w:space="0" w:color="auto"/>
        <w:right w:val="none" w:sz="0" w:space="0" w:color="auto"/>
      </w:divBdr>
    </w:div>
    <w:div w:id="1205025324">
      <w:bodyDiv w:val="1"/>
      <w:marLeft w:val="0"/>
      <w:marRight w:val="0"/>
      <w:marTop w:val="0"/>
      <w:marBottom w:val="0"/>
      <w:divBdr>
        <w:top w:val="none" w:sz="0" w:space="0" w:color="auto"/>
        <w:left w:val="none" w:sz="0" w:space="0" w:color="auto"/>
        <w:bottom w:val="none" w:sz="0" w:space="0" w:color="auto"/>
        <w:right w:val="none" w:sz="0" w:space="0" w:color="auto"/>
      </w:divBdr>
    </w:div>
    <w:div w:id="1387335216">
      <w:bodyDiv w:val="1"/>
      <w:marLeft w:val="0"/>
      <w:marRight w:val="0"/>
      <w:marTop w:val="0"/>
      <w:marBottom w:val="0"/>
      <w:divBdr>
        <w:top w:val="none" w:sz="0" w:space="0" w:color="auto"/>
        <w:left w:val="none" w:sz="0" w:space="0" w:color="auto"/>
        <w:bottom w:val="none" w:sz="0" w:space="0" w:color="auto"/>
        <w:right w:val="none" w:sz="0" w:space="0" w:color="auto"/>
      </w:divBdr>
    </w:div>
    <w:div w:id="1417560129">
      <w:bodyDiv w:val="1"/>
      <w:marLeft w:val="0"/>
      <w:marRight w:val="0"/>
      <w:marTop w:val="0"/>
      <w:marBottom w:val="0"/>
      <w:divBdr>
        <w:top w:val="none" w:sz="0" w:space="0" w:color="auto"/>
        <w:left w:val="none" w:sz="0" w:space="0" w:color="auto"/>
        <w:bottom w:val="none" w:sz="0" w:space="0" w:color="auto"/>
        <w:right w:val="none" w:sz="0" w:space="0" w:color="auto"/>
      </w:divBdr>
    </w:div>
    <w:div w:id="1581677831">
      <w:bodyDiv w:val="1"/>
      <w:marLeft w:val="0"/>
      <w:marRight w:val="0"/>
      <w:marTop w:val="0"/>
      <w:marBottom w:val="0"/>
      <w:divBdr>
        <w:top w:val="none" w:sz="0" w:space="0" w:color="auto"/>
        <w:left w:val="none" w:sz="0" w:space="0" w:color="auto"/>
        <w:bottom w:val="none" w:sz="0" w:space="0" w:color="auto"/>
        <w:right w:val="none" w:sz="0" w:space="0" w:color="auto"/>
      </w:divBdr>
    </w:div>
    <w:div w:id="1603563209">
      <w:bodyDiv w:val="1"/>
      <w:marLeft w:val="0"/>
      <w:marRight w:val="0"/>
      <w:marTop w:val="0"/>
      <w:marBottom w:val="0"/>
      <w:divBdr>
        <w:top w:val="none" w:sz="0" w:space="0" w:color="auto"/>
        <w:left w:val="none" w:sz="0" w:space="0" w:color="auto"/>
        <w:bottom w:val="none" w:sz="0" w:space="0" w:color="auto"/>
        <w:right w:val="none" w:sz="0" w:space="0" w:color="auto"/>
      </w:divBdr>
    </w:div>
    <w:div w:id="1717003392">
      <w:bodyDiv w:val="1"/>
      <w:marLeft w:val="0"/>
      <w:marRight w:val="0"/>
      <w:marTop w:val="0"/>
      <w:marBottom w:val="0"/>
      <w:divBdr>
        <w:top w:val="none" w:sz="0" w:space="0" w:color="auto"/>
        <w:left w:val="none" w:sz="0" w:space="0" w:color="auto"/>
        <w:bottom w:val="none" w:sz="0" w:space="0" w:color="auto"/>
        <w:right w:val="none" w:sz="0" w:space="0" w:color="auto"/>
      </w:divBdr>
    </w:div>
    <w:div w:id="1717074087">
      <w:bodyDiv w:val="1"/>
      <w:marLeft w:val="0"/>
      <w:marRight w:val="0"/>
      <w:marTop w:val="0"/>
      <w:marBottom w:val="0"/>
      <w:divBdr>
        <w:top w:val="none" w:sz="0" w:space="0" w:color="auto"/>
        <w:left w:val="none" w:sz="0" w:space="0" w:color="auto"/>
        <w:bottom w:val="none" w:sz="0" w:space="0" w:color="auto"/>
        <w:right w:val="none" w:sz="0" w:space="0" w:color="auto"/>
      </w:divBdr>
    </w:div>
    <w:div w:id="1792356777">
      <w:bodyDiv w:val="1"/>
      <w:marLeft w:val="0"/>
      <w:marRight w:val="0"/>
      <w:marTop w:val="0"/>
      <w:marBottom w:val="0"/>
      <w:divBdr>
        <w:top w:val="none" w:sz="0" w:space="0" w:color="auto"/>
        <w:left w:val="none" w:sz="0" w:space="0" w:color="auto"/>
        <w:bottom w:val="none" w:sz="0" w:space="0" w:color="auto"/>
        <w:right w:val="none" w:sz="0" w:space="0" w:color="auto"/>
      </w:divBdr>
    </w:div>
    <w:div w:id="1928885861">
      <w:bodyDiv w:val="1"/>
      <w:marLeft w:val="0"/>
      <w:marRight w:val="0"/>
      <w:marTop w:val="0"/>
      <w:marBottom w:val="0"/>
      <w:divBdr>
        <w:top w:val="none" w:sz="0" w:space="0" w:color="auto"/>
        <w:left w:val="none" w:sz="0" w:space="0" w:color="auto"/>
        <w:bottom w:val="none" w:sz="0" w:space="0" w:color="auto"/>
        <w:right w:val="none" w:sz="0" w:space="0" w:color="auto"/>
      </w:divBdr>
    </w:div>
    <w:div w:id="1937055471">
      <w:bodyDiv w:val="1"/>
      <w:marLeft w:val="0"/>
      <w:marRight w:val="0"/>
      <w:marTop w:val="0"/>
      <w:marBottom w:val="0"/>
      <w:divBdr>
        <w:top w:val="none" w:sz="0" w:space="0" w:color="auto"/>
        <w:left w:val="none" w:sz="0" w:space="0" w:color="auto"/>
        <w:bottom w:val="none" w:sz="0" w:space="0" w:color="auto"/>
        <w:right w:val="none" w:sz="0" w:space="0" w:color="auto"/>
      </w:divBdr>
    </w:div>
    <w:div w:id="2007315808">
      <w:bodyDiv w:val="1"/>
      <w:marLeft w:val="0"/>
      <w:marRight w:val="0"/>
      <w:marTop w:val="0"/>
      <w:marBottom w:val="0"/>
      <w:divBdr>
        <w:top w:val="none" w:sz="0" w:space="0" w:color="auto"/>
        <w:left w:val="none" w:sz="0" w:space="0" w:color="auto"/>
        <w:bottom w:val="none" w:sz="0" w:space="0" w:color="auto"/>
        <w:right w:val="none" w:sz="0" w:space="0" w:color="auto"/>
      </w:divBdr>
    </w:div>
    <w:div w:id="201549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3300</Words>
  <Characters>18810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tranminhbvdktqn@gmail.com</dc:creator>
  <cp:keywords/>
  <dc:description/>
  <cp:lastModifiedBy>Thiện Huỳnh</cp:lastModifiedBy>
  <cp:revision>3</cp:revision>
  <dcterms:created xsi:type="dcterms:W3CDTF">2026-01-13T07:56:00Z</dcterms:created>
  <dcterms:modified xsi:type="dcterms:W3CDTF">2026-01-14T03:56:00Z</dcterms:modified>
</cp:coreProperties>
</file>