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D971" w14:textId="77777777" w:rsidR="002D198B" w:rsidRPr="002D198B" w:rsidRDefault="002D198B" w:rsidP="002D198B">
      <w:pPr>
        <w:pStyle w:val="01"/>
      </w:pPr>
      <w:r w:rsidRPr="002D198B">
        <w:t>Chương V. YÊU CẦU VỀ KỸ THUẬT</w:t>
      </w:r>
    </w:p>
    <w:p w14:paraId="4287A2E9" w14:textId="77777777" w:rsidR="002D198B" w:rsidRPr="002D198B" w:rsidRDefault="002D198B" w:rsidP="002D198B">
      <w:pPr>
        <w:spacing w:before="120" w:after="120"/>
        <w:jc w:val="both"/>
        <w:rPr>
          <w:rFonts w:ascii="Times New Roman" w:hAnsi="Times New Roman" w:cs="Times New Roman"/>
          <w:b/>
          <w:sz w:val="28"/>
          <w:szCs w:val="28"/>
          <w:lang w:val="nl-NL"/>
        </w:rPr>
      </w:pPr>
    </w:p>
    <w:p w14:paraId="68819CD5" w14:textId="77777777" w:rsidR="002D198B" w:rsidRPr="002D198B" w:rsidRDefault="002D198B" w:rsidP="002D198B">
      <w:pPr>
        <w:pStyle w:val="ListParagraph"/>
        <w:numPr>
          <w:ilvl w:val="0"/>
          <w:numId w:val="3"/>
        </w:numPr>
        <w:spacing w:before="120" w:after="120" w:line="240" w:lineRule="auto"/>
        <w:contextualSpacing w:val="0"/>
        <w:jc w:val="both"/>
        <w:rPr>
          <w:rFonts w:ascii="Times New Roman" w:hAnsi="Times New Roman" w:cs="Times New Roman"/>
          <w:b/>
          <w:sz w:val="28"/>
          <w:szCs w:val="28"/>
          <w:lang w:val="nl-NL"/>
        </w:rPr>
      </w:pPr>
      <w:r w:rsidRPr="002D198B">
        <w:rPr>
          <w:rFonts w:ascii="Times New Roman" w:hAnsi="Times New Roman" w:cs="Times New Roman"/>
          <w:b/>
          <w:sz w:val="28"/>
          <w:szCs w:val="28"/>
          <w:lang w:val="nl-NL"/>
        </w:rPr>
        <w:t>Giới thiệu chung về gói thầu</w:t>
      </w:r>
    </w:p>
    <w:p w14:paraId="4F6A8F90" w14:textId="77777777" w:rsidR="002D198B" w:rsidRPr="002D198B" w:rsidRDefault="002D198B" w:rsidP="002D198B">
      <w:pPr>
        <w:pStyle w:val="ListParagraph"/>
        <w:numPr>
          <w:ilvl w:val="1"/>
          <w:numId w:val="3"/>
        </w:numPr>
        <w:spacing w:before="120" w:after="120" w:line="240" w:lineRule="auto"/>
        <w:ind w:left="1276" w:hanging="567"/>
        <w:contextualSpacing w:val="0"/>
        <w:jc w:val="both"/>
        <w:rPr>
          <w:rFonts w:ascii="Times New Roman" w:hAnsi="Times New Roman" w:cs="Times New Roman"/>
          <w:b/>
          <w:sz w:val="28"/>
          <w:szCs w:val="28"/>
          <w:lang w:val="nl-NL"/>
        </w:rPr>
      </w:pPr>
      <w:r w:rsidRPr="002D198B">
        <w:rPr>
          <w:rFonts w:ascii="Times New Roman" w:hAnsi="Times New Roman" w:cs="Times New Roman"/>
          <w:bCs/>
          <w:iCs/>
          <w:sz w:val="28"/>
          <w:szCs w:val="28"/>
          <w:lang w:val="nl-NL"/>
        </w:rPr>
        <w:t xml:space="preserve">Địa điểm thực hiện gói thầu: </w:t>
      </w:r>
    </w:p>
    <w:p w14:paraId="3450147F" w14:textId="5AAE5B9D" w:rsidR="00C53C84" w:rsidRPr="00C53C84" w:rsidRDefault="00C53C84" w:rsidP="00C53C84">
      <w:pPr>
        <w:pStyle w:val="BodyText"/>
        <w:spacing w:after="120"/>
        <w:ind w:firstLine="680"/>
        <w:rPr>
          <w:rFonts w:ascii="Times New Roman" w:hAnsi="Times New Roman"/>
          <w:color w:val="000000" w:themeColor="text1"/>
          <w:lang w:val="nl-NL"/>
        </w:rPr>
      </w:pPr>
      <w:r w:rsidRPr="00C53C84">
        <w:rPr>
          <w:rFonts w:ascii="Times New Roman" w:hAnsi="Times New Roman"/>
          <w:color w:val="000000" w:themeColor="text1"/>
          <w:lang w:val="nl-NL"/>
        </w:rPr>
        <w:t xml:space="preserve">+ Điểm kho ĐK3.KV2 </w:t>
      </w:r>
      <w:r w:rsidRPr="00C53C84">
        <w:rPr>
          <w:rFonts w:ascii="Times New Roman" w:hAnsi="Times New Roman"/>
          <w:i/>
          <w:color w:val="000000" w:themeColor="text1"/>
        </w:rPr>
        <w:t>(Địa chỉ: Ph</w:t>
      </w:r>
      <w:r w:rsidRPr="00C53C84">
        <w:rPr>
          <w:rFonts w:ascii="Times New Roman" w:hAnsi="Times New Roman" w:hint="eastAsia"/>
          <w:i/>
          <w:color w:val="000000" w:themeColor="text1"/>
        </w:rPr>
        <w:t>ư</w:t>
      </w:r>
      <w:r w:rsidRPr="00C53C84">
        <w:rPr>
          <w:rFonts w:ascii="Times New Roman" w:hAnsi="Times New Roman"/>
          <w:i/>
          <w:color w:val="000000" w:themeColor="text1"/>
        </w:rPr>
        <w:t>ờng Tân Đông Hiệp, TP. Hồ Chí Minh)</w:t>
      </w:r>
    </w:p>
    <w:p w14:paraId="7F2F1FC1" w14:textId="316B9703" w:rsidR="00C53C84" w:rsidRPr="00C53C84" w:rsidRDefault="00C53C84" w:rsidP="00C53C84">
      <w:pPr>
        <w:pStyle w:val="BodyText"/>
        <w:spacing w:after="120"/>
        <w:ind w:firstLine="680"/>
        <w:rPr>
          <w:rFonts w:ascii="Times New Roman" w:hAnsi="Times New Roman"/>
          <w:i/>
          <w:iCs/>
          <w:color w:val="000000" w:themeColor="text1"/>
          <w:lang w:val="nl-NL"/>
        </w:rPr>
      </w:pPr>
      <w:r w:rsidRPr="00C53C84">
        <w:rPr>
          <w:rFonts w:ascii="Times New Roman" w:hAnsi="Times New Roman"/>
          <w:color w:val="000000" w:themeColor="text1"/>
          <w:lang w:val="nl-NL"/>
        </w:rPr>
        <w:t xml:space="preserve">+ Điểm kho ĐK4.KV2 </w:t>
      </w:r>
      <w:r w:rsidRPr="00C53C84">
        <w:rPr>
          <w:rFonts w:ascii="Times New Roman" w:hAnsi="Times New Roman"/>
          <w:color w:val="000000" w:themeColor="text1"/>
        </w:rPr>
        <w:t>(</w:t>
      </w:r>
      <w:r w:rsidRPr="00C53C84">
        <w:rPr>
          <w:rFonts w:ascii="Times New Roman" w:hAnsi="Times New Roman"/>
          <w:i/>
          <w:iCs/>
          <w:color w:val="000000" w:themeColor="text1"/>
        </w:rPr>
        <w:t>Địa chỉ:</w:t>
      </w:r>
      <w:r w:rsidRPr="00C53C84">
        <w:rPr>
          <w:rFonts w:ascii="Times New Roman" w:hAnsi="Times New Roman"/>
          <w:color w:val="000000" w:themeColor="text1"/>
        </w:rPr>
        <w:t xml:space="preserve"> </w:t>
      </w:r>
      <w:r w:rsidRPr="00C53C84">
        <w:rPr>
          <w:rFonts w:ascii="Times New Roman" w:hAnsi="Times New Roman"/>
          <w:i/>
          <w:iCs/>
          <w:color w:val="000000" w:themeColor="text1"/>
        </w:rPr>
        <w:t>Xã Bàu Bàng, TP. Hồ Chí Minh)</w:t>
      </w:r>
    </w:p>
    <w:p w14:paraId="4DE2243A" w14:textId="639680E9" w:rsidR="00C53C84" w:rsidRPr="00C53C84" w:rsidRDefault="00C53C84" w:rsidP="00C53C84">
      <w:pPr>
        <w:pStyle w:val="BodyText"/>
        <w:spacing w:after="120"/>
        <w:ind w:firstLine="680"/>
        <w:rPr>
          <w:rFonts w:ascii="Times New Roman" w:hAnsi="Times New Roman"/>
          <w:color w:val="000000" w:themeColor="text1"/>
          <w:lang w:val="nl-NL"/>
        </w:rPr>
      </w:pPr>
      <w:r w:rsidRPr="00C53C84">
        <w:rPr>
          <w:rFonts w:ascii="Times New Roman" w:hAnsi="Times New Roman"/>
          <w:color w:val="000000" w:themeColor="text1"/>
          <w:lang w:val="nl-NL"/>
        </w:rPr>
        <w:t xml:space="preserve">+ Điểm kho </w:t>
      </w:r>
      <w:r w:rsidRPr="00C53C84">
        <w:rPr>
          <w:rFonts w:ascii="Times New Roman" w:hAnsi="Times New Roman"/>
          <w:color w:val="000000" w:themeColor="text1"/>
        </w:rPr>
        <w:t xml:space="preserve">ĐK6.KV2 </w:t>
      </w:r>
      <w:r w:rsidRPr="00C53C84">
        <w:rPr>
          <w:rFonts w:ascii="Times New Roman" w:hAnsi="Times New Roman"/>
          <w:color w:val="000000" w:themeColor="text1"/>
          <w:lang w:val="nl-NL"/>
        </w:rPr>
        <w:t xml:space="preserve">(Địa chỉ: </w:t>
      </w:r>
      <w:r w:rsidRPr="00C53C84">
        <w:rPr>
          <w:rFonts w:ascii="Times New Roman" w:hAnsi="Times New Roman"/>
          <w:i/>
          <w:color w:val="000000" w:themeColor="text1"/>
        </w:rPr>
        <w:t>Ấp Đồn Điền 1, Xã La Ngà, tỉnh Đồng Nai)</w:t>
      </w:r>
    </w:p>
    <w:p w14:paraId="493CFDDC" w14:textId="3CFA6A66" w:rsidR="002D198B" w:rsidRPr="002D198B" w:rsidRDefault="002D198B" w:rsidP="002D198B">
      <w:pPr>
        <w:pStyle w:val="ListParagraph"/>
        <w:numPr>
          <w:ilvl w:val="1"/>
          <w:numId w:val="3"/>
        </w:numPr>
        <w:tabs>
          <w:tab w:val="left" w:pos="426"/>
          <w:tab w:val="left" w:pos="1276"/>
        </w:tabs>
        <w:spacing w:before="120" w:after="120" w:line="240" w:lineRule="auto"/>
        <w:ind w:left="0" w:firstLine="709"/>
        <w:contextualSpacing w:val="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Thời gian thực hiện hợp đồng: </w:t>
      </w:r>
      <w:r w:rsidR="005470A5" w:rsidRPr="00BE6CD5">
        <w:rPr>
          <w:rFonts w:ascii="Times New Roman" w:hAnsi="Times New Roman"/>
          <w:sz w:val="28"/>
          <w:szCs w:val="28"/>
          <w:lang w:val="nl-NL"/>
        </w:rPr>
        <w:t xml:space="preserve">Tối đa </w:t>
      </w:r>
      <w:r w:rsidR="00323C86">
        <w:rPr>
          <w:rFonts w:ascii="Times New Roman" w:hAnsi="Times New Roman"/>
          <w:color w:val="FF0000"/>
          <w:sz w:val="28"/>
          <w:szCs w:val="28"/>
          <w:lang w:val="nl-NL"/>
        </w:rPr>
        <w:t>90</w:t>
      </w:r>
      <w:r w:rsidR="005470A5" w:rsidRPr="00BE6CD5">
        <w:rPr>
          <w:rFonts w:ascii="Times New Roman" w:hAnsi="Times New Roman"/>
          <w:color w:val="FF0000"/>
          <w:sz w:val="28"/>
          <w:szCs w:val="28"/>
          <w:lang w:val="nl-NL"/>
        </w:rPr>
        <w:t xml:space="preserve"> ngày </w:t>
      </w:r>
      <w:r w:rsidR="005470A5" w:rsidRPr="00BE6CD5">
        <w:rPr>
          <w:rFonts w:ascii="Times New Roman" w:hAnsi="Times New Roman"/>
          <w:sz w:val="28"/>
          <w:szCs w:val="28"/>
          <w:lang w:val="nl-NL"/>
        </w:rPr>
        <w:t>kể từ khi hợp đồng có hiệu lực và theo tiến độ xuất hàng.</w:t>
      </w:r>
    </w:p>
    <w:p w14:paraId="43E3BEF5" w14:textId="74CAE974" w:rsidR="002D198B" w:rsidRPr="002D198B" w:rsidRDefault="002D198B" w:rsidP="002D198B">
      <w:pPr>
        <w:pStyle w:val="ListParagraph"/>
        <w:spacing w:before="120" w:after="120"/>
        <w:ind w:left="0" w:firstLine="709"/>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w:t>
      </w:r>
      <w:r w:rsidR="00323C86">
        <w:rPr>
          <w:rFonts w:ascii="Times New Roman" w:hAnsi="Times New Roman" w:cs="Times New Roman"/>
          <w:sz w:val="28"/>
          <w:szCs w:val="28"/>
          <w:lang w:val="nl-NL"/>
        </w:rPr>
        <w:t>90</w:t>
      </w:r>
      <w:r w:rsidRPr="002D198B">
        <w:rPr>
          <w:rFonts w:ascii="Times New Roman" w:hAnsi="Times New Roman" w:cs="Times New Roman"/>
          <w:sz w:val="28"/>
          <w:szCs w:val="28"/>
          <w:lang w:val="nl-NL"/>
        </w:rPr>
        <w:t xml:space="preserve"> ngày là thời gian tối đa đảm bảo đáp ứng kế hoạ</w:t>
      </w:r>
      <w:r w:rsidRPr="006C1CCC">
        <w:rPr>
          <w:rFonts w:ascii="Times New Roman" w:hAnsi="Times New Roman" w:cs="Times New Roman"/>
          <w:sz w:val="28"/>
          <w:szCs w:val="28"/>
          <w:lang w:val="nl-NL"/>
        </w:rPr>
        <w:t xml:space="preserve">ch </w:t>
      </w:r>
      <w:r w:rsidR="006C1CCC" w:rsidRPr="006C1CCC">
        <w:rPr>
          <w:rFonts w:ascii="Times New Roman" w:hAnsi="Times New Roman"/>
          <w:sz w:val="28"/>
          <w:szCs w:val="28"/>
        </w:rPr>
        <w:t>xuất luân phiên đổi hàng năm 2025</w:t>
      </w:r>
      <w:r w:rsidRPr="006C1CCC">
        <w:rPr>
          <w:rFonts w:ascii="Times New Roman" w:hAnsi="Times New Roman" w:cs="Times New Roman"/>
          <w:sz w:val="28"/>
          <w:szCs w:val="28"/>
          <w:lang w:val="nl-NL"/>
        </w:rPr>
        <w:t xml:space="preserve"> được phê duyệ</w:t>
      </w:r>
      <w:r w:rsidR="00085A86" w:rsidRPr="006C1CCC">
        <w:rPr>
          <w:rFonts w:ascii="Times New Roman" w:hAnsi="Times New Roman" w:cs="Times New Roman"/>
          <w:sz w:val="28"/>
          <w:szCs w:val="28"/>
          <w:lang w:val="nl-NL"/>
        </w:rPr>
        <w:t>t</w:t>
      </w:r>
      <w:r w:rsidRPr="006C1CCC">
        <w:rPr>
          <w:rFonts w:ascii="Times New Roman" w:hAnsi="Times New Roman" w:cs="Times New Roman"/>
          <w:sz w:val="28"/>
          <w:szCs w:val="28"/>
          <w:lang w:val="nl-NL"/>
        </w:rPr>
        <w:t>.</w:t>
      </w:r>
    </w:p>
    <w:p w14:paraId="13219546" w14:textId="77777777" w:rsidR="002D198B" w:rsidRPr="002D198B" w:rsidRDefault="002D198B" w:rsidP="002D198B">
      <w:pPr>
        <w:pStyle w:val="ListParagraph"/>
        <w:spacing w:before="120" w:after="120"/>
        <w:ind w:left="0" w:firstLine="709"/>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Thời gian thuê nhân công phục vụ công tác xuất kho gạo phụ thuộc vào khối lượng và kế hoạch giao nhận hàng của Bên mua gạo và Chi cục DTNN khu vực II. Do đó, Nhà thầu phải luôn túc trực, sẵn sàng bố trí nhân công tại các điểm xuất gạo để đáp ứng kế hoạch giao nhận hàng của Chủ đầu tư.</w:t>
      </w:r>
    </w:p>
    <w:p w14:paraId="0A6850DC" w14:textId="5259D57E" w:rsidR="002D198B" w:rsidRPr="002D198B" w:rsidRDefault="002D198B" w:rsidP="002D198B">
      <w:pPr>
        <w:pStyle w:val="ListParagraph"/>
        <w:spacing w:before="120" w:after="120"/>
        <w:ind w:left="0" w:firstLine="709"/>
        <w:contextualSpacing w:val="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Trường hợp, hết thời hạn xuất gạo nhưng Bên mua gạo chưa lấy đủ khối lượng gạo đã cam kết hoặc phải đấu giá bán gạo đợt 2, phải kéo dài hợp đồng thì căn cứ tình hình thực tế về thời hạn xuất gạo, Chủ đầu tư và nhà thầu sẽ tiến hành bàn bạc, thỏa thuận gia hạn thời gian thực hiện hợp đồng cho phù hợp.</w:t>
      </w:r>
    </w:p>
    <w:p w14:paraId="5EF2C4C3" w14:textId="1EBC69CC" w:rsidR="002D198B" w:rsidRPr="002D198B" w:rsidRDefault="002D198B" w:rsidP="002D198B">
      <w:pPr>
        <w:pStyle w:val="ListParagraph"/>
        <w:numPr>
          <w:ilvl w:val="1"/>
          <w:numId w:val="3"/>
        </w:numPr>
        <w:spacing w:before="120" w:after="120" w:line="240" w:lineRule="auto"/>
        <w:ind w:left="1276" w:hanging="567"/>
        <w:contextualSpacing w:val="0"/>
        <w:jc w:val="both"/>
        <w:rPr>
          <w:rFonts w:ascii="Times New Roman" w:hAnsi="Times New Roman" w:cs="Times New Roman"/>
          <w:bCs/>
          <w:iCs/>
          <w:sz w:val="28"/>
          <w:szCs w:val="28"/>
          <w:lang w:val="nl-NL"/>
        </w:rPr>
      </w:pPr>
      <w:r w:rsidRPr="002D198B">
        <w:rPr>
          <w:rFonts w:ascii="Times New Roman" w:hAnsi="Times New Roman" w:cs="Times New Roman"/>
          <w:bCs/>
          <w:iCs/>
          <w:sz w:val="28"/>
          <w:szCs w:val="28"/>
          <w:lang w:val="nl-NL"/>
        </w:rPr>
        <w:t xml:space="preserve">Khối lượng gói thầu: </w:t>
      </w:r>
      <w:r w:rsidR="00AB6FA6" w:rsidRPr="00AB6FA6">
        <w:rPr>
          <w:rFonts w:ascii="Times New Roman" w:hAnsi="Times New Roman" w:cs="Times New Roman"/>
          <w:b/>
          <w:iCs/>
          <w:sz w:val="28"/>
          <w:szCs w:val="28"/>
          <w:lang w:val="nl-NL"/>
        </w:rPr>
        <w:t xml:space="preserve">6.440,580 </w:t>
      </w:r>
      <w:r w:rsidRPr="002D198B">
        <w:rPr>
          <w:rFonts w:ascii="Times New Roman" w:hAnsi="Times New Roman" w:cs="Times New Roman"/>
          <w:b/>
          <w:iCs/>
          <w:sz w:val="28"/>
          <w:szCs w:val="28"/>
          <w:lang w:val="nl-NL"/>
        </w:rPr>
        <w:t xml:space="preserve"> tấn</w:t>
      </w:r>
      <w:r w:rsidRPr="002D198B">
        <w:rPr>
          <w:rFonts w:ascii="Times New Roman" w:hAnsi="Times New Roman" w:cs="Times New Roman"/>
          <w:bCs/>
          <w:iCs/>
          <w:sz w:val="28"/>
          <w:szCs w:val="28"/>
          <w:lang w:val="nl-NL"/>
        </w:rPr>
        <w:t>:</w:t>
      </w:r>
    </w:p>
    <w:p w14:paraId="22735990" w14:textId="2F5C3427" w:rsidR="002D198B" w:rsidRPr="006D1D98" w:rsidRDefault="002D198B" w:rsidP="006D1D98">
      <w:pPr>
        <w:spacing w:before="120" w:after="120" w:line="264" w:lineRule="auto"/>
        <w:ind w:firstLine="709"/>
        <w:jc w:val="both"/>
        <w:rPr>
          <w:rFonts w:ascii="Times New Roman" w:hAnsi="Times New Roman" w:cs="Times New Roman"/>
          <w:b/>
          <w:bCs/>
          <w:sz w:val="28"/>
          <w:szCs w:val="28"/>
        </w:rPr>
      </w:pPr>
      <w:r w:rsidRPr="002D198B">
        <w:rPr>
          <w:rFonts w:ascii="Times New Roman" w:hAnsi="Times New Roman" w:cs="Times New Roman"/>
          <w:sz w:val="28"/>
          <w:szCs w:val="28"/>
          <w:lang w:val="nl-NL"/>
        </w:rPr>
        <w:t xml:space="preserve"> - Tổng khối lượng của gói </w:t>
      </w:r>
      <w:r w:rsidRPr="006D1D98">
        <w:rPr>
          <w:rFonts w:ascii="Times New Roman" w:hAnsi="Times New Roman" w:cs="Times New Roman"/>
          <w:sz w:val="28"/>
          <w:szCs w:val="28"/>
          <w:lang w:val="nl-NL"/>
        </w:rPr>
        <w:t xml:space="preserve">thầu </w:t>
      </w:r>
      <w:r w:rsidR="006D1D98" w:rsidRPr="006D1D98">
        <w:rPr>
          <w:rFonts w:ascii="Times New Roman" w:hAnsi="Times New Roman" w:cs="Times New Roman"/>
          <w:sz w:val="28"/>
          <w:szCs w:val="28"/>
          <w:lang w:val="nl-NL"/>
        </w:rPr>
        <w:t xml:space="preserve">Thuê </w:t>
      </w:r>
      <w:r w:rsidR="006D1D98" w:rsidRPr="006D1D98">
        <w:rPr>
          <w:rFonts w:ascii="Times New Roman" w:hAnsi="Times New Roman" w:cs="Times New Roman"/>
          <w:sz w:val="28"/>
          <w:szCs w:val="28"/>
        </w:rPr>
        <w:t>nhân công phục vụ công tác xuất bán lương thực DTQG thuộc kế hoạch xuất luân phiên đổi hàng năm 2025</w:t>
      </w:r>
      <w:r w:rsidRPr="006D1D98">
        <w:rPr>
          <w:rFonts w:ascii="Times New Roman" w:hAnsi="Times New Roman" w:cs="Times New Roman"/>
          <w:sz w:val="28"/>
          <w:szCs w:val="28"/>
          <w:lang w:val="nl-NL"/>
        </w:rPr>
        <w:t xml:space="preserve"> được</w:t>
      </w:r>
      <w:r w:rsidRPr="002D198B">
        <w:rPr>
          <w:rFonts w:ascii="Times New Roman" w:hAnsi="Times New Roman" w:cs="Times New Roman"/>
          <w:sz w:val="28"/>
          <w:szCs w:val="28"/>
          <w:lang w:val="nl-NL"/>
        </w:rPr>
        <w:t xml:space="preserve"> căn cứ theo khối lượng các đơn vị tài sản xuất bán đấu giá gạo dự trữ quốc gia thuộc chỉ tiêu kế hoạch </w:t>
      </w:r>
      <w:r w:rsidR="00B72549" w:rsidRPr="006D1D98">
        <w:rPr>
          <w:rFonts w:ascii="Times New Roman" w:hAnsi="Times New Roman" w:cs="Times New Roman"/>
          <w:sz w:val="28"/>
          <w:szCs w:val="28"/>
        </w:rPr>
        <w:t>xuất luân phiên đổi hàng năm 2025</w:t>
      </w:r>
      <w:r w:rsidR="00B72549" w:rsidRPr="006D1D98">
        <w:rPr>
          <w:rFonts w:ascii="Times New Roman" w:hAnsi="Times New Roman" w:cs="Times New Roman"/>
          <w:sz w:val="28"/>
          <w:szCs w:val="28"/>
          <w:lang w:val="nl-NL"/>
        </w:rPr>
        <w:t xml:space="preserve"> </w:t>
      </w:r>
      <w:r w:rsidRPr="002D198B">
        <w:rPr>
          <w:rFonts w:ascii="Times New Roman" w:hAnsi="Times New Roman" w:cs="Times New Roman"/>
          <w:sz w:val="28"/>
          <w:szCs w:val="28"/>
          <w:lang w:val="nl-NL"/>
        </w:rPr>
        <w:t xml:space="preserve">Chi cục Dự trữ Nhà nước </w:t>
      </w:r>
      <w:r w:rsidRPr="002D198B">
        <w:rPr>
          <w:rFonts w:ascii="Times New Roman" w:hAnsi="Times New Roman" w:cs="Times New Roman"/>
          <w:bCs/>
          <w:sz w:val="28"/>
          <w:szCs w:val="28"/>
          <w:lang w:val="nl-NL"/>
        </w:rPr>
        <w:t>khu vực II</w:t>
      </w:r>
      <w:r w:rsidRPr="002D198B">
        <w:rPr>
          <w:rFonts w:ascii="Times New Roman" w:hAnsi="Times New Roman" w:cs="Times New Roman"/>
          <w:bCs/>
          <w:iCs/>
          <w:sz w:val="28"/>
          <w:szCs w:val="28"/>
          <w:lang w:val="nl-NL"/>
        </w:rPr>
        <w:t xml:space="preserve"> </w:t>
      </w:r>
      <w:r w:rsidRPr="002D198B">
        <w:rPr>
          <w:rFonts w:ascii="Times New Roman" w:hAnsi="Times New Roman" w:cs="Times New Roman"/>
          <w:sz w:val="28"/>
          <w:szCs w:val="28"/>
          <w:lang w:val="nl-NL"/>
        </w:rPr>
        <w:t xml:space="preserve">được Cục trưởng Cục Dự trữ Nhà nước phê duyệt tại Quyết định số </w:t>
      </w:r>
      <w:r w:rsidR="00AA13C9">
        <w:rPr>
          <w:rFonts w:ascii="Times New Roman" w:hAnsi="Times New Roman" w:cs="Times New Roman"/>
          <w:sz w:val="28"/>
          <w:szCs w:val="28"/>
          <w:lang w:val="nl-NL"/>
        </w:rPr>
        <w:t>827</w:t>
      </w:r>
      <w:r w:rsidRPr="002D198B">
        <w:rPr>
          <w:rFonts w:ascii="Times New Roman" w:hAnsi="Times New Roman" w:cs="Times New Roman"/>
          <w:sz w:val="28"/>
          <w:szCs w:val="28"/>
          <w:lang w:val="nl-NL"/>
        </w:rPr>
        <w:t>/QĐ-</w:t>
      </w:r>
      <w:r w:rsidR="00AA13C9">
        <w:rPr>
          <w:rFonts w:ascii="Times New Roman" w:hAnsi="Times New Roman" w:cs="Times New Roman"/>
          <w:sz w:val="28"/>
          <w:szCs w:val="28"/>
          <w:lang w:val="nl-NL"/>
        </w:rPr>
        <w:t>CDT</w:t>
      </w:r>
      <w:r w:rsidRPr="002D198B">
        <w:rPr>
          <w:rFonts w:ascii="Times New Roman" w:hAnsi="Times New Roman" w:cs="Times New Roman"/>
          <w:sz w:val="28"/>
          <w:szCs w:val="28"/>
          <w:lang w:val="nl-NL"/>
        </w:rPr>
        <w:t xml:space="preserve"> ngày </w:t>
      </w:r>
      <w:r w:rsidR="00E66527">
        <w:rPr>
          <w:rFonts w:ascii="Times New Roman" w:hAnsi="Times New Roman" w:cs="Times New Roman"/>
          <w:sz w:val="28"/>
          <w:szCs w:val="28"/>
          <w:lang w:val="nl-NL"/>
        </w:rPr>
        <w:t>31/12</w:t>
      </w:r>
      <w:r w:rsidRPr="002D198B">
        <w:rPr>
          <w:rFonts w:ascii="Times New Roman" w:hAnsi="Times New Roman" w:cs="Times New Roman"/>
          <w:sz w:val="28"/>
          <w:szCs w:val="28"/>
          <w:lang w:val="nl-NL"/>
        </w:rPr>
        <w:t xml:space="preserve">/2025, </w:t>
      </w:r>
      <w:r w:rsidRPr="002D198B">
        <w:rPr>
          <w:rFonts w:ascii="Times New Roman" w:hAnsi="Times New Roman" w:cs="Times New Roman"/>
          <w:bCs/>
          <w:iCs/>
          <w:sz w:val="28"/>
          <w:szCs w:val="28"/>
          <w:lang w:val="nl-NL"/>
        </w:rPr>
        <w:t>cụ thể tại các điểm kho dự trữ</w:t>
      </w:r>
      <w:r w:rsidRPr="002D198B">
        <w:rPr>
          <w:rFonts w:ascii="Times New Roman" w:hAnsi="Times New Roman" w:cs="Times New Roman"/>
          <w:sz w:val="28"/>
          <w:szCs w:val="28"/>
          <w:lang w:val="nl-NL"/>
        </w:rPr>
        <w:t>:</w:t>
      </w:r>
    </w:p>
    <w:p w14:paraId="26E13A35" w14:textId="3220E713" w:rsidR="00557A7C" w:rsidRPr="00557A7C" w:rsidRDefault="00557A7C" w:rsidP="00557A7C">
      <w:pPr>
        <w:widowControl w:val="0"/>
        <w:spacing w:before="120"/>
        <w:ind w:firstLine="720"/>
        <w:jc w:val="both"/>
        <w:rPr>
          <w:rFonts w:ascii="Times New Roman" w:hAnsi="Times New Roman" w:cs="Times New Roman"/>
          <w:bCs/>
          <w:iCs/>
          <w:sz w:val="28"/>
          <w:szCs w:val="28"/>
          <w:lang w:val="nl-NL"/>
        </w:rPr>
      </w:pPr>
      <w:r w:rsidRPr="00557A7C">
        <w:rPr>
          <w:rFonts w:ascii="Times New Roman" w:hAnsi="Times New Roman" w:cs="Times New Roman"/>
          <w:bCs/>
          <w:iCs/>
          <w:sz w:val="28"/>
          <w:szCs w:val="28"/>
          <w:lang w:val="nl-NL"/>
        </w:rPr>
        <w:t xml:space="preserve">+ Điểm kho ĐK3.KV2: </w:t>
      </w:r>
      <w:r w:rsidRPr="00557A7C">
        <w:rPr>
          <w:rFonts w:ascii="Times New Roman" w:hAnsi="Times New Roman" w:cs="Times New Roman"/>
          <w:bCs/>
          <w:iCs/>
          <w:sz w:val="28"/>
          <w:szCs w:val="28"/>
        </w:rPr>
        <w:t xml:space="preserve">2.223,895 </w:t>
      </w:r>
      <w:r w:rsidRPr="00557A7C">
        <w:rPr>
          <w:rFonts w:ascii="Times New Roman" w:hAnsi="Times New Roman" w:cs="Times New Roman"/>
          <w:bCs/>
          <w:iCs/>
          <w:sz w:val="28"/>
          <w:szCs w:val="28"/>
          <w:lang w:val="nl-NL"/>
        </w:rPr>
        <w:t>tấn.</w:t>
      </w:r>
    </w:p>
    <w:p w14:paraId="2982C0EC" w14:textId="444D2C53" w:rsidR="00557A7C" w:rsidRPr="00557A7C" w:rsidRDefault="00557A7C" w:rsidP="00557A7C">
      <w:pPr>
        <w:widowControl w:val="0"/>
        <w:spacing w:before="120"/>
        <w:ind w:firstLine="720"/>
        <w:jc w:val="both"/>
        <w:rPr>
          <w:rFonts w:ascii="Times New Roman" w:hAnsi="Times New Roman" w:cs="Times New Roman"/>
          <w:bCs/>
          <w:i/>
          <w:iCs/>
          <w:sz w:val="28"/>
          <w:szCs w:val="28"/>
          <w:lang w:val="nl-NL"/>
        </w:rPr>
      </w:pPr>
      <w:r w:rsidRPr="00557A7C">
        <w:rPr>
          <w:rFonts w:ascii="Times New Roman" w:hAnsi="Times New Roman" w:cs="Times New Roman"/>
          <w:bCs/>
          <w:iCs/>
          <w:sz w:val="28"/>
          <w:szCs w:val="28"/>
          <w:lang w:val="nl-NL"/>
        </w:rPr>
        <w:t>+ Điểm kho ĐK4.KV2</w:t>
      </w:r>
      <w:r w:rsidRPr="00557A7C">
        <w:rPr>
          <w:rFonts w:ascii="Times New Roman" w:hAnsi="Times New Roman" w:cs="Times New Roman"/>
          <w:bCs/>
          <w:i/>
          <w:iCs/>
          <w:sz w:val="28"/>
          <w:szCs w:val="28"/>
          <w:lang w:val="nl-NL"/>
        </w:rPr>
        <w:t xml:space="preserve">: </w:t>
      </w:r>
      <w:r w:rsidRPr="00557A7C">
        <w:rPr>
          <w:rFonts w:ascii="Times New Roman" w:hAnsi="Times New Roman" w:cs="Times New Roman"/>
          <w:bCs/>
          <w:iCs/>
          <w:sz w:val="28"/>
          <w:szCs w:val="28"/>
        </w:rPr>
        <w:t xml:space="preserve">2.917,785 </w:t>
      </w:r>
      <w:r w:rsidRPr="00557A7C">
        <w:rPr>
          <w:rFonts w:ascii="Times New Roman" w:hAnsi="Times New Roman" w:cs="Times New Roman"/>
          <w:bCs/>
          <w:iCs/>
          <w:sz w:val="28"/>
          <w:szCs w:val="28"/>
          <w:lang w:val="nl-NL"/>
        </w:rPr>
        <w:t>tấn.</w:t>
      </w:r>
    </w:p>
    <w:p w14:paraId="182FE405" w14:textId="2A811E9E" w:rsidR="00557A7C" w:rsidRPr="00557A7C" w:rsidRDefault="00557A7C" w:rsidP="00557A7C">
      <w:pPr>
        <w:widowControl w:val="0"/>
        <w:spacing w:before="120"/>
        <w:ind w:firstLine="720"/>
        <w:jc w:val="both"/>
        <w:rPr>
          <w:rFonts w:ascii="Times New Roman" w:hAnsi="Times New Roman" w:cs="Times New Roman"/>
          <w:bCs/>
          <w:iCs/>
          <w:sz w:val="28"/>
          <w:szCs w:val="28"/>
          <w:lang w:val="nl-NL"/>
        </w:rPr>
      </w:pPr>
      <w:r w:rsidRPr="00557A7C">
        <w:rPr>
          <w:rFonts w:ascii="Times New Roman" w:hAnsi="Times New Roman" w:cs="Times New Roman"/>
          <w:bCs/>
          <w:iCs/>
          <w:sz w:val="28"/>
          <w:szCs w:val="28"/>
          <w:lang w:val="nl-NL"/>
        </w:rPr>
        <w:t xml:space="preserve">+ Điểm kho </w:t>
      </w:r>
      <w:r w:rsidRPr="00557A7C">
        <w:rPr>
          <w:rFonts w:ascii="Times New Roman" w:hAnsi="Times New Roman" w:cs="Times New Roman"/>
          <w:bCs/>
          <w:iCs/>
          <w:sz w:val="28"/>
          <w:szCs w:val="28"/>
        </w:rPr>
        <w:t>ĐK6.KV2</w:t>
      </w:r>
      <w:r w:rsidRPr="00557A7C">
        <w:rPr>
          <w:rFonts w:ascii="Times New Roman" w:hAnsi="Times New Roman" w:cs="Times New Roman"/>
          <w:bCs/>
          <w:iCs/>
          <w:sz w:val="28"/>
          <w:szCs w:val="28"/>
          <w:lang w:val="nl-NL"/>
        </w:rPr>
        <w:t xml:space="preserve">: </w:t>
      </w:r>
      <w:r w:rsidRPr="00557A7C">
        <w:rPr>
          <w:rFonts w:ascii="Times New Roman" w:hAnsi="Times New Roman" w:cs="Times New Roman"/>
          <w:bCs/>
          <w:iCs/>
          <w:sz w:val="28"/>
          <w:szCs w:val="28"/>
        </w:rPr>
        <w:t xml:space="preserve">1.298,900 </w:t>
      </w:r>
      <w:r w:rsidRPr="00557A7C">
        <w:rPr>
          <w:rFonts w:ascii="Times New Roman" w:hAnsi="Times New Roman" w:cs="Times New Roman"/>
          <w:bCs/>
          <w:iCs/>
          <w:sz w:val="28"/>
          <w:szCs w:val="28"/>
          <w:lang w:val="nl-NL"/>
        </w:rPr>
        <w:t>tấn.</w:t>
      </w:r>
    </w:p>
    <w:p w14:paraId="24F505BE" w14:textId="309ED383" w:rsidR="002D198B" w:rsidRPr="002D198B" w:rsidRDefault="002D198B" w:rsidP="002D198B">
      <w:pPr>
        <w:widowControl w:val="0"/>
        <w:spacing w:before="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Khối lượng thực hiện của gói thầu </w:t>
      </w:r>
      <w:r w:rsidR="00F56256" w:rsidRPr="006D1D98">
        <w:rPr>
          <w:rFonts w:ascii="Times New Roman" w:hAnsi="Times New Roman" w:cs="Times New Roman"/>
          <w:sz w:val="28"/>
          <w:szCs w:val="28"/>
          <w:lang w:val="nl-NL"/>
        </w:rPr>
        <w:t xml:space="preserve">Thuê </w:t>
      </w:r>
      <w:r w:rsidR="00F56256" w:rsidRPr="006D1D98">
        <w:rPr>
          <w:rFonts w:ascii="Times New Roman" w:hAnsi="Times New Roman" w:cs="Times New Roman"/>
          <w:sz w:val="28"/>
          <w:szCs w:val="28"/>
        </w:rPr>
        <w:t>nhân công phục vụ công tác xuất bán lương thực DTQG thuộc kế hoạch xuất luân phiên đổi hàng năm 2025</w:t>
      </w:r>
      <w:r w:rsidRPr="002D198B">
        <w:rPr>
          <w:rFonts w:ascii="Times New Roman" w:hAnsi="Times New Roman" w:cs="Times New Roman"/>
          <w:sz w:val="28"/>
          <w:szCs w:val="28"/>
          <w:lang w:val="nl-NL"/>
        </w:rPr>
        <w:t xml:space="preserve"> phụ thuộc vào khối lượng gạo được bán đấu giá thành công của </w:t>
      </w:r>
      <w:r w:rsidR="00F56256">
        <w:rPr>
          <w:rFonts w:ascii="Times New Roman" w:hAnsi="Times New Roman" w:cs="Times New Roman"/>
          <w:sz w:val="28"/>
          <w:szCs w:val="28"/>
          <w:lang w:val="nl-NL"/>
        </w:rPr>
        <w:t>24</w:t>
      </w:r>
      <w:r w:rsidRPr="002D198B">
        <w:rPr>
          <w:rFonts w:ascii="Times New Roman" w:hAnsi="Times New Roman" w:cs="Times New Roman"/>
          <w:sz w:val="28"/>
          <w:szCs w:val="28"/>
          <w:lang w:val="nl-NL"/>
        </w:rPr>
        <w:t xml:space="preserve"> đơn vị tài sản, cụ thể:</w:t>
      </w:r>
    </w:p>
    <w:p w14:paraId="66EA0883" w14:textId="0F5CAF02" w:rsidR="002D198B" w:rsidRPr="002D198B" w:rsidRDefault="002D198B" w:rsidP="002D198B">
      <w:pPr>
        <w:widowControl w:val="0"/>
        <w:spacing w:before="120" w:after="120" w:line="264" w:lineRule="auto"/>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lastRenderedPageBreak/>
        <w:t xml:space="preserve">+ Trường hợp xuất bán đấu giá thành công </w:t>
      </w:r>
      <w:r w:rsidR="00747365" w:rsidRPr="00747365">
        <w:rPr>
          <w:rFonts w:ascii="Times New Roman" w:hAnsi="Times New Roman" w:cs="Times New Roman"/>
          <w:b/>
          <w:iCs/>
          <w:sz w:val="28"/>
          <w:szCs w:val="28"/>
          <w:lang w:val="nl-NL"/>
        </w:rPr>
        <w:t>6.440,580</w:t>
      </w:r>
      <w:r w:rsidR="00CA2D9C">
        <w:rPr>
          <w:rFonts w:ascii="Times New Roman" w:hAnsi="Times New Roman" w:cs="Times New Roman"/>
          <w:b/>
          <w:iCs/>
          <w:sz w:val="28"/>
          <w:szCs w:val="28"/>
          <w:lang w:val="nl-NL"/>
        </w:rPr>
        <w:t xml:space="preserve"> </w:t>
      </w:r>
      <w:r w:rsidRPr="002D198B">
        <w:rPr>
          <w:rFonts w:ascii="Times New Roman" w:hAnsi="Times New Roman" w:cs="Times New Roman"/>
          <w:b/>
          <w:iCs/>
          <w:sz w:val="28"/>
          <w:szCs w:val="28"/>
          <w:lang w:val="nl-NL"/>
        </w:rPr>
        <w:t>tấn</w:t>
      </w:r>
      <w:r w:rsidRPr="002D198B">
        <w:rPr>
          <w:rFonts w:ascii="Times New Roman" w:hAnsi="Times New Roman" w:cs="Times New Roman"/>
          <w:sz w:val="28"/>
          <w:szCs w:val="28"/>
          <w:lang w:val="nl-NL"/>
        </w:rPr>
        <w:t xml:space="preserve"> gạo, khối lượng thực hiện của gói thầu bốc xếp là </w:t>
      </w:r>
      <w:r w:rsidR="009B61BA" w:rsidRPr="009B61BA">
        <w:rPr>
          <w:rFonts w:ascii="Times New Roman" w:hAnsi="Times New Roman" w:cs="Times New Roman"/>
          <w:b/>
          <w:iCs/>
          <w:sz w:val="28"/>
          <w:szCs w:val="28"/>
          <w:lang w:val="nl-NL"/>
        </w:rPr>
        <w:t>6.440,580</w:t>
      </w:r>
      <w:r w:rsidRPr="002D198B">
        <w:rPr>
          <w:rFonts w:ascii="Times New Roman" w:hAnsi="Times New Roman" w:cs="Times New Roman"/>
          <w:b/>
          <w:iCs/>
          <w:sz w:val="28"/>
          <w:szCs w:val="28"/>
          <w:lang w:val="nl-NL"/>
        </w:rPr>
        <w:t xml:space="preserve"> tấn</w:t>
      </w:r>
      <w:r w:rsidRPr="002D198B">
        <w:rPr>
          <w:rFonts w:ascii="Times New Roman" w:hAnsi="Times New Roman" w:cs="Times New Roman"/>
          <w:sz w:val="28"/>
          <w:szCs w:val="28"/>
          <w:lang w:val="nl-NL"/>
        </w:rPr>
        <w:t xml:space="preserve"> gạo.</w:t>
      </w:r>
    </w:p>
    <w:p w14:paraId="3B557629" w14:textId="0A0038B0" w:rsidR="002D198B" w:rsidRPr="002D198B" w:rsidRDefault="002D198B" w:rsidP="002D198B">
      <w:pPr>
        <w:widowControl w:val="0"/>
        <w:spacing w:before="120" w:after="120" w:line="264" w:lineRule="auto"/>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Trường hợp xuất bán đấu giá thành công một hoặc một số đơn vị tài sản trong tổng số </w:t>
      </w:r>
      <w:r w:rsidR="007215D1">
        <w:rPr>
          <w:rFonts w:ascii="Times New Roman" w:hAnsi="Times New Roman" w:cs="Times New Roman"/>
          <w:sz w:val="28"/>
          <w:szCs w:val="28"/>
          <w:lang w:val="nl-NL"/>
        </w:rPr>
        <w:t>24</w:t>
      </w:r>
      <w:r w:rsidRPr="002D198B">
        <w:rPr>
          <w:rFonts w:ascii="Times New Roman" w:hAnsi="Times New Roman" w:cs="Times New Roman"/>
          <w:sz w:val="28"/>
          <w:szCs w:val="28"/>
          <w:lang w:val="nl-NL"/>
        </w:rPr>
        <w:t xml:space="preserve"> đơn vị tài sản xuất bán đấu giá gạo dự trữ quốc gia, khối lượng thực hiện của gói thầu bốc xếp là đúng bằng khối lượng gạo xuất bán thành công.</w:t>
      </w:r>
    </w:p>
    <w:p w14:paraId="58A2E44D" w14:textId="77777777" w:rsidR="002D198B" w:rsidRPr="002D198B" w:rsidRDefault="002D198B" w:rsidP="002D198B">
      <w:pPr>
        <w:widowControl w:val="0"/>
        <w:spacing w:before="120" w:after="120" w:line="264" w:lineRule="auto"/>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Trường hợp xuất bán không thành công tức là không bán được bất kỳ khối lượng gạo nào thì khối lượng thực hiện của gói thầu bốc xếp bằng 0.</w:t>
      </w:r>
    </w:p>
    <w:p w14:paraId="7C1D3CE7" w14:textId="563BC1D8" w:rsidR="002D198B" w:rsidRPr="002D198B" w:rsidRDefault="002D198B" w:rsidP="002D198B">
      <w:pPr>
        <w:spacing w:before="120" w:after="120" w:line="264" w:lineRule="auto"/>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Căn cứ các nội dung được nêu trên, khối lượng thực hiện của gói thầu </w:t>
      </w:r>
      <w:r w:rsidR="001C76C4" w:rsidRPr="001C76C4">
        <w:rPr>
          <w:rFonts w:ascii="Times New Roman" w:hAnsi="Times New Roman" w:cs="Times New Roman"/>
          <w:sz w:val="28"/>
          <w:szCs w:val="28"/>
          <w:lang w:val="nl-NL"/>
        </w:rPr>
        <w:t xml:space="preserve">Thuê </w:t>
      </w:r>
      <w:r w:rsidR="001C76C4" w:rsidRPr="001C76C4">
        <w:rPr>
          <w:rFonts w:ascii="Times New Roman" w:hAnsi="Times New Roman" w:cs="Times New Roman"/>
          <w:sz w:val="28"/>
          <w:szCs w:val="28"/>
        </w:rPr>
        <w:t>nhân công phục vụ công tác xuất bán lương thực DTQG thuộc kế hoạch xuất luân phiên đổi hàng năm 2025</w:t>
      </w:r>
      <w:r w:rsidR="001C76C4" w:rsidRPr="001C76C4">
        <w:rPr>
          <w:rFonts w:ascii="Times New Roman" w:hAnsi="Times New Roman" w:cs="Times New Roman"/>
          <w:sz w:val="28"/>
          <w:szCs w:val="28"/>
          <w:lang w:val="nl-NL"/>
        </w:rPr>
        <w:t xml:space="preserve"> </w:t>
      </w:r>
      <w:r w:rsidRPr="002D198B">
        <w:rPr>
          <w:rFonts w:ascii="Times New Roman" w:hAnsi="Times New Roman" w:cs="Times New Roman"/>
          <w:sz w:val="28"/>
          <w:szCs w:val="28"/>
          <w:lang w:val="nl-NL"/>
        </w:rPr>
        <w:t xml:space="preserve">tùy thuộc vào khối lượng xuất bán đấu giá gạo dự trữ quốc gia thành công mà không đảm bảo sẵn có </w:t>
      </w:r>
      <w:r w:rsidR="001C76C4" w:rsidRPr="001C76C4">
        <w:rPr>
          <w:rFonts w:ascii="Times New Roman" w:hAnsi="Times New Roman" w:cs="Times New Roman"/>
          <w:b/>
          <w:iCs/>
          <w:sz w:val="28"/>
          <w:szCs w:val="28"/>
          <w:lang w:val="nl-NL"/>
        </w:rPr>
        <w:t xml:space="preserve">6.440,580 </w:t>
      </w:r>
      <w:r w:rsidRPr="002D198B">
        <w:rPr>
          <w:rFonts w:ascii="Times New Roman" w:hAnsi="Times New Roman" w:cs="Times New Roman"/>
          <w:sz w:val="28"/>
          <w:szCs w:val="28"/>
          <w:lang w:val="nl-NL"/>
        </w:rPr>
        <w:t xml:space="preserve">tấn gạo để thực hiện. </w:t>
      </w:r>
    </w:p>
    <w:p w14:paraId="08B66F72" w14:textId="77777777" w:rsidR="002D198B" w:rsidRPr="002D198B" w:rsidRDefault="002D198B" w:rsidP="002D198B">
      <w:pPr>
        <w:pStyle w:val="ListParagraph"/>
        <w:numPr>
          <w:ilvl w:val="0"/>
          <w:numId w:val="3"/>
        </w:numPr>
        <w:spacing w:before="120" w:after="120" w:line="240" w:lineRule="auto"/>
        <w:contextualSpacing w:val="0"/>
        <w:jc w:val="both"/>
        <w:rPr>
          <w:rFonts w:ascii="Times New Roman" w:hAnsi="Times New Roman" w:cs="Times New Roman"/>
          <w:b/>
          <w:sz w:val="28"/>
          <w:szCs w:val="28"/>
          <w:lang w:val="nl-NL"/>
        </w:rPr>
      </w:pPr>
      <w:r w:rsidRPr="002D198B">
        <w:rPr>
          <w:rFonts w:ascii="Times New Roman" w:hAnsi="Times New Roman" w:cs="Times New Roman"/>
          <w:b/>
          <w:sz w:val="28"/>
          <w:szCs w:val="28"/>
          <w:lang w:val="nl-NL"/>
        </w:rPr>
        <w:t>Mục tiêu công việc</w:t>
      </w:r>
    </w:p>
    <w:p w14:paraId="59DE0FE6" w14:textId="77777777" w:rsidR="002D198B" w:rsidRPr="002D198B" w:rsidRDefault="002D198B" w:rsidP="002D198B">
      <w:pPr>
        <w:spacing w:before="60" w:after="6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Cung cấp dịch vụ nhân công lao động thực hiện các công việc phục vụ công tác xuất gạo từ kho dự trữ quốc gia đảm bảo tuân thủ theo đúng quy trình hướng dẫn của Thông tư 78/2019/TT-BTC ngày 12/11/2019 của Bộ trưởng Bộ Tài chính Ban hành Quy chuẩn kỹ thuật quốc gia đối với gạo dự trữ quốc gia (QCVN 06:2019/BTC).</w:t>
      </w:r>
    </w:p>
    <w:p w14:paraId="3714E031" w14:textId="77777777" w:rsidR="002D198B" w:rsidRPr="002D198B" w:rsidRDefault="002D198B" w:rsidP="002D198B">
      <w:pPr>
        <w:pStyle w:val="ListParagraph"/>
        <w:numPr>
          <w:ilvl w:val="0"/>
          <w:numId w:val="3"/>
        </w:numPr>
        <w:spacing w:before="120" w:after="120" w:line="240" w:lineRule="auto"/>
        <w:contextualSpacing w:val="0"/>
        <w:jc w:val="both"/>
        <w:rPr>
          <w:rFonts w:ascii="Times New Roman" w:hAnsi="Times New Roman" w:cs="Times New Roman"/>
          <w:b/>
          <w:sz w:val="28"/>
          <w:szCs w:val="28"/>
          <w:lang w:val="nl-NL"/>
        </w:rPr>
      </w:pPr>
      <w:r w:rsidRPr="002D198B">
        <w:rPr>
          <w:rFonts w:ascii="Times New Roman" w:hAnsi="Times New Roman" w:cs="Times New Roman"/>
          <w:b/>
          <w:sz w:val="28"/>
          <w:szCs w:val="28"/>
          <w:lang w:val="nl-NL"/>
        </w:rPr>
        <w:t>Yêu cầu về kỹ thuật</w:t>
      </w:r>
    </w:p>
    <w:p w14:paraId="36E99862" w14:textId="77777777" w:rsidR="002D198B" w:rsidRPr="002D198B" w:rsidRDefault="002D198B" w:rsidP="002D198B">
      <w:pPr>
        <w:pStyle w:val="ListParagraph"/>
        <w:numPr>
          <w:ilvl w:val="1"/>
          <w:numId w:val="3"/>
        </w:numPr>
        <w:spacing w:before="120" w:after="120" w:line="240" w:lineRule="auto"/>
        <w:ind w:left="1134" w:hanging="425"/>
        <w:contextualSpacing w:val="0"/>
        <w:jc w:val="both"/>
        <w:rPr>
          <w:rFonts w:ascii="Times New Roman" w:hAnsi="Times New Roman" w:cs="Times New Roman"/>
          <w:b/>
          <w:bCs/>
          <w:sz w:val="28"/>
          <w:szCs w:val="28"/>
          <w:lang w:val="nl-NL"/>
        </w:rPr>
      </w:pPr>
      <w:r w:rsidRPr="002D198B">
        <w:rPr>
          <w:rFonts w:ascii="Times New Roman" w:hAnsi="Times New Roman" w:cs="Times New Roman"/>
          <w:b/>
          <w:bCs/>
          <w:sz w:val="28"/>
          <w:szCs w:val="28"/>
          <w:lang w:val="nl-NL"/>
        </w:rPr>
        <w:t>Yêu cầu kỹ thuật chung</w:t>
      </w:r>
    </w:p>
    <w:p w14:paraId="3A87C69C" w14:textId="7D093909" w:rsidR="002D198B" w:rsidRPr="002D198B" w:rsidRDefault="002D198B" w:rsidP="002D198B">
      <w:pPr>
        <w:pStyle w:val="ListParagraph"/>
        <w:spacing w:before="120" w:after="120"/>
        <w:ind w:left="0" w:firstLine="709"/>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Dịch vụ thuê nhân công phục vụ công tác xuất kho gạo dự trữ quốc gia bao gồm nhiều công đoạn và đảm bảo thực hiện theo đúng quy trình hướng dẫn của Thông tư 78/2019/TT-BTC ngày 12/11/2019 của Bộ trưởng Bộ Tài chính Ban hành Quy chuẩn kỹ thuật quốc gia đối với gạo dự trữ quốc gia (QCVN 06:2019/BTC).</w:t>
      </w:r>
    </w:p>
    <w:p w14:paraId="05DB34CE" w14:textId="65DE00FC" w:rsidR="002D198B" w:rsidRPr="002D198B" w:rsidRDefault="002D198B" w:rsidP="002D198B">
      <w:pPr>
        <w:pStyle w:val="ListParagraph"/>
        <w:spacing w:before="120" w:after="120"/>
        <w:ind w:left="0" w:firstLine="709"/>
        <w:contextualSpacing w:val="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Nhân công thực hiện các nội dung của gói thầu thuê nhân công phục vụ công tác xuất kho gạo dự trữ quốc gia không được vượt định mức quy định tại Thông tư số 18/2024/TT-BTC ngày 22 tháng 3 năm 2024 của Bộ trưởng Bộ Tài chính quy định về định mức kinh tế - kỹ thuật nhập, xuất hàng dự trữ quốc gia do Tổng cục Dự trữ Nhà nước trực tiếp quản lý.</w:t>
      </w:r>
    </w:p>
    <w:p w14:paraId="4585660D" w14:textId="77777777" w:rsidR="002D198B" w:rsidRPr="002D198B" w:rsidRDefault="002D198B" w:rsidP="002D198B">
      <w:pPr>
        <w:pStyle w:val="ListParagraph"/>
        <w:numPr>
          <w:ilvl w:val="1"/>
          <w:numId w:val="3"/>
        </w:numPr>
        <w:spacing w:before="120" w:after="120" w:line="240" w:lineRule="auto"/>
        <w:ind w:left="1134" w:hanging="425"/>
        <w:contextualSpacing w:val="0"/>
        <w:jc w:val="both"/>
        <w:rPr>
          <w:rFonts w:ascii="Times New Roman" w:hAnsi="Times New Roman" w:cs="Times New Roman"/>
          <w:b/>
          <w:bCs/>
          <w:sz w:val="28"/>
          <w:szCs w:val="28"/>
          <w:lang w:val="nl-NL"/>
        </w:rPr>
      </w:pPr>
      <w:r w:rsidRPr="002D198B">
        <w:rPr>
          <w:rFonts w:ascii="Times New Roman" w:hAnsi="Times New Roman" w:cs="Times New Roman"/>
          <w:b/>
          <w:bCs/>
          <w:sz w:val="28"/>
          <w:szCs w:val="28"/>
          <w:lang w:val="nl-NL"/>
        </w:rPr>
        <w:t xml:space="preserve"> Kỹ thuật thực hiện:</w:t>
      </w:r>
    </w:p>
    <w:p w14:paraId="29A8E8CD" w14:textId="77777777" w:rsidR="002D198B" w:rsidRPr="002D198B" w:rsidRDefault="002D198B" w:rsidP="002D198B">
      <w:pPr>
        <w:pStyle w:val="ListParagraph"/>
        <w:numPr>
          <w:ilvl w:val="2"/>
          <w:numId w:val="3"/>
        </w:numPr>
        <w:spacing w:before="120" w:after="120" w:line="240" w:lineRule="auto"/>
        <w:ind w:left="0" w:firstLine="709"/>
        <w:contextualSpacing w:val="0"/>
        <w:jc w:val="both"/>
        <w:rPr>
          <w:rFonts w:ascii="Times New Roman" w:hAnsi="Times New Roman" w:cs="Times New Roman"/>
          <w:b/>
          <w:bCs/>
          <w:iCs/>
          <w:sz w:val="28"/>
          <w:szCs w:val="28"/>
        </w:rPr>
      </w:pPr>
      <w:r w:rsidRPr="002D198B">
        <w:rPr>
          <w:rFonts w:ascii="Times New Roman" w:hAnsi="Times New Roman" w:cs="Times New Roman"/>
          <w:b/>
          <w:bCs/>
          <w:iCs/>
          <w:sz w:val="28"/>
          <w:szCs w:val="28"/>
        </w:rPr>
        <w:t>Vận chuyển vật tư, dụng cụ phục vụ xuất gạo đối với tất cả các điểm kho xuất gạo:</w:t>
      </w:r>
    </w:p>
    <w:p w14:paraId="0DC863A6" w14:textId="77777777" w:rsidR="00AB737D" w:rsidRPr="00606B04" w:rsidRDefault="00AB737D" w:rsidP="00AB737D">
      <w:pPr>
        <w:spacing w:before="120"/>
        <w:ind w:firstLine="720"/>
        <w:jc w:val="both"/>
        <w:outlineLvl w:val="0"/>
        <w:rPr>
          <w:rFonts w:ascii="Times New Roman" w:hAnsi="Times New Roman"/>
          <w:bCs/>
          <w:iCs/>
          <w:color w:val="000000"/>
          <w:sz w:val="28"/>
          <w:szCs w:val="28"/>
        </w:rPr>
      </w:pPr>
      <w:r>
        <w:rPr>
          <w:rFonts w:ascii="Times New Roman" w:hAnsi="Times New Roman"/>
          <w:bCs/>
          <w:iCs/>
          <w:color w:val="000000"/>
          <w:sz w:val="28"/>
          <w:szCs w:val="28"/>
        </w:rPr>
        <w:lastRenderedPageBreak/>
        <w:t xml:space="preserve">- </w:t>
      </w:r>
      <w:r w:rsidRPr="00606B04">
        <w:rPr>
          <w:rFonts w:ascii="Times New Roman" w:hAnsi="Times New Roman"/>
          <w:bCs/>
          <w:iCs/>
          <w:color w:val="000000"/>
          <w:sz w:val="28"/>
          <w:szCs w:val="28"/>
        </w:rPr>
        <w:t>Di chuyển băng tải đến vị trí lô gạo cần bốc theo sự hướng dẫn của đơn vị quản lý hàng hóa; vệ sinh băng tải, trải bạt tại vị trí bốc dỡ, nhằm hạn chế tình trạng các bao gạo bị rách làm đổ bẩn gạo.</w:t>
      </w:r>
    </w:p>
    <w:p w14:paraId="5BA39B90" w14:textId="77777777" w:rsidR="00AB737D" w:rsidRPr="00F74DB0" w:rsidRDefault="00AB737D" w:rsidP="00AB737D">
      <w:pPr>
        <w:spacing w:before="120"/>
        <w:ind w:firstLine="720"/>
        <w:jc w:val="both"/>
        <w:outlineLvl w:val="0"/>
        <w:rPr>
          <w:rFonts w:ascii="Times New Roman" w:hAnsi="Times New Roman"/>
          <w:iCs/>
          <w:sz w:val="28"/>
          <w:szCs w:val="28"/>
        </w:rPr>
      </w:pPr>
      <w:r>
        <w:rPr>
          <w:rFonts w:ascii="Times New Roman" w:hAnsi="Times New Roman"/>
          <w:iCs/>
          <w:sz w:val="28"/>
          <w:szCs w:val="28"/>
        </w:rPr>
        <w:t>- V</w:t>
      </w:r>
      <w:r w:rsidRPr="00F74DB0">
        <w:rPr>
          <w:rFonts w:ascii="Times New Roman" w:hAnsi="Times New Roman"/>
          <w:iCs/>
          <w:sz w:val="28"/>
          <w:szCs w:val="28"/>
        </w:rPr>
        <w:t>ận chuyển cân điện tử, cân đồng hồ, băng tải ≥ 8m, quả đọ cân, thiết bị kiểm tra gạo, xiên lấy mẫu, máy may bao từ trong kho vật tư nội bộ ra các lô, ngăn kho để phục vụ công tác xuất gạo dự trữ. Kiểm tra máy móc thiết bị, chạy thử trước khi đưa vào hoạt động phục vụ xuất gạo dự trữ đảm bảo cho công nhân bốc vác gạo đi lại an toàn. Kê cân và di chuyển cân, băng tải, công cụ dụng cụ sau khi xuất xong mỗi lô chuyển sang xuất lô mới. Sau khi xuất hàng xong tổ chức kiểm tra bảo dưỡng hệ thống điện bảo quản, máy móc thiết bị (cân bàn, băng tải, cầu đẩy băng tải, máy may, máy đo độ ẩm), vận chuyển quả đọ, máy móc thiết bị về lại kho vật tư.</w:t>
      </w:r>
    </w:p>
    <w:p w14:paraId="688D86F0" w14:textId="77777777" w:rsidR="002D198B" w:rsidRPr="002D198B" w:rsidRDefault="002D198B" w:rsidP="002D198B">
      <w:pPr>
        <w:pStyle w:val="ListParagraph"/>
        <w:numPr>
          <w:ilvl w:val="2"/>
          <w:numId w:val="3"/>
        </w:numPr>
        <w:spacing w:before="120" w:after="120" w:line="240" w:lineRule="auto"/>
        <w:ind w:left="0" w:firstLine="709"/>
        <w:contextualSpacing w:val="0"/>
        <w:jc w:val="both"/>
        <w:rPr>
          <w:rFonts w:ascii="Times New Roman" w:hAnsi="Times New Roman" w:cs="Times New Roman"/>
          <w:b/>
          <w:bCs/>
          <w:iCs/>
          <w:sz w:val="28"/>
          <w:szCs w:val="28"/>
        </w:rPr>
      </w:pPr>
      <w:r w:rsidRPr="002D198B">
        <w:rPr>
          <w:rFonts w:ascii="Times New Roman" w:hAnsi="Times New Roman" w:cs="Times New Roman"/>
          <w:b/>
          <w:bCs/>
          <w:iCs/>
          <w:sz w:val="28"/>
          <w:szCs w:val="28"/>
        </w:rPr>
        <w:t xml:space="preserve">Chuyển gạo từ kho, qua cân, lên phương tiện: </w:t>
      </w:r>
    </w:p>
    <w:p w14:paraId="1E6B95E6" w14:textId="77777777" w:rsidR="009742FD" w:rsidRDefault="009742FD" w:rsidP="009742FD">
      <w:pPr>
        <w:spacing w:before="120" w:line="264" w:lineRule="auto"/>
        <w:ind w:firstLine="720"/>
        <w:jc w:val="both"/>
        <w:outlineLvl w:val="0"/>
        <w:rPr>
          <w:rFonts w:ascii="Times New Roman" w:hAnsi="Times New Roman"/>
          <w:bCs/>
          <w:iCs/>
          <w:sz w:val="28"/>
          <w:szCs w:val="28"/>
        </w:rPr>
      </w:pPr>
      <w:r>
        <w:rPr>
          <w:rFonts w:ascii="Times New Roman" w:hAnsi="Times New Roman"/>
          <w:bCs/>
          <w:iCs/>
          <w:sz w:val="28"/>
          <w:szCs w:val="28"/>
        </w:rPr>
        <w:t xml:space="preserve">- </w:t>
      </w:r>
      <w:r w:rsidRPr="00551E7E">
        <w:rPr>
          <w:rFonts w:ascii="Times New Roman" w:hAnsi="Times New Roman"/>
          <w:bCs/>
          <w:iCs/>
          <w:sz w:val="28"/>
          <w:szCs w:val="28"/>
        </w:rPr>
        <w:t>Trước khi xuất hàng, tiến hành mở van khóa khí Lô gạo trước 2 giờ để cân bằng áp suất không khí trong và ngoài lô gạo.</w:t>
      </w:r>
    </w:p>
    <w:p w14:paraId="206267C2" w14:textId="77777777" w:rsidR="009742FD" w:rsidRPr="009742FD" w:rsidRDefault="009742FD" w:rsidP="009742FD">
      <w:pPr>
        <w:spacing w:before="120" w:line="264" w:lineRule="auto"/>
        <w:ind w:firstLine="720"/>
        <w:jc w:val="both"/>
        <w:outlineLvl w:val="0"/>
        <w:rPr>
          <w:rFonts w:ascii="Times New Roman" w:hAnsi="Times New Roman"/>
          <w:bCs/>
          <w:iCs/>
          <w:color w:val="000000" w:themeColor="text1"/>
          <w:sz w:val="28"/>
          <w:szCs w:val="28"/>
        </w:rPr>
      </w:pPr>
      <w:r>
        <w:rPr>
          <w:rFonts w:ascii="Times New Roman" w:hAnsi="Times New Roman"/>
          <w:bCs/>
          <w:iCs/>
          <w:sz w:val="28"/>
          <w:szCs w:val="28"/>
        </w:rPr>
        <w:t xml:space="preserve">- </w:t>
      </w:r>
      <w:r w:rsidRPr="00551E7E">
        <w:rPr>
          <w:rFonts w:ascii="Times New Roman" w:hAnsi="Times New Roman"/>
          <w:bCs/>
          <w:iCs/>
          <w:sz w:val="28"/>
          <w:szCs w:val="28"/>
          <w:lang w:val="nl-NL"/>
        </w:rPr>
        <w:t>Trải bạt, kê chuyển và vệ sinh cân, băng tải và các công cụ dụng cụ phục vụ cho xuất hàng hóa theo sự chỉ đạo, hướng dẫn trực tiếp của cán bộ tại</w:t>
      </w:r>
      <w:r>
        <w:rPr>
          <w:rFonts w:ascii="Times New Roman" w:hAnsi="Times New Roman"/>
          <w:bCs/>
          <w:iCs/>
          <w:sz w:val="28"/>
          <w:szCs w:val="28"/>
          <w:lang w:val="nl-NL"/>
        </w:rPr>
        <w:t xml:space="preserve"> điểm k</w:t>
      </w:r>
      <w:r w:rsidRPr="00551E7E">
        <w:rPr>
          <w:rFonts w:ascii="Times New Roman" w:hAnsi="Times New Roman"/>
          <w:bCs/>
          <w:iCs/>
          <w:sz w:val="28"/>
          <w:szCs w:val="28"/>
          <w:lang w:val="nl-NL"/>
        </w:rPr>
        <w:t xml:space="preserve">ho Dự </w:t>
      </w:r>
      <w:r w:rsidRPr="009742FD">
        <w:rPr>
          <w:rFonts w:ascii="Times New Roman" w:hAnsi="Times New Roman"/>
          <w:bCs/>
          <w:iCs/>
          <w:color w:val="000000" w:themeColor="text1"/>
          <w:sz w:val="28"/>
          <w:szCs w:val="28"/>
          <w:lang w:val="nl-NL"/>
        </w:rPr>
        <w:t>trữ.</w:t>
      </w:r>
    </w:p>
    <w:p w14:paraId="7A3330B9" w14:textId="77777777" w:rsidR="009742FD" w:rsidRPr="009742FD" w:rsidRDefault="009742FD" w:rsidP="009742FD">
      <w:pPr>
        <w:spacing w:before="120" w:line="264" w:lineRule="auto"/>
        <w:ind w:firstLine="720"/>
        <w:jc w:val="both"/>
        <w:outlineLvl w:val="0"/>
        <w:rPr>
          <w:rFonts w:ascii="Times New Roman" w:hAnsi="Times New Roman"/>
          <w:bCs/>
          <w:iCs/>
          <w:color w:val="000000" w:themeColor="text1"/>
          <w:sz w:val="28"/>
          <w:szCs w:val="28"/>
          <w:lang w:val="nl-NL"/>
        </w:rPr>
      </w:pPr>
      <w:r w:rsidRPr="009742FD">
        <w:rPr>
          <w:rFonts w:ascii="Times New Roman" w:hAnsi="Times New Roman"/>
          <w:bCs/>
          <w:iCs/>
          <w:color w:val="000000" w:themeColor="text1"/>
          <w:sz w:val="28"/>
          <w:szCs w:val="28"/>
          <w:lang w:val="nl-NL"/>
        </w:rPr>
        <w:t xml:space="preserve">- Cắt màng phủ của lô gạo, kéo màng phủ ra khỏi lô gạo, thu gom, gấp gọn, chất xếp màng phủ, màng nền theo hướng dẫn của điểm kho. Trong quá trình cắt màng phủ lưu ý không để ảnh hưởng đến gạo bên trong của lô hàng và không được làm rách màng phủ, màng nền. </w:t>
      </w:r>
    </w:p>
    <w:p w14:paraId="18E132B4" w14:textId="77777777" w:rsidR="009742FD" w:rsidRPr="009742FD" w:rsidRDefault="009742FD" w:rsidP="009742FD">
      <w:pPr>
        <w:spacing w:before="120" w:line="264" w:lineRule="auto"/>
        <w:ind w:firstLine="720"/>
        <w:jc w:val="both"/>
        <w:outlineLvl w:val="0"/>
        <w:rPr>
          <w:rFonts w:ascii="Times New Roman" w:hAnsi="Times New Roman"/>
          <w:bCs/>
          <w:iCs/>
          <w:color w:val="000000" w:themeColor="text1"/>
          <w:sz w:val="28"/>
          <w:szCs w:val="28"/>
          <w:lang w:val="nl-NL"/>
        </w:rPr>
      </w:pPr>
      <w:r w:rsidRPr="009742FD">
        <w:rPr>
          <w:rFonts w:ascii="Times New Roman" w:hAnsi="Times New Roman"/>
          <w:bCs/>
          <w:iCs/>
          <w:color w:val="000000" w:themeColor="text1"/>
          <w:sz w:val="28"/>
          <w:szCs w:val="28"/>
          <w:lang w:val="nl-NL"/>
        </w:rPr>
        <w:t>- Bốc dỡ lô gạo cao 3,5-4m hạ xuống sàn kho để cán bộ kỹ thuật kiểm tra chất lượng, cân tịnh 100% số lượng gạo của lô, phân loại bao nào có hiện tượng bẩn, rách vỡ thì tiến hành sang bao, khâu</w:t>
      </w:r>
      <w:r w:rsidRPr="009742FD">
        <w:rPr>
          <w:rFonts w:ascii="Times New Roman" w:hAnsi="Times New Roman"/>
          <w:bCs/>
          <w:iCs/>
          <w:color w:val="000000" w:themeColor="text1"/>
          <w:sz w:val="28"/>
          <w:szCs w:val="28"/>
        </w:rPr>
        <w:t>.</w:t>
      </w:r>
    </w:p>
    <w:p w14:paraId="1262E2DC" w14:textId="77777777" w:rsidR="009742FD" w:rsidRPr="009742FD" w:rsidRDefault="009742FD" w:rsidP="009742FD">
      <w:pPr>
        <w:pStyle w:val="BodyText"/>
        <w:widowControl w:val="0"/>
        <w:spacing w:before="120" w:after="120"/>
        <w:ind w:firstLine="720"/>
        <w:rPr>
          <w:rFonts w:ascii="Times New Roman" w:hAnsi="Times New Roman"/>
          <w:iCs/>
          <w:color w:val="000000" w:themeColor="text1"/>
        </w:rPr>
      </w:pPr>
      <w:r w:rsidRPr="009742FD">
        <w:rPr>
          <w:rFonts w:ascii="Times New Roman" w:hAnsi="Times New Roman"/>
          <w:iCs/>
          <w:color w:val="000000" w:themeColor="text1"/>
        </w:rPr>
        <w:t>- Hàng xuất kho được đóng gói bằng bao PP trọng lượng 50 kg/bao (qua cân 100% hoặc cân giám định).</w:t>
      </w:r>
    </w:p>
    <w:p w14:paraId="76A5BFA0" w14:textId="77777777" w:rsidR="009742FD" w:rsidRPr="009742FD" w:rsidRDefault="009742FD" w:rsidP="009742FD">
      <w:pPr>
        <w:spacing w:before="120"/>
        <w:ind w:firstLine="720"/>
        <w:jc w:val="both"/>
        <w:outlineLvl w:val="0"/>
        <w:rPr>
          <w:rFonts w:ascii="Times New Roman" w:hAnsi="Times New Roman"/>
          <w:bCs/>
          <w:iCs/>
          <w:color w:val="000000" w:themeColor="text1"/>
          <w:sz w:val="28"/>
          <w:szCs w:val="28"/>
        </w:rPr>
      </w:pPr>
      <w:r w:rsidRPr="009742FD">
        <w:rPr>
          <w:rFonts w:ascii="Times New Roman" w:hAnsi="Times New Roman"/>
          <w:bCs/>
          <w:iCs/>
          <w:color w:val="000000" w:themeColor="text1"/>
          <w:sz w:val="28"/>
          <w:szCs w:val="28"/>
        </w:rPr>
        <w:t>- Quá trình bốc xếp hạn chế để gạo bị rơi, bị rách làm vãi xuống sàn. Gạo bị rơi vãi phải được tiến hành thu gom ngay tránh không để gạo bị dơ, bẩn. Sau khi thu gom gạo được cân tịnh, may lại miệng bao bằng 2 đường chỉ chắc bền (Bao PP và chỉ may bao do điểm kho cung cấp).</w:t>
      </w:r>
    </w:p>
    <w:p w14:paraId="4FB555AF" w14:textId="77777777" w:rsidR="009742FD" w:rsidRPr="009742FD" w:rsidRDefault="009742FD" w:rsidP="009742FD">
      <w:pPr>
        <w:pStyle w:val="BodyText"/>
        <w:widowControl w:val="0"/>
        <w:spacing w:before="120" w:after="120"/>
        <w:ind w:firstLine="720"/>
        <w:rPr>
          <w:rFonts w:ascii="Times New Roman" w:hAnsi="Times New Roman"/>
          <w:iCs/>
          <w:color w:val="000000" w:themeColor="text1"/>
        </w:rPr>
      </w:pPr>
      <w:r w:rsidRPr="009742FD">
        <w:rPr>
          <w:rFonts w:ascii="Times New Roman" w:hAnsi="Times New Roman"/>
          <w:iCs/>
          <w:color w:val="000000" w:themeColor="text1"/>
        </w:rPr>
        <w:t>- Bốc xếp gạo từ kho dự trữ quốc gia lên phương tiện vận chuyển, đảm bảo xếp ngay ngắn, gọn gàng theo hướng dẫn của đơn vị vận chuyển hoặc cán bộ quản lý kho.</w:t>
      </w:r>
    </w:p>
    <w:p w14:paraId="7AA4FE73" w14:textId="77777777" w:rsidR="009742FD" w:rsidRPr="009742FD" w:rsidRDefault="009742FD" w:rsidP="009742FD">
      <w:pPr>
        <w:pStyle w:val="BodyText"/>
        <w:widowControl w:val="0"/>
        <w:spacing w:before="120" w:after="120"/>
        <w:ind w:firstLine="720"/>
        <w:rPr>
          <w:rFonts w:ascii="Times New Roman" w:hAnsi="Times New Roman"/>
          <w:iCs/>
          <w:color w:val="000000" w:themeColor="text1"/>
        </w:rPr>
      </w:pPr>
      <w:r w:rsidRPr="009742FD">
        <w:rPr>
          <w:rFonts w:ascii="Times New Roman" w:hAnsi="Times New Roman"/>
          <w:iCs/>
          <w:color w:val="000000" w:themeColor="text1"/>
        </w:rPr>
        <w:lastRenderedPageBreak/>
        <w:t>- Sử dụng băng tải và công cụ hỗ trợ để vận chuyển bao gạo từ trong ngăn kho ra vị trí tập kết và lên xe, bảo đảm an toàn, nhanh chóng, giảm tổn thất và hư hỏng bao bì.</w:t>
      </w:r>
    </w:p>
    <w:p w14:paraId="26C286DA" w14:textId="77777777" w:rsidR="009742FD" w:rsidRPr="009742FD" w:rsidRDefault="009742FD" w:rsidP="009742FD">
      <w:pPr>
        <w:pStyle w:val="BodyText"/>
        <w:widowControl w:val="0"/>
        <w:spacing w:before="120" w:after="120"/>
        <w:ind w:firstLine="720"/>
        <w:rPr>
          <w:rFonts w:ascii="Times New Roman" w:hAnsi="Times New Roman"/>
          <w:iCs/>
          <w:color w:val="000000" w:themeColor="text1"/>
        </w:rPr>
      </w:pPr>
      <w:r w:rsidRPr="009742FD">
        <w:rPr>
          <w:rFonts w:ascii="Times New Roman" w:hAnsi="Times New Roman"/>
          <w:iCs/>
          <w:color w:val="000000" w:themeColor="text1"/>
        </w:rPr>
        <w:t>- Trong quá trình chuyển gạo phải tuyệt đối tránh để bao gạo rách, đổ vãi, làm bẩn phương tiện hoặc khu vực kho.</w:t>
      </w:r>
    </w:p>
    <w:p w14:paraId="0FBC2374" w14:textId="77777777" w:rsidR="009742FD" w:rsidRPr="009742FD" w:rsidRDefault="009742FD" w:rsidP="009742FD">
      <w:pPr>
        <w:spacing w:before="120" w:line="264" w:lineRule="auto"/>
        <w:ind w:firstLine="720"/>
        <w:jc w:val="both"/>
        <w:outlineLvl w:val="0"/>
        <w:rPr>
          <w:rFonts w:ascii="Times New Roman" w:hAnsi="Times New Roman"/>
          <w:bCs/>
          <w:iCs/>
          <w:color w:val="000000" w:themeColor="text1"/>
          <w:sz w:val="28"/>
          <w:szCs w:val="28"/>
        </w:rPr>
      </w:pPr>
      <w:r w:rsidRPr="009742FD">
        <w:rPr>
          <w:rFonts w:ascii="Times New Roman" w:hAnsi="Times New Roman"/>
          <w:bCs/>
          <w:iCs/>
          <w:color w:val="000000" w:themeColor="text1"/>
          <w:sz w:val="28"/>
          <w:szCs w:val="28"/>
        </w:rPr>
        <w:t>- Không thực hiện bốc xếp trong điều kiện thời tiết không đảm bảo như trời mưa, bão và các yếu tố khác làm ảnh hưởng đến chất lượng gạo.</w:t>
      </w:r>
    </w:p>
    <w:p w14:paraId="3FA8CCD7" w14:textId="77777777" w:rsidR="009742FD" w:rsidRPr="009742FD" w:rsidRDefault="009742FD" w:rsidP="009742FD">
      <w:pPr>
        <w:pStyle w:val="BodyText"/>
        <w:widowControl w:val="0"/>
        <w:spacing w:before="120" w:after="120"/>
        <w:ind w:firstLine="720"/>
        <w:rPr>
          <w:rFonts w:ascii="Times New Roman" w:hAnsi="Times New Roman"/>
          <w:iCs/>
          <w:color w:val="000000" w:themeColor="text1"/>
        </w:rPr>
      </w:pPr>
      <w:r w:rsidRPr="009742FD">
        <w:rPr>
          <w:rFonts w:ascii="Times New Roman" w:hAnsi="Times New Roman"/>
          <w:iCs/>
          <w:color w:val="000000" w:themeColor="text1"/>
        </w:rPr>
        <w:t>- Hàng hóa sau khi lên phương tiện phải được chằng buộc, che đậy đầy đủ, sắp xếp đều tải trọng để thuận tiện vận chuyển và bảo vệ chất lượng.</w:t>
      </w:r>
    </w:p>
    <w:p w14:paraId="670C1872" w14:textId="77777777" w:rsidR="002D198B" w:rsidRPr="002D198B" w:rsidRDefault="002D198B" w:rsidP="002D198B">
      <w:pPr>
        <w:pStyle w:val="ListParagraph"/>
        <w:numPr>
          <w:ilvl w:val="2"/>
          <w:numId w:val="3"/>
        </w:numPr>
        <w:spacing w:before="120" w:after="120" w:line="240" w:lineRule="auto"/>
        <w:ind w:left="0" w:firstLine="709"/>
        <w:contextualSpacing w:val="0"/>
        <w:jc w:val="both"/>
        <w:rPr>
          <w:rFonts w:ascii="Times New Roman" w:hAnsi="Times New Roman" w:cs="Times New Roman"/>
          <w:b/>
          <w:bCs/>
          <w:iCs/>
          <w:sz w:val="28"/>
          <w:szCs w:val="28"/>
        </w:rPr>
      </w:pPr>
      <w:r w:rsidRPr="002D198B">
        <w:rPr>
          <w:rFonts w:ascii="Times New Roman" w:hAnsi="Times New Roman" w:cs="Times New Roman"/>
          <w:b/>
          <w:bCs/>
          <w:iCs/>
          <w:sz w:val="28"/>
          <w:szCs w:val="28"/>
        </w:rPr>
        <w:t>Xử lý môi trường (thu dọn phế thải sau khi xuất)</w:t>
      </w:r>
    </w:p>
    <w:p w14:paraId="50970D15" w14:textId="77777777" w:rsidR="00D76716" w:rsidRPr="00D76716" w:rsidRDefault="00D76716" w:rsidP="00D76716">
      <w:pPr>
        <w:spacing w:before="120" w:line="264" w:lineRule="auto"/>
        <w:ind w:firstLine="720"/>
        <w:jc w:val="both"/>
        <w:outlineLvl w:val="0"/>
        <w:rPr>
          <w:rFonts w:ascii="Times New Roman" w:hAnsi="Times New Roman"/>
          <w:bCs/>
          <w:iCs/>
          <w:color w:val="000000" w:themeColor="text1"/>
          <w:sz w:val="28"/>
          <w:szCs w:val="28"/>
        </w:rPr>
      </w:pPr>
      <w:r>
        <w:rPr>
          <w:rFonts w:ascii="Times New Roman" w:hAnsi="Times New Roman"/>
          <w:bCs/>
          <w:iCs/>
          <w:sz w:val="28"/>
          <w:szCs w:val="28"/>
        </w:rPr>
        <w:t>- V</w:t>
      </w:r>
      <w:r w:rsidRPr="009E7667">
        <w:rPr>
          <w:rFonts w:ascii="Times New Roman" w:hAnsi="Times New Roman"/>
          <w:bCs/>
          <w:iCs/>
          <w:sz w:val="28"/>
          <w:szCs w:val="28"/>
        </w:rPr>
        <w:t>ệ sinh sạch sẽ thu gom rác thải, bao bì, dây may… đẩy ra ngoài kho xử lý, tiêu huỷ đúng q</w:t>
      </w:r>
      <w:r w:rsidRPr="00D76716">
        <w:rPr>
          <w:rFonts w:ascii="Times New Roman" w:hAnsi="Times New Roman"/>
          <w:bCs/>
          <w:iCs/>
          <w:color w:val="000000" w:themeColor="text1"/>
          <w:sz w:val="28"/>
          <w:szCs w:val="28"/>
        </w:rPr>
        <w:t xml:space="preserve">uy định và quy trình xử lý rác thải. </w:t>
      </w:r>
    </w:p>
    <w:p w14:paraId="4DDDD218" w14:textId="77777777" w:rsidR="00D76716" w:rsidRPr="00D76716" w:rsidRDefault="00D76716" w:rsidP="00D76716">
      <w:pPr>
        <w:spacing w:before="120" w:line="264" w:lineRule="auto"/>
        <w:ind w:firstLine="720"/>
        <w:jc w:val="both"/>
        <w:outlineLvl w:val="0"/>
        <w:rPr>
          <w:rFonts w:ascii="Times New Roman" w:hAnsi="Times New Roman"/>
          <w:bCs/>
          <w:iCs/>
          <w:color w:val="000000" w:themeColor="text1"/>
          <w:sz w:val="28"/>
          <w:szCs w:val="28"/>
        </w:rPr>
      </w:pPr>
      <w:r w:rsidRPr="00D76716">
        <w:rPr>
          <w:rFonts w:ascii="Times New Roman" w:hAnsi="Times New Roman"/>
          <w:bCs/>
          <w:iCs/>
          <w:color w:val="000000" w:themeColor="text1"/>
          <w:sz w:val="28"/>
          <w:szCs w:val="28"/>
        </w:rPr>
        <w:t>- Phát quang bụi rậm, dọn cỏ, khơi thông cống rãnh, hệ thống thoát nước xung quanh Điểm kho.</w:t>
      </w:r>
    </w:p>
    <w:p w14:paraId="51D1B909" w14:textId="77777777" w:rsidR="00D76716" w:rsidRPr="00D76716" w:rsidRDefault="00D76716" w:rsidP="00D76716">
      <w:pPr>
        <w:spacing w:before="120" w:line="264" w:lineRule="auto"/>
        <w:ind w:firstLine="720"/>
        <w:jc w:val="both"/>
        <w:outlineLvl w:val="0"/>
        <w:rPr>
          <w:rFonts w:ascii="Times New Roman" w:hAnsi="Times New Roman"/>
          <w:bCs/>
          <w:iCs/>
          <w:color w:val="000000" w:themeColor="text1"/>
          <w:sz w:val="28"/>
          <w:szCs w:val="28"/>
        </w:rPr>
      </w:pPr>
      <w:r w:rsidRPr="00D76716">
        <w:rPr>
          <w:rFonts w:ascii="Times New Roman" w:hAnsi="Times New Roman"/>
          <w:bCs/>
          <w:iCs/>
          <w:color w:val="000000" w:themeColor="text1"/>
          <w:sz w:val="28"/>
          <w:szCs w:val="28"/>
        </w:rPr>
        <w:t>- Cắt tỉa cành cây, phát quang cỏ xung quanh khu vực kho và trước cổng điểm kho.</w:t>
      </w:r>
    </w:p>
    <w:p w14:paraId="7317E6B0" w14:textId="77777777" w:rsidR="002D198B" w:rsidRPr="002D198B" w:rsidRDefault="002D198B" w:rsidP="002D198B">
      <w:pPr>
        <w:pStyle w:val="ListParagraph"/>
        <w:numPr>
          <w:ilvl w:val="2"/>
          <w:numId w:val="3"/>
        </w:numPr>
        <w:spacing w:before="120" w:after="120" w:line="240" w:lineRule="auto"/>
        <w:ind w:left="0" w:firstLine="709"/>
        <w:contextualSpacing w:val="0"/>
        <w:jc w:val="both"/>
        <w:rPr>
          <w:rFonts w:ascii="Times New Roman" w:hAnsi="Times New Roman" w:cs="Times New Roman"/>
          <w:b/>
          <w:bCs/>
          <w:iCs/>
          <w:sz w:val="28"/>
          <w:szCs w:val="28"/>
        </w:rPr>
      </w:pPr>
      <w:r w:rsidRPr="002D198B">
        <w:rPr>
          <w:rFonts w:ascii="Times New Roman" w:hAnsi="Times New Roman" w:cs="Times New Roman"/>
          <w:b/>
          <w:bCs/>
          <w:iCs/>
          <w:sz w:val="28"/>
          <w:szCs w:val="28"/>
        </w:rPr>
        <w:t>Vệ sinh kho tàng, mặt bằng kho hàng sau khi xuất gạo.</w:t>
      </w:r>
    </w:p>
    <w:p w14:paraId="24308996" w14:textId="77777777" w:rsidR="00AB4627" w:rsidRPr="00AB4627" w:rsidRDefault="00AB4627" w:rsidP="00AB4627">
      <w:pPr>
        <w:pStyle w:val="BodyText"/>
        <w:widowControl w:val="0"/>
        <w:spacing w:before="120" w:after="120"/>
        <w:ind w:firstLine="720"/>
        <w:rPr>
          <w:rFonts w:ascii="Times New Roman" w:hAnsi="Times New Roman"/>
          <w:iCs/>
          <w:color w:val="000000" w:themeColor="text1"/>
        </w:rPr>
      </w:pPr>
      <w:r w:rsidRPr="00AB4627">
        <w:rPr>
          <w:rFonts w:ascii="Times New Roman" w:hAnsi="Times New Roman"/>
          <w:iCs/>
          <w:color w:val="000000" w:themeColor="text1"/>
        </w:rPr>
        <w:t xml:space="preserve">Vệ sinh kho, hàng hóa sau khi xuất đối với tất cả các điểm kho xuất gạo: </w:t>
      </w:r>
    </w:p>
    <w:p w14:paraId="751B1309" w14:textId="77777777" w:rsidR="00AB4627" w:rsidRPr="00AB4627" w:rsidRDefault="00AB4627" w:rsidP="00AB4627">
      <w:pPr>
        <w:pStyle w:val="BodyText"/>
        <w:widowControl w:val="0"/>
        <w:spacing w:before="120" w:after="120"/>
        <w:ind w:firstLine="720"/>
        <w:rPr>
          <w:rFonts w:ascii="Times New Roman" w:hAnsi="Times New Roman"/>
          <w:iCs/>
          <w:color w:val="000000" w:themeColor="text1"/>
        </w:rPr>
      </w:pPr>
      <w:r w:rsidRPr="00AB4627">
        <w:rPr>
          <w:rFonts w:ascii="Times New Roman" w:hAnsi="Times New Roman"/>
          <w:iCs/>
          <w:color w:val="000000" w:themeColor="text1"/>
        </w:rPr>
        <w:t xml:space="preserve">- Lau chùi, tổng vệ sinh sạch sẽ các ngăn, lô gạo, ngoài cửa kho, cửa thông gió, cửa lưới sạch sẽ để thông gió tự nhiên. </w:t>
      </w:r>
    </w:p>
    <w:p w14:paraId="2AB62E6A" w14:textId="77777777" w:rsidR="00AB4627" w:rsidRPr="00AB4627" w:rsidRDefault="00AB4627" w:rsidP="00AB4627">
      <w:pPr>
        <w:pStyle w:val="BodyText"/>
        <w:spacing w:before="120" w:after="120"/>
        <w:ind w:firstLine="720"/>
        <w:rPr>
          <w:rFonts w:ascii="Times New Roman" w:hAnsi="Times New Roman"/>
          <w:iCs/>
          <w:color w:val="000000" w:themeColor="text1"/>
          <w:spacing w:val="-2"/>
        </w:rPr>
      </w:pPr>
      <w:r w:rsidRPr="00AB4627">
        <w:rPr>
          <w:rFonts w:ascii="Times New Roman" w:hAnsi="Times New Roman"/>
          <w:iCs/>
          <w:color w:val="000000" w:themeColor="text1"/>
          <w:spacing w:val="-2"/>
        </w:rPr>
        <w:t>- Thu hồi vật tư sau khi xuất xong, vệ sinh sạch sẽ đưa về kho vật tư nội bộ.</w:t>
      </w:r>
    </w:p>
    <w:p w14:paraId="2A1F72F3" w14:textId="77777777" w:rsidR="00AB4627" w:rsidRPr="00AB4627" w:rsidRDefault="00AB4627" w:rsidP="00AB4627">
      <w:pPr>
        <w:pStyle w:val="BodyText"/>
        <w:spacing w:before="120" w:after="120"/>
        <w:ind w:firstLine="720"/>
        <w:rPr>
          <w:rFonts w:ascii="Times New Roman" w:hAnsi="Times New Roman"/>
          <w:iCs/>
          <w:color w:val="000000" w:themeColor="text1"/>
          <w:spacing w:val="-2"/>
        </w:rPr>
      </w:pPr>
      <w:r w:rsidRPr="00AB4627">
        <w:rPr>
          <w:rFonts w:ascii="Times New Roman" w:hAnsi="Times New Roman"/>
          <w:iCs/>
          <w:color w:val="000000" w:themeColor="text1"/>
          <w:spacing w:val="-2"/>
        </w:rPr>
        <w:t>- Tổng vệ sinh ngoài kho, sân, đường hè kho đảm bảo thông thoáng, sạch sẽ.</w:t>
      </w:r>
    </w:p>
    <w:p w14:paraId="3A3BD78A" w14:textId="77777777" w:rsidR="002D198B" w:rsidRPr="002D198B" w:rsidRDefault="002D198B" w:rsidP="002D198B">
      <w:pPr>
        <w:pStyle w:val="ListParagraph"/>
        <w:numPr>
          <w:ilvl w:val="2"/>
          <w:numId w:val="3"/>
        </w:numPr>
        <w:spacing w:before="120" w:after="120" w:line="240" w:lineRule="auto"/>
        <w:ind w:left="0" w:firstLine="709"/>
        <w:contextualSpacing w:val="0"/>
        <w:jc w:val="both"/>
        <w:rPr>
          <w:rFonts w:ascii="Times New Roman" w:hAnsi="Times New Roman" w:cs="Times New Roman"/>
          <w:b/>
          <w:bCs/>
          <w:iCs/>
          <w:sz w:val="28"/>
          <w:szCs w:val="28"/>
        </w:rPr>
      </w:pPr>
      <w:r w:rsidRPr="002D198B">
        <w:rPr>
          <w:rFonts w:ascii="Times New Roman" w:hAnsi="Times New Roman" w:cs="Times New Roman"/>
          <w:b/>
          <w:bCs/>
          <w:iCs/>
          <w:sz w:val="28"/>
          <w:szCs w:val="28"/>
        </w:rPr>
        <w:t xml:space="preserve">Thuê lao động tạp vụ phục vụ xuất: </w:t>
      </w:r>
    </w:p>
    <w:p w14:paraId="24C89CA4" w14:textId="77777777" w:rsidR="002D198B" w:rsidRPr="002D198B" w:rsidRDefault="002D198B" w:rsidP="002D198B">
      <w:pPr>
        <w:pStyle w:val="BodyText"/>
        <w:widowControl w:val="0"/>
        <w:spacing w:before="120" w:after="120"/>
        <w:ind w:firstLine="709"/>
        <w:rPr>
          <w:rFonts w:ascii="Times New Roman" w:hAnsi="Times New Roman"/>
          <w:iCs/>
          <w:color w:val="auto"/>
        </w:rPr>
      </w:pPr>
      <w:r w:rsidRPr="002D198B">
        <w:rPr>
          <w:rFonts w:ascii="Times New Roman" w:hAnsi="Times New Roman"/>
          <w:iCs/>
          <w:color w:val="auto"/>
        </w:rPr>
        <w:t>- Chuẩn bị nước uống, đảm bảo môi trường làm việc sạch sẽ.</w:t>
      </w:r>
    </w:p>
    <w:p w14:paraId="3F2E1718" w14:textId="4D118664" w:rsidR="002D198B" w:rsidRPr="002D198B" w:rsidRDefault="002D198B" w:rsidP="002D198B">
      <w:pPr>
        <w:pStyle w:val="BodyText"/>
        <w:widowControl w:val="0"/>
        <w:spacing w:before="120" w:after="120"/>
        <w:ind w:firstLine="709"/>
        <w:rPr>
          <w:rFonts w:ascii="Times New Roman" w:hAnsi="Times New Roman"/>
          <w:iCs/>
          <w:color w:val="auto"/>
        </w:rPr>
      </w:pPr>
      <w:r w:rsidRPr="002D198B">
        <w:rPr>
          <w:rFonts w:ascii="Times New Roman" w:hAnsi="Times New Roman"/>
          <w:iCs/>
          <w:color w:val="auto"/>
        </w:rPr>
        <w:t>- Hàng ngày đi chợ mua lương thực, thực phẩm</w:t>
      </w:r>
      <w:r w:rsidR="00B04C42">
        <w:rPr>
          <w:rFonts w:ascii="Times New Roman" w:hAnsi="Times New Roman"/>
          <w:iCs/>
          <w:color w:val="auto"/>
        </w:rPr>
        <w:t>, lựa chọn nguồn thực phẩm tươi sống, sạch, có nguồn gốc,</w:t>
      </w:r>
      <w:r w:rsidR="005B3277">
        <w:rPr>
          <w:rFonts w:ascii="Times New Roman" w:hAnsi="Times New Roman"/>
          <w:iCs/>
          <w:color w:val="auto"/>
        </w:rPr>
        <w:t xml:space="preserve"> </w:t>
      </w:r>
      <w:r w:rsidR="00B04C42">
        <w:rPr>
          <w:rFonts w:ascii="Times New Roman" w:hAnsi="Times New Roman"/>
          <w:iCs/>
          <w:color w:val="auto"/>
        </w:rPr>
        <w:t>…</w:t>
      </w:r>
      <w:r w:rsidR="00100C05">
        <w:rPr>
          <w:rFonts w:ascii="Times New Roman" w:hAnsi="Times New Roman"/>
          <w:iCs/>
          <w:color w:val="auto"/>
        </w:rPr>
        <w:t xml:space="preserve"> </w:t>
      </w:r>
      <w:r w:rsidR="00100C05" w:rsidRPr="00100C05">
        <w:rPr>
          <w:rFonts w:ascii="Times New Roman" w:hAnsi="Times New Roman"/>
          <w:iCs/>
          <w:color w:val="auto"/>
        </w:rPr>
        <w:t>để chuẩn bị bữa ăn đảm bảo sức khỏe cho đội ngũ công chức, người lao động tại điểm kho trong suốt thời gian thực hiện xuất hàng.</w:t>
      </w:r>
    </w:p>
    <w:p w14:paraId="6638D38D" w14:textId="77777777" w:rsidR="002D198B" w:rsidRPr="002D198B" w:rsidRDefault="002D198B" w:rsidP="002D198B">
      <w:pPr>
        <w:pStyle w:val="BodyText"/>
        <w:widowControl w:val="0"/>
        <w:spacing w:before="120" w:after="120"/>
        <w:ind w:firstLine="720"/>
        <w:rPr>
          <w:rFonts w:ascii="Times New Roman" w:hAnsi="Times New Roman"/>
          <w:iCs/>
          <w:color w:val="auto"/>
        </w:rPr>
      </w:pPr>
      <w:r w:rsidRPr="002D198B">
        <w:rPr>
          <w:rFonts w:ascii="Times New Roman" w:hAnsi="Times New Roman"/>
          <w:iCs/>
          <w:color w:val="auto"/>
        </w:rPr>
        <w:t xml:space="preserve">- </w:t>
      </w:r>
      <w:r w:rsidRPr="002D198B">
        <w:rPr>
          <w:rFonts w:ascii="Times New Roman" w:hAnsi="Times New Roman"/>
          <w:iCs/>
          <w:color w:val="auto"/>
        </w:rPr>
        <w:softHyphen/>
        <w:t xml:space="preserve">Đảm bảo vệ sinh </w:t>
      </w:r>
      <w:proofErr w:type="gramStart"/>
      <w:r w:rsidRPr="002D198B">
        <w:rPr>
          <w:rFonts w:ascii="Times New Roman" w:hAnsi="Times New Roman"/>
          <w:iCs/>
          <w:color w:val="auto"/>
        </w:rPr>
        <w:t>an</w:t>
      </w:r>
      <w:proofErr w:type="gramEnd"/>
      <w:r w:rsidRPr="002D198B">
        <w:rPr>
          <w:rFonts w:ascii="Times New Roman" w:hAnsi="Times New Roman"/>
          <w:iCs/>
          <w:color w:val="auto"/>
        </w:rPr>
        <w:t xml:space="preserve"> toàn thực phẩm, chất lượng bữa ăn và phục vụ đúng giờ theo yêu cầu của trưởng điểm kho.</w:t>
      </w:r>
    </w:p>
    <w:p w14:paraId="2D18AE47" w14:textId="77777777" w:rsidR="002D198B" w:rsidRPr="002D198B" w:rsidRDefault="002D198B" w:rsidP="002D198B">
      <w:pPr>
        <w:pStyle w:val="BodyText"/>
        <w:widowControl w:val="0"/>
        <w:spacing w:before="120" w:after="120"/>
        <w:ind w:firstLine="720"/>
        <w:rPr>
          <w:rFonts w:ascii="Times New Roman" w:hAnsi="Times New Roman"/>
          <w:iCs/>
          <w:color w:val="auto"/>
        </w:rPr>
      </w:pPr>
      <w:r w:rsidRPr="002D198B">
        <w:rPr>
          <w:rFonts w:ascii="Times New Roman" w:hAnsi="Times New Roman"/>
          <w:iCs/>
          <w:color w:val="auto"/>
        </w:rPr>
        <w:t>- Vệ sinh khu vực bếp, dụng cụ nấu ăn sau khi sử dụng.</w:t>
      </w:r>
    </w:p>
    <w:p w14:paraId="26E29C68" w14:textId="77777777" w:rsidR="002D198B" w:rsidRPr="002D198B" w:rsidRDefault="002D198B" w:rsidP="002D198B">
      <w:pPr>
        <w:pStyle w:val="BodyText"/>
        <w:widowControl w:val="0"/>
        <w:spacing w:before="120" w:after="120"/>
        <w:ind w:firstLine="720"/>
        <w:rPr>
          <w:rFonts w:ascii="Times New Roman" w:hAnsi="Times New Roman"/>
          <w:iCs/>
          <w:color w:val="auto"/>
        </w:rPr>
      </w:pPr>
      <w:r w:rsidRPr="002D198B">
        <w:rPr>
          <w:rFonts w:ascii="Times New Roman" w:hAnsi="Times New Roman"/>
          <w:iCs/>
          <w:color w:val="auto"/>
        </w:rPr>
        <w:t>- Quét dọn, vệ sinh thu gom rác ở xung quanh Điểm kho, bếp ăn tập thể, nhà vệ sinh chung.</w:t>
      </w:r>
    </w:p>
    <w:p w14:paraId="5E97079D" w14:textId="77777777" w:rsidR="002D198B" w:rsidRPr="002D198B" w:rsidRDefault="002D198B" w:rsidP="002D198B">
      <w:pPr>
        <w:pStyle w:val="BodyText"/>
        <w:widowControl w:val="0"/>
        <w:spacing w:before="120" w:after="120"/>
        <w:ind w:firstLine="720"/>
        <w:rPr>
          <w:rFonts w:ascii="Times New Roman" w:hAnsi="Times New Roman"/>
          <w:iCs/>
          <w:color w:val="auto"/>
        </w:rPr>
      </w:pPr>
      <w:r w:rsidRPr="002D198B">
        <w:rPr>
          <w:rFonts w:ascii="Times New Roman" w:hAnsi="Times New Roman"/>
          <w:iCs/>
          <w:color w:val="auto"/>
        </w:rPr>
        <w:lastRenderedPageBreak/>
        <w:t>- Vệ sinh khu vực phòng kiểm mẫu trước và sau thời gian làm việc.</w:t>
      </w:r>
    </w:p>
    <w:p w14:paraId="630BF6F6" w14:textId="77777777" w:rsidR="002D198B" w:rsidRPr="002D198B" w:rsidRDefault="002D198B" w:rsidP="002D198B">
      <w:pPr>
        <w:pStyle w:val="BodyText"/>
        <w:widowControl w:val="0"/>
        <w:spacing w:before="120" w:after="120"/>
        <w:ind w:firstLine="720"/>
        <w:rPr>
          <w:rFonts w:ascii="Times New Roman" w:hAnsi="Times New Roman"/>
          <w:iCs/>
          <w:color w:val="auto"/>
        </w:rPr>
      </w:pPr>
      <w:r w:rsidRPr="002D198B">
        <w:rPr>
          <w:rFonts w:ascii="Times New Roman" w:hAnsi="Times New Roman"/>
          <w:iCs/>
          <w:color w:val="auto"/>
        </w:rPr>
        <w:t>- Đảm bảo sử dụng đúng nguồn nguyên liệu và tránh lãng phí.</w:t>
      </w:r>
    </w:p>
    <w:p w14:paraId="5D0E2EE8" w14:textId="77777777" w:rsidR="002D198B" w:rsidRPr="002D198B" w:rsidRDefault="002D198B" w:rsidP="002D198B">
      <w:pPr>
        <w:spacing w:before="120" w:after="120"/>
        <w:ind w:firstLine="720"/>
        <w:jc w:val="both"/>
        <w:rPr>
          <w:rFonts w:ascii="Times New Roman" w:hAnsi="Times New Roman" w:cs="Times New Roman"/>
          <w:b/>
          <w:bCs/>
          <w:sz w:val="28"/>
          <w:szCs w:val="28"/>
          <w:lang w:val="nl-NL"/>
        </w:rPr>
      </w:pPr>
      <w:r w:rsidRPr="002D198B">
        <w:rPr>
          <w:rFonts w:ascii="Times New Roman" w:hAnsi="Times New Roman" w:cs="Times New Roman"/>
          <w:b/>
          <w:bCs/>
          <w:sz w:val="28"/>
          <w:szCs w:val="28"/>
          <w:lang w:val="nl-NL"/>
        </w:rPr>
        <w:t>3.3. Tiến độ cung cấp:</w:t>
      </w:r>
    </w:p>
    <w:p w14:paraId="042A5792"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Thời gian và số lượng cần thực hiện theo từng đợt sẽ có thông báo.</w:t>
      </w:r>
    </w:p>
    <w:p w14:paraId="676E34FC"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Số lượng hàng hóa xuất hằng ngày sẽ được thông báo trước 02 giờ. Đảm bảo công nhân phải có mặt để xuất hàng và thực hiện các công việc vận chuyển công cụ dụng cụ. Thời gian vệ sinh kho tàng hàng hóa trước và sau khi xuất gạo sẽ được thông báo cụ thể, phụ thuộc thời điểm xuất kho và hoàn thành xuất kho gạo.</w:t>
      </w:r>
    </w:p>
    <w:p w14:paraId="09F38330" w14:textId="77777777" w:rsidR="002D198B" w:rsidRPr="002D198B" w:rsidRDefault="002D198B" w:rsidP="002D198B">
      <w:pPr>
        <w:spacing w:before="120"/>
        <w:ind w:firstLine="720"/>
        <w:jc w:val="both"/>
        <w:outlineLvl w:val="0"/>
        <w:rPr>
          <w:rFonts w:ascii="Times New Roman" w:hAnsi="Times New Roman" w:cs="Times New Roman"/>
          <w:bCs/>
          <w:iCs/>
          <w:sz w:val="28"/>
          <w:szCs w:val="28"/>
        </w:rPr>
      </w:pPr>
      <w:r w:rsidRPr="002D198B">
        <w:rPr>
          <w:rFonts w:ascii="Times New Roman" w:hAnsi="Times New Roman" w:cs="Times New Roman"/>
          <w:bCs/>
          <w:iCs/>
          <w:sz w:val="28"/>
          <w:szCs w:val="28"/>
        </w:rPr>
        <w:t>- Số lượng gạo bốc xếp trong ngày phụ thuộc vào nhu cầu xuất hàng của đơn vị quản lý, từ 100 - 400 tấn/ngày/điểm kho. Bảo đảm bốc xếp kịp thời số lượng gạo trong ngày theo thông báo của điểm kho. Trường hợp điểm kho không đủ băng tải để bốc xếp, nhà thầu phải tự trang bị thêm băng tải hoặc tự bốc vác (không có băng tải) đảm bảo tiến độ theo thông báo.</w:t>
      </w:r>
    </w:p>
    <w:p w14:paraId="5DFC8188"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Thời gian thực hiện trong ngày: Buổi sáng từ 07h30 đến 11h30, buổi chiều từ 13h30 đến 17h30 hằng ngày (kể cả ngày nghỉ, lễ tết).</w:t>
      </w:r>
      <w:r w:rsidRPr="002D198B">
        <w:rPr>
          <w:rFonts w:ascii="Times New Roman" w:hAnsi="Times New Roman" w:cs="Times New Roman"/>
          <w:bCs/>
          <w:iCs/>
          <w:sz w:val="28"/>
          <w:szCs w:val="28"/>
        </w:rPr>
        <w:t xml:space="preserve"> Trường hợp quá thời gian trên mà phương tiện nhận hàng mới tới thì vẫn phải tiếp tục thực hiện đến khi giao đủ hàng theo yêu cầu của bên điểm kho, thời gian thực hiện phụ thuộc vào tiến độ và xe hàng.</w:t>
      </w:r>
    </w:p>
    <w:p w14:paraId="3B0227FB" w14:textId="78589894" w:rsidR="002D198B" w:rsidRPr="002D198B" w:rsidRDefault="002D198B" w:rsidP="002D198B">
      <w:pPr>
        <w:tabs>
          <w:tab w:val="left" w:pos="426"/>
          <w:tab w:val="left" w:pos="1276"/>
        </w:tabs>
        <w:spacing w:before="120" w:after="1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t xml:space="preserve">   - Thời gian thực hiện hợp đồng: </w:t>
      </w:r>
      <w:r w:rsidR="002056BA" w:rsidRPr="00BE6CD5">
        <w:rPr>
          <w:rFonts w:ascii="Times New Roman" w:hAnsi="Times New Roman"/>
          <w:sz w:val="28"/>
          <w:szCs w:val="28"/>
          <w:lang w:val="nl-NL"/>
        </w:rPr>
        <w:t xml:space="preserve">Tối đa </w:t>
      </w:r>
      <w:r w:rsidR="00323C86">
        <w:rPr>
          <w:rFonts w:ascii="Times New Roman" w:hAnsi="Times New Roman"/>
          <w:color w:val="FF0000"/>
          <w:sz w:val="28"/>
          <w:szCs w:val="28"/>
          <w:lang w:val="nl-NL"/>
        </w:rPr>
        <w:t>90</w:t>
      </w:r>
      <w:r w:rsidR="002056BA" w:rsidRPr="00BE6CD5">
        <w:rPr>
          <w:rFonts w:ascii="Times New Roman" w:hAnsi="Times New Roman"/>
          <w:color w:val="FF0000"/>
          <w:sz w:val="28"/>
          <w:szCs w:val="28"/>
          <w:lang w:val="nl-NL"/>
        </w:rPr>
        <w:t xml:space="preserve"> ngày </w:t>
      </w:r>
      <w:r w:rsidR="002056BA" w:rsidRPr="00BE6CD5">
        <w:rPr>
          <w:rFonts w:ascii="Times New Roman" w:hAnsi="Times New Roman"/>
          <w:sz w:val="28"/>
          <w:szCs w:val="28"/>
          <w:lang w:val="nl-NL"/>
        </w:rPr>
        <w:t>kể từ khi hợp đồng có hiệu lực và theo tiến độ xuất hàng.</w:t>
      </w:r>
    </w:p>
    <w:p w14:paraId="5CC49F66" w14:textId="77777777" w:rsidR="002D198B" w:rsidRPr="002D198B" w:rsidRDefault="002D198B" w:rsidP="002D198B">
      <w:pPr>
        <w:spacing w:before="120" w:after="120"/>
        <w:ind w:firstLine="720"/>
        <w:jc w:val="both"/>
        <w:rPr>
          <w:rFonts w:ascii="Times New Roman" w:hAnsi="Times New Roman" w:cs="Times New Roman"/>
          <w:b/>
          <w:bCs/>
          <w:sz w:val="28"/>
          <w:szCs w:val="28"/>
          <w:lang w:val="nl-NL"/>
        </w:rPr>
      </w:pPr>
      <w:r w:rsidRPr="002D198B">
        <w:rPr>
          <w:rFonts w:ascii="Times New Roman" w:hAnsi="Times New Roman" w:cs="Times New Roman"/>
          <w:b/>
          <w:bCs/>
          <w:sz w:val="28"/>
          <w:szCs w:val="28"/>
          <w:lang w:val="nl-NL"/>
        </w:rPr>
        <w:t>3.4. Yêu cầu về an toàn và trách nhiệm thực hiện:</w:t>
      </w:r>
    </w:p>
    <w:p w14:paraId="5CBB7DFC" w14:textId="37F6EA97" w:rsidR="00BE0BE0" w:rsidRPr="00BE0BE0" w:rsidRDefault="002D198B" w:rsidP="00BE0BE0">
      <w:pPr>
        <w:spacing w:before="120"/>
        <w:ind w:firstLine="720"/>
        <w:jc w:val="both"/>
        <w:outlineLvl w:val="0"/>
        <w:rPr>
          <w:rFonts w:ascii="Times New Roman" w:hAnsi="Times New Roman" w:cs="Times New Roman"/>
          <w:bCs/>
          <w:iCs/>
          <w:sz w:val="28"/>
          <w:szCs w:val="28"/>
        </w:rPr>
      </w:pPr>
      <w:r w:rsidRPr="002D198B">
        <w:rPr>
          <w:rFonts w:ascii="Times New Roman" w:hAnsi="Times New Roman" w:cs="Times New Roman"/>
          <w:bCs/>
          <w:iCs/>
          <w:sz w:val="28"/>
          <w:szCs w:val="28"/>
        </w:rPr>
        <w:t xml:space="preserve">- </w:t>
      </w:r>
      <w:r w:rsidR="00BE0BE0" w:rsidRPr="00BE0BE0">
        <w:rPr>
          <w:rFonts w:ascii="Times New Roman" w:hAnsi="Times New Roman" w:cs="Times New Roman"/>
          <w:bCs/>
          <w:iCs/>
          <w:sz w:val="28"/>
          <w:szCs w:val="28"/>
        </w:rPr>
        <w:t>Cung cấp danh sách công nhân bốc xếp, người quản lý công nhân. Tại mỗi điểm kho dự trữ phải bố trí 1 đội công nhân bốc xếp. Mỗi đội bốc xếp tối thiểu có 16 công nhân (b</w:t>
      </w:r>
      <w:r w:rsidR="0006516D">
        <w:rPr>
          <w:rFonts w:ascii="Times New Roman" w:hAnsi="Times New Roman" w:cs="Times New Roman"/>
          <w:bCs/>
          <w:iCs/>
          <w:sz w:val="28"/>
          <w:szCs w:val="28"/>
        </w:rPr>
        <w:t>a</w:t>
      </w:r>
      <w:r w:rsidR="00BE0BE0" w:rsidRPr="00BE0BE0">
        <w:rPr>
          <w:rFonts w:ascii="Times New Roman" w:hAnsi="Times New Roman" w:cs="Times New Roman"/>
          <w:bCs/>
          <w:iCs/>
          <w:sz w:val="28"/>
          <w:szCs w:val="28"/>
        </w:rPr>
        <w:t>o gồm cả lao động tạp vụ), trong đó có 01 người quản lý (đội trưởng) để đảm bảo tối thiểu bốc xếp 2 cửa kho tại mỗi kho dự trữ. Đính kèm danh sách công nhân đội bốc xếp bố trí cho các kho dự trữ trong gói thầu.</w:t>
      </w:r>
    </w:p>
    <w:p w14:paraId="44AFB769" w14:textId="5E076B7A" w:rsidR="002D198B" w:rsidRPr="002D198B" w:rsidRDefault="002D198B" w:rsidP="002D198B">
      <w:pPr>
        <w:spacing w:before="120"/>
        <w:ind w:firstLine="720"/>
        <w:jc w:val="both"/>
        <w:outlineLvl w:val="0"/>
        <w:rPr>
          <w:rFonts w:ascii="Times New Roman" w:hAnsi="Times New Roman" w:cs="Times New Roman"/>
          <w:bCs/>
          <w:iCs/>
          <w:sz w:val="28"/>
          <w:szCs w:val="28"/>
        </w:rPr>
      </w:pPr>
      <w:r w:rsidRPr="002D198B">
        <w:rPr>
          <w:rFonts w:ascii="Times New Roman" w:hAnsi="Times New Roman" w:cs="Times New Roman"/>
          <w:bCs/>
          <w:iCs/>
          <w:sz w:val="28"/>
          <w:szCs w:val="28"/>
        </w:rPr>
        <w:t xml:space="preserve">- Chịu mọi trách nhiệm về an toàn, vệ sinh lao động, trang bị bảo hộ lao động, mua bảo hiểm tai nạn lao động cho </w:t>
      </w:r>
      <w:r w:rsidR="008C359D">
        <w:rPr>
          <w:rFonts w:ascii="Times New Roman" w:hAnsi="Times New Roman" w:cs="Times New Roman"/>
          <w:bCs/>
          <w:iCs/>
          <w:sz w:val="28"/>
          <w:szCs w:val="28"/>
        </w:rPr>
        <w:t>nhân công thực hiện</w:t>
      </w:r>
      <w:r w:rsidR="008C359D" w:rsidRPr="002D198B">
        <w:rPr>
          <w:rFonts w:ascii="Times New Roman" w:hAnsi="Times New Roman" w:cs="Times New Roman"/>
          <w:bCs/>
          <w:iCs/>
          <w:sz w:val="28"/>
          <w:szCs w:val="28"/>
        </w:rPr>
        <w:t xml:space="preserve"> </w:t>
      </w:r>
      <w:r w:rsidRPr="002D198B">
        <w:rPr>
          <w:rFonts w:ascii="Times New Roman" w:hAnsi="Times New Roman" w:cs="Times New Roman"/>
          <w:bCs/>
          <w:iCs/>
          <w:sz w:val="28"/>
          <w:szCs w:val="28"/>
        </w:rPr>
        <w:t xml:space="preserve">trong quá trình; Nhà thầu phải tuân thủ các quy định của Luật An toàn, vệ sinh lao động số 84/2015/QH13 ngày 25/6/2015, Nghị định 39/2016/NĐ-CP ngày 15/5/2016 qui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w:t>
      </w:r>
      <w:r w:rsidRPr="002D198B">
        <w:rPr>
          <w:rFonts w:ascii="Times New Roman" w:hAnsi="Times New Roman" w:cs="Times New Roman"/>
          <w:bCs/>
          <w:iCs/>
          <w:sz w:val="28"/>
          <w:szCs w:val="28"/>
        </w:rPr>
        <w:lastRenderedPageBreak/>
        <w:t>định về an toàn, vệ sinh lao động liên quan. Nhà thầu phải cung cấp bản chụp Giấy chứng nhận huấn luyện an toàn vệ sinh lao động của Người phụ trách quản lý công nhân và thẻ an toàn lao động đối với công nhân bốc xếp theo danh sách công nhân đảm bảo quy định và hiệu lực sử dụng.</w:t>
      </w:r>
    </w:p>
    <w:p w14:paraId="241C1EC6" w14:textId="0BB4D7BE" w:rsidR="002D198B" w:rsidRPr="002D198B" w:rsidRDefault="002D198B" w:rsidP="00D97B49">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w:t>
      </w:r>
      <w:r w:rsidR="00D97B49" w:rsidRPr="00D97B49">
        <w:rPr>
          <w:rFonts w:ascii="Times New Roman" w:hAnsi="Times New Roman" w:cs="Times New Roman"/>
          <w:sz w:val="28"/>
          <w:szCs w:val="28"/>
          <w:lang w:val="nl-NL"/>
        </w:rPr>
        <w:t>Bảo đảm thực hiện công việc kịp thời số lượng trong ngày theo thông báo của Chi cục. Nội dung các công việc thực hiện theo hướng dẫn của trưởng điểm kho xuất hàng.</w:t>
      </w:r>
    </w:p>
    <w:p w14:paraId="65D54D6C" w14:textId="6B8B6CF0"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Chất lượng của hàng hóa, công cụ dụng cụ trong quá trình </w:t>
      </w:r>
      <w:r w:rsidR="00800087">
        <w:rPr>
          <w:rFonts w:ascii="Times New Roman" w:hAnsi="Times New Roman" w:cs="Times New Roman"/>
          <w:sz w:val="28"/>
          <w:szCs w:val="28"/>
          <w:lang w:val="nl-NL"/>
        </w:rPr>
        <w:t>thực hiện</w:t>
      </w:r>
      <w:r w:rsidRPr="002D198B">
        <w:rPr>
          <w:rFonts w:ascii="Times New Roman" w:hAnsi="Times New Roman" w:cs="Times New Roman"/>
          <w:sz w:val="28"/>
          <w:szCs w:val="28"/>
          <w:lang w:val="nl-NL"/>
        </w:rPr>
        <w:t xml:space="preserve"> bị hư hỏng, ảnh hưởng tới chất lượng do nhân công </w:t>
      </w:r>
      <w:r w:rsidR="008C359D">
        <w:rPr>
          <w:rFonts w:ascii="Times New Roman" w:hAnsi="Times New Roman" w:cs="Times New Roman"/>
          <w:bCs/>
          <w:iCs/>
          <w:sz w:val="28"/>
          <w:szCs w:val="28"/>
        </w:rPr>
        <w:t>thực hiện</w:t>
      </w:r>
      <w:r w:rsidR="008C359D" w:rsidRPr="002D198B">
        <w:rPr>
          <w:rFonts w:ascii="Times New Roman" w:hAnsi="Times New Roman" w:cs="Times New Roman"/>
          <w:sz w:val="28"/>
          <w:szCs w:val="28"/>
          <w:lang w:val="nl-NL"/>
        </w:rPr>
        <w:t xml:space="preserve"> </w:t>
      </w:r>
      <w:r w:rsidRPr="002D198B">
        <w:rPr>
          <w:rFonts w:ascii="Times New Roman" w:hAnsi="Times New Roman" w:cs="Times New Roman"/>
          <w:sz w:val="28"/>
          <w:szCs w:val="28"/>
          <w:lang w:val="nl-NL"/>
        </w:rPr>
        <w:t>phải bồi thường 100% theo quy định.</w:t>
      </w:r>
    </w:p>
    <w:p w14:paraId="43080A9E"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Phải đảm bảo an toàn các công cụ, dụng cụ trong quá trình sử dụng, sử dụng đúng hướng dẫn của đơn vị quản lý. Tránh làm hư hỏng. Sau khi sử dụng phải vệ sinh các công cụ, dụng cụ.</w:t>
      </w:r>
    </w:p>
    <w:p w14:paraId="268C15D5"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Nhà thầu có trách nhiệm sửa chữa, khắc phục hư hỏng, đền bù thiệt hại về tài sản, công cụ, dụng cụ cho kho trong quá trình thực hiện do lỗi của nhà thầu gây ra và </w:t>
      </w:r>
      <w:r w:rsidRPr="002D198B">
        <w:rPr>
          <w:rFonts w:ascii="Times New Roman" w:hAnsi="Times New Roman" w:cs="Times New Roman"/>
          <w:bCs/>
          <w:iCs/>
          <w:sz w:val="28"/>
          <w:szCs w:val="28"/>
        </w:rPr>
        <w:t>phải bồi thường 100% theo số lượng và đơn giá thực tế.</w:t>
      </w:r>
    </w:p>
    <w:p w14:paraId="672E5C53"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Đảm bảo về an toàn hàng hóa, vệ sinh môi trường, an ninh trật tự trong quá trình làm việc trong khu vực kho dự trữ nhà nước.</w:t>
      </w:r>
    </w:p>
    <w:p w14:paraId="7898D515" w14:textId="47F01F23"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Chịu mọi trách nhiệm và đảm bảo tuyệt đối an toàn lao động cho </w:t>
      </w:r>
      <w:r w:rsidR="008C359D" w:rsidRPr="002D198B">
        <w:rPr>
          <w:rFonts w:ascii="Times New Roman" w:hAnsi="Times New Roman" w:cs="Times New Roman"/>
          <w:sz w:val="28"/>
          <w:szCs w:val="28"/>
          <w:lang w:val="nl-NL"/>
        </w:rPr>
        <w:t xml:space="preserve">nhân công </w:t>
      </w:r>
      <w:r w:rsidR="008C359D">
        <w:rPr>
          <w:rFonts w:ascii="Times New Roman" w:hAnsi="Times New Roman" w:cs="Times New Roman"/>
          <w:bCs/>
          <w:iCs/>
          <w:sz w:val="28"/>
          <w:szCs w:val="28"/>
        </w:rPr>
        <w:t>thực hiện</w:t>
      </w:r>
      <w:r w:rsidR="008C359D" w:rsidRPr="002D198B">
        <w:rPr>
          <w:rFonts w:ascii="Times New Roman" w:hAnsi="Times New Roman" w:cs="Times New Roman"/>
          <w:sz w:val="28"/>
          <w:szCs w:val="28"/>
          <w:lang w:val="nl-NL"/>
        </w:rPr>
        <w:t xml:space="preserve"> </w:t>
      </w:r>
      <w:r w:rsidRPr="002D198B">
        <w:rPr>
          <w:rFonts w:ascii="Times New Roman" w:hAnsi="Times New Roman" w:cs="Times New Roman"/>
          <w:sz w:val="28"/>
          <w:szCs w:val="28"/>
          <w:lang w:val="nl-NL"/>
        </w:rPr>
        <w:t xml:space="preserve">trong quá trình thực hiện. </w:t>
      </w:r>
    </w:p>
    <w:p w14:paraId="1A338D47" w14:textId="77777777" w:rsidR="002D198B" w:rsidRPr="002D198B" w:rsidRDefault="002D198B" w:rsidP="002D198B">
      <w:pPr>
        <w:widowControl w:val="0"/>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Trong quá trình thực hiện công nhân đi lại trong khu vực kho phải theo quy định hướng dẫn của đơn vị quản lý.</w:t>
      </w:r>
    </w:p>
    <w:p w14:paraId="46BFA001" w14:textId="2B4996B7" w:rsidR="002D198B" w:rsidRPr="002D198B" w:rsidRDefault="002D198B" w:rsidP="002D198B">
      <w:pPr>
        <w:widowControl w:val="0"/>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Công nhân tự túc lo phương tiện đi lại, ăn, uống, ở, ngủ nghỉ trong quá trình </w:t>
      </w:r>
      <w:r w:rsidR="008C359D">
        <w:rPr>
          <w:rFonts w:ascii="Times New Roman" w:hAnsi="Times New Roman" w:cs="Times New Roman"/>
          <w:sz w:val="28"/>
          <w:szCs w:val="28"/>
          <w:lang w:val="nl-NL"/>
        </w:rPr>
        <w:t>làm việc</w:t>
      </w:r>
      <w:r w:rsidRPr="002D198B">
        <w:rPr>
          <w:rFonts w:ascii="Times New Roman" w:hAnsi="Times New Roman" w:cs="Times New Roman"/>
          <w:sz w:val="28"/>
          <w:szCs w:val="28"/>
          <w:lang w:val="nl-NL"/>
        </w:rPr>
        <w:t>.</w:t>
      </w:r>
    </w:p>
    <w:p w14:paraId="406A1D95" w14:textId="77777777" w:rsidR="002D198B" w:rsidRPr="002D198B" w:rsidRDefault="002D198B" w:rsidP="002D198B">
      <w:pPr>
        <w:widowControl w:val="0"/>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Thực hiện đúng nội quy, quy định của điểm kho dự trữ, đảm bảo PCCC, an ninh bảo vệ.</w:t>
      </w:r>
    </w:p>
    <w:p w14:paraId="41FDA117" w14:textId="77777777" w:rsidR="002D198B" w:rsidRPr="002D198B" w:rsidRDefault="002D198B" w:rsidP="002D198B">
      <w:pPr>
        <w:suppressAutoHyphens/>
        <w:spacing w:before="120" w:after="120"/>
        <w:ind w:firstLine="567"/>
        <w:jc w:val="both"/>
        <w:outlineLvl w:val="2"/>
        <w:rPr>
          <w:rFonts w:ascii="Times New Roman" w:hAnsi="Times New Roman" w:cs="Times New Roman"/>
          <w:b/>
          <w:bCs/>
          <w:sz w:val="28"/>
          <w:szCs w:val="28"/>
          <w:lang w:val="nl-NL"/>
        </w:rPr>
      </w:pPr>
      <w:r w:rsidRPr="002D198B">
        <w:rPr>
          <w:rFonts w:ascii="Times New Roman" w:hAnsi="Times New Roman" w:cs="Times New Roman"/>
          <w:b/>
          <w:bCs/>
          <w:sz w:val="28"/>
          <w:szCs w:val="28"/>
          <w:lang w:val="nl-NL"/>
        </w:rPr>
        <w:t xml:space="preserve">4. Giải pháp và phương pháp luận: </w:t>
      </w:r>
    </w:p>
    <w:p w14:paraId="3A19BF88"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Nhà thầu chuẩn bị đề xuất giải pháp, phương pháp luận tổng quát thực hiện dịch vụ theo các nội dung quy định tại Chương V, gồm các phần như sau: </w:t>
      </w:r>
    </w:p>
    <w:p w14:paraId="08D58586"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1. Giải pháp và phương pháp luận;</w:t>
      </w:r>
    </w:p>
    <w:p w14:paraId="0270133D" w14:textId="256B33AE"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 Nhà thầu cần đề xuất các giải pháp kỹ thuật, biện pháp thực hiện hợp lý và hiệu quả trong quá trình cung cấp dịch vụ phù hợp với yêu cầu kỹ thuật chung và </w:t>
      </w:r>
      <w:r w:rsidRPr="002D198B">
        <w:rPr>
          <w:rFonts w:ascii="Times New Roman" w:hAnsi="Times New Roman" w:cs="Times New Roman"/>
          <w:sz w:val="28"/>
          <w:szCs w:val="28"/>
          <w:lang w:val="nl-NL"/>
        </w:rPr>
        <w:lastRenderedPageBreak/>
        <w:t xml:space="preserve">quy trình chi tiết của nội dung công việc </w:t>
      </w:r>
      <w:r w:rsidR="007F4F62" w:rsidRPr="007F4F62">
        <w:rPr>
          <w:rFonts w:ascii="Times New Roman" w:hAnsi="Times New Roman" w:cs="Times New Roman"/>
          <w:sz w:val="28"/>
          <w:szCs w:val="28"/>
          <w:lang w:val="nl-NL"/>
        </w:rPr>
        <w:t xml:space="preserve">Thuê </w:t>
      </w:r>
      <w:r w:rsidR="007F4F62" w:rsidRPr="007F4F62">
        <w:rPr>
          <w:rFonts w:ascii="Times New Roman" w:hAnsi="Times New Roman" w:cs="Times New Roman"/>
          <w:sz w:val="28"/>
          <w:szCs w:val="28"/>
        </w:rPr>
        <w:t>nhân công phục vụ công tác xuất bán lương thực DTQG thuộc kế hoạch xuất luân phiên đổi hàng năm 2025</w:t>
      </w:r>
      <w:r w:rsidR="007F4F62" w:rsidRPr="007F4F62">
        <w:rPr>
          <w:rFonts w:ascii="Times New Roman" w:hAnsi="Times New Roman" w:cs="Times New Roman"/>
          <w:sz w:val="28"/>
          <w:szCs w:val="28"/>
          <w:lang w:val="nl-NL"/>
        </w:rPr>
        <w:t xml:space="preserve"> </w:t>
      </w:r>
      <w:r w:rsidRPr="002D198B">
        <w:rPr>
          <w:rFonts w:ascii="Times New Roman" w:hAnsi="Times New Roman" w:cs="Times New Roman"/>
          <w:sz w:val="28"/>
          <w:szCs w:val="28"/>
          <w:lang w:val="nl-NL"/>
        </w:rPr>
        <w:t>dự trữ quốc gia.</w:t>
      </w:r>
    </w:p>
    <w:p w14:paraId="209ECF6C"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Nhà thầu phải có đề xuất tiến độ hợp lý, khả thi, phù hợp với đề xuất kỹ thuật và đáp ứng yêu cầu của E-HSMT.</w:t>
      </w:r>
    </w:p>
    <w:p w14:paraId="078827EC"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Nhà thầu đề xuất các biện pháp phù hợp bảo đảm điều kiện vệ sinh môi trường, an toàn lao động, an ninh trật tự, phòng cháy, chữa cháy trong quá trình cung cấp dịch vụ (Trường hợp để xảy ra tai nạn, mất an ninh trật tự, mất an toàn cháy nổ, mất an toàn lao động… Nhà thầu phải chịu hoàn toàn mọi trách nhiệm).</w:t>
      </w:r>
    </w:p>
    <w:p w14:paraId="0D70505F"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w:t>
      </w:r>
    </w:p>
    <w:p w14:paraId="28C7F281"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2. Kế hoạch công tác.</w:t>
      </w:r>
    </w:p>
    <w:p w14:paraId="19AEF5DD" w14:textId="77777777" w:rsidR="002D198B" w:rsidRPr="002D198B" w:rsidRDefault="002D198B" w:rsidP="002D198B">
      <w:pPr>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w:t>
      </w:r>
    </w:p>
    <w:p w14:paraId="681ADF32" w14:textId="77777777" w:rsidR="002D198B" w:rsidRPr="002D198B" w:rsidRDefault="002D198B" w:rsidP="002D198B">
      <w:pPr>
        <w:suppressAutoHyphens/>
        <w:spacing w:before="120"/>
        <w:ind w:firstLine="720"/>
        <w:jc w:val="both"/>
        <w:outlineLvl w:val="2"/>
        <w:rPr>
          <w:rFonts w:ascii="Times New Roman" w:hAnsi="Times New Roman" w:cs="Times New Roman"/>
          <w:b/>
          <w:sz w:val="28"/>
          <w:szCs w:val="28"/>
        </w:rPr>
      </w:pPr>
      <w:r w:rsidRPr="002D198B">
        <w:rPr>
          <w:rFonts w:ascii="Times New Roman" w:hAnsi="Times New Roman" w:cs="Times New Roman"/>
          <w:b/>
          <w:sz w:val="28"/>
          <w:szCs w:val="28"/>
        </w:rPr>
        <w:t xml:space="preserve">5. Quy định về kiểm tra, nghiệm thu: </w:t>
      </w:r>
    </w:p>
    <w:p w14:paraId="69F17F0B" w14:textId="77777777" w:rsidR="002D198B" w:rsidRPr="002D198B" w:rsidRDefault="002D198B" w:rsidP="002D198B">
      <w:pPr>
        <w:suppressAutoHyphens/>
        <w:spacing w:before="120"/>
        <w:ind w:firstLine="720"/>
        <w:jc w:val="both"/>
        <w:outlineLvl w:val="2"/>
        <w:rPr>
          <w:rFonts w:ascii="Times New Roman" w:hAnsi="Times New Roman" w:cs="Times New Roman"/>
          <w:bCs/>
          <w:sz w:val="28"/>
          <w:szCs w:val="28"/>
        </w:rPr>
      </w:pPr>
      <w:r w:rsidRPr="002D198B">
        <w:rPr>
          <w:rFonts w:ascii="Times New Roman" w:hAnsi="Times New Roman" w:cs="Times New Roman"/>
          <w:bCs/>
          <w:sz w:val="28"/>
          <w:szCs w:val="28"/>
        </w:rPr>
        <w:t>Căn cứ tiến độ thực hiện cung cấp dịch vụ và điều khoản về thanh toán trong hợp đồng, hai bên sẽ tiến hành nghiệm thu theo từng đợt thanh toán và nghiệm thu hoàn thành dịch vụ. Mỗi đợt nghiệm thu sẽ được thống nhất bằng biên bản được ký giữa hai bên./.</w:t>
      </w:r>
    </w:p>
    <w:p w14:paraId="70A3A8D4" w14:textId="77777777" w:rsidR="002D198B" w:rsidRPr="002D198B" w:rsidRDefault="002D198B" w:rsidP="002D198B">
      <w:pPr>
        <w:jc w:val="both"/>
        <w:rPr>
          <w:rFonts w:ascii="Times New Roman" w:hAnsi="Times New Roman" w:cs="Times New Roman"/>
          <w:bCs/>
          <w:sz w:val="28"/>
          <w:szCs w:val="28"/>
        </w:rPr>
      </w:pPr>
    </w:p>
    <w:p w14:paraId="5190B311" w14:textId="77777777" w:rsidR="002D198B" w:rsidRPr="002D198B" w:rsidRDefault="002D198B" w:rsidP="002D198B">
      <w:pPr>
        <w:jc w:val="center"/>
        <w:rPr>
          <w:rFonts w:ascii="Times New Roman" w:hAnsi="Times New Roman" w:cs="Times New Roman"/>
          <w:bCs/>
          <w:sz w:val="28"/>
          <w:szCs w:val="28"/>
        </w:rPr>
      </w:pPr>
      <w:r w:rsidRPr="002D198B">
        <w:rPr>
          <w:rFonts w:ascii="Times New Roman" w:hAnsi="Times New Roman" w:cs="Times New Roman"/>
          <w:b/>
          <w:sz w:val="28"/>
          <w:szCs w:val="28"/>
          <w:lang w:val="it-IT" w:eastAsia="x-none"/>
        </w:rPr>
        <w:t>MẪU  THAM KHẢO</w:t>
      </w:r>
    </w:p>
    <w:p w14:paraId="37327C4D" w14:textId="77777777" w:rsidR="002D198B" w:rsidRPr="002D198B" w:rsidRDefault="002D198B" w:rsidP="002D198B">
      <w:pPr>
        <w:spacing w:before="240" w:after="200"/>
        <w:jc w:val="center"/>
        <w:rPr>
          <w:rFonts w:ascii="Times New Roman" w:hAnsi="Times New Roman" w:cs="Times New Roman"/>
          <w:b/>
          <w:sz w:val="28"/>
          <w:szCs w:val="28"/>
          <w:lang w:val="it-IT" w:eastAsia="x-none"/>
        </w:rPr>
      </w:pPr>
      <w:r w:rsidRPr="002D198B">
        <w:rPr>
          <w:rFonts w:ascii="Times New Roman" w:hAnsi="Times New Roman" w:cs="Times New Roman"/>
          <w:b/>
          <w:sz w:val="28"/>
          <w:szCs w:val="28"/>
          <w:lang w:val="nl-NL" w:eastAsia="x-none"/>
        </w:rPr>
        <w:t>ĐỀ XUẤT VỀ KỸ THUẬT</w:t>
      </w:r>
    </w:p>
    <w:p w14:paraId="26D769BF" w14:textId="77777777" w:rsidR="002D198B" w:rsidRPr="002D198B" w:rsidRDefault="002D198B" w:rsidP="002D198B">
      <w:pPr>
        <w:tabs>
          <w:tab w:val="left" w:pos="0"/>
        </w:tabs>
        <w:spacing w:after="120"/>
        <w:jc w:val="both"/>
        <w:outlineLvl w:val="0"/>
        <w:rPr>
          <w:rFonts w:ascii="Times New Roman" w:hAnsi="Times New Roman" w:cs="Times New Roman"/>
          <w:b/>
          <w:sz w:val="28"/>
          <w:szCs w:val="28"/>
          <w:lang w:val="nl-NL"/>
        </w:rPr>
      </w:pPr>
    </w:p>
    <w:p w14:paraId="31007AB6" w14:textId="77777777" w:rsidR="002D198B" w:rsidRPr="002D198B" w:rsidRDefault="002D198B" w:rsidP="002D198B">
      <w:pPr>
        <w:tabs>
          <w:tab w:val="left" w:pos="0"/>
        </w:tabs>
        <w:spacing w:before="120" w:after="120" w:line="340" w:lineRule="exact"/>
        <w:ind w:firstLine="600"/>
        <w:jc w:val="both"/>
        <w:rPr>
          <w:rFonts w:ascii="Times New Roman" w:hAnsi="Times New Roman" w:cs="Times New Roman"/>
          <w:i/>
          <w:sz w:val="28"/>
          <w:szCs w:val="28"/>
          <w:lang w:val="nl-NL"/>
        </w:rPr>
      </w:pPr>
      <w:r w:rsidRPr="002D198B">
        <w:rPr>
          <w:rFonts w:ascii="Times New Roman" w:hAnsi="Times New Roman" w:cs="Times New Roman"/>
          <w:sz w:val="28"/>
          <w:szCs w:val="28"/>
          <w:lang w:val="nl-NL"/>
        </w:rPr>
        <w:t xml:space="preserve">Chúng tôi là: ... </w:t>
      </w:r>
      <w:r w:rsidRPr="002D198B">
        <w:rPr>
          <w:rFonts w:ascii="Times New Roman" w:hAnsi="Times New Roman" w:cs="Times New Roman"/>
          <w:i/>
          <w:sz w:val="28"/>
          <w:szCs w:val="28"/>
          <w:lang w:val="nl-NL"/>
        </w:rPr>
        <w:t xml:space="preserve">(ghi tên nhà thầu); </w:t>
      </w:r>
    </w:p>
    <w:p w14:paraId="7A70660A" w14:textId="77777777" w:rsidR="002D198B" w:rsidRPr="002D198B" w:rsidRDefault="002D198B" w:rsidP="002D198B">
      <w:pPr>
        <w:tabs>
          <w:tab w:val="left" w:pos="0"/>
        </w:tabs>
        <w:spacing w:before="120" w:after="120" w:line="340" w:lineRule="exact"/>
        <w:ind w:firstLine="600"/>
        <w:jc w:val="both"/>
        <w:rPr>
          <w:rFonts w:ascii="Times New Roman" w:hAnsi="Times New Roman" w:cs="Times New Roman"/>
          <w:i/>
          <w:sz w:val="28"/>
          <w:szCs w:val="28"/>
          <w:lang w:val="nl-NL"/>
        </w:rPr>
      </w:pPr>
      <w:r w:rsidRPr="002D198B">
        <w:rPr>
          <w:rFonts w:ascii="Times New Roman" w:hAnsi="Times New Roman" w:cs="Times New Roman"/>
          <w:sz w:val="28"/>
          <w:szCs w:val="28"/>
          <w:lang w:val="nl-NL"/>
        </w:rPr>
        <w:t>Địa chỉ: ...</w:t>
      </w:r>
    </w:p>
    <w:p w14:paraId="45078A3D" w14:textId="77777777" w:rsidR="002D198B" w:rsidRPr="002D198B" w:rsidRDefault="002D198B" w:rsidP="002D198B">
      <w:pPr>
        <w:spacing w:before="120" w:line="340" w:lineRule="exact"/>
        <w:ind w:firstLine="56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Nếu được lựa chọn là nhà thầu trúng thầu gói thầu </w:t>
      </w:r>
      <w:r w:rsidRPr="002D198B">
        <w:rPr>
          <w:rFonts w:ascii="Times New Roman" w:hAnsi="Times New Roman" w:cs="Times New Roman"/>
          <w:i/>
          <w:iCs/>
          <w:sz w:val="28"/>
          <w:szCs w:val="28"/>
          <w:lang w:val="nl-NL"/>
        </w:rPr>
        <w:t>..................(ghi tên gói thầu)</w:t>
      </w:r>
      <w:r w:rsidRPr="002D198B">
        <w:rPr>
          <w:rFonts w:ascii="Times New Roman" w:hAnsi="Times New Roman" w:cs="Times New Roman"/>
          <w:sz w:val="28"/>
          <w:szCs w:val="28"/>
          <w:lang w:val="nl-NL"/>
        </w:rPr>
        <w:t xml:space="preserve">, với tổng số lượng ...    </w:t>
      </w:r>
      <w:r w:rsidRPr="002D198B">
        <w:rPr>
          <w:rFonts w:ascii="Times New Roman" w:hAnsi="Times New Roman" w:cs="Times New Roman"/>
          <w:i/>
          <w:sz w:val="28"/>
          <w:szCs w:val="28"/>
          <w:lang w:val="nl-NL"/>
        </w:rPr>
        <w:t xml:space="preserve">(ghi tổng số lượng gạo của gói thầu nhà thầu tham dự) </w:t>
      </w:r>
      <w:r w:rsidRPr="002D198B">
        <w:rPr>
          <w:rFonts w:ascii="Times New Roman" w:hAnsi="Times New Roman" w:cs="Times New Roman"/>
          <w:sz w:val="28"/>
          <w:szCs w:val="28"/>
          <w:lang w:val="nl-NL"/>
        </w:rPr>
        <w:t>tấn gạo, chúng tôi cam kết huy động nhân lực và có các giải pháp đảm bảo thực hiện gói thầu như sau:</w:t>
      </w:r>
    </w:p>
    <w:p w14:paraId="4D4F22B2" w14:textId="77777777" w:rsidR="002D198B" w:rsidRPr="002D198B" w:rsidRDefault="002D198B" w:rsidP="002D198B">
      <w:pPr>
        <w:numPr>
          <w:ilvl w:val="0"/>
          <w:numId w:val="20"/>
        </w:numPr>
        <w:spacing w:before="120" w:after="0" w:line="340" w:lineRule="exact"/>
        <w:contextualSpacing/>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Kỹ thuật thực hiện: </w:t>
      </w:r>
    </w:p>
    <w:p w14:paraId="6FF2ED03"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557B90F0"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007422FB" w14:textId="77777777" w:rsidR="002D198B" w:rsidRPr="002D198B" w:rsidRDefault="002D198B" w:rsidP="002D198B">
      <w:pPr>
        <w:numPr>
          <w:ilvl w:val="0"/>
          <w:numId w:val="20"/>
        </w:numPr>
        <w:spacing w:before="120" w:after="0" w:line="340" w:lineRule="exact"/>
        <w:contextualSpacing/>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lastRenderedPageBreak/>
        <w:t>Tiến độ cung cấp:</w:t>
      </w:r>
    </w:p>
    <w:p w14:paraId="026E97DB"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67C46787"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74C48981" w14:textId="77777777" w:rsidR="002D198B" w:rsidRPr="002D198B" w:rsidRDefault="002D198B" w:rsidP="002D198B">
      <w:pPr>
        <w:numPr>
          <w:ilvl w:val="0"/>
          <w:numId w:val="20"/>
        </w:numPr>
        <w:spacing w:before="120" w:after="0" w:line="340" w:lineRule="exact"/>
        <w:contextualSpacing/>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 xml:space="preserve">Yêu cầu về an toàn và trách nhiệm thực hiện: </w:t>
      </w:r>
    </w:p>
    <w:p w14:paraId="32DC1B31"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410BEE0F" w14:textId="77777777" w:rsidR="002D198B" w:rsidRPr="002D198B" w:rsidRDefault="002D198B" w:rsidP="002D198B">
      <w:pPr>
        <w:tabs>
          <w:tab w:val="left" w:leader="dot" w:pos="9072"/>
        </w:tabs>
        <w:spacing w:before="120" w:line="340" w:lineRule="exact"/>
        <w:ind w:left="561"/>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ab/>
      </w:r>
    </w:p>
    <w:p w14:paraId="01B88554" w14:textId="77777777" w:rsidR="002D198B" w:rsidRPr="002D198B" w:rsidRDefault="002D198B" w:rsidP="002D198B">
      <w:pPr>
        <w:numPr>
          <w:ilvl w:val="0"/>
          <w:numId w:val="20"/>
        </w:numPr>
        <w:tabs>
          <w:tab w:val="left" w:leader="dot" w:pos="9072"/>
        </w:tabs>
        <w:spacing w:before="120" w:after="0" w:line="340" w:lineRule="exact"/>
        <w:contextualSpacing/>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Quy định về kiểm tra, nghiệm thu:</w:t>
      </w:r>
    </w:p>
    <w:p w14:paraId="1EDF8CC2" w14:textId="77777777" w:rsidR="002D198B" w:rsidRPr="002D198B" w:rsidRDefault="002D198B" w:rsidP="002D198B">
      <w:pPr>
        <w:tabs>
          <w:tab w:val="left" w:leader="dot" w:pos="9072"/>
        </w:tabs>
        <w:spacing w:before="120" w:line="340" w:lineRule="exact"/>
        <w:ind w:left="920"/>
        <w:contextualSpacing/>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w:t>
      </w:r>
    </w:p>
    <w:p w14:paraId="0127AC86" w14:textId="77777777" w:rsidR="002D198B" w:rsidRPr="002D198B" w:rsidRDefault="002D198B" w:rsidP="002D198B">
      <w:pPr>
        <w:widowControl w:val="0"/>
        <w:tabs>
          <w:tab w:val="right" w:pos="9000"/>
        </w:tabs>
        <w:spacing w:before="120" w:after="120"/>
        <w:ind w:firstLine="720"/>
        <w:jc w:val="both"/>
        <w:rPr>
          <w:rFonts w:ascii="Times New Roman" w:hAnsi="Times New Roman" w:cs="Times New Roman"/>
          <w:sz w:val="28"/>
          <w:szCs w:val="28"/>
          <w:lang w:val="nl-NL"/>
        </w:rPr>
      </w:pPr>
      <w:r w:rsidRPr="002D198B">
        <w:rPr>
          <w:rFonts w:ascii="Times New Roman" w:hAnsi="Times New Roman" w:cs="Times New Roman"/>
          <w:sz w:val="28"/>
          <w:szCs w:val="28"/>
          <w:lang w:val="nl-NL"/>
        </w:rPr>
        <w:t>Chúng tôi cam kết chịu mọi trách nhiệm nếu cung cấp dịch vụ thuê nhân công phục vụ công tác xuất kho gạo không đáp ứng tiêu chuẩn kỹ thuật đã đề xuất nêu trên./.</w:t>
      </w:r>
    </w:p>
    <w:p w14:paraId="6A124414" w14:textId="77777777" w:rsidR="002D198B" w:rsidRPr="002D198B" w:rsidRDefault="002D198B" w:rsidP="002D198B">
      <w:pPr>
        <w:widowControl w:val="0"/>
        <w:tabs>
          <w:tab w:val="right" w:pos="9000"/>
        </w:tabs>
        <w:spacing w:before="120" w:after="120"/>
        <w:ind w:firstLine="720"/>
        <w:jc w:val="both"/>
        <w:rPr>
          <w:rFonts w:ascii="Times New Roman" w:hAnsi="Times New Roman" w:cs="Times New Roman"/>
          <w:sz w:val="28"/>
          <w:szCs w:val="28"/>
          <w:lang w:val="nl-NL"/>
        </w:rPr>
      </w:pPr>
    </w:p>
    <w:tbl>
      <w:tblPr>
        <w:tblW w:w="0" w:type="auto"/>
        <w:tblLook w:val="01E0" w:firstRow="1" w:lastRow="1" w:firstColumn="1" w:lastColumn="1" w:noHBand="0" w:noVBand="0"/>
      </w:tblPr>
      <w:tblGrid>
        <w:gridCol w:w="3750"/>
        <w:gridCol w:w="5610"/>
      </w:tblGrid>
      <w:tr w:rsidR="002D198B" w:rsidRPr="002D198B" w14:paraId="4D1E7D42" w14:textId="77777777" w:rsidTr="00EE4C36">
        <w:tc>
          <w:tcPr>
            <w:tcW w:w="3794" w:type="dxa"/>
          </w:tcPr>
          <w:p w14:paraId="59CAA455" w14:textId="77777777" w:rsidR="002D198B" w:rsidRPr="002D198B" w:rsidRDefault="002D198B" w:rsidP="002D198B">
            <w:pPr>
              <w:spacing w:before="120" w:line="256" w:lineRule="auto"/>
              <w:ind w:right="43"/>
              <w:jc w:val="both"/>
              <w:rPr>
                <w:rFonts w:ascii="Times New Roman" w:hAnsi="Times New Roman" w:cs="Times New Roman"/>
                <w:sz w:val="28"/>
                <w:szCs w:val="28"/>
                <w:lang w:val="nl-NL"/>
              </w:rPr>
            </w:pPr>
          </w:p>
        </w:tc>
        <w:tc>
          <w:tcPr>
            <w:tcW w:w="5670" w:type="dxa"/>
            <w:hideMark/>
          </w:tcPr>
          <w:p w14:paraId="4E0F39DA" w14:textId="77777777" w:rsidR="002D198B" w:rsidRPr="002D198B" w:rsidRDefault="002D198B" w:rsidP="002D198B">
            <w:pPr>
              <w:spacing w:line="256" w:lineRule="auto"/>
              <w:ind w:right="45"/>
              <w:jc w:val="center"/>
              <w:rPr>
                <w:rFonts w:ascii="Times New Roman" w:hAnsi="Times New Roman" w:cs="Times New Roman"/>
                <w:b/>
                <w:sz w:val="28"/>
                <w:szCs w:val="28"/>
                <w:lang w:val="nl-NL"/>
              </w:rPr>
            </w:pPr>
            <w:r w:rsidRPr="002D198B">
              <w:rPr>
                <w:rFonts w:ascii="Times New Roman" w:hAnsi="Times New Roman" w:cs="Times New Roman"/>
                <w:b/>
                <w:sz w:val="28"/>
                <w:szCs w:val="28"/>
                <w:lang w:val="nl-NL"/>
              </w:rPr>
              <w:t>Đại diện hợp pháp của nhà thầu</w:t>
            </w:r>
          </w:p>
          <w:p w14:paraId="392B4C64" w14:textId="77777777" w:rsidR="002D198B" w:rsidRPr="002D198B" w:rsidRDefault="002D198B" w:rsidP="002D198B">
            <w:pPr>
              <w:spacing w:line="256" w:lineRule="auto"/>
              <w:ind w:right="45"/>
              <w:jc w:val="center"/>
              <w:rPr>
                <w:rFonts w:ascii="Times New Roman" w:hAnsi="Times New Roman" w:cs="Times New Roman"/>
                <w:sz w:val="28"/>
                <w:szCs w:val="28"/>
                <w:lang w:val="nl-NL"/>
              </w:rPr>
            </w:pPr>
            <w:r w:rsidRPr="002D198B">
              <w:rPr>
                <w:rFonts w:ascii="Times New Roman" w:hAnsi="Times New Roman" w:cs="Times New Roman"/>
                <w:i/>
                <w:sz w:val="28"/>
                <w:szCs w:val="28"/>
                <w:lang w:val="nl-NL"/>
              </w:rPr>
              <w:t>(ghi tên, chức danh, ký tên và đóng dấu)</w:t>
            </w:r>
          </w:p>
        </w:tc>
      </w:tr>
    </w:tbl>
    <w:p w14:paraId="3FFF7642" w14:textId="452471AC" w:rsidR="00F54973" w:rsidRPr="002D198B" w:rsidRDefault="00F54973" w:rsidP="002D198B">
      <w:pPr>
        <w:jc w:val="both"/>
        <w:rPr>
          <w:rFonts w:ascii="Times New Roman" w:hAnsi="Times New Roman" w:cs="Times New Roman"/>
        </w:rPr>
      </w:pPr>
    </w:p>
    <w:sectPr w:rsidR="00F54973" w:rsidRPr="002D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218"/>
    <w:multiLevelType w:val="hybridMultilevel"/>
    <w:tmpl w:val="DF22CC18"/>
    <w:lvl w:ilvl="0" w:tplc="6BB6C14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6019EC"/>
    <w:multiLevelType w:val="hybridMultilevel"/>
    <w:tmpl w:val="B0E26A36"/>
    <w:lvl w:ilvl="0" w:tplc="4028971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B3ABE"/>
    <w:multiLevelType w:val="hybridMultilevel"/>
    <w:tmpl w:val="CB40DA92"/>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313" w:hanging="360"/>
      </w:pPr>
      <w:rPr>
        <w:rFonts w:ascii="Courier New" w:hAnsi="Courier New" w:cs="Courier New" w:hint="default"/>
      </w:rPr>
    </w:lvl>
    <w:lvl w:ilvl="2" w:tplc="FFFFFFFF" w:tentative="1">
      <w:start w:val="1"/>
      <w:numFmt w:val="bullet"/>
      <w:lvlText w:val=""/>
      <w:lvlJc w:val="left"/>
      <w:pPr>
        <w:ind w:left="3033" w:hanging="360"/>
      </w:pPr>
      <w:rPr>
        <w:rFonts w:ascii="Wingdings" w:hAnsi="Wingdings" w:hint="default"/>
      </w:rPr>
    </w:lvl>
    <w:lvl w:ilvl="3" w:tplc="FFFFFFFF" w:tentative="1">
      <w:start w:val="1"/>
      <w:numFmt w:val="bullet"/>
      <w:lvlText w:val=""/>
      <w:lvlJc w:val="left"/>
      <w:pPr>
        <w:ind w:left="3753" w:hanging="360"/>
      </w:pPr>
      <w:rPr>
        <w:rFonts w:ascii="Symbol" w:hAnsi="Symbol" w:hint="default"/>
      </w:rPr>
    </w:lvl>
    <w:lvl w:ilvl="4" w:tplc="FFFFFFFF" w:tentative="1">
      <w:start w:val="1"/>
      <w:numFmt w:val="bullet"/>
      <w:lvlText w:val="o"/>
      <w:lvlJc w:val="left"/>
      <w:pPr>
        <w:ind w:left="4473" w:hanging="360"/>
      </w:pPr>
      <w:rPr>
        <w:rFonts w:ascii="Courier New" w:hAnsi="Courier New" w:cs="Courier New" w:hint="default"/>
      </w:rPr>
    </w:lvl>
    <w:lvl w:ilvl="5" w:tplc="FFFFFFFF" w:tentative="1">
      <w:start w:val="1"/>
      <w:numFmt w:val="bullet"/>
      <w:lvlText w:val=""/>
      <w:lvlJc w:val="left"/>
      <w:pPr>
        <w:ind w:left="5193" w:hanging="360"/>
      </w:pPr>
      <w:rPr>
        <w:rFonts w:ascii="Wingdings" w:hAnsi="Wingdings" w:hint="default"/>
      </w:rPr>
    </w:lvl>
    <w:lvl w:ilvl="6" w:tplc="FFFFFFFF" w:tentative="1">
      <w:start w:val="1"/>
      <w:numFmt w:val="bullet"/>
      <w:lvlText w:val=""/>
      <w:lvlJc w:val="left"/>
      <w:pPr>
        <w:ind w:left="5913" w:hanging="360"/>
      </w:pPr>
      <w:rPr>
        <w:rFonts w:ascii="Symbol" w:hAnsi="Symbol" w:hint="default"/>
      </w:rPr>
    </w:lvl>
    <w:lvl w:ilvl="7" w:tplc="FFFFFFFF" w:tentative="1">
      <w:start w:val="1"/>
      <w:numFmt w:val="bullet"/>
      <w:lvlText w:val="o"/>
      <w:lvlJc w:val="left"/>
      <w:pPr>
        <w:ind w:left="6633" w:hanging="360"/>
      </w:pPr>
      <w:rPr>
        <w:rFonts w:ascii="Courier New" w:hAnsi="Courier New" w:cs="Courier New" w:hint="default"/>
      </w:rPr>
    </w:lvl>
    <w:lvl w:ilvl="8" w:tplc="FFFFFFFF" w:tentative="1">
      <w:start w:val="1"/>
      <w:numFmt w:val="bullet"/>
      <w:lvlText w:val=""/>
      <w:lvlJc w:val="left"/>
      <w:pPr>
        <w:ind w:left="7353" w:hanging="360"/>
      </w:pPr>
      <w:rPr>
        <w:rFonts w:ascii="Wingdings" w:hAnsi="Wingdings" w:hint="default"/>
      </w:rPr>
    </w:lvl>
  </w:abstractNum>
  <w:abstractNum w:abstractNumId="3" w15:restartNumberingAfterBreak="0">
    <w:nsid w:val="123659EE"/>
    <w:multiLevelType w:val="hybridMultilevel"/>
    <w:tmpl w:val="76A620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83033"/>
    <w:multiLevelType w:val="hybridMultilevel"/>
    <w:tmpl w:val="18561DA4"/>
    <w:lvl w:ilvl="0" w:tplc="81B0A5FA">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6A279CD"/>
    <w:multiLevelType w:val="hybridMultilevel"/>
    <w:tmpl w:val="1E925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9A1B31"/>
    <w:multiLevelType w:val="multilevel"/>
    <w:tmpl w:val="B176983C"/>
    <w:lvl w:ilvl="0">
      <w:start w:val="1"/>
      <w:numFmt w:val="decimal"/>
      <w:lvlText w:val="%1."/>
      <w:lvlJc w:val="left"/>
      <w:pPr>
        <w:ind w:left="1080" w:hanging="360"/>
      </w:pPr>
      <w:rPr>
        <w:rFonts w:hint="default"/>
      </w:rPr>
    </w:lvl>
    <w:lvl w:ilvl="1">
      <w:start w:val="1"/>
      <w:numFmt w:val="decimal"/>
      <w:isLgl/>
      <w:lvlText w:val="%1.%2."/>
      <w:lvlJc w:val="left"/>
      <w:pPr>
        <w:ind w:left="1288" w:hanging="720"/>
      </w:pPr>
      <w:rPr>
        <w:rFonts w:hint="default"/>
        <w:b/>
        <w:bCs/>
        <w:sz w:val="28"/>
        <w:szCs w:val="28"/>
      </w:rPr>
    </w:lvl>
    <w:lvl w:ilvl="2">
      <w:start w:val="1"/>
      <w:numFmt w:val="decimal"/>
      <w:isLgl/>
      <w:lvlText w:val="%1.%2.%3."/>
      <w:lvlJc w:val="left"/>
      <w:pPr>
        <w:ind w:left="2160" w:hanging="720"/>
      </w:pPr>
      <w:rPr>
        <w:rFonts w:hint="default"/>
        <w:b/>
        <w:bCs w:val="0"/>
      </w:rPr>
    </w:lvl>
    <w:lvl w:ilvl="3">
      <w:start w:val="1"/>
      <w:numFmt w:val="decimal"/>
      <w:isLgl/>
      <w:lvlText w:val="%1.%2.%3.%4."/>
      <w:lvlJc w:val="left"/>
      <w:pPr>
        <w:ind w:left="2880" w:hanging="1080"/>
      </w:pPr>
      <w:rPr>
        <w:rFonts w:hint="default"/>
        <w:b/>
        <w:bCs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68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760" w:hanging="2160"/>
      </w:pPr>
      <w:rPr>
        <w:rFonts w:hint="default"/>
        <w:b w:val="0"/>
      </w:rPr>
    </w:lvl>
  </w:abstractNum>
  <w:abstractNum w:abstractNumId="7" w15:restartNumberingAfterBreak="0">
    <w:nsid w:val="20A643A9"/>
    <w:multiLevelType w:val="hybridMultilevel"/>
    <w:tmpl w:val="D92CEAAA"/>
    <w:lvl w:ilvl="0" w:tplc="ABF2FF1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2C2A7213"/>
    <w:multiLevelType w:val="hybridMultilevel"/>
    <w:tmpl w:val="F8F806F0"/>
    <w:lvl w:ilvl="0" w:tplc="CCB4CB3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2A3533"/>
    <w:multiLevelType w:val="hybridMultilevel"/>
    <w:tmpl w:val="5EC878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1" w15:restartNumberingAfterBreak="0">
    <w:nsid w:val="3324343E"/>
    <w:multiLevelType w:val="hybridMultilevel"/>
    <w:tmpl w:val="EF3EA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E656AA2"/>
    <w:multiLevelType w:val="hybridMultilevel"/>
    <w:tmpl w:val="2D34A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AB11E4D"/>
    <w:multiLevelType w:val="hybridMultilevel"/>
    <w:tmpl w:val="668695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2E4463B"/>
    <w:multiLevelType w:val="hybridMultilevel"/>
    <w:tmpl w:val="16D41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734928"/>
    <w:multiLevelType w:val="hybridMultilevel"/>
    <w:tmpl w:val="142C3DEC"/>
    <w:lvl w:ilvl="0" w:tplc="355EAC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387"/>
    <w:multiLevelType w:val="multilevel"/>
    <w:tmpl w:val="9BB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43F07"/>
    <w:multiLevelType w:val="hybridMultilevel"/>
    <w:tmpl w:val="0C7417E6"/>
    <w:lvl w:ilvl="0" w:tplc="403839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78FE73E0"/>
    <w:multiLevelType w:val="hybridMultilevel"/>
    <w:tmpl w:val="506A6940"/>
    <w:lvl w:ilvl="0" w:tplc="CCB4CB32">
      <w:start w:val="3"/>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DC2CD2"/>
    <w:multiLevelType w:val="hybridMultilevel"/>
    <w:tmpl w:val="67A0D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DF5A4C"/>
    <w:multiLevelType w:val="hybridMultilevel"/>
    <w:tmpl w:val="D64A8B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93996233">
    <w:abstractNumId w:val="0"/>
  </w:num>
  <w:num w:numId="2" w16cid:durableId="1007098713">
    <w:abstractNumId w:val="8"/>
  </w:num>
  <w:num w:numId="3" w16cid:durableId="1340237983">
    <w:abstractNumId w:val="6"/>
  </w:num>
  <w:num w:numId="4" w16cid:durableId="528488431">
    <w:abstractNumId w:val="1"/>
  </w:num>
  <w:num w:numId="5" w16cid:durableId="660237165">
    <w:abstractNumId w:val="18"/>
  </w:num>
  <w:num w:numId="6" w16cid:durableId="1216894020">
    <w:abstractNumId w:val="2"/>
  </w:num>
  <w:num w:numId="7" w16cid:durableId="441417417">
    <w:abstractNumId w:val="11"/>
  </w:num>
  <w:num w:numId="8" w16cid:durableId="946543094">
    <w:abstractNumId w:val="9"/>
  </w:num>
  <w:num w:numId="9" w16cid:durableId="1447700214">
    <w:abstractNumId w:val="12"/>
  </w:num>
  <w:num w:numId="10" w16cid:durableId="904030979">
    <w:abstractNumId w:val="20"/>
  </w:num>
  <w:num w:numId="11" w16cid:durableId="747655745">
    <w:abstractNumId w:val="3"/>
  </w:num>
  <w:num w:numId="12" w16cid:durableId="842009338">
    <w:abstractNumId w:val="5"/>
  </w:num>
  <w:num w:numId="13" w16cid:durableId="782457470">
    <w:abstractNumId w:val="14"/>
  </w:num>
  <w:num w:numId="14" w16cid:durableId="1406300966">
    <w:abstractNumId w:val="17"/>
  </w:num>
  <w:num w:numId="15" w16cid:durableId="572159704">
    <w:abstractNumId w:val="4"/>
  </w:num>
  <w:num w:numId="16" w16cid:durableId="379281433">
    <w:abstractNumId w:val="15"/>
  </w:num>
  <w:num w:numId="17" w16cid:durableId="468792535">
    <w:abstractNumId w:val="16"/>
  </w:num>
  <w:num w:numId="18" w16cid:durableId="248123569">
    <w:abstractNumId w:val="6"/>
    <w:lvlOverride w:ilvl="0">
      <w:lvl w:ilvl="0">
        <w:start w:val="1"/>
        <w:numFmt w:val="decimal"/>
        <w:lvlText w:val="%1."/>
        <w:lvlJc w:val="left"/>
        <w:pPr>
          <w:ind w:left="1080" w:hanging="360"/>
        </w:pPr>
        <w:rPr>
          <w:rFonts w:hint="default"/>
        </w:rPr>
      </w:lvl>
    </w:lvlOverride>
    <w:lvlOverride w:ilvl="1">
      <w:lvl w:ilvl="1">
        <w:start w:val="1"/>
        <w:numFmt w:val="decimal"/>
        <w:isLgl/>
        <w:suff w:val="space"/>
        <w:lvlText w:val="%1.%2."/>
        <w:lvlJc w:val="left"/>
        <w:pPr>
          <w:ind w:left="1800" w:hanging="720"/>
        </w:pPr>
        <w:rPr>
          <w:rFonts w:hint="default"/>
          <w:b/>
          <w:bCs/>
        </w:rPr>
      </w:lvl>
    </w:lvlOverride>
    <w:lvlOverride w:ilvl="2">
      <w:lvl w:ilvl="2">
        <w:start w:val="1"/>
        <w:numFmt w:val="decimal"/>
        <w:isLgl/>
        <w:lvlText w:val="%1.%2.%3."/>
        <w:lvlJc w:val="left"/>
        <w:pPr>
          <w:ind w:left="2160" w:hanging="720"/>
        </w:pPr>
        <w:rPr>
          <w:rFonts w:hint="default"/>
          <w:b/>
          <w:bCs w:val="0"/>
        </w:rPr>
      </w:lvl>
    </w:lvlOverride>
    <w:lvlOverride w:ilvl="3">
      <w:lvl w:ilvl="3">
        <w:start w:val="1"/>
        <w:numFmt w:val="decimal"/>
        <w:isLgl/>
        <w:lvlText w:val="%1.%2.%3.%4."/>
        <w:lvlJc w:val="left"/>
        <w:pPr>
          <w:ind w:left="2880" w:hanging="1080"/>
        </w:pPr>
        <w:rPr>
          <w:rFonts w:hint="default"/>
          <w:b/>
          <w:bCs w:val="0"/>
        </w:rPr>
      </w:lvl>
    </w:lvlOverride>
    <w:lvlOverride w:ilvl="4">
      <w:lvl w:ilvl="4">
        <w:start w:val="1"/>
        <w:numFmt w:val="decimal"/>
        <w:isLgl/>
        <w:lvlText w:val="%1.%2.%3.%4.%5."/>
        <w:lvlJc w:val="left"/>
        <w:pPr>
          <w:ind w:left="3240" w:hanging="1080"/>
        </w:pPr>
        <w:rPr>
          <w:rFonts w:hint="default"/>
          <w:b w:val="0"/>
        </w:rPr>
      </w:lvl>
    </w:lvlOverride>
    <w:lvlOverride w:ilvl="5">
      <w:lvl w:ilvl="5">
        <w:start w:val="1"/>
        <w:numFmt w:val="decimal"/>
        <w:isLgl/>
        <w:lvlText w:val="%1.%2.%3.%4.%5.%6."/>
        <w:lvlJc w:val="left"/>
        <w:pPr>
          <w:ind w:left="3960" w:hanging="1440"/>
        </w:pPr>
        <w:rPr>
          <w:rFonts w:hint="default"/>
          <w:b w:val="0"/>
        </w:rPr>
      </w:lvl>
    </w:lvlOverride>
    <w:lvlOverride w:ilvl="6">
      <w:lvl w:ilvl="6">
        <w:start w:val="1"/>
        <w:numFmt w:val="decimal"/>
        <w:isLgl/>
        <w:lvlText w:val="%1.%2.%3.%4.%5.%6.%7."/>
        <w:lvlJc w:val="left"/>
        <w:pPr>
          <w:ind w:left="4680" w:hanging="1800"/>
        </w:pPr>
        <w:rPr>
          <w:rFonts w:hint="default"/>
          <w:b w:val="0"/>
        </w:rPr>
      </w:lvl>
    </w:lvlOverride>
    <w:lvlOverride w:ilvl="7">
      <w:lvl w:ilvl="7">
        <w:start w:val="1"/>
        <w:numFmt w:val="decimal"/>
        <w:isLgl/>
        <w:lvlText w:val="%1.%2.%3.%4.%5.%6.%7.%8."/>
        <w:lvlJc w:val="left"/>
        <w:pPr>
          <w:ind w:left="5040" w:hanging="1800"/>
        </w:pPr>
        <w:rPr>
          <w:rFonts w:hint="default"/>
          <w:b w:val="0"/>
        </w:rPr>
      </w:lvl>
    </w:lvlOverride>
    <w:lvlOverride w:ilvl="8">
      <w:lvl w:ilvl="8">
        <w:start w:val="1"/>
        <w:numFmt w:val="decimal"/>
        <w:isLgl/>
        <w:lvlText w:val="%1.%2.%3.%4.%5.%6.%7.%8.%9."/>
        <w:lvlJc w:val="left"/>
        <w:pPr>
          <w:ind w:left="5760" w:hanging="2160"/>
        </w:pPr>
        <w:rPr>
          <w:rFonts w:hint="default"/>
          <w:b w:val="0"/>
        </w:rPr>
      </w:lvl>
    </w:lvlOverride>
  </w:num>
  <w:num w:numId="19" w16cid:durableId="82344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4282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4929549">
    <w:abstractNumId w:val="7"/>
  </w:num>
  <w:num w:numId="22" w16cid:durableId="1492453012">
    <w:abstractNumId w:val="19"/>
  </w:num>
  <w:num w:numId="23" w16cid:durableId="247037859">
    <w:abstractNumId w:val="13"/>
  </w:num>
  <w:num w:numId="24" w16cid:durableId="1880436239">
    <w:abstractNumId w:val="6"/>
    <w:lvlOverride w:ilvl="0">
      <w:lvl w:ilvl="0">
        <w:start w:val="1"/>
        <w:numFmt w:val="decimal"/>
        <w:lvlText w:val="%1."/>
        <w:lvlJc w:val="left"/>
        <w:pPr>
          <w:ind w:left="1080" w:hanging="360"/>
        </w:pPr>
        <w:rPr>
          <w:rFonts w:hint="default"/>
        </w:rPr>
      </w:lvl>
    </w:lvlOverride>
    <w:lvlOverride w:ilvl="1">
      <w:lvl w:ilvl="1">
        <w:start w:val="1"/>
        <w:numFmt w:val="decimal"/>
        <w:isLgl/>
        <w:suff w:val="space"/>
        <w:lvlText w:val="%1.%2."/>
        <w:lvlJc w:val="left"/>
        <w:pPr>
          <w:ind w:left="1288" w:hanging="720"/>
        </w:pPr>
        <w:rPr>
          <w:rFonts w:hint="default"/>
          <w:b/>
          <w:bCs/>
          <w:i w:val="0"/>
          <w:iCs w:val="0"/>
          <w:sz w:val="28"/>
          <w:szCs w:val="28"/>
        </w:rPr>
      </w:lvl>
    </w:lvlOverride>
    <w:lvlOverride w:ilvl="2">
      <w:lvl w:ilvl="2">
        <w:start w:val="1"/>
        <w:numFmt w:val="decimal"/>
        <w:isLgl/>
        <w:lvlText w:val="%1.%2.%3."/>
        <w:lvlJc w:val="left"/>
        <w:pPr>
          <w:ind w:left="2160" w:hanging="720"/>
        </w:pPr>
        <w:rPr>
          <w:rFonts w:hint="default"/>
          <w:b/>
          <w:bCs w:val="0"/>
        </w:rPr>
      </w:lvl>
    </w:lvlOverride>
    <w:lvlOverride w:ilvl="3">
      <w:lvl w:ilvl="3">
        <w:start w:val="1"/>
        <w:numFmt w:val="decimal"/>
        <w:isLgl/>
        <w:lvlText w:val="%1.%2.%3.%4."/>
        <w:lvlJc w:val="left"/>
        <w:pPr>
          <w:ind w:left="2880" w:hanging="1080"/>
        </w:pPr>
        <w:rPr>
          <w:rFonts w:hint="default"/>
          <w:b/>
          <w:bCs w:val="0"/>
        </w:rPr>
      </w:lvl>
    </w:lvlOverride>
    <w:lvlOverride w:ilvl="4">
      <w:lvl w:ilvl="4">
        <w:start w:val="1"/>
        <w:numFmt w:val="decimal"/>
        <w:isLgl/>
        <w:lvlText w:val="%1.%2.%3.%4.%5."/>
        <w:lvlJc w:val="left"/>
        <w:pPr>
          <w:ind w:left="3240" w:hanging="1080"/>
        </w:pPr>
        <w:rPr>
          <w:rFonts w:hint="default"/>
          <w:b w:val="0"/>
        </w:rPr>
      </w:lvl>
    </w:lvlOverride>
    <w:lvlOverride w:ilvl="5">
      <w:lvl w:ilvl="5">
        <w:start w:val="1"/>
        <w:numFmt w:val="decimal"/>
        <w:isLgl/>
        <w:lvlText w:val="%1.%2.%3.%4.%5.%6."/>
        <w:lvlJc w:val="left"/>
        <w:pPr>
          <w:ind w:left="3960" w:hanging="1440"/>
        </w:pPr>
        <w:rPr>
          <w:rFonts w:hint="default"/>
          <w:b w:val="0"/>
        </w:rPr>
      </w:lvl>
    </w:lvlOverride>
    <w:lvlOverride w:ilvl="6">
      <w:lvl w:ilvl="6">
        <w:start w:val="1"/>
        <w:numFmt w:val="decimal"/>
        <w:isLgl/>
        <w:lvlText w:val="%1.%2.%3.%4.%5.%6.%7."/>
        <w:lvlJc w:val="left"/>
        <w:pPr>
          <w:ind w:left="4680" w:hanging="1800"/>
        </w:pPr>
        <w:rPr>
          <w:rFonts w:hint="default"/>
          <w:b w:val="0"/>
        </w:rPr>
      </w:lvl>
    </w:lvlOverride>
    <w:lvlOverride w:ilvl="7">
      <w:lvl w:ilvl="7">
        <w:start w:val="1"/>
        <w:numFmt w:val="decimal"/>
        <w:isLgl/>
        <w:lvlText w:val="%1.%2.%3.%4.%5.%6.%7.%8."/>
        <w:lvlJc w:val="left"/>
        <w:pPr>
          <w:ind w:left="5040" w:hanging="1800"/>
        </w:pPr>
        <w:rPr>
          <w:rFonts w:hint="default"/>
          <w:b w:val="0"/>
        </w:rPr>
      </w:lvl>
    </w:lvlOverride>
    <w:lvlOverride w:ilvl="8">
      <w:lvl w:ilvl="8">
        <w:start w:val="1"/>
        <w:numFmt w:val="decimal"/>
        <w:isLgl/>
        <w:lvlText w:val="%1.%2.%3.%4.%5.%6.%7.%8.%9."/>
        <w:lvlJc w:val="left"/>
        <w:pPr>
          <w:ind w:left="5760" w:hanging="21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3A"/>
    <w:rsid w:val="00005D55"/>
    <w:rsid w:val="00010ACE"/>
    <w:rsid w:val="00016972"/>
    <w:rsid w:val="00034743"/>
    <w:rsid w:val="000348F7"/>
    <w:rsid w:val="00036FC4"/>
    <w:rsid w:val="00037346"/>
    <w:rsid w:val="00055A0A"/>
    <w:rsid w:val="00061230"/>
    <w:rsid w:val="0006516D"/>
    <w:rsid w:val="00066497"/>
    <w:rsid w:val="00067E2E"/>
    <w:rsid w:val="000736EB"/>
    <w:rsid w:val="00081FF8"/>
    <w:rsid w:val="00082D67"/>
    <w:rsid w:val="00085A86"/>
    <w:rsid w:val="000876B2"/>
    <w:rsid w:val="00094E07"/>
    <w:rsid w:val="000963EC"/>
    <w:rsid w:val="000A35FC"/>
    <w:rsid w:val="000A6D7E"/>
    <w:rsid w:val="000B473B"/>
    <w:rsid w:val="000D1FD3"/>
    <w:rsid w:val="000D2BC0"/>
    <w:rsid w:val="000F683A"/>
    <w:rsid w:val="00100C05"/>
    <w:rsid w:val="00120F0F"/>
    <w:rsid w:val="0012512E"/>
    <w:rsid w:val="001252C5"/>
    <w:rsid w:val="00132446"/>
    <w:rsid w:val="00133F0D"/>
    <w:rsid w:val="001350ED"/>
    <w:rsid w:val="00142D39"/>
    <w:rsid w:val="00145451"/>
    <w:rsid w:val="00145E3E"/>
    <w:rsid w:val="00146A7D"/>
    <w:rsid w:val="001572CA"/>
    <w:rsid w:val="001614BE"/>
    <w:rsid w:val="00175BD5"/>
    <w:rsid w:val="00177061"/>
    <w:rsid w:val="0018376B"/>
    <w:rsid w:val="0018621B"/>
    <w:rsid w:val="001937E9"/>
    <w:rsid w:val="00193D4C"/>
    <w:rsid w:val="001A303E"/>
    <w:rsid w:val="001A53B2"/>
    <w:rsid w:val="001B0394"/>
    <w:rsid w:val="001B74DD"/>
    <w:rsid w:val="001C23BA"/>
    <w:rsid w:val="001C76C4"/>
    <w:rsid w:val="001D181B"/>
    <w:rsid w:val="001D2D25"/>
    <w:rsid w:val="001E668A"/>
    <w:rsid w:val="002056BA"/>
    <w:rsid w:val="00213BDB"/>
    <w:rsid w:val="00224854"/>
    <w:rsid w:val="00231212"/>
    <w:rsid w:val="002509A5"/>
    <w:rsid w:val="00251010"/>
    <w:rsid w:val="00251D84"/>
    <w:rsid w:val="00266ABC"/>
    <w:rsid w:val="00277BAD"/>
    <w:rsid w:val="002808CE"/>
    <w:rsid w:val="0028142C"/>
    <w:rsid w:val="00286409"/>
    <w:rsid w:val="00297265"/>
    <w:rsid w:val="002A51E9"/>
    <w:rsid w:val="002A662A"/>
    <w:rsid w:val="002B4A70"/>
    <w:rsid w:val="002B792B"/>
    <w:rsid w:val="002C0631"/>
    <w:rsid w:val="002C198A"/>
    <w:rsid w:val="002D198B"/>
    <w:rsid w:val="002D1C5B"/>
    <w:rsid w:val="002D2E47"/>
    <w:rsid w:val="002E1AE3"/>
    <w:rsid w:val="002E7094"/>
    <w:rsid w:val="002F41F8"/>
    <w:rsid w:val="002F7005"/>
    <w:rsid w:val="00301F40"/>
    <w:rsid w:val="00314A09"/>
    <w:rsid w:val="00317E0A"/>
    <w:rsid w:val="00322F5B"/>
    <w:rsid w:val="00323C86"/>
    <w:rsid w:val="00336AFA"/>
    <w:rsid w:val="00343BBF"/>
    <w:rsid w:val="003453C5"/>
    <w:rsid w:val="003509FC"/>
    <w:rsid w:val="00351C29"/>
    <w:rsid w:val="003555D8"/>
    <w:rsid w:val="003627BA"/>
    <w:rsid w:val="003662C9"/>
    <w:rsid w:val="003928F9"/>
    <w:rsid w:val="003B4408"/>
    <w:rsid w:val="003D6D8B"/>
    <w:rsid w:val="003E19E2"/>
    <w:rsid w:val="004010D4"/>
    <w:rsid w:val="004212E9"/>
    <w:rsid w:val="00421C0F"/>
    <w:rsid w:val="0042595E"/>
    <w:rsid w:val="00430413"/>
    <w:rsid w:val="00443008"/>
    <w:rsid w:val="004529F6"/>
    <w:rsid w:val="004616AC"/>
    <w:rsid w:val="00487ED5"/>
    <w:rsid w:val="00492317"/>
    <w:rsid w:val="004A0762"/>
    <w:rsid w:val="004A6EBA"/>
    <w:rsid w:val="004B09EC"/>
    <w:rsid w:val="004B499D"/>
    <w:rsid w:val="004B4D28"/>
    <w:rsid w:val="004D26D7"/>
    <w:rsid w:val="004D677D"/>
    <w:rsid w:val="004D6B65"/>
    <w:rsid w:val="004E3197"/>
    <w:rsid w:val="004E4BC1"/>
    <w:rsid w:val="004F61B5"/>
    <w:rsid w:val="004F6B4F"/>
    <w:rsid w:val="00510573"/>
    <w:rsid w:val="00510AC7"/>
    <w:rsid w:val="005116C3"/>
    <w:rsid w:val="00512C8E"/>
    <w:rsid w:val="005312BB"/>
    <w:rsid w:val="00535765"/>
    <w:rsid w:val="00537F45"/>
    <w:rsid w:val="00542E9E"/>
    <w:rsid w:val="005470A5"/>
    <w:rsid w:val="00552A85"/>
    <w:rsid w:val="0055700A"/>
    <w:rsid w:val="00557A7C"/>
    <w:rsid w:val="00562772"/>
    <w:rsid w:val="005649D3"/>
    <w:rsid w:val="0056769C"/>
    <w:rsid w:val="00577995"/>
    <w:rsid w:val="005A38A2"/>
    <w:rsid w:val="005B0386"/>
    <w:rsid w:val="005B2573"/>
    <w:rsid w:val="005B30D5"/>
    <w:rsid w:val="005B3277"/>
    <w:rsid w:val="005B5C22"/>
    <w:rsid w:val="005B6060"/>
    <w:rsid w:val="005D016B"/>
    <w:rsid w:val="005D28BC"/>
    <w:rsid w:val="005D6FA4"/>
    <w:rsid w:val="006120AC"/>
    <w:rsid w:val="0061776E"/>
    <w:rsid w:val="00637377"/>
    <w:rsid w:val="0064309C"/>
    <w:rsid w:val="00647AF2"/>
    <w:rsid w:val="00654A6C"/>
    <w:rsid w:val="00666A7E"/>
    <w:rsid w:val="00671BA5"/>
    <w:rsid w:val="00671FEC"/>
    <w:rsid w:val="006736CA"/>
    <w:rsid w:val="00675BF7"/>
    <w:rsid w:val="0067729C"/>
    <w:rsid w:val="00683E20"/>
    <w:rsid w:val="00684905"/>
    <w:rsid w:val="00685157"/>
    <w:rsid w:val="0068787C"/>
    <w:rsid w:val="006A348D"/>
    <w:rsid w:val="006B6B40"/>
    <w:rsid w:val="006B727C"/>
    <w:rsid w:val="006B7875"/>
    <w:rsid w:val="006C1CCC"/>
    <w:rsid w:val="006C5D38"/>
    <w:rsid w:val="006C6909"/>
    <w:rsid w:val="006D1D98"/>
    <w:rsid w:val="006D21D0"/>
    <w:rsid w:val="006D6E34"/>
    <w:rsid w:val="006E1B37"/>
    <w:rsid w:val="006F4158"/>
    <w:rsid w:val="0070116F"/>
    <w:rsid w:val="00704E3F"/>
    <w:rsid w:val="0070654D"/>
    <w:rsid w:val="007215D1"/>
    <w:rsid w:val="00726518"/>
    <w:rsid w:val="00727E3C"/>
    <w:rsid w:val="007355D3"/>
    <w:rsid w:val="00747365"/>
    <w:rsid w:val="0075114D"/>
    <w:rsid w:val="007535EB"/>
    <w:rsid w:val="0076023A"/>
    <w:rsid w:val="007713D6"/>
    <w:rsid w:val="00771AB6"/>
    <w:rsid w:val="00774339"/>
    <w:rsid w:val="00775AFA"/>
    <w:rsid w:val="007810C6"/>
    <w:rsid w:val="00797B20"/>
    <w:rsid w:val="007A57B1"/>
    <w:rsid w:val="007D42FF"/>
    <w:rsid w:val="007E3CFE"/>
    <w:rsid w:val="007E492A"/>
    <w:rsid w:val="007E5ACC"/>
    <w:rsid w:val="007E6047"/>
    <w:rsid w:val="007E62C3"/>
    <w:rsid w:val="007E7B86"/>
    <w:rsid w:val="007F4F62"/>
    <w:rsid w:val="00800087"/>
    <w:rsid w:val="00800CCE"/>
    <w:rsid w:val="00807126"/>
    <w:rsid w:val="0081168A"/>
    <w:rsid w:val="00812A13"/>
    <w:rsid w:val="0082227B"/>
    <w:rsid w:val="00824E13"/>
    <w:rsid w:val="00834A73"/>
    <w:rsid w:val="00837AD9"/>
    <w:rsid w:val="008452CA"/>
    <w:rsid w:val="0086075E"/>
    <w:rsid w:val="0088031F"/>
    <w:rsid w:val="008A1728"/>
    <w:rsid w:val="008B2651"/>
    <w:rsid w:val="008C359D"/>
    <w:rsid w:val="008D214E"/>
    <w:rsid w:val="008D2C60"/>
    <w:rsid w:val="008E0108"/>
    <w:rsid w:val="008E3D01"/>
    <w:rsid w:val="008F03AC"/>
    <w:rsid w:val="008F0DB1"/>
    <w:rsid w:val="00905084"/>
    <w:rsid w:val="0091139B"/>
    <w:rsid w:val="0091367A"/>
    <w:rsid w:val="009235E3"/>
    <w:rsid w:val="00940F17"/>
    <w:rsid w:val="00943FA3"/>
    <w:rsid w:val="00944150"/>
    <w:rsid w:val="00945548"/>
    <w:rsid w:val="00945F6B"/>
    <w:rsid w:val="00967154"/>
    <w:rsid w:val="009742FD"/>
    <w:rsid w:val="00983259"/>
    <w:rsid w:val="00987A62"/>
    <w:rsid w:val="00991D0D"/>
    <w:rsid w:val="00995B8D"/>
    <w:rsid w:val="009977E7"/>
    <w:rsid w:val="009A65DC"/>
    <w:rsid w:val="009A6C18"/>
    <w:rsid w:val="009B3F75"/>
    <w:rsid w:val="009B61BA"/>
    <w:rsid w:val="009C4607"/>
    <w:rsid w:val="009C5AD5"/>
    <w:rsid w:val="009D19C8"/>
    <w:rsid w:val="009E44F3"/>
    <w:rsid w:val="009E7667"/>
    <w:rsid w:val="009F55FF"/>
    <w:rsid w:val="00A056B2"/>
    <w:rsid w:val="00A11EE0"/>
    <w:rsid w:val="00A14783"/>
    <w:rsid w:val="00A20F7B"/>
    <w:rsid w:val="00A30B73"/>
    <w:rsid w:val="00A33A8A"/>
    <w:rsid w:val="00A35263"/>
    <w:rsid w:val="00A35835"/>
    <w:rsid w:val="00A35A57"/>
    <w:rsid w:val="00A44728"/>
    <w:rsid w:val="00A46A1E"/>
    <w:rsid w:val="00A512D4"/>
    <w:rsid w:val="00A557E8"/>
    <w:rsid w:val="00A57D02"/>
    <w:rsid w:val="00A6787F"/>
    <w:rsid w:val="00A81AD4"/>
    <w:rsid w:val="00A84791"/>
    <w:rsid w:val="00A97546"/>
    <w:rsid w:val="00AA13C9"/>
    <w:rsid w:val="00AA747E"/>
    <w:rsid w:val="00AB2958"/>
    <w:rsid w:val="00AB4627"/>
    <w:rsid w:val="00AB6FA6"/>
    <w:rsid w:val="00AB737D"/>
    <w:rsid w:val="00AC0A72"/>
    <w:rsid w:val="00AC3623"/>
    <w:rsid w:val="00AD6DED"/>
    <w:rsid w:val="00AE5DE8"/>
    <w:rsid w:val="00AE72E7"/>
    <w:rsid w:val="00B04C42"/>
    <w:rsid w:val="00B0633D"/>
    <w:rsid w:val="00B0636B"/>
    <w:rsid w:val="00B37136"/>
    <w:rsid w:val="00B4175B"/>
    <w:rsid w:val="00B41A8D"/>
    <w:rsid w:val="00B5001D"/>
    <w:rsid w:val="00B619F9"/>
    <w:rsid w:val="00B679AE"/>
    <w:rsid w:val="00B72549"/>
    <w:rsid w:val="00B74521"/>
    <w:rsid w:val="00B85069"/>
    <w:rsid w:val="00B927FD"/>
    <w:rsid w:val="00BB00AE"/>
    <w:rsid w:val="00BB50D8"/>
    <w:rsid w:val="00BD0311"/>
    <w:rsid w:val="00BE0BE0"/>
    <w:rsid w:val="00BE7A20"/>
    <w:rsid w:val="00BF3E30"/>
    <w:rsid w:val="00BF59D2"/>
    <w:rsid w:val="00C167EA"/>
    <w:rsid w:val="00C21708"/>
    <w:rsid w:val="00C22210"/>
    <w:rsid w:val="00C23426"/>
    <w:rsid w:val="00C3129E"/>
    <w:rsid w:val="00C40F43"/>
    <w:rsid w:val="00C47E19"/>
    <w:rsid w:val="00C53C84"/>
    <w:rsid w:val="00C65FD4"/>
    <w:rsid w:val="00C67CE3"/>
    <w:rsid w:val="00C80F47"/>
    <w:rsid w:val="00C87511"/>
    <w:rsid w:val="00CA2D9C"/>
    <w:rsid w:val="00CB451B"/>
    <w:rsid w:val="00CC00C3"/>
    <w:rsid w:val="00CD279B"/>
    <w:rsid w:val="00CD283B"/>
    <w:rsid w:val="00CD522A"/>
    <w:rsid w:val="00CD5960"/>
    <w:rsid w:val="00CE0598"/>
    <w:rsid w:val="00D0333A"/>
    <w:rsid w:val="00D10EED"/>
    <w:rsid w:val="00D12831"/>
    <w:rsid w:val="00D21C6F"/>
    <w:rsid w:val="00D33A8B"/>
    <w:rsid w:val="00D4046B"/>
    <w:rsid w:val="00D42666"/>
    <w:rsid w:val="00D428C5"/>
    <w:rsid w:val="00D42B9D"/>
    <w:rsid w:val="00D47804"/>
    <w:rsid w:val="00D533A9"/>
    <w:rsid w:val="00D76716"/>
    <w:rsid w:val="00D8228F"/>
    <w:rsid w:val="00D9095C"/>
    <w:rsid w:val="00D97B49"/>
    <w:rsid w:val="00DA5EBB"/>
    <w:rsid w:val="00DB6918"/>
    <w:rsid w:val="00DC2A77"/>
    <w:rsid w:val="00DC3753"/>
    <w:rsid w:val="00DC5736"/>
    <w:rsid w:val="00DE12D5"/>
    <w:rsid w:val="00DE636C"/>
    <w:rsid w:val="00DF07DC"/>
    <w:rsid w:val="00DF14B3"/>
    <w:rsid w:val="00E009C8"/>
    <w:rsid w:val="00E01090"/>
    <w:rsid w:val="00E04B29"/>
    <w:rsid w:val="00E05165"/>
    <w:rsid w:val="00E06601"/>
    <w:rsid w:val="00E138E7"/>
    <w:rsid w:val="00E30133"/>
    <w:rsid w:val="00E40466"/>
    <w:rsid w:val="00E429DF"/>
    <w:rsid w:val="00E433A8"/>
    <w:rsid w:val="00E44AB9"/>
    <w:rsid w:val="00E44DFA"/>
    <w:rsid w:val="00E4627C"/>
    <w:rsid w:val="00E56AFA"/>
    <w:rsid w:val="00E56F11"/>
    <w:rsid w:val="00E66527"/>
    <w:rsid w:val="00E66D0D"/>
    <w:rsid w:val="00E720EA"/>
    <w:rsid w:val="00E72A98"/>
    <w:rsid w:val="00E74BD9"/>
    <w:rsid w:val="00E8571E"/>
    <w:rsid w:val="00E858EE"/>
    <w:rsid w:val="00E85CCC"/>
    <w:rsid w:val="00E974A5"/>
    <w:rsid w:val="00EA1805"/>
    <w:rsid w:val="00EC4FCA"/>
    <w:rsid w:val="00ED267A"/>
    <w:rsid w:val="00EE0C35"/>
    <w:rsid w:val="00EE2C77"/>
    <w:rsid w:val="00EE7B87"/>
    <w:rsid w:val="00EF1B62"/>
    <w:rsid w:val="00EF5675"/>
    <w:rsid w:val="00EF7599"/>
    <w:rsid w:val="00F05F04"/>
    <w:rsid w:val="00F106A9"/>
    <w:rsid w:val="00F132EA"/>
    <w:rsid w:val="00F16F1B"/>
    <w:rsid w:val="00F24B3F"/>
    <w:rsid w:val="00F35B65"/>
    <w:rsid w:val="00F42811"/>
    <w:rsid w:val="00F50896"/>
    <w:rsid w:val="00F54973"/>
    <w:rsid w:val="00F56256"/>
    <w:rsid w:val="00F60618"/>
    <w:rsid w:val="00F61684"/>
    <w:rsid w:val="00F74DB0"/>
    <w:rsid w:val="00F774FC"/>
    <w:rsid w:val="00F83283"/>
    <w:rsid w:val="00F9107B"/>
    <w:rsid w:val="00F91F5C"/>
    <w:rsid w:val="00F966CD"/>
    <w:rsid w:val="00F96989"/>
    <w:rsid w:val="00FA4478"/>
    <w:rsid w:val="00FA78BF"/>
    <w:rsid w:val="00FB047C"/>
    <w:rsid w:val="00FB1A18"/>
    <w:rsid w:val="00FC289C"/>
    <w:rsid w:val="00FD4217"/>
    <w:rsid w:val="00FE0EF1"/>
    <w:rsid w:val="00FE7235"/>
    <w:rsid w:val="00FF1967"/>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50D2"/>
  <w15:chartTrackingRefBased/>
  <w15:docId w15:val="{B37D6C98-6156-4833-B20B-C101437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33A8B"/>
    <w:pPr>
      <w:ind w:left="720"/>
      <w:contextualSpacing/>
    </w:pPr>
  </w:style>
  <w:style w:type="paragraph" w:styleId="BodyText">
    <w:name w:val="Body Text"/>
    <w:basedOn w:val="Normal"/>
    <w:link w:val="BodyTextChar"/>
    <w:rsid w:val="00E429DF"/>
    <w:pPr>
      <w:spacing w:after="0" w:line="240" w:lineRule="auto"/>
      <w:jc w:val="both"/>
    </w:pPr>
    <w:rPr>
      <w:rFonts w:ascii=".VnTime" w:eastAsia="Times New Roman" w:hAnsi=".VnTime" w:cs="Times New Roman"/>
      <w:color w:val="FF0000"/>
      <w:sz w:val="28"/>
      <w:szCs w:val="28"/>
    </w:rPr>
  </w:style>
  <w:style w:type="character" w:customStyle="1" w:styleId="BodyTextChar">
    <w:name w:val="Body Text Char"/>
    <w:basedOn w:val="DefaultParagraphFont"/>
    <w:link w:val="BodyText"/>
    <w:rsid w:val="00E429DF"/>
    <w:rPr>
      <w:rFonts w:ascii=".VnTime" w:eastAsia="Times New Roman" w:hAnsi=".VnTime" w:cs="Times New Roman"/>
      <w:color w:val="FF0000"/>
      <w:sz w:val="28"/>
      <w:szCs w:val="28"/>
    </w:rPr>
  </w:style>
  <w:style w:type="paragraph" w:customStyle="1" w:styleId="t">
    <w:name w:val="t"/>
    <w:basedOn w:val="Normal"/>
    <w:rsid w:val="00535765"/>
    <w:pPr>
      <w:spacing w:after="0" w:line="360" w:lineRule="exact"/>
      <w:jc w:val="center"/>
    </w:pPr>
    <w:rPr>
      <w:rFonts w:ascii=".VnTime" w:eastAsia="Times New Roman" w:hAnsi=".VnTime" w:cs="Times New Roman"/>
      <w:b/>
      <w:bCs/>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35A57"/>
  </w:style>
  <w:style w:type="paragraph" w:customStyle="1" w:styleId="01">
    <w:name w:val="01"/>
    <w:basedOn w:val="Normal"/>
    <w:qFormat/>
    <w:rsid w:val="008F03AC"/>
    <w:pPr>
      <w:widowControl w:val="0"/>
      <w:spacing w:before="120" w:after="120" w:line="264" w:lineRule="auto"/>
      <w:jc w:val="center"/>
    </w:pPr>
    <w:rPr>
      <w:rFonts w:ascii="Times New Roman" w:eastAsia="Times New Roman" w:hAnsi="Times New Roman" w:cs="Times New Roman"/>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8358">
      <w:bodyDiv w:val="1"/>
      <w:marLeft w:val="0"/>
      <w:marRight w:val="0"/>
      <w:marTop w:val="0"/>
      <w:marBottom w:val="0"/>
      <w:divBdr>
        <w:top w:val="none" w:sz="0" w:space="0" w:color="auto"/>
        <w:left w:val="none" w:sz="0" w:space="0" w:color="auto"/>
        <w:bottom w:val="none" w:sz="0" w:space="0" w:color="auto"/>
        <w:right w:val="none" w:sz="0" w:space="0" w:color="auto"/>
      </w:divBdr>
    </w:div>
    <w:div w:id="189225567">
      <w:bodyDiv w:val="1"/>
      <w:marLeft w:val="0"/>
      <w:marRight w:val="0"/>
      <w:marTop w:val="0"/>
      <w:marBottom w:val="0"/>
      <w:divBdr>
        <w:top w:val="none" w:sz="0" w:space="0" w:color="auto"/>
        <w:left w:val="none" w:sz="0" w:space="0" w:color="auto"/>
        <w:bottom w:val="none" w:sz="0" w:space="0" w:color="auto"/>
        <w:right w:val="none" w:sz="0" w:space="0" w:color="auto"/>
      </w:divBdr>
    </w:div>
    <w:div w:id="256715386">
      <w:bodyDiv w:val="1"/>
      <w:marLeft w:val="0"/>
      <w:marRight w:val="0"/>
      <w:marTop w:val="0"/>
      <w:marBottom w:val="0"/>
      <w:divBdr>
        <w:top w:val="none" w:sz="0" w:space="0" w:color="auto"/>
        <w:left w:val="none" w:sz="0" w:space="0" w:color="auto"/>
        <w:bottom w:val="none" w:sz="0" w:space="0" w:color="auto"/>
        <w:right w:val="none" w:sz="0" w:space="0" w:color="auto"/>
      </w:divBdr>
    </w:div>
    <w:div w:id="488325743">
      <w:bodyDiv w:val="1"/>
      <w:marLeft w:val="0"/>
      <w:marRight w:val="0"/>
      <w:marTop w:val="0"/>
      <w:marBottom w:val="0"/>
      <w:divBdr>
        <w:top w:val="none" w:sz="0" w:space="0" w:color="auto"/>
        <w:left w:val="none" w:sz="0" w:space="0" w:color="auto"/>
        <w:bottom w:val="none" w:sz="0" w:space="0" w:color="auto"/>
        <w:right w:val="none" w:sz="0" w:space="0" w:color="auto"/>
      </w:divBdr>
    </w:div>
    <w:div w:id="653528299">
      <w:bodyDiv w:val="1"/>
      <w:marLeft w:val="0"/>
      <w:marRight w:val="0"/>
      <w:marTop w:val="0"/>
      <w:marBottom w:val="0"/>
      <w:divBdr>
        <w:top w:val="none" w:sz="0" w:space="0" w:color="auto"/>
        <w:left w:val="none" w:sz="0" w:space="0" w:color="auto"/>
        <w:bottom w:val="none" w:sz="0" w:space="0" w:color="auto"/>
        <w:right w:val="none" w:sz="0" w:space="0" w:color="auto"/>
      </w:divBdr>
    </w:div>
    <w:div w:id="698775800">
      <w:bodyDiv w:val="1"/>
      <w:marLeft w:val="0"/>
      <w:marRight w:val="0"/>
      <w:marTop w:val="0"/>
      <w:marBottom w:val="0"/>
      <w:divBdr>
        <w:top w:val="none" w:sz="0" w:space="0" w:color="auto"/>
        <w:left w:val="none" w:sz="0" w:space="0" w:color="auto"/>
        <w:bottom w:val="none" w:sz="0" w:space="0" w:color="auto"/>
        <w:right w:val="none" w:sz="0" w:space="0" w:color="auto"/>
      </w:divBdr>
    </w:div>
    <w:div w:id="710811852">
      <w:bodyDiv w:val="1"/>
      <w:marLeft w:val="0"/>
      <w:marRight w:val="0"/>
      <w:marTop w:val="0"/>
      <w:marBottom w:val="0"/>
      <w:divBdr>
        <w:top w:val="none" w:sz="0" w:space="0" w:color="auto"/>
        <w:left w:val="none" w:sz="0" w:space="0" w:color="auto"/>
        <w:bottom w:val="none" w:sz="0" w:space="0" w:color="auto"/>
        <w:right w:val="none" w:sz="0" w:space="0" w:color="auto"/>
      </w:divBdr>
    </w:div>
    <w:div w:id="718633582">
      <w:bodyDiv w:val="1"/>
      <w:marLeft w:val="0"/>
      <w:marRight w:val="0"/>
      <w:marTop w:val="0"/>
      <w:marBottom w:val="0"/>
      <w:divBdr>
        <w:top w:val="none" w:sz="0" w:space="0" w:color="auto"/>
        <w:left w:val="none" w:sz="0" w:space="0" w:color="auto"/>
        <w:bottom w:val="none" w:sz="0" w:space="0" w:color="auto"/>
        <w:right w:val="none" w:sz="0" w:space="0" w:color="auto"/>
      </w:divBdr>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0251019">
      <w:bodyDiv w:val="1"/>
      <w:marLeft w:val="0"/>
      <w:marRight w:val="0"/>
      <w:marTop w:val="0"/>
      <w:marBottom w:val="0"/>
      <w:divBdr>
        <w:top w:val="none" w:sz="0" w:space="0" w:color="auto"/>
        <w:left w:val="none" w:sz="0" w:space="0" w:color="auto"/>
        <w:bottom w:val="none" w:sz="0" w:space="0" w:color="auto"/>
        <w:right w:val="none" w:sz="0" w:space="0" w:color="auto"/>
      </w:divBdr>
    </w:div>
    <w:div w:id="916090100">
      <w:bodyDiv w:val="1"/>
      <w:marLeft w:val="0"/>
      <w:marRight w:val="0"/>
      <w:marTop w:val="0"/>
      <w:marBottom w:val="0"/>
      <w:divBdr>
        <w:top w:val="none" w:sz="0" w:space="0" w:color="auto"/>
        <w:left w:val="none" w:sz="0" w:space="0" w:color="auto"/>
        <w:bottom w:val="none" w:sz="0" w:space="0" w:color="auto"/>
        <w:right w:val="none" w:sz="0" w:space="0" w:color="auto"/>
      </w:divBdr>
    </w:div>
    <w:div w:id="923341131">
      <w:bodyDiv w:val="1"/>
      <w:marLeft w:val="0"/>
      <w:marRight w:val="0"/>
      <w:marTop w:val="0"/>
      <w:marBottom w:val="0"/>
      <w:divBdr>
        <w:top w:val="none" w:sz="0" w:space="0" w:color="auto"/>
        <w:left w:val="none" w:sz="0" w:space="0" w:color="auto"/>
        <w:bottom w:val="none" w:sz="0" w:space="0" w:color="auto"/>
        <w:right w:val="none" w:sz="0" w:space="0" w:color="auto"/>
      </w:divBdr>
    </w:div>
    <w:div w:id="991562083">
      <w:bodyDiv w:val="1"/>
      <w:marLeft w:val="0"/>
      <w:marRight w:val="0"/>
      <w:marTop w:val="0"/>
      <w:marBottom w:val="0"/>
      <w:divBdr>
        <w:top w:val="none" w:sz="0" w:space="0" w:color="auto"/>
        <w:left w:val="none" w:sz="0" w:space="0" w:color="auto"/>
        <w:bottom w:val="none" w:sz="0" w:space="0" w:color="auto"/>
        <w:right w:val="none" w:sz="0" w:space="0" w:color="auto"/>
      </w:divBdr>
    </w:div>
    <w:div w:id="1001464531">
      <w:bodyDiv w:val="1"/>
      <w:marLeft w:val="0"/>
      <w:marRight w:val="0"/>
      <w:marTop w:val="0"/>
      <w:marBottom w:val="0"/>
      <w:divBdr>
        <w:top w:val="none" w:sz="0" w:space="0" w:color="auto"/>
        <w:left w:val="none" w:sz="0" w:space="0" w:color="auto"/>
        <w:bottom w:val="none" w:sz="0" w:space="0" w:color="auto"/>
        <w:right w:val="none" w:sz="0" w:space="0" w:color="auto"/>
      </w:divBdr>
    </w:div>
    <w:div w:id="1019158888">
      <w:bodyDiv w:val="1"/>
      <w:marLeft w:val="0"/>
      <w:marRight w:val="0"/>
      <w:marTop w:val="0"/>
      <w:marBottom w:val="0"/>
      <w:divBdr>
        <w:top w:val="none" w:sz="0" w:space="0" w:color="auto"/>
        <w:left w:val="none" w:sz="0" w:space="0" w:color="auto"/>
        <w:bottom w:val="none" w:sz="0" w:space="0" w:color="auto"/>
        <w:right w:val="none" w:sz="0" w:space="0" w:color="auto"/>
      </w:divBdr>
    </w:div>
    <w:div w:id="1134954095">
      <w:bodyDiv w:val="1"/>
      <w:marLeft w:val="0"/>
      <w:marRight w:val="0"/>
      <w:marTop w:val="0"/>
      <w:marBottom w:val="0"/>
      <w:divBdr>
        <w:top w:val="none" w:sz="0" w:space="0" w:color="auto"/>
        <w:left w:val="none" w:sz="0" w:space="0" w:color="auto"/>
        <w:bottom w:val="none" w:sz="0" w:space="0" w:color="auto"/>
        <w:right w:val="none" w:sz="0" w:space="0" w:color="auto"/>
      </w:divBdr>
    </w:div>
    <w:div w:id="1139881088">
      <w:bodyDiv w:val="1"/>
      <w:marLeft w:val="0"/>
      <w:marRight w:val="0"/>
      <w:marTop w:val="0"/>
      <w:marBottom w:val="0"/>
      <w:divBdr>
        <w:top w:val="none" w:sz="0" w:space="0" w:color="auto"/>
        <w:left w:val="none" w:sz="0" w:space="0" w:color="auto"/>
        <w:bottom w:val="none" w:sz="0" w:space="0" w:color="auto"/>
        <w:right w:val="none" w:sz="0" w:space="0" w:color="auto"/>
      </w:divBdr>
    </w:div>
    <w:div w:id="1167481944">
      <w:bodyDiv w:val="1"/>
      <w:marLeft w:val="0"/>
      <w:marRight w:val="0"/>
      <w:marTop w:val="0"/>
      <w:marBottom w:val="0"/>
      <w:divBdr>
        <w:top w:val="none" w:sz="0" w:space="0" w:color="auto"/>
        <w:left w:val="none" w:sz="0" w:space="0" w:color="auto"/>
        <w:bottom w:val="none" w:sz="0" w:space="0" w:color="auto"/>
        <w:right w:val="none" w:sz="0" w:space="0" w:color="auto"/>
      </w:divBdr>
    </w:div>
    <w:div w:id="1186820528">
      <w:bodyDiv w:val="1"/>
      <w:marLeft w:val="0"/>
      <w:marRight w:val="0"/>
      <w:marTop w:val="0"/>
      <w:marBottom w:val="0"/>
      <w:divBdr>
        <w:top w:val="none" w:sz="0" w:space="0" w:color="auto"/>
        <w:left w:val="none" w:sz="0" w:space="0" w:color="auto"/>
        <w:bottom w:val="none" w:sz="0" w:space="0" w:color="auto"/>
        <w:right w:val="none" w:sz="0" w:space="0" w:color="auto"/>
      </w:divBdr>
    </w:div>
    <w:div w:id="1304962335">
      <w:bodyDiv w:val="1"/>
      <w:marLeft w:val="0"/>
      <w:marRight w:val="0"/>
      <w:marTop w:val="0"/>
      <w:marBottom w:val="0"/>
      <w:divBdr>
        <w:top w:val="none" w:sz="0" w:space="0" w:color="auto"/>
        <w:left w:val="none" w:sz="0" w:space="0" w:color="auto"/>
        <w:bottom w:val="none" w:sz="0" w:space="0" w:color="auto"/>
        <w:right w:val="none" w:sz="0" w:space="0" w:color="auto"/>
      </w:divBdr>
    </w:div>
    <w:div w:id="1305350147">
      <w:bodyDiv w:val="1"/>
      <w:marLeft w:val="0"/>
      <w:marRight w:val="0"/>
      <w:marTop w:val="0"/>
      <w:marBottom w:val="0"/>
      <w:divBdr>
        <w:top w:val="none" w:sz="0" w:space="0" w:color="auto"/>
        <w:left w:val="none" w:sz="0" w:space="0" w:color="auto"/>
        <w:bottom w:val="none" w:sz="0" w:space="0" w:color="auto"/>
        <w:right w:val="none" w:sz="0" w:space="0" w:color="auto"/>
      </w:divBdr>
    </w:div>
    <w:div w:id="1320110689">
      <w:bodyDiv w:val="1"/>
      <w:marLeft w:val="0"/>
      <w:marRight w:val="0"/>
      <w:marTop w:val="0"/>
      <w:marBottom w:val="0"/>
      <w:divBdr>
        <w:top w:val="none" w:sz="0" w:space="0" w:color="auto"/>
        <w:left w:val="none" w:sz="0" w:space="0" w:color="auto"/>
        <w:bottom w:val="none" w:sz="0" w:space="0" w:color="auto"/>
        <w:right w:val="none" w:sz="0" w:space="0" w:color="auto"/>
      </w:divBdr>
    </w:div>
    <w:div w:id="1343824275">
      <w:bodyDiv w:val="1"/>
      <w:marLeft w:val="0"/>
      <w:marRight w:val="0"/>
      <w:marTop w:val="0"/>
      <w:marBottom w:val="0"/>
      <w:divBdr>
        <w:top w:val="none" w:sz="0" w:space="0" w:color="auto"/>
        <w:left w:val="none" w:sz="0" w:space="0" w:color="auto"/>
        <w:bottom w:val="none" w:sz="0" w:space="0" w:color="auto"/>
        <w:right w:val="none" w:sz="0" w:space="0" w:color="auto"/>
      </w:divBdr>
    </w:div>
    <w:div w:id="1381055578">
      <w:bodyDiv w:val="1"/>
      <w:marLeft w:val="0"/>
      <w:marRight w:val="0"/>
      <w:marTop w:val="0"/>
      <w:marBottom w:val="0"/>
      <w:divBdr>
        <w:top w:val="none" w:sz="0" w:space="0" w:color="auto"/>
        <w:left w:val="none" w:sz="0" w:space="0" w:color="auto"/>
        <w:bottom w:val="none" w:sz="0" w:space="0" w:color="auto"/>
        <w:right w:val="none" w:sz="0" w:space="0" w:color="auto"/>
      </w:divBdr>
    </w:div>
    <w:div w:id="1409035337">
      <w:bodyDiv w:val="1"/>
      <w:marLeft w:val="0"/>
      <w:marRight w:val="0"/>
      <w:marTop w:val="0"/>
      <w:marBottom w:val="0"/>
      <w:divBdr>
        <w:top w:val="none" w:sz="0" w:space="0" w:color="auto"/>
        <w:left w:val="none" w:sz="0" w:space="0" w:color="auto"/>
        <w:bottom w:val="none" w:sz="0" w:space="0" w:color="auto"/>
        <w:right w:val="none" w:sz="0" w:space="0" w:color="auto"/>
      </w:divBdr>
    </w:div>
    <w:div w:id="1413812410">
      <w:bodyDiv w:val="1"/>
      <w:marLeft w:val="0"/>
      <w:marRight w:val="0"/>
      <w:marTop w:val="0"/>
      <w:marBottom w:val="0"/>
      <w:divBdr>
        <w:top w:val="none" w:sz="0" w:space="0" w:color="auto"/>
        <w:left w:val="none" w:sz="0" w:space="0" w:color="auto"/>
        <w:bottom w:val="none" w:sz="0" w:space="0" w:color="auto"/>
        <w:right w:val="none" w:sz="0" w:space="0" w:color="auto"/>
      </w:divBdr>
    </w:div>
    <w:div w:id="1464301198">
      <w:bodyDiv w:val="1"/>
      <w:marLeft w:val="0"/>
      <w:marRight w:val="0"/>
      <w:marTop w:val="0"/>
      <w:marBottom w:val="0"/>
      <w:divBdr>
        <w:top w:val="none" w:sz="0" w:space="0" w:color="auto"/>
        <w:left w:val="none" w:sz="0" w:space="0" w:color="auto"/>
        <w:bottom w:val="none" w:sz="0" w:space="0" w:color="auto"/>
        <w:right w:val="none" w:sz="0" w:space="0" w:color="auto"/>
      </w:divBdr>
    </w:div>
    <w:div w:id="1497070257">
      <w:bodyDiv w:val="1"/>
      <w:marLeft w:val="0"/>
      <w:marRight w:val="0"/>
      <w:marTop w:val="0"/>
      <w:marBottom w:val="0"/>
      <w:divBdr>
        <w:top w:val="none" w:sz="0" w:space="0" w:color="auto"/>
        <w:left w:val="none" w:sz="0" w:space="0" w:color="auto"/>
        <w:bottom w:val="none" w:sz="0" w:space="0" w:color="auto"/>
        <w:right w:val="none" w:sz="0" w:space="0" w:color="auto"/>
      </w:divBdr>
    </w:div>
    <w:div w:id="1553274524">
      <w:bodyDiv w:val="1"/>
      <w:marLeft w:val="0"/>
      <w:marRight w:val="0"/>
      <w:marTop w:val="0"/>
      <w:marBottom w:val="0"/>
      <w:divBdr>
        <w:top w:val="none" w:sz="0" w:space="0" w:color="auto"/>
        <w:left w:val="none" w:sz="0" w:space="0" w:color="auto"/>
        <w:bottom w:val="none" w:sz="0" w:space="0" w:color="auto"/>
        <w:right w:val="none" w:sz="0" w:space="0" w:color="auto"/>
      </w:divBdr>
    </w:div>
    <w:div w:id="1560557782">
      <w:bodyDiv w:val="1"/>
      <w:marLeft w:val="0"/>
      <w:marRight w:val="0"/>
      <w:marTop w:val="0"/>
      <w:marBottom w:val="0"/>
      <w:divBdr>
        <w:top w:val="none" w:sz="0" w:space="0" w:color="auto"/>
        <w:left w:val="none" w:sz="0" w:space="0" w:color="auto"/>
        <w:bottom w:val="none" w:sz="0" w:space="0" w:color="auto"/>
        <w:right w:val="none" w:sz="0" w:space="0" w:color="auto"/>
      </w:divBdr>
    </w:div>
    <w:div w:id="1617784640">
      <w:bodyDiv w:val="1"/>
      <w:marLeft w:val="0"/>
      <w:marRight w:val="0"/>
      <w:marTop w:val="0"/>
      <w:marBottom w:val="0"/>
      <w:divBdr>
        <w:top w:val="none" w:sz="0" w:space="0" w:color="auto"/>
        <w:left w:val="none" w:sz="0" w:space="0" w:color="auto"/>
        <w:bottom w:val="none" w:sz="0" w:space="0" w:color="auto"/>
        <w:right w:val="none" w:sz="0" w:space="0" w:color="auto"/>
      </w:divBdr>
    </w:div>
    <w:div w:id="1669360556">
      <w:bodyDiv w:val="1"/>
      <w:marLeft w:val="0"/>
      <w:marRight w:val="0"/>
      <w:marTop w:val="0"/>
      <w:marBottom w:val="0"/>
      <w:divBdr>
        <w:top w:val="none" w:sz="0" w:space="0" w:color="auto"/>
        <w:left w:val="none" w:sz="0" w:space="0" w:color="auto"/>
        <w:bottom w:val="none" w:sz="0" w:space="0" w:color="auto"/>
        <w:right w:val="none" w:sz="0" w:space="0" w:color="auto"/>
      </w:divBdr>
    </w:div>
    <w:div w:id="1680153708">
      <w:bodyDiv w:val="1"/>
      <w:marLeft w:val="0"/>
      <w:marRight w:val="0"/>
      <w:marTop w:val="0"/>
      <w:marBottom w:val="0"/>
      <w:divBdr>
        <w:top w:val="none" w:sz="0" w:space="0" w:color="auto"/>
        <w:left w:val="none" w:sz="0" w:space="0" w:color="auto"/>
        <w:bottom w:val="none" w:sz="0" w:space="0" w:color="auto"/>
        <w:right w:val="none" w:sz="0" w:space="0" w:color="auto"/>
      </w:divBdr>
    </w:div>
    <w:div w:id="1683699336">
      <w:bodyDiv w:val="1"/>
      <w:marLeft w:val="0"/>
      <w:marRight w:val="0"/>
      <w:marTop w:val="0"/>
      <w:marBottom w:val="0"/>
      <w:divBdr>
        <w:top w:val="none" w:sz="0" w:space="0" w:color="auto"/>
        <w:left w:val="none" w:sz="0" w:space="0" w:color="auto"/>
        <w:bottom w:val="none" w:sz="0" w:space="0" w:color="auto"/>
        <w:right w:val="none" w:sz="0" w:space="0" w:color="auto"/>
      </w:divBdr>
    </w:div>
    <w:div w:id="1726677099">
      <w:bodyDiv w:val="1"/>
      <w:marLeft w:val="0"/>
      <w:marRight w:val="0"/>
      <w:marTop w:val="0"/>
      <w:marBottom w:val="0"/>
      <w:divBdr>
        <w:top w:val="none" w:sz="0" w:space="0" w:color="auto"/>
        <w:left w:val="none" w:sz="0" w:space="0" w:color="auto"/>
        <w:bottom w:val="none" w:sz="0" w:space="0" w:color="auto"/>
        <w:right w:val="none" w:sz="0" w:space="0" w:color="auto"/>
      </w:divBdr>
    </w:div>
    <w:div w:id="1730033800">
      <w:bodyDiv w:val="1"/>
      <w:marLeft w:val="0"/>
      <w:marRight w:val="0"/>
      <w:marTop w:val="0"/>
      <w:marBottom w:val="0"/>
      <w:divBdr>
        <w:top w:val="none" w:sz="0" w:space="0" w:color="auto"/>
        <w:left w:val="none" w:sz="0" w:space="0" w:color="auto"/>
        <w:bottom w:val="none" w:sz="0" w:space="0" w:color="auto"/>
        <w:right w:val="none" w:sz="0" w:space="0" w:color="auto"/>
      </w:divBdr>
    </w:div>
    <w:div w:id="1742946872">
      <w:bodyDiv w:val="1"/>
      <w:marLeft w:val="0"/>
      <w:marRight w:val="0"/>
      <w:marTop w:val="0"/>
      <w:marBottom w:val="0"/>
      <w:divBdr>
        <w:top w:val="none" w:sz="0" w:space="0" w:color="auto"/>
        <w:left w:val="none" w:sz="0" w:space="0" w:color="auto"/>
        <w:bottom w:val="none" w:sz="0" w:space="0" w:color="auto"/>
        <w:right w:val="none" w:sz="0" w:space="0" w:color="auto"/>
      </w:divBdr>
    </w:div>
    <w:div w:id="1790005832">
      <w:bodyDiv w:val="1"/>
      <w:marLeft w:val="0"/>
      <w:marRight w:val="0"/>
      <w:marTop w:val="0"/>
      <w:marBottom w:val="0"/>
      <w:divBdr>
        <w:top w:val="none" w:sz="0" w:space="0" w:color="auto"/>
        <w:left w:val="none" w:sz="0" w:space="0" w:color="auto"/>
        <w:bottom w:val="none" w:sz="0" w:space="0" w:color="auto"/>
        <w:right w:val="none" w:sz="0" w:space="0" w:color="auto"/>
      </w:divBdr>
    </w:div>
    <w:div w:id="1807775772">
      <w:bodyDiv w:val="1"/>
      <w:marLeft w:val="0"/>
      <w:marRight w:val="0"/>
      <w:marTop w:val="0"/>
      <w:marBottom w:val="0"/>
      <w:divBdr>
        <w:top w:val="none" w:sz="0" w:space="0" w:color="auto"/>
        <w:left w:val="none" w:sz="0" w:space="0" w:color="auto"/>
        <w:bottom w:val="none" w:sz="0" w:space="0" w:color="auto"/>
        <w:right w:val="none" w:sz="0" w:space="0" w:color="auto"/>
      </w:divBdr>
    </w:div>
    <w:div w:id="1920796138">
      <w:bodyDiv w:val="1"/>
      <w:marLeft w:val="0"/>
      <w:marRight w:val="0"/>
      <w:marTop w:val="0"/>
      <w:marBottom w:val="0"/>
      <w:divBdr>
        <w:top w:val="none" w:sz="0" w:space="0" w:color="auto"/>
        <w:left w:val="none" w:sz="0" w:space="0" w:color="auto"/>
        <w:bottom w:val="none" w:sz="0" w:space="0" w:color="auto"/>
        <w:right w:val="none" w:sz="0" w:space="0" w:color="auto"/>
      </w:divBdr>
    </w:div>
    <w:div w:id="1922374143">
      <w:bodyDiv w:val="1"/>
      <w:marLeft w:val="0"/>
      <w:marRight w:val="0"/>
      <w:marTop w:val="0"/>
      <w:marBottom w:val="0"/>
      <w:divBdr>
        <w:top w:val="none" w:sz="0" w:space="0" w:color="auto"/>
        <w:left w:val="none" w:sz="0" w:space="0" w:color="auto"/>
        <w:bottom w:val="none" w:sz="0" w:space="0" w:color="auto"/>
        <w:right w:val="none" w:sz="0" w:space="0" w:color="auto"/>
      </w:divBdr>
    </w:div>
    <w:div w:id="1950042953">
      <w:bodyDiv w:val="1"/>
      <w:marLeft w:val="0"/>
      <w:marRight w:val="0"/>
      <w:marTop w:val="0"/>
      <w:marBottom w:val="0"/>
      <w:divBdr>
        <w:top w:val="none" w:sz="0" w:space="0" w:color="auto"/>
        <w:left w:val="none" w:sz="0" w:space="0" w:color="auto"/>
        <w:bottom w:val="none" w:sz="0" w:space="0" w:color="auto"/>
        <w:right w:val="none" w:sz="0" w:space="0" w:color="auto"/>
      </w:divBdr>
    </w:div>
    <w:div w:id="1965965483">
      <w:bodyDiv w:val="1"/>
      <w:marLeft w:val="0"/>
      <w:marRight w:val="0"/>
      <w:marTop w:val="0"/>
      <w:marBottom w:val="0"/>
      <w:divBdr>
        <w:top w:val="none" w:sz="0" w:space="0" w:color="auto"/>
        <w:left w:val="none" w:sz="0" w:space="0" w:color="auto"/>
        <w:bottom w:val="none" w:sz="0" w:space="0" w:color="auto"/>
        <w:right w:val="none" w:sz="0" w:space="0" w:color="auto"/>
      </w:divBdr>
    </w:div>
    <w:div w:id="1972133180">
      <w:bodyDiv w:val="1"/>
      <w:marLeft w:val="0"/>
      <w:marRight w:val="0"/>
      <w:marTop w:val="0"/>
      <w:marBottom w:val="0"/>
      <w:divBdr>
        <w:top w:val="none" w:sz="0" w:space="0" w:color="auto"/>
        <w:left w:val="none" w:sz="0" w:space="0" w:color="auto"/>
        <w:bottom w:val="none" w:sz="0" w:space="0" w:color="auto"/>
        <w:right w:val="none" w:sz="0" w:space="0" w:color="auto"/>
      </w:divBdr>
    </w:div>
    <w:div w:id="1974821925">
      <w:bodyDiv w:val="1"/>
      <w:marLeft w:val="0"/>
      <w:marRight w:val="0"/>
      <w:marTop w:val="0"/>
      <w:marBottom w:val="0"/>
      <w:divBdr>
        <w:top w:val="none" w:sz="0" w:space="0" w:color="auto"/>
        <w:left w:val="none" w:sz="0" w:space="0" w:color="auto"/>
        <w:bottom w:val="none" w:sz="0" w:space="0" w:color="auto"/>
        <w:right w:val="none" w:sz="0" w:space="0" w:color="auto"/>
      </w:divBdr>
    </w:div>
    <w:div w:id="2088502243">
      <w:bodyDiv w:val="1"/>
      <w:marLeft w:val="0"/>
      <w:marRight w:val="0"/>
      <w:marTop w:val="0"/>
      <w:marBottom w:val="0"/>
      <w:divBdr>
        <w:top w:val="none" w:sz="0" w:space="0" w:color="auto"/>
        <w:left w:val="none" w:sz="0" w:space="0" w:color="auto"/>
        <w:bottom w:val="none" w:sz="0" w:space="0" w:color="auto"/>
        <w:right w:val="none" w:sz="0" w:space="0" w:color="auto"/>
      </w:divBdr>
    </w:div>
    <w:div w:id="2107382733">
      <w:bodyDiv w:val="1"/>
      <w:marLeft w:val="0"/>
      <w:marRight w:val="0"/>
      <w:marTop w:val="0"/>
      <w:marBottom w:val="0"/>
      <w:divBdr>
        <w:top w:val="none" w:sz="0" w:space="0" w:color="auto"/>
        <w:left w:val="none" w:sz="0" w:space="0" w:color="auto"/>
        <w:bottom w:val="none" w:sz="0" w:space="0" w:color="auto"/>
        <w:right w:val="none" w:sz="0" w:space="0" w:color="auto"/>
      </w:divBdr>
    </w:div>
    <w:div w:id="21088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Song Linh Dat</cp:lastModifiedBy>
  <cp:revision>107</cp:revision>
  <cp:lastPrinted>2025-04-28T03:31:00Z</cp:lastPrinted>
  <dcterms:created xsi:type="dcterms:W3CDTF">2025-06-05T02:33:00Z</dcterms:created>
  <dcterms:modified xsi:type="dcterms:W3CDTF">2026-01-12T09:50:00Z</dcterms:modified>
</cp:coreProperties>
</file>